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E85D7" w14:textId="1B0CF351" w:rsidR="00180D04" w:rsidRPr="000A203C" w:rsidRDefault="00180D04" w:rsidP="000A203C">
      <w:pPr>
        <w:ind w:right="360"/>
        <w:rPr>
          <w:rFonts w:eastAsia="新細明體"/>
          <w:b/>
          <w:sz w:val="22"/>
          <w:szCs w:val="22"/>
          <w:lang w:eastAsia="zh-TW"/>
        </w:rPr>
      </w:pPr>
    </w:p>
    <w:p w14:paraId="022155C3" w14:textId="7EEBF165" w:rsidR="00180D04" w:rsidRPr="00180D04" w:rsidRDefault="00807065" w:rsidP="00180D04">
      <w:pPr>
        <w:widowControl w:val="0"/>
        <w:pBdr>
          <w:top w:val="single" w:sz="4" w:space="1" w:color="auto"/>
          <w:left w:val="single" w:sz="4" w:space="24" w:color="auto"/>
          <w:bottom w:val="single" w:sz="4" w:space="0" w:color="auto"/>
          <w:right w:val="single" w:sz="4" w:space="0" w:color="auto"/>
        </w:pBdr>
        <w:shd w:val="pct10" w:color="auto" w:fill="FFFFFF"/>
        <w:ind w:leftChars="200" w:left="400" w:right="-22"/>
        <w:jc w:val="center"/>
        <w:rPr>
          <w:rFonts w:eastAsia="新細明體"/>
          <w:b/>
          <w:kern w:val="2"/>
          <w:sz w:val="24"/>
          <w:szCs w:val="24"/>
          <w:lang w:eastAsia="zh-TW"/>
        </w:rPr>
      </w:pPr>
      <w:r>
        <w:rPr>
          <w:rFonts w:eastAsia="新細明體"/>
          <w:b/>
          <w:kern w:val="2"/>
          <w:sz w:val="24"/>
          <w:szCs w:val="24"/>
          <w:lang w:eastAsia="zh-TW"/>
        </w:rPr>
        <w:t xml:space="preserve">Application </w:t>
      </w:r>
      <w:r w:rsidR="00613B12">
        <w:rPr>
          <w:rFonts w:eastAsia="新細明體"/>
          <w:b/>
          <w:kern w:val="2"/>
          <w:sz w:val="24"/>
          <w:szCs w:val="24"/>
          <w:lang w:eastAsia="zh-TW"/>
        </w:rPr>
        <w:t xml:space="preserve">for </w:t>
      </w:r>
      <w:r w:rsidR="006F3E9F">
        <w:rPr>
          <w:rFonts w:eastAsia="新細明體"/>
          <w:b/>
          <w:kern w:val="2"/>
          <w:sz w:val="24"/>
          <w:szCs w:val="24"/>
          <w:lang w:eastAsia="zh-TW"/>
        </w:rPr>
        <w:t>Addition</w:t>
      </w:r>
      <w:r w:rsidR="00613B12">
        <w:rPr>
          <w:rFonts w:eastAsia="新細明體"/>
          <w:b/>
          <w:kern w:val="2"/>
          <w:sz w:val="24"/>
          <w:szCs w:val="24"/>
          <w:lang w:eastAsia="zh-TW"/>
        </w:rPr>
        <w:t xml:space="preserve"> / Termination </w:t>
      </w:r>
      <w:r>
        <w:rPr>
          <w:rFonts w:eastAsia="新細明體"/>
          <w:b/>
          <w:kern w:val="2"/>
          <w:sz w:val="24"/>
          <w:szCs w:val="24"/>
          <w:lang w:eastAsia="zh-TW"/>
        </w:rPr>
        <w:t>of HKATS Connection</w:t>
      </w:r>
    </w:p>
    <w:p w14:paraId="53E3C659" w14:textId="77777777" w:rsidR="00180D04" w:rsidRPr="00807065" w:rsidRDefault="00180D04" w:rsidP="00180D04">
      <w:pPr>
        <w:widowControl w:val="0"/>
        <w:jc w:val="both"/>
        <w:rPr>
          <w:rFonts w:eastAsia="新細明體"/>
          <w:kern w:val="2"/>
          <w:sz w:val="22"/>
          <w:szCs w:val="22"/>
          <w:lang w:eastAsia="zh-TW"/>
        </w:rPr>
      </w:pPr>
    </w:p>
    <w:p w14:paraId="643D1A20" w14:textId="77777777" w:rsidR="00180D04" w:rsidRPr="00180D04" w:rsidRDefault="00180D04" w:rsidP="00180D04">
      <w:pPr>
        <w:widowControl w:val="0"/>
        <w:tabs>
          <w:tab w:val="left" w:pos="567"/>
          <w:tab w:val="left" w:pos="5670"/>
          <w:tab w:val="left" w:pos="6802"/>
        </w:tabs>
        <w:jc w:val="both"/>
        <w:rPr>
          <w:rFonts w:eastAsia="新細明體"/>
          <w:kern w:val="2"/>
          <w:lang w:eastAsia="zh-TW"/>
        </w:rPr>
      </w:pPr>
      <w:r w:rsidRPr="00180D04">
        <w:rPr>
          <w:rFonts w:eastAsia="新細明體"/>
          <w:kern w:val="2"/>
          <w:lang w:eastAsia="zh-TW"/>
        </w:rPr>
        <w:t xml:space="preserve">To: </w:t>
      </w:r>
      <w:r w:rsidRPr="00180D04">
        <w:rPr>
          <w:rFonts w:eastAsia="新細明體"/>
          <w:kern w:val="2"/>
          <w:lang w:eastAsia="zh-TW"/>
        </w:rPr>
        <w:tab/>
        <w:t>Derivatives Trading</w:t>
      </w:r>
      <w:r w:rsidRPr="00180D04">
        <w:rPr>
          <w:rFonts w:eastAsia="新細明體"/>
          <w:kern w:val="2"/>
          <w:lang w:eastAsia="zh-TW"/>
        </w:rPr>
        <w:tab/>
        <w:t xml:space="preserve">Email:  </w:t>
      </w:r>
      <w:hyperlink r:id="rId12" w:history="1">
        <w:r w:rsidRPr="00180D04">
          <w:rPr>
            <w:rFonts w:eastAsia="新細明體"/>
            <w:color w:val="0000FF"/>
            <w:kern w:val="2"/>
            <w:u w:val="single"/>
            <w:lang w:eastAsia="zh-TW"/>
          </w:rPr>
          <w:t>HKATSSupport@hkex.com.hk</w:t>
        </w:r>
      </w:hyperlink>
      <w:r w:rsidRPr="00180D04">
        <w:rPr>
          <w:rFonts w:eastAsia="新細明體"/>
          <w:kern w:val="2"/>
          <w:lang w:eastAsia="zh-TW"/>
        </w:rPr>
        <w:t xml:space="preserve"> </w:t>
      </w:r>
    </w:p>
    <w:p w14:paraId="17202DA5" w14:textId="066FC87B" w:rsidR="00180D04" w:rsidRPr="00180D04" w:rsidRDefault="00180D04" w:rsidP="00180D04">
      <w:pPr>
        <w:widowControl w:val="0"/>
        <w:tabs>
          <w:tab w:val="left" w:pos="567"/>
          <w:tab w:val="left" w:pos="5670"/>
          <w:tab w:val="left" w:pos="7230"/>
        </w:tabs>
        <w:jc w:val="both"/>
        <w:rPr>
          <w:rFonts w:eastAsia="新細明體"/>
          <w:kern w:val="2"/>
          <w:lang w:eastAsia="zh-TW"/>
        </w:rPr>
      </w:pPr>
      <w:r w:rsidRPr="00180D04">
        <w:rPr>
          <w:rFonts w:eastAsia="新細明體"/>
          <w:kern w:val="2"/>
          <w:lang w:eastAsia="zh-TW"/>
        </w:rPr>
        <w:tab/>
        <w:t>Hong Kong Exchanges and Clearing Limited</w:t>
      </w:r>
      <w:r w:rsidRPr="00180D04">
        <w:rPr>
          <w:rFonts w:eastAsia="新細明體"/>
          <w:kern w:val="2"/>
          <w:lang w:eastAsia="zh-TW"/>
        </w:rPr>
        <w:tab/>
        <w:t>Fax No</w:t>
      </w:r>
      <w:r w:rsidRPr="00180D04">
        <w:rPr>
          <w:rFonts w:eastAsia="新細明體"/>
          <w:kern w:val="2"/>
          <w:lang w:eastAsia="zh-TW"/>
        </w:rPr>
        <w:tab/>
        <w:t>:  2509-0724</w:t>
      </w:r>
      <w:r w:rsidR="00C44858">
        <w:rPr>
          <w:rFonts w:eastAsia="新細明體"/>
          <w:kern w:val="2"/>
          <w:lang w:eastAsia="zh-TW"/>
        </w:rPr>
        <w:t xml:space="preserve"> / 2877-0017</w:t>
      </w:r>
    </w:p>
    <w:p w14:paraId="4883DB9F" w14:textId="77777777" w:rsidR="00180D04" w:rsidRPr="00180D04" w:rsidRDefault="00180D04" w:rsidP="00180D04">
      <w:pPr>
        <w:widowControl w:val="0"/>
        <w:tabs>
          <w:tab w:val="left" w:pos="567"/>
          <w:tab w:val="left" w:pos="5670"/>
          <w:tab w:val="left" w:pos="7230"/>
        </w:tabs>
        <w:jc w:val="both"/>
        <w:rPr>
          <w:rFonts w:eastAsia="新細明體"/>
          <w:kern w:val="2"/>
          <w:lang w:eastAsia="zh-TW"/>
        </w:rPr>
      </w:pPr>
      <w:r w:rsidRPr="00180D04">
        <w:rPr>
          <w:rFonts w:eastAsia="新細明體"/>
          <w:kern w:val="2"/>
          <w:lang w:eastAsia="zh-TW"/>
        </w:rPr>
        <w:tab/>
      </w:r>
      <w:r w:rsidRPr="00180D04">
        <w:rPr>
          <w:rFonts w:eastAsia="新細明體"/>
          <w:kern w:val="2"/>
          <w:lang w:eastAsia="zh-TW"/>
        </w:rPr>
        <w:tab/>
        <w:t>HKATS Hotline</w:t>
      </w:r>
      <w:r w:rsidRPr="00180D04">
        <w:rPr>
          <w:rFonts w:eastAsia="新細明體"/>
          <w:kern w:val="2"/>
          <w:lang w:eastAsia="zh-TW"/>
        </w:rPr>
        <w:tab/>
        <w:t>:  2211-6360</w:t>
      </w:r>
    </w:p>
    <w:p w14:paraId="058D43F3" w14:textId="371A605D" w:rsidR="00180D04" w:rsidRPr="00180D04" w:rsidRDefault="00180D04" w:rsidP="00180D04">
      <w:pPr>
        <w:wordWrap w:val="0"/>
        <w:autoSpaceDE w:val="0"/>
        <w:autoSpaceDN w:val="0"/>
        <w:adjustRightInd w:val="0"/>
        <w:ind w:right="400"/>
        <w:rPr>
          <w:b/>
          <w:u w:val="single"/>
        </w:rPr>
      </w:pPr>
    </w:p>
    <w:p w14:paraId="54AF5B36" w14:textId="77777777" w:rsidR="00807065" w:rsidRPr="004211E8" w:rsidRDefault="00807065" w:rsidP="00807065">
      <w:pPr>
        <w:pStyle w:val="Heading1"/>
        <w:numPr>
          <w:ilvl w:val="0"/>
          <w:numId w:val="0"/>
        </w:numPr>
        <w:ind w:left="90"/>
      </w:pPr>
      <w:r w:rsidRPr="004211E8">
        <w:rPr>
          <w:caps w:val="0"/>
        </w:rPr>
        <w:t>Particulars of Exchange Participant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6297"/>
      </w:tblGrid>
      <w:tr w:rsidR="00807065" w:rsidRPr="0053701B" w14:paraId="2E7222AF" w14:textId="77777777" w:rsidTr="00613B12">
        <w:tc>
          <w:tcPr>
            <w:tcW w:w="2742" w:type="dxa"/>
            <w:shd w:val="clear" w:color="auto" w:fill="auto"/>
          </w:tcPr>
          <w:p w14:paraId="664AFF55" w14:textId="77777777" w:rsidR="00807065" w:rsidRPr="0053701B" w:rsidRDefault="00807065" w:rsidP="00BD511F">
            <w:pPr>
              <w:rPr>
                <w:sz w:val="16"/>
              </w:rPr>
            </w:pPr>
            <w:r w:rsidRPr="0053701B">
              <w:rPr>
                <w:sz w:val="16"/>
              </w:rPr>
              <w:t>Mnemonic</w:t>
            </w:r>
          </w:p>
          <w:p w14:paraId="66323C1D" w14:textId="77777777" w:rsidR="00807065" w:rsidRPr="0053701B" w:rsidRDefault="00807065" w:rsidP="00BD511F">
            <w:pPr>
              <w:rPr>
                <w:sz w:val="16"/>
              </w:rPr>
            </w:pPr>
            <w:r w:rsidRPr="00A630E7">
              <w:rPr>
                <w:szCs w:val="24"/>
              </w:rPr>
              <w:fldChar w:fldCharType="begin">
                <w:ffData>
                  <w:name w:val="Text1"/>
                  <w:enabled/>
                  <w:calcOnExit w:val="0"/>
                  <w:textInput/>
                </w:ffData>
              </w:fldChar>
            </w:r>
            <w:bookmarkStart w:id="0" w:name="Text1"/>
            <w:r w:rsidRPr="00A630E7">
              <w:rPr>
                <w:szCs w:val="24"/>
              </w:rPr>
              <w:instrText xml:space="preserve"> FORMTEXT </w:instrText>
            </w:r>
            <w:r w:rsidRPr="00A630E7">
              <w:rPr>
                <w:szCs w:val="24"/>
              </w:rPr>
            </w:r>
            <w:r w:rsidRPr="00A630E7">
              <w:rPr>
                <w:szCs w:val="24"/>
              </w:rPr>
              <w:fldChar w:fldCharType="separate"/>
            </w:r>
            <w:r w:rsidRPr="00A630E7">
              <w:rPr>
                <w:noProof/>
                <w:szCs w:val="24"/>
              </w:rPr>
              <w:t> </w:t>
            </w:r>
            <w:r w:rsidRPr="00A630E7">
              <w:rPr>
                <w:noProof/>
                <w:szCs w:val="24"/>
              </w:rPr>
              <w:t> </w:t>
            </w:r>
            <w:r w:rsidRPr="00A630E7">
              <w:rPr>
                <w:noProof/>
                <w:szCs w:val="24"/>
              </w:rPr>
              <w:t> </w:t>
            </w:r>
            <w:r w:rsidRPr="00A630E7">
              <w:rPr>
                <w:noProof/>
                <w:szCs w:val="24"/>
              </w:rPr>
              <w:t> </w:t>
            </w:r>
            <w:r w:rsidRPr="00A630E7">
              <w:rPr>
                <w:noProof/>
                <w:szCs w:val="24"/>
              </w:rPr>
              <w:t> </w:t>
            </w:r>
            <w:r w:rsidRPr="00A630E7">
              <w:rPr>
                <w:szCs w:val="24"/>
              </w:rPr>
              <w:fldChar w:fldCharType="end"/>
            </w:r>
            <w:bookmarkEnd w:id="0"/>
          </w:p>
        </w:tc>
        <w:tc>
          <w:tcPr>
            <w:tcW w:w="6297" w:type="dxa"/>
            <w:shd w:val="clear" w:color="auto" w:fill="auto"/>
          </w:tcPr>
          <w:p w14:paraId="30391561" w14:textId="77777777" w:rsidR="00807065" w:rsidRDefault="00807065" w:rsidP="00BD511F">
            <w:pPr>
              <w:rPr>
                <w:sz w:val="16"/>
              </w:rPr>
            </w:pPr>
            <w:r w:rsidRPr="0053701B">
              <w:rPr>
                <w:sz w:val="16"/>
              </w:rPr>
              <w:t>Participant Name</w:t>
            </w:r>
          </w:p>
          <w:p w14:paraId="18F5F2D9" w14:textId="77777777" w:rsidR="00807065" w:rsidRPr="0053701B" w:rsidRDefault="00807065" w:rsidP="00BD511F">
            <w:pPr>
              <w:rPr>
                <w:sz w:val="16"/>
              </w:rPr>
            </w:pPr>
            <w:r w:rsidRPr="00A630E7">
              <w:rPr>
                <w:szCs w:val="24"/>
              </w:rPr>
              <w:fldChar w:fldCharType="begin">
                <w:ffData>
                  <w:name w:val="Text1"/>
                  <w:enabled/>
                  <w:calcOnExit w:val="0"/>
                  <w:textInput/>
                </w:ffData>
              </w:fldChar>
            </w:r>
            <w:r w:rsidRPr="00A630E7">
              <w:rPr>
                <w:szCs w:val="24"/>
              </w:rPr>
              <w:instrText xml:space="preserve"> FORMTEXT </w:instrText>
            </w:r>
            <w:r w:rsidRPr="00A630E7">
              <w:rPr>
                <w:szCs w:val="24"/>
              </w:rPr>
            </w:r>
            <w:r w:rsidRPr="00A630E7">
              <w:rPr>
                <w:szCs w:val="24"/>
              </w:rPr>
              <w:fldChar w:fldCharType="separate"/>
            </w:r>
            <w:r w:rsidRPr="00A630E7">
              <w:rPr>
                <w:noProof/>
                <w:szCs w:val="24"/>
              </w:rPr>
              <w:t> </w:t>
            </w:r>
            <w:r w:rsidRPr="00A630E7">
              <w:rPr>
                <w:noProof/>
                <w:szCs w:val="24"/>
              </w:rPr>
              <w:t> </w:t>
            </w:r>
            <w:r w:rsidRPr="00A630E7">
              <w:rPr>
                <w:noProof/>
                <w:szCs w:val="24"/>
              </w:rPr>
              <w:t> </w:t>
            </w:r>
            <w:r w:rsidRPr="00A630E7">
              <w:rPr>
                <w:noProof/>
                <w:szCs w:val="24"/>
              </w:rPr>
              <w:t> </w:t>
            </w:r>
            <w:r w:rsidRPr="00A630E7">
              <w:rPr>
                <w:noProof/>
                <w:szCs w:val="24"/>
              </w:rPr>
              <w:t> </w:t>
            </w:r>
            <w:r w:rsidRPr="00A630E7">
              <w:rPr>
                <w:szCs w:val="24"/>
              </w:rPr>
              <w:fldChar w:fldCharType="end"/>
            </w:r>
          </w:p>
        </w:tc>
      </w:tr>
      <w:tr w:rsidR="00807065" w:rsidRPr="00DD5A7A" w14:paraId="5C16E15A" w14:textId="77777777" w:rsidTr="00613B12">
        <w:tc>
          <w:tcPr>
            <w:tcW w:w="9039" w:type="dxa"/>
            <w:gridSpan w:val="2"/>
            <w:shd w:val="clear" w:color="auto" w:fill="auto"/>
          </w:tcPr>
          <w:p w14:paraId="0B512674" w14:textId="2FFD8743" w:rsidR="008F0465" w:rsidRDefault="00807065" w:rsidP="00BD511F">
            <w:pPr>
              <w:rPr>
                <w:sz w:val="18"/>
                <w:szCs w:val="18"/>
              </w:rPr>
            </w:pPr>
            <w:r w:rsidRPr="00807065">
              <w:rPr>
                <w:sz w:val="18"/>
                <w:szCs w:val="18"/>
              </w:rPr>
              <w:fldChar w:fldCharType="begin">
                <w:ffData>
                  <w:name w:val="Check1"/>
                  <w:enabled/>
                  <w:calcOnExit w:val="0"/>
                  <w:checkBox>
                    <w:sizeAuto/>
                    <w:default w:val="0"/>
                  </w:checkBox>
                </w:ffData>
              </w:fldChar>
            </w:r>
            <w:bookmarkStart w:id="1" w:name="Check1"/>
            <w:r w:rsidRPr="00807065">
              <w:rPr>
                <w:sz w:val="18"/>
                <w:szCs w:val="18"/>
              </w:rPr>
              <w:instrText xml:space="preserve"> FORMCHECKBOX </w:instrText>
            </w:r>
            <w:r w:rsidR="006F3E9F">
              <w:rPr>
                <w:sz w:val="18"/>
                <w:szCs w:val="18"/>
              </w:rPr>
            </w:r>
            <w:r w:rsidR="006F3E9F">
              <w:rPr>
                <w:sz w:val="18"/>
                <w:szCs w:val="18"/>
              </w:rPr>
              <w:fldChar w:fldCharType="separate"/>
            </w:r>
            <w:r w:rsidRPr="00807065">
              <w:rPr>
                <w:sz w:val="18"/>
                <w:szCs w:val="18"/>
              </w:rPr>
              <w:fldChar w:fldCharType="end"/>
            </w:r>
            <w:bookmarkEnd w:id="1"/>
            <w:r w:rsidRPr="00807065">
              <w:rPr>
                <w:sz w:val="18"/>
                <w:szCs w:val="18"/>
              </w:rPr>
              <w:t xml:space="preserve"> HKFE Participant      </w:t>
            </w:r>
            <w:r w:rsidRPr="00807065">
              <w:rPr>
                <w:sz w:val="18"/>
                <w:szCs w:val="18"/>
              </w:rPr>
              <w:fldChar w:fldCharType="begin">
                <w:ffData>
                  <w:name w:val="Check2"/>
                  <w:enabled/>
                  <w:calcOnExit w:val="0"/>
                  <w:checkBox>
                    <w:sizeAuto/>
                    <w:default w:val="0"/>
                  </w:checkBox>
                </w:ffData>
              </w:fldChar>
            </w:r>
            <w:bookmarkStart w:id="2" w:name="Check2"/>
            <w:r w:rsidRPr="00807065">
              <w:rPr>
                <w:sz w:val="18"/>
                <w:szCs w:val="18"/>
              </w:rPr>
              <w:instrText xml:space="preserve"> FORMCHECKBOX </w:instrText>
            </w:r>
            <w:r w:rsidR="006F3E9F">
              <w:rPr>
                <w:sz w:val="18"/>
                <w:szCs w:val="18"/>
              </w:rPr>
            </w:r>
            <w:r w:rsidR="006F3E9F">
              <w:rPr>
                <w:sz w:val="18"/>
                <w:szCs w:val="18"/>
              </w:rPr>
              <w:fldChar w:fldCharType="separate"/>
            </w:r>
            <w:r w:rsidRPr="00807065">
              <w:rPr>
                <w:sz w:val="18"/>
                <w:szCs w:val="18"/>
              </w:rPr>
              <w:fldChar w:fldCharType="end"/>
            </w:r>
            <w:bookmarkEnd w:id="2"/>
            <w:r w:rsidRPr="00807065">
              <w:rPr>
                <w:sz w:val="18"/>
                <w:szCs w:val="18"/>
              </w:rPr>
              <w:t xml:space="preserve"> Options Trading Exchange Participant</w:t>
            </w:r>
            <w:r w:rsidR="0081548D">
              <w:rPr>
                <w:sz w:val="18"/>
                <w:szCs w:val="18"/>
              </w:rPr>
              <w:t xml:space="preserve">   (Please choose one only)</w:t>
            </w:r>
          </w:p>
          <w:p w14:paraId="6BA961B9" w14:textId="1D4DC76D" w:rsidR="008F0465" w:rsidRPr="00807065" w:rsidRDefault="008F0465" w:rsidP="008F0465">
            <w:pPr>
              <w:rPr>
                <w:sz w:val="18"/>
                <w:szCs w:val="18"/>
              </w:rPr>
            </w:pPr>
            <w:r>
              <w:rPr>
                <w:sz w:val="18"/>
                <w:szCs w:val="18"/>
              </w:rPr>
              <w:t>(To be charged by Hong Kong Futures Exchange Limited / The Stock Exchange of Hong Kong Limited)</w:t>
            </w:r>
          </w:p>
        </w:tc>
      </w:tr>
    </w:tbl>
    <w:p w14:paraId="61C5FE53" w14:textId="77777777" w:rsidR="00613B12" w:rsidRPr="00613B12" w:rsidRDefault="00613B12" w:rsidP="00807065">
      <w:pPr>
        <w:pStyle w:val="Heading1"/>
        <w:numPr>
          <w:ilvl w:val="0"/>
          <w:numId w:val="0"/>
        </w:numPr>
        <w:ind w:left="90"/>
        <w:rPr>
          <w:caps w:val="0"/>
          <w:sz w:val="16"/>
          <w:szCs w:val="16"/>
        </w:rPr>
      </w:pPr>
    </w:p>
    <w:p w14:paraId="076A573E" w14:textId="77777777" w:rsidR="00807065" w:rsidRDefault="00807065" w:rsidP="00807065">
      <w:pPr>
        <w:pStyle w:val="Heading1"/>
        <w:numPr>
          <w:ilvl w:val="0"/>
          <w:numId w:val="0"/>
        </w:numPr>
        <w:ind w:left="90"/>
        <w:rPr>
          <w:caps w:val="0"/>
        </w:rPr>
      </w:pPr>
      <w:r w:rsidRPr="004211E8">
        <w:rPr>
          <w:caps w:val="0"/>
        </w:rPr>
        <w:t>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611"/>
      </w:tblGrid>
      <w:tr w:rsidR="00EB04CE" w14:paraId="2D68433B" w14:textId="77777777" w:rsidTr="00BD511F">
        <w:tc>
          <w:tcPr>
            <w:tcW w:w="4428" w:type="dxa"/>
          </w:tcPr>
          <w:p w14:paraId="56654955" w14:textId="77777777" w:rsidR="00EB04CE" w:rsidRDefault="00EB04CE" w:rsidP="00BD511F">
            <w:pPr>
              <w:rPr>
                <w:sz w:val="16"/>
              </w:rPr>
            </w:pPr>
            <w:r>
              <w:rPr>
                <w:sz w:val="16"/>
              </w:rPr>
              <w:t>Name</w:t>
            </w:r>
          </w:p>
          <w:p w14:paraId="06BB363F" w14:textId="77777777" w:rsidR="00EB04CE" w:rsidRPr="00C11044" w:rsidRDefault="00EB04CE" w:rsidP="00BD511F">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4611" w:type="dxa"/>
          </w:tcPr>
          <w:p w14:paraId="140C5A32" w14:textId="69DFF351" w:rsidR="00EB04CE" w:rsidRDefault="009D7787" w:rsidP="00BD511F">
            <w:pPr>
              <w:rPr>
                <w:sz w:val="16"/>
              </w:rPr>
            </w:pPr>
            <w:r>
              <w:rPr>
                <w:sz w:val="16"/>
              </w:rPr>
              <w:t>Phone Number</w:t>
            </w:r>
          </w:p>
          <w:p w14:paraId="24A6C88B" w14:textId="38ECF71F" w:rsidR="00EB04CE" w:rsidRDefault="00EB04CE" w:rsidP="00BD511F">
            <w:pPr>
              <w:rPr>
                <w:sz w:val="16"/>
              </w:rPr>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r>
      <w:tr w:rsidR="00807065" w14:paraId="6CF2657A" w14:textId="77777777" w:rsidTr="00BD511F">
        <w:trPr>
          <w:cantSplit/>
          <w:trHeight w:val="413"/>
        </w:trPr>
        <w:tc>
          <w:tcPr>
            <w:tcW w:w="4428" w:type="dxa"/>
          </w:tcPr>
          <w:p w14:paraId="13E7F3E5" w14:textId="77777777" w:rsidR="00807065" w:rsidRDefault="00807065" w:rsidP="00BD511F">
            <w:pPr>
              <w:rPr>
                <w:sz w:val="16"/>
              </w:rPr>
            </w:pPr>
            <w:r>
              <w:rPr>
                <w:sz w:val="16"/>
              </w:rPr>
              <w:t>Position</w:t>
            </w:r>
          </w:p>
          <w:p w14:paraId="44845A47" w14:textId="77777777" w:rsidR="00807065" w:rsidRDefault="00807065" w:rsidP="00BD511F">
            <w:pPr>
              <w:rPr>
                <w:sz w:val="16"/>
              </w:rPr>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4611" w:type="dxa"/>
          </w:tcPr>
          <w:p w14:paraId="24883794" w14:textId="77777777" w:rsidR="00807065" w:rsidRDefault="00807065" w:rsidP="00BD511F">
            <w:pPr>
              <w:rPr>
                <w:sz w:val="16"/>
              </w:rPr>
            </w:pPr>
            <w:r>
              <w:rPr>
                <w:sz w:val="16"/>
              </w:rPr>
              <w:t>E-mail</w:t>
            </w:r>
          </w:p>
          <w:p w14:paraId="18C8DDD1" w14:textId="77777777" w:rsidR="00807065" w:rsidRDefault="00807065" w:rsidP="00BD511F">
            <w:pPr>
              <w:rPr>
                <w:sz w:val="16"/>
              </w:rPr>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r>
    </w:tbl>
    <w:p w14:paraId="09EFB29F" w14:textId="77777777" w:rsidR="00807065" w:rsidRDefault="00807065" w:rsidP="00180D04">
      <w:pPr>
        <w:widowControl w:val="0"/>
        <w:tabs>
          <w:tab w:val="left" w:pos="1080"/>
        </w:tabs>
        <w:jc w:val="both"/>
        <w:rPr>
          <w:rFonts w:eastAsia="新細明體"/>
          <w:kern w:val="2"/>
          <w:sz w:val="22"/>
          <w:szCs w:val="22"/>
          <w:lang w:eastAsia="zh-TW"/>
        </w:rPr>
      </w:pPr>
    </w:p>
    <w:p w14:paraId="0BF78D4A" w14:textId="6DECF9C1" w:rsidR="00941255" w:rsidRDefault="00EB04CE" w:rsidP="009B06E1">
      <w:pPr>
        <w:pStyle w:val="Heading1"/>
        <w:numPr>
          <w:ilvl w:val="0"/>
          <w:numId w:val="13"/>
        </w:numPr>
        <w:rPr>
          <w:caps w:val="0"/>
        </w:rPr>
      </w:pPr>
      <w:r>
        <w:rPr>
          <w:caps w:val="0"/>
        </w:rPr>
        <w:t xml:space="preserve">Application for </w:t>
      </w:r>
      <w:r w:rsidR="006F3E9F">
        <w:rPr>
          <w:caps w:val="0"/>
        </w:rPr>
        <w:t xml:space="preserve">Addition </w:t>
      </w:r>
      <w:r>
        <w:rPr>
          <w:caps w:val="0"/>
        </w:rPr>
        <w:t xml:space="preserve">/ Termination of </w:t>
      </w:r>
      <w:r w:rsidR="00941255">
        <w:rPr>
          <w:caps w:val="0"/>
        </w:rPr>
        <w:t>HKATS Online</w:t>
      </w:r>
      <w:r>
        <w:rPr>
          <w:caps w:val="0"/>
        </w:rPr>
        <w:t xml:space="preserve"> Connections</w:t>
      </w:r>
    </w:p>
    <w:p w14:paraId="7D903C7D" w14:textId="3BF5875F" w:rsidR="00C44858" w:rsidRDefault="00C44858" w:rsidP="00C44858">
      <w:pPr>
        <w:jc w:val="both"/>
      </w:pPr>
      <w:r w:rsidRPr="00C71FBF">
        <w:t xml:space="preserve">We hereby request for the </w:t>
      </w:r>
      <w:r w:rsidR="006F3E9F">
        <w:t>addition</w:t>
      </w:r>
      <w:r w:rsidRPr="00C71FBF">
        <w:t xml:space="preserve">/termination of </w:t>
      </w:r>
      <w:r>
        <w:t>HKATS Online</w:t>
      </w:r>
      <w:r w:rsidRPr="00C71FBF">
        <w:t xml:space="preserve">(s) and agree to pay the required charges stipulated in the HKFE </w:t>
      </w:r>
      <w:r>
        <w:t xml:space="preserve">/ SEHK </w:t>
      </w:r>
      <w:r w:rsidRPr="00C71FBF">
        <w:t>Rules</w:t>
      </w:r>
      <w:r>
        <w:t>, Regulations and Procedures</w:t>
      </w:r>
      <w:r w:rsidRPr="00C71FBF">
        <w:t>.</w:t>
      </w:r>
    </w:p>
    <w:p w14:paraId="0D32C1F6" w14:textId="77777777" w:rsidR="00EB04CE" w:rsidRDefault="00EB04CE" w:rsidP="00C4485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11"/>
      </w:tblGrid>
      <w:tr w:rsidR="00D476C9" w:rsidRPr="0053701B" w14:paraId="49276B6A" w14:textId="77777777" w:rsidTr="00613B12">
        <w:tc>
          <w:tcPr>
            <w:tcW w:w="4428" w:type="dxa"/>
            <w:shd w:val="clear" w:color="auto" w:fill="auto"/>
          </w:tcPr>
          <w:p w14:paraId="5D47786A" w14:textId="77777777" w:rsidR="00D476C9" w:rsidRPr="001A1022" w:rsidRDefault="00D476C9" w:rsidP="00C44858">
            <w:pPr>
              <w:jc w:val="both"/>
            </w:pPr>
            <w:r>
              <w:t>Addition / Termination</w:t>
            </w:r>
          </w:p>
        </w:tc>
        <w:tc>
          <w:tcPr>
            <w:tcW w:w="4611" w:type="dxa"/>
            <w:shd w:val="clear" w:color="auto" w:fill="auto"/>
          </w:tcPr>
          <w:p w14:paraId="19E36249" w14:textId="77777777" w:rsidR="00D476C9" w:rsidRDefault="00D476C9" w:rsidP="00C44858">
            <w:pPr>
              <w:jc w:val="both"/>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F3E9F">
              <w:rPr>
                <w:sz w:val="22"/>
                <w:szCs w:val="22"/>
              </w:rPr>
            </w:r>
            <w:r w:rsidR="006F3E9F">
              <w:rPr>
                <w:sz w:val="22"/>
                <w:szCs w:val="22"/>
              </w:rPr>
              <w:fldChar w:fldCharType="separate"/>
            </w:r>
            <w:r>
              <w:rPr>
                <w:sz w:val="22"/>
                <w:szCs w:val="22"/>
              </w:rPr>
              <w:fldChar w:fldCharType="end"/>
            </w:r>
            <w:r>
              <w:t xml:space="preserve"> Addition</w:t>
            </w:r>
          </w:p>
          <w:p w14:paraId="433E53F3" w14:textId="77777777" w:rsidR="00D476C9" w:rsidRPr="0053701B" w:rsidRDefault="00D476C9" w:rsidP="00C44858">
            <w:pPr>
              <w:jc w:val="both"/>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F3E9F">
              <w:rPr>
                <w:sz w:val="22"/>
                <w:szCs w:val="22"/>
              </w:rPr>
            </w:r>
            <w:r w:rsidR="006F3E9F">
              <w:rPr>
                <w:sz w:val="22"/>
                <w:szCs w:val="22"/>
              </w:rPr>
              <w:fldChar w:fldCharType="separate"/>
            </w:r>
            <w:r>
              <w:rPr>
                <w:sz w:val="22"/>
                <w:szCs w:val="22"/>
              </w:rPr>
              <w:fldChar w:fldCharType="end"/>
            </w:r>
            <w:r>
              <w:t xml:space="preserve"> Termination</w:t>
            </w:r>
          </w:p>
        </w:tc>
      </w:tr>
      <w:tr w:rsidR="00D476C9" w:rsidRPr="0053701B" w14:paraId="17813368" w14:textId="77777777" w:rsidTr="00613B12">
        <w:tc>
          <w:tcPr>
            <w:tcW w:w="4428" w:type="dxa"/>
            <w:shd w:val="clear" w:color="auto" w:fill="auto"/>
          </w:tcPr>
          <w:p w14:paraId="0850AF0F" w14:textId="72DF39BF" w:rsidR="00D476C9" w:rsidRPr="001A1022" w:rsidRDefault="00D476C9" w:rsidP="00C44858">
            <w:pPr>
              <w:jc w:val="both"/>
            </w:pPr>
            <w:r>
              <w:t xml:space="preserve">Number of </w:t>
            </w:r>
            <w:r w:rsidR="009B06E1">
              <w:t xml:space="preserve">HKATS Online </w:t>
            </w:r>
            <w:r>
              <w:t>Connections</w:t>
            </w:r>
          </w:p>
        </w:tc>
        <w:tc>
          <w:tcPr>
            <w:tcW w:w="4611" w:type="dxa"/>
            <w:shd w:val="clear" w:color="auto" w:fill="auto"/>
          </w:tcPr>
          <w:p w14:paraId="15BC991D" w14:textId="77777777" w:rsidR="00EB04CE" w:rsidRDefault="00EB04CE" w:rsidP="00C44858">
            <w:pPr>
              <w:jc w:val="both"/>
              <w:rPr>
                <w:u w:val="single"/>
              </w:rPr>
            </w:pPr>
          </w:p>
          <w:p w14:paraId="75CB8B1F" w14:textId="2C5A54D9" w:rsidR="00D476C9" w:rsidRDefault="00D476C9" w:rsidP="00C44858">
            <w:pPr>
              <w:jc w:val="both"/>
            </w:pPr>
            <w:r w:rsidRPr="004871D0">
              <w:rPr>
                <w:u w:val="single"/>
              </w:rPr>
              <w:fldChar w:fldCharType="begin">
                <w:ffData>
                  <w:name w:val="Text2"/>
                  <w:enabled/>
                  <w:calcOnExit w:val="0"/>
                  <w:textInput/>
                </w:ffData>
              </w:fldChar>
            </w:r>
            <w:r w:rsidRPr="004871D0">
              <w:rPr>
                <w:u w:val="single"/>
              </w:rPr>
              <w:instrText xml:space="preserve"> FORMTEXT </w:instrText>
            </w:r>
            <w:r w:rsidRPr="004871D0">
              <w:rPr>
                <w:u w:val="single"/>
              </w:rPr>
            </w:r>
            <w:r w:rsidRPr="004871D0">
              <w:rPr>
                <w:u w:val="single"/>
              </w:rPr>
              <w:fldChar w:fldCharType="separate"/>
            </w:r>
            <w:r w:rsidRPr="004871D0">
              <w:rPr>
                <w:noProof/>
                <w:u w:val="single"/>
              </w:rPr>
              <w:t> </w:t>
            </w:r>
            <w:r w:rsidRPr="004871D0">
              <w:rPr>
                <w:noProof/>
                <w:u w:val="single"/>
              </w:rPr>
              <w:t> </w:t>
            </w:r>
            <w:r w:rsidRPr="004871D0">
              <w:rPr>
                <w:noProof/>
                <w:u w:val="single"/>
              </w:rPr>
              <w:t> </w:t>
            </w:r>
            <w:r w:rsidRPr="004871D0">
              <w:rPr>
                <w:noProof/>
                <w:u w:val="single"/>
              </w:rPr>
              <w:t> </w:t>
            </w:r>
            <w:r w:rsidRPr="004871D0">
              <w:rPr>
                <w:noProof/>
                <w:u w:val="single"/>
              </w:rPr>
              <w:t> </w:t>
            </w:r>
            <w:r w:rsidRPr="004871D0">
              <w:rPr>
                <w:u w:val="single"/>
              </w:rPr>
              <w:fldChar w:fldCharType="end"/>
            </w:r>
            <w:r>
              <w:t xml:space="preserve"> connection</w:t>
            </w:r>
            <w:r w:rsidR="009B06E1">
              <w:t>(</w:t>
            </w:r>
            <w:r>
              <w:t>s</w:t>
            </w:r>
            <w:r w:rsidR="009B06E1">
              <w:t>)</w:t>
            </w:r>
          </w:p>
          <w:p w14:paraId="12DF31AB" w14:textId="6C68703B" w:rsidR="00D476C9" w:rsidRPr="0053701B" w:rsidRDefault="00D476C9" w:rsidP="00C44858">
            <w:pPr>
              <w:jc w:val="both"/>
            </w:pPr>
          </w:p>
        </w:tc>
      </w:tr>
      <w:tr w:rsidR="00EB04CE" w:rsidRPr="0053701B" w14:paraId="465F34FC" w14:textId="77777777" w:rsidTr="00613B12">
        <w:tc>
          <w:tcPr>
            <w:tcW w:w="4428" w:type="dxa"/>
            <w:shd w:val="clear" w:color="auto" w:fill="auto"/>
          </w:tcPr>
          <w:p w14:paraId="34646369" w14:textId="77777777" w:rsidR="00EB04CE" w:rsidRDefault="00EB04CE" w:rsidP="00C44858">
            <w:pPr>
              <w:jc w:val="both"/>
            </w:pPr>
            <w:r>
              <w:t>HKATS Site(s) (to be) connected: Site(s)</w:t>
            </w:r>
          </w:p>
          <w:p w14:paraId="5D055039" w14:textId="1E9AD183" w:rsidR="00EB04CE" w:rsidRDefault="00EB04CE" w:rsidP="00C44858">
            <w:pPr>
              <w:jc w:val="both"/>
            </w:pPr>
          </w:p>
        </w:tc>
        <w:tc>
          <w:tcPr>
            <w:tcW w:w="4611" w:type="dxa"/>
            <w:shd w:val="clear" w:color="auto" w:fill="auto"/>
          </w:tcPr>
          <w:p w14:paraId="7F4ABD68" w14:textId="77777777" w:rsidR="00EB04CE" w:rsidRDefault="00EB04CE" w:rsidP="00C44858">
            <w:pPr>
              <w:jc w:val="both"/>
              <w:rPr>
                <w:u w:val="single"/>
              </w:rPr>
            </w:pPr>
          </w:p>
          <w:p w14:paraId="52C7F3DD" w14:textId="3BDA78AA" w:rsidR="00EB04CE" w:rsidRDefault="00EB04CE" w:rsidP="00C44858">
            <w:pPr>
              <w:jc w:val="both"/>
            </w:pPr>
            <w:r w:rsidRPr="004871D0">
              <w:rPr>
                <w:u w:val="single"/>
              </w:rPr>
              <w:fldChar w:fldCharType="begin">
                <w:ffData>
                  <w:name w:val="Text2"/>
                  <w:enabled/>
                  <w:calcOnExit w:val="0"/>
                  <w:textInput/>
                </w:ffData>
              </w:fldChar>
            </w:r>
            <w:r w:rsidRPr="004871D0">
              <w:rPr>
                <w:u w:val="single"/>
              </w:rPr>
              <w:instrText xml:space="preserve"> FORMTEXT </w:instrText>
            </w:r>
            <w:r w:rsidRPr="004871D0">
              <w:rPr>
                <w:u w:val="single"/>
              </w:rPr>
            </w:r>
            <w:r w:rsidRPr="004871D0">
              <w:rPr>
                <w:u w:val="single"/>
              </w:rPr>
              <w:fldChar w:fldCharType="separate"/>
            </w:r>
            <w:r w:rsidRPr="004871D0">
              <w:rPr>
                <w:noProof/>
                <w:u w:val="single"/>
              </w:rPr>
              <w:t> </w:t>
            </w:r>
            <w:r w:rsidRPr="004871D0">
              <w:rPr>
                <w:noProof/>
                <w:u w:val="single"/>
              </w:rPr>
              <w:t> </w:t>
            </w:r>
            <w:r w:rsidRPr="004871D0">
              <w:rPr>
                <w:noProof/>
                <w:u w:val="single"/>
              </w:rPr>
              <w:t> </w:t>
            </w:r>
            <w:r w:rsidR="009B06E1">
              <w:rPr>
                <w:noProof/>
                <w:u w:val="single"/>
              </w:rPr>
              <w:t xml:space="preserve">         </w:t>
            </w:r>
            <w:r w:rsidRPr="004871D0">
              <w:rPr>
                <w:noProof/>
                <w:u w:val="single"/>
              </w:rPr>
              <w:t> </w:t>
            </w:r>
            <w:r w:rsidR="009B06E1">
              <w:rPr>
                <w:noProof/>
                <w:u w:val="single"/>
              </w:rPr>
              <w:t xml:space="preserve">  </w:t>
            </w:r>
            <w:r w:rsidRPr="004871D0">
              <w:rPr>
                <w:noProof/>
                <w:u w:val="single"/>
              </w:rPr>
              <w:t> </w:t>
            </w:r>
            <w:r w:rsidRPr="004871D0">
              <w:rPr>
                <w:u w:val="single"/>
              </w:rPr>
              <w:fldChar w:fldCharType="end"/>
            </w:r>
            <w:r>
              <w:t xml:space="preserve"> (e.g. site 01)</w:t>
            </w:r>
          </w:p>
          <w:p w14:paraId="2FE38482" w14:textId="61B62CFE" w:rsidR="00EB04CE" w:rsidRDefault="00EB04CE" w:rsidP="00C44858">
            <w:pPr>
              <w:jc w:val="both"/>
            </w:pPr>
          </w:p>
        </w:tc>
      </w:tr>
      <w:tr w:rsidR="00D476C9" w:rsidRPr="0053701B" w14:paraId="1511F70B" w14:textId="77777777" w:rsidTr="00613B12">
        <w:tc>
          <w:tcPr>
            <w:tcW w:w="4428" w:type="dxa"/>
            <w:shd w:val="clear" w:color="auto" w:fill="auto"/>
          </w:tcPr>
          <w:p w14:paraId="0A8CB3B4" w14:textId="612A7259" w:rsidR="00D476C9" w:rsidRDefault="00D476C9" w:rsidP="00C44858">
            <w:pPr>
              <w:jc w:val="both"/>
            </w:pPr>
            <w:r>
              <w:t>Intended Effective Date</w:t>
            </w:r>
          </w:p>
        </w:tc>
        <w:tc>
          <w:tcPr>
            <w:tcW w:w="4611" w:type="dxa"/>
            <w:shd w:val="clear" w:color="auto" w:fill="auto"/>
          </w:tcPr>
          <w:p w14:paraId="715130BF" w14:textId="77777777" w:rsidR="00EB04CE" w:rsidRDefault="00EB04CE" w:rsidP="00C44858">
            <w:pPr>
              <w:jc w:val="both"/>
            </w:pPr>
          </w:p>
          <w:p w14:paraId="24E8E597" w14:textId="632FCD0E" w:rsidR="00D476C9" w:rsidRPr="00EB04CE" w:rsidRDefault="00D476C9" w:rsidP="00C44858">
            <w:pPr>
              <w:jc w:val="both"/>
              <w:rPr>
                <w:u w:val="single"/>
              </w:rPr>
            </w:pPr>
            <w:r w:rsidRPr="00EB04CE">
              <w:rPr>
                <w:u w:val="single"/>
              </w:rPr>
              <w:lastRenderedPageBreak/>
              <w:fldChar w:fldCharType="begin">
                <w:ffData>
                  <w:name w:val="Text5"/>
                  <w:enabled/>
                  <w:calcOnExit w:val="0"/>
                  <w:textInput/>
                </w:ffData>
              </w:fldChar>
            </w:r>
            <w:r w:rsidRPr="00EB04CE">
              <w:rPr>
                <w:u w:val="single"/>
              </w:rPr>
              <w:instrText xml:space="preserve"> FORMTEXT </w:instrText>
            </w:r>
            <w:r w:rsidRPr="00EB04CE">
              <w:rPr>
                <w:u w:val="single"/>
              </w:rPr>
            </w:r>
            <w:r w:rsidRPr="00EB04CE">
              <w:rPr>
                <w:u w:val="single"/>
              </w:rPr>
              <w:fldChar w:fldCharType="separate"/>
            </w:r>
            <w:r w:rsidRPr="00EB04CE">
              <w:rPr>
                <w:noProof/>
                <w:u w:val="single"/>
              </w:rPr>
              <w:t> </w:t>
            </w:r>
            <w:r w:rsidRPr="00EB04CE">
              <w:rPr>
                <w:noProof/>
                <w:u w:val="single"/>
              </w:rPr>
              <w:t> </w:t>
            </w:r>
            <w:r w:rsidRPr="00EB04CE">
              <w:rPr>
                <w:noProof/>
                <w:u w:val="single"/>
              </w:rPr>
              <w:t> </w:t>
            </w:r>
            <w:r w:rsidRPr="00EB04CE">
              <w:rPr>
                <w:noProof/>
                <w:u w:val="single"/>
              </w:rPr>
              <w:t> </w:t>
            </w:r>
            <w:r w:rsidR="009B06E1">
              <w:rPr>
                <w:noProof/>
                <w:u w:val="single"/>
              </w:rPr>
              <w:t xml:space="preserve">           </w:t>
            </w:r>
            <w:r w:rsidRPr="00EB04CE">
              <w:rPr>
                <w:noProof/>
                <w:u w:val="single"/>
              </w:rPr>
              <w:t> </w:t>
            </w:r>
            <w:r w:rsidRPr="00EB04CE">
              <w:rPr>
                <w:u w:val="single"/>
              </w:rPr>
              <w:fldChar w:fldCharType="end"/>
            </w:r>
          </w:p>
          <w:p w14:paraId="52D6CA0B" w14:textId="05C9D4EF" w:rsidR="00EB04CE" w:rsidRDefault="00EB04CE" w:rsidP="00C44858">
            <w:pPr>
              <w:jc w:val="both"/>
            </w:pPr>
          </w:p>
        </w:tc>
      </w:tr>
    </w:tbl>
    <w:p w14:paraId="6DD146ED" w14:textId="6C8D8506" w:rsidR="00860B58" w:rsidRDefault="00860B58" w:rsidP="00860B58">
      <w:pPr>
        <w:tabs>
          <w:tab w:val="left" w:pos="6237"/>
          <w:tab w:val="left" w:pos="7230"/>
        </w:tabs>
        <w:ind w:leftChars="59" w:left="118"/>
        <w:rPr>
          <w:sz w:val="16"/>
          <w:szCs w:val="16"/>
        </w:rPr>
      </w:pPr>
      <w:r w:rsidRPr="00861740">
        <w:rPr>
          <w:sz w:val="16"/>
          <w:szCs w:val="16"/>
        </w:rPr>
        <w:lastRenderedPageBreak/>
        <w:t>Fee: HKD</w:t>
      </w:r>
      <w:r>
        <w:rPr>
          <w:sz w:val="16"/>
          <w:szCs w:val="16"/>
        </w:rPr>
        <w:t>2</w:t>
      </w:r>
      <w:r w:rsidRPr="00861740">
        <w:rPr>
          <w:sz w:val="16"/>
          <w:szCs w:val="16"/>
        </w:rPr>
        <w:t>,</w:t>
      </w:r>
      <w:r>
        <w:rPr>
          <w:sz w:val="16"/>
          <w:szCs w:val="16"/>
        </w:rPr>
        <w:t>6</w:t>
      </w:r>
      <w:r w:rsidRPr="00861740">
        <w:rPr>
          <w:sz w:val="16"/>
          <w:szCs w:val="16"/>
        </w:rPr>
        <w:t xml:space="preserve">00 per </w:t>
      </w:r>
      <w:r>
        <w:rPr>
          <w:sz w:val="16"/>
          <w:szCs w:val="16"/>
        </w:rPr>
        <w:t xml:space="preserve">HKATS Online </w:t>
      </w:r>
      <w:r w:rsidRPr="00861740">
        <w:rPr>
          <w:sz w:val="16"/>
          <w:szCs w:val="16"/>
        </w:rPr>
        <w:t>connection per month</w:t>
      </w:r>
      <w:r>
        <w:rPr>
          <w:sz w:val="16"/>
          <w:szCs w:val="16"/>
        </w:rPr>
        <w:t xml:space="preserve"> </w:t>
      </w:r>
    </w:p>
    <w:p w14:paraId="0C35161E" w14:textId="77777777" w:rsidR="00860B58" w:rsidRDefault="00860B58" w:rsidP="00860B58">
      <w:pPr>
        <w:tabs>
          <w:tab w:val="left" w:pos="6237"/>
          <w:tab w:val="left" w:pos="7230"/>
        </w:tabs>
        <w:ind w:leftChars="59" w:left="118"/>
        <w:rPr>
          <w:sz w:val="16"/>
          <w:szCs w:val="16"/>
        </w:rPr>
      </w:pPr>
    </w:p>
    <w:p w14:paraId="4BA42147" w14:textId="2A723363" w:rsidR="00807065" w:rsidRDefault="00AE37AD" w:rsidP="009B06E1">
      <w:pPr>
        <w:pStyle w:val="Heading1"/>
        <w:numPr>
          <w:ilvl w:val="0"/>
          <w:numId w:val="13"/>
        </w:numPr>
        <w:jc w:val="both"/>
        <w:rPr>
          <w:caps w:val="0"/>
        </w:rPr>
      </w:pPr>
      <w:r>
        <w:rPr>
          <w:caps w:val="0"/>
        </w:rPr>
        <w:t>Application for</w:t>
      </w:r>
      <w:r w:rsidR="006F3E9F">
        <w:rPr>
          <w:caps w:val="0"/>
        </w:rPr>
        <w:t xml:space="preserve"> Addition </w:t>
      </w:r>
      <w:r>
        <w:rPr>
          <w:caps w:val="0"/>
        </w:rPr>
        <w:t xml:space="preserve">/ Termination of </w:t>
      </w:r>
      <w:r w:rsidR="00807065" w:rsidRPr="00DD5A7A">
        <w:rPr>
          <w:caps w:val="0"/>
        </w:rPr>
        <w:t>OAPI</w:t>
      </w:r>
      <w:r>
        <w:rPr>
          <w:caps w:val="0"/>
        </w:rPr>
        <w:t xml:space="preserve"> connection(s)</w:t>
      </w:r>
    </w:p>
    <w:p w14:paraId="168C7A24" w14:textId="03F308B5" w:rsidR="00C44858" w:rsidRDefault="00C44858" w:rsidP="00C44858">
      <w:pPr>
        <w:jc w:val="both"/>
      </w:pPr>
      <w:r w:rsidRPr="00C71FBF">
        <w:t xml:space="preserve">We hereby request for the </w:t>
      </w:r>
      <w:r w:rsidR="006F3E9F">
        <w:t>addition</w:t>
      </w:r>
      <w:r w:rsidRPr="00C71FBF">
        <w:t xml:space="preserve">/termination of </w:t>
      </w:r>
      <w:r>
        <w:t>HKATS OAPI connection</w:t>
      </w:r>
      <w:r w:rsidRPr="00C71FBF">
        <w:t xml:space="preserve">(s) and agree to pay the required charges stipulated in the HKFE </w:t>
      </w:r>
      <w:r>
        <w:t xml:space="preserve">/ SEHK </w:t>
      </w:r>
      <w:r w:rsidRPr="00C71FBF">
        <w:t>Rules</w:t>
      </w:r>
      <w:r>
        <w:t>, Regulations and Procedures</w:t>
      </w:r>
      <w:r w:rsidRPr="00C71FBF">
        <w:t>.</w:t>
      </w:r>
    </w:p>
    <w:p w14:paraId="79E5CCAB" w14:textId="77777777" w:rsidR="00AE37AD" w:rsidRPr="00AE37AD" w:rsidRDefault="00AE37AD" w:rsidP="00AE37AD">
      <w:pPr>
        <w:rPr>
          <w:lang w:val="en-GB"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807065" w:rsidRPr="0053701B" w14:paraId="5D2AEFD7" w14:textId="77777777" w:rsidTr="00663EA2">
        <w:tc>
          <w:tcPr>
            <w:tcW w:w="4361" w:type="dxa"/>
            <w:shd w:val="clear" w:color="auto" w:fill="auto"/>
          </w:tcPr>
          <w:p w14:paraId="06169E9E" w14:textId="77777777" w:rsidR="00807065" w:rsidRPr="001A1022" w:rsidRDefault="00807065" w:rsidP="00BD511F">
            <w:r>
              <w:t>Addition / Termination</w:t>
            </w:r>
          </w:p>
        </w:tc>
        <w:tc>
          <w:tcPr>
            <w:tcW w:w="4678" w:type="dxa"/>
            <w:shd w:val="clear" w:color="auto" w:fill="auto"/>
          </w:tcPr>
          <w:p w14:paraId="58CC36AC" w14:textId="77777777" w:rsidR="00DA274C" w:rsidRDefault="00807065" w:rsidP="00BD511F">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F3E9F">
              <w:rPr>
                <w:sz w:val="22"/>
                <w:szCs w:val="22"/>
              </w:rPr>
            </w:r>
            <w:r w:rsidR="006F3E9F">
              <w:rPr>
                <w:sz w:val="22"/>
                <w:szCs w:val="22"/>
              </w:rPr>
              <w:fldChar w:fldCharType="separate"/>
            </w:r>
            <w:r>
              <w:rPr>
                <w:sz w:val="22"/>
                <w:szCs w:val="22"/>
              </w:rPr>
              <w:fldChar w:fldCharType="end"/>
            </w:r>
            <w:r>
              <w:t xml:space="preserve"> Addition</w:t>
            </w:r>
            <w:r w:rsidR="008F0465">
              <w:t xml:space="preserve"> </w:t>
            </w:r>
          </w:p>
          <w:p w14:paraId="3B963C71" w14:textId="2D5A3795" w:rsidR="00DA274C" w:rsidRPr="00DA274C" w:rsidRDefault="008F0465" w:rsidP="00DA274C">
            <w:r w:rsidRPr="00DA274C">
              <w:t>(Please fill in Appendix 1</w:t>
            </w:r>
            <w:r w:rsidR="00DA274C" w:rsidRPr="00DA274C">
              <w:t xml:space="preserve"> for trading connection</w:t>
            </w:r>
            <w:r w:rsidRPr="00DA274C">
              <w:t>)</w:t>
            </w:r>
          </w:p>
          <w:p w14:paraId="39F09257" w14:textId="77777777" w:rsidR="00807065" w:rsidRPr="0053701B" w:rsidRDefault="00807065" w:rsidP="00BD511F">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F3E9F">
              <w:rPr>
                <w:sz w:val="22"/>
                <w:szCs w:val="22"/>
              </w:rPr>
            </w:r>
            <w:r w:rsidR="006F3E9F">
              <w:rPr>
                <w:sz w:val="22"/>
                <w:szCs w:val="22"/>
              </w:rPr>
              <w:fldChar w:fldCharType="separate"/>
            </w:r>
            <w:r>
              <w:rPr>
                <w:sz w:val="22"/>
                <w:szCs w:val="22"/>
              </w:rPr>
              <w:fldChar w:fldCharType="end"/>
            </w:r>
            <w:r>
              <w:t xml:space="preserve"> Termination</w:t>
            </w:r>
          </w:p>
        </w:tc>
      </w:tr>
      <w:tr w:rsidR="00807065" w:rsidRPr="0053701B" w14:paraId="1AB1734D" w14:textId="77777777" w:rsidTr="00663EA2">
        <w:tc>
          <w:tcPr>
            <w:tcW w:w="4361" w:type="dxa"/>
            <w:shd w:val="clear" w:color="auto" w:fill="auto"/>
          </w:tcPr>
          <w:p w14:paraId="533FFBF2" w14:textId="77777777" w:rsidR="00807065" w:rsidRPr="001A1022" w:rsidRDefault="00807065" w:rsidP="00BD511F">
            <w:r>
              <w:t>Gateway and Usage</w:t>
            </w:r>
          </w:p>
        </w:tc>
        <w:tc>
          <w:tcPr>
            <w:tcW w:w="4678" w:type="dxa"/>
            <w:shd w:val="clear" w:color="auto" w:fill="auto"/>
          </w:tcPr>
          <w:p w14:paraId="58B161E2" w14:textId="77777777" w:rsidR="00807065" w:rsidRDefault="00807065" w:rsidP="00BD511F">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F3E9F">
              <w:rPr>
                <w:sz w:val="22"/>
                <w:szCs w:val="22"/>
              </w:rPr>
            </w:r>
            <w:r w:rsidR="006F3E9F">
              <w:rPr>
                <w:sz w:val="22"/>
                <w:szCs w:val="22"/>
              </w:rPr>
              <w:fldChar w:fldCharType="separate"/>
            </w:r>
            <w:r>
              <w:rPr>
                <w:sz w:val="22"/>
                <w:szCs w:val="22"/>
              </w:rPr>
              <w:fldChar w:fldCharType="end"/>
            </w:r>
            <w:r>
              <w:t xml:space="preserve"> Central Gateway – Market Making</w:t>
            </w:r>
          </w:p>
          <w:p w14:paraId="2804F551" w14:textId="77777777" w:rsidR="00807065" w:rsidRDefault="00807065" w:rsidP="00BD511F">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F3E9F">
              <w:rPr>
                <w:sz w:val="22"/>
                <w:szCs w:val="22"/>
              </w:rPr>
            </w:r>
            <w:r w:rsidR="006F3E9F">
              <w:rPr>
                <w:sz w:val="22"/>
                <w:szCs w:val="22"/>
              </w:rPr>
              <w:fldChar w:fldCharType="separate"/>
            </w:r>
            <w:r>
              <w:rPr>
                <w:sz w:val="22"/>
                <w:szCs w:val="22"/>
              </w:rPr>
              <w:fldChar w:fldCharType="end"/>
            </w:r>
            <w:r>
              <w:t xml:space="preserve"> Central Gateway – Trading</w:t>
            </w:r>
          </w:p>
          <w:p w14:paraId="3CC2DD52" w14:textId="41D802AF" w:rsidR="00807065" w:rsidRPr="0053701B" w:rsidRDefault="00807065" w:rsidP="00807065">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F3E9F">
              <w:rPr>
                <w:sz w:val="22"/>
                <w:szCs w:val="22"/>
              </w:rPr>
            </w:r>
            <w:r w:rsidR="006F3E9F">
              <w:rPr>
                <w:sz w:val="22"/>
                <w:szCs w:val="22"/>
              </w:rPr>
              <w:fldChar w:fldCharType="separate"/>
            </w:r>
            <w:r>
              <w:rPr>
                <w:sz w:val="22"/>
                <w:szCs w:val="22"/>
              </w:rPr>
              <w:fldChar w:fldCharType="end"/>
            </w:r>
            <w:r>
              <w:t xml:space="preserve"> Central Gateway – View only</w:t>
            </w:r>
          </w:p>
        </w:tc>
      </w:tr>
      <w:tr w:rsidR="00807065" w:rsidRPr="001A1022" w14:paraId="415F04BB" w14:textId="77777777" w:rsidTr="00663EA2">
        <w:tc>
          <w:tcPr>
            <w:tcW w:w="4361" w:type="dxa"/>
            <w:shd w:val="clear" w:color="auto" w:fill="auto"/>
          </w:tcPr>
          <w:p w14:paraId="24A102A7" w14:textId="1A20397C" w:rsidR="00807065" w:rsidRPr="001A1022" w:rsidRDefault="00807065" w:rsidP="00BD511F">
            <w:r>
              <w:t xml:space="preserve">Number of </w:t>
            </w:r>
            <w:r w:rsidR="006F3E9F">
              <w:t xml:space="preserve">OAPI </w:t>
            </w:r>
            <w:r>
              <w:t>Connections</w:t>
            </w:r>
          </w:p>
        </w:tc>
        <w:tc>
          <w:tcPr>
            <w:tcW w:w="4678" w:type="dxa"/>
            <w:shd w:val="clear" w:color="auto" w:fill="auto"/>
          </w:tcPr>
          <w:p w14:paraId="4FEF848D" w14:textId="77777777" w:rsidR="00807065" w:rsidRDefault="00807065" w:rsidP="00BD511F"/>
          <w:p w14:paraId="186DA4FC" w14:textId="457F80F5" w:rsidR="00807065" w:rsidRPr="001A1022" w:rsidRDefault="00807065" w:rsidP="00860B58">
            <w:r w:rsidRPr="004871D0">
              <w:rPr>
                <w:u w:val="single"/>
              </w:rPr>
              <w:fldChar w:fldCharType="begin">
                <w:ffData>
                  <w:name w:val="Text2"/>
                  <w:enabled/>
                  <w:calcOnExit w:val="0"/>
                  <w:textInput/>
                </w:ffData>
              </w:fldChar>
            </w:r>
            <w:r w:rsidRPr="004871D0">
              <w:rPr>
                <w:u w:val="single"/>
              </w:rPr>
              <w:instrText xml:space="preserve"> FORMTEXT </w:instrText>
            </w:r>
            <w:r w:rsidRPr="004871D0">
              <w:rPr>
                <w:u w:val="single"/>
              </w:rPr>
            </w:r>
            <w:r w:rsidRPr="004871D0">
              <w:rPr>
                <w:u w:val="single"/>
              </w:rPr>
              <w:fldChar w:fldCharType="separate"/>
            </w:r>
            <w:r w:rsidRPr="004871D0">
              <w:rPr>
                <w:noProof/>
                <w:u w:val="single"/>
              </w:rPr>
              <w:t> </w:t>
            </w:r>
            <w:r w:rsidRPr="004871D0">
              <w:rPr>
                <w:noProof/>
                <w:u w:val="single"/>
              </w:rPr>
              <w:t> </w:t>
            </w:r>
            <w:r w:rsidRPr="004871D0">
              <w:rPr>
                <w:noProof/>
                <w:u w:val="single"/>
              </w:rPr>
              <w:t> </w:t>
            </w:r>
            <w:r w:rsidRPr="004871D0">
              <w:rPr>
                <w:noProof/>
                <w:u w:val="single"/>
              </w:rPr>
              <w:t> </w:t>
            </w:r>
            <w:r w:rsidRPr="004871D0">
              <w:rPr>
                <w:noProof/>
                <w:u w:val="single"/>
              </w:rPr>
              <w:t> </w:t>
            </w:r>
            <w:r w:rsidRPr="004871D0">
              <w:rPr>
                <w:u w:val="single"/>
              </w:rPr>
              <w:fldChar w:fldCharType="end"/>
            </w:r>
            <w:r>
              <w:t xml:space="preserve"> connection</w:t>
            </w:r>
            <w:r w:rsidR="009B06E1">
              <w:t>(</w:t>
            </w:r>
            <w:r>
              <w:t>s</w:t>
            </w:r>
            <w:r w:rsidR="009B06E1">
              <w:t>)</w:t>
            </w:r>
          </w:p>
        </w:tc>
      </w:tr>
    </w:tbl>
    <w:p w14:paraId="4846E833" w14:textId="3E2AD91F" w:rsidR="00356C66" w:rsidRDefault="00356C66" w:rsidP="00860B58">
      <w:pPr>
        <w:tabs>
          <w:tab w:val="left" w:pos="6237"/>
          <w:tab w:val="left" w:pos="7230"/>
        </w:tabs>
        <w:ind w:leftChars="59" w:left="118"/>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812"/>
      </w:tblGrid>
      <w:tr w:rsidR="00356C66" w:rsidRPr="00E02302" w14:paraId="54A83F0C" w14:textId="77777777" w:rsidTr="00294747">
        <w:trPr>
          <w:trHeight w:val="45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37AAB6DD" w14:textId="635B6CE4" w:rsidR="00356C66" w:rsidRPr="00E02302" w:rsidRDefault="00356C66" w:rsidP="00294747">
            <w:pPr>
              <w:jc w:val="both"/>
            </w:pPr>
            <w:r>
              <w:rPr>
                <w:sz w:val="16"/>
                <w:szCs w:val="16"/>
              </w:rPr>
              <w:br w:type="page"/>
            </w:r>
            <w:r w:rsidRPr="00E02302">
              <w:t>Mnemonic</w:t>
            </w:r>
            <w:r>
              <w:t xml:space="preserve"> / </w:t>
            </w:r>
            <w:r w:rsidRPr="00E02302">
              <w:t>Participant Name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B3613F4" w14:textId="77777777" w:rsidR="00356C66" w:rsidRPr="00E02302" w:rsidRDefault="00356C66" w:rsidP="00294747">
            <w:pPr>
              <w:jc w:val="both"/>
            </w:pPr>
            <w:r w:rsidRPr="00E02302">
              <w:fldChar w:fldCharType="begin">
                <w:ffData>
                  <w:name w:val="Text1"/>
                  <w:enabled/>
                  <w:calcOnExit w:val="0"/>
                  <w:textInput/>
                </w:ffData>
              </w:fldChar>
            </w:r>
            <w:r w:rsidRPr="00E02302">
              <w:instrText xml:space="preserve"> FORMTEXT </w:instrText>
            </w:r>
            <w:r w:rsidRPr="00E02302">
              <w:fldChar w:fldCharType="separate"/>
            </w:r>
            <w:r w:rsidRPr="00E02302">
              <w:t> </w:t>
            </w:r>
            <w:r w:rsidRPr="00E02302">
              <w:t> </w:t>
            </w:r>
            <w:r w:rsidRPr="00E02302">
              <w:t> </w:t>
            </w:r>
            <w:r w:rsidRPr="00E02302">
              <w:t> </w:t>
            </w:r>
            <w:r w:rsidRPr="00E02302">
              <w:t> </w:t>
            </w:r>
            <w:r w:rsidRPr="00E02302">
              <w:fldChar w:fldCharType="end"/>
            </w:r>
          </w:p>
        </w:tc>
      </w:tr>
    </w:tbl>
    <w:p w14:paraId="79E001B4" w14:textId="77777777" w:rsidR="00356C66" w:rsidRDefault="00356C66" w:rsidP="00860B58">
      <w:pPr>
        <w:tabs>
          <w:tab w:val="left" w:pos="6237"/>
          <w:tab w:val="left" w:pos="7230"/>
        </w:tabs>
        <w:ind w:leftChars="59" w:left="118"/>
        <w:rPr>
          <w:sz w:val="16"/>
          <w:szCs w:val="16"/>
        </w:rPr>
      </w:pPr>
    </w:p>
    <w:p w14:paraId="21AE5B8A" w14:textId="77777777" w:rsidR="00356C66" w:rsidRDefault="00356C66" w:rsidP="00860B58">
      <w:pPr>
        <w:tabs>
          <w:tab w:val="left" w:pos="6237"/>
          <w:tab w:val="left" w:pos="7230"/>
        </w:tabs>
        <w:ind w:leftChars="59" w:left="118"/>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E02302" w:rsidRPr="001A1022" w14:paraId="0536FDA9" w14:textId="77777777" w:rsidTr="00FB5009">
        <w:tc>
          <w:tcPr>
            <w:tcW w:w="4361" w:type="dxa"/>
            <w:shd w:val="clear" w:color="auto" w:fill="auto"/>
          </w:tcPr>
          <w:p w14:paraId="653F2F8C" w14:textId="77777777" w:rsidR="00E02302" w:rsidRDefault="00E02302" w:rsidP="00294747">
            <w:r>
              <w:t>Throughput of Connection</w:t>
            </w:r>
          </w:p>
          <w:p w14:paraId="440FF3C3" w14:textId="77777777" w:rsidR="00E02302" w:rsidRDefault="00E02302" w:rsidP="00294747">
            <w:r>
              <w:t>(e.g. 5, 10 transactions per second)</w:t>
            </w:r>
          </w:p>
          <w:p w14:paraId="33075AE1" w14:textId="77777777" w:rsidR="00E02302" w:rsidRPr="001A1022" w:rsidRDefault="00E02302" w:rsidP="00294747"/>
        </w:tc>
        <w:tc>
          <w:tcPr>
            <w:tcW w:w="4678" w:type="dxa"/>
            <w:shd w:val="clear" w:color="auto" w:fill="auto"/>
          </w:tcPr>
          <w:p w14:paraId="3C3637D0" w14:textId="77777777" w:rsidR="00E02302" w:rsidRDefault="00E02302" w:rsidP="00294747"/>
          <w:p w14:paraId="07080ABF" w14:textId="77777777" w:rsidR="00E02302" w:rsidRDefault="00E02302" w:rsidP="00294747">
            <w:r w:rsidRPr="004871D0">
              <w:rPr>
                <w:u w:val="single"/>
              </w:rPr>
              <w:fldChar w:fldCharType="begin">
                <w:ffData>
                  <w:name w:val="Text2"/>
                  <w:enabled/>
                  <w:calcOnExit w:val="0"/>
                  <w:textInput/>
                </w:ffData>
              </w:fldChar>
            </w:r>
            <w:r w:rsidRPr="004871D0">
              <w:rPr>
                <w:u w:val="single"/>
              </w:rPr>
              <w:instrText xml:space="preserve"> FORMTEXT </w:instrText>
            </w:r>
            <w:r w:rsidRPr="004871D0">
              <w:rPr>
                <w:u w:val="single"/>
              </w:rPr>
            </w:r>
            <w:r w:rsidRPr="004871D0">
              <w:rPr>
                <w:u w:val="single"/>
              </w:rPr>
              <w:fldChar w:fldCharType="separate"/>
            </w:r>
            <w:r w:rsidRPr="004871D0">
              <w:rPr>
                <w:noProof/>
                <w:u w:val="single"/>
              </w:rPr>
              <w:t> </w:t>
            </w:r>
            <w:r w:rsidRPr="004871D0">
              <w:rPr>
                <w:noProof/>
                <w:u w:val="single"/>
              </w:rPr>
              <w:t> </w:t>
            </w:r>
            <w:r w:rsidRPr="004871D0">
              <w:rPr>
                <w:noProof/>
                <w:u w:val="single"/>
              </w:rPr>
              <w:t> </w:t>
            </w:r>
            <w:r w:rsidRPr="004871D0">
              <w:rPr>
                <w:noProof/>
                <w:u w:val="single"/>
              </w:rPr>
              <w:t> </w:t>
            </w:r>
            <w:r w:rsidRPr="004871D0">
              <w:rPr>
                <w:noProof/>
                <w:u w:val="single"/>
              </w:rPr>
              <w:t> </w:t>
            </w:r>
            <w:r w:rsidRPr="004871D0">
              <w:rPr>
                <w:u w:val="single"/>
              </w:rPr>
              <w:fldChar w:fldCharType="end"/>
            </w:r>
            <w:r>
              <w:t xml:space="preserve"> transactions per second</w:t>
            </w:r>
          </w:p>
          <w:p w14:paraId="5A90EF3E" w14:textId="77777777" w:rsidR="00E02302" w:rsidRPr="001A1022" w:rsidRDefault="00E02302" w:rsidP="00294747"/>
        </w:tc>
      </w:tr>
      <w:tr w:rsidR="00E02302" w14:paraId="594CCD4D" w14:textId="77777777" w:rsidTr="00FB5009">
        <w:tc>
          <w:tcPr>
            <w:tcW w:w="4361" w:type="dxa"/>
            <w:shd w:val="clear" w:color="auto" w:fill="auto"/>
          </w:tcPr>
          <w:p w14:paraId="29ADF198" w14:textId="77777777" w:rsidR="00E02302" w:rsidRDefault="00E02302" w:rsidP="00294747">
            <w:r>
              <w:t>OAPI Developer</w:t>
            </w:r>
          </w:p>
        </w:tc>
        <w:tc>
          <w:tcPr>
            <w:tcW w:w="4678" w:type="dxa"/>
            <w:shd w:val="clear" w:color="auto" w:fill="auto"/>
          </w:tcPr>
          <w:p w14:paraId="111A2CB6" w14:textId="77777777" w:rsidR="00E02302" w:rsidRDefault="00E02302" w:rsidP="00294747">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F3E9F">
              <w:rPr>
                <w:sz w:val="22"/>
                <w:szCs w:val="22"/>
              </w:rPr>
            </w:r>
            <w:r w:rsidR="006F3E9F">
              <w:rPr>
                <w:sz w:val="22"/>
                <w:szCs w:val="22"/>
              </w:rPr>
              <w:fldChar w:fldCharType="separate"/>
            </w:r>
            <w:r>
              <w:rPr>
                <w:sz w:val="22"/>
                <w:szCs w:val="22"/>
              </w:rPr>
              <w:fldChar w:fldCharType="end"/>
            </w:r>
            <w:r>
              <w:t xml:space="preserve"> In-house developed</w:t>
            </w:r>
          </w:p>
          <w:p w14:paraId="34320973" w14:textId="77777777" w:rsidR="00E02302" w:rsidRDefault="00E02302" w:rsidP="00294747"/>
          <w:p w14:paraId="7EA1579E" w14:textId="77777777" w:rsidR="00E02302" w:rsidRDefault="00E02302" w:rsidP="00294747">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F3E9F">
              <w:rPr>
                <w:sz w:val="22"/>
                <w:szCs w:val="22"/>
              </w:rPr>
            </w:r>
            <w:r w:rsidR="006F3E9F">
              <w:rPr>
                <w:sz w:val="22"/>
                <w:szCs w:val="22"/>
              </w:rPr>
              <w:fldChar w:fldCharType="separate"/>
            </w:r>
            <w:r>
              <w:rPr>
                <w:sz w:val="22"/>
                <w:szCs w:val="22"/>
              </w:rPr>
              <w:fldChar w:fldCharType="end"/>
            </w:r>
            <w:r>
              <w:t xml:space="preserve"> </w:t>
            </w:r>
            <w:r w:rsidRPr="00A630E7">
              <w:rPr>
                <w:u w:val="single"/>
              </w:rPr>
              <w:fldChar w:fldCharType="begin">
                <w:ffData>
                  <w:name w:val="Text3"/>
                  <w:enabled/>
                  <w:calcOnExit w:val="0"/>
                  <w:textInput/>
                </w:ffData>
              </w:fldChar>
            </w:r>
            <w:bookmarkStart w:id="3" w:name="Text3"/>
            <w:r w:rsidRPr="00A630E7">
              <w:rPr>
                <w:u w:val="single"/>
              </w:rPr>
              <w:instrText xml:space="preserve"> FORMTEXT </w:instrText>
            </w:r>
            <w:r w:rsidRPr="00A630E7">
              <w:rPr>
                <w:u w:val="single"/>
              </w:rPr>
            </w:r>
            <w:r w:rsidRPr="00A630E7">
              <w:rPr>
                <w:u w:val="single"/>
              </w:rPr>
              <w:fldChar w:fldCharType="separate"/>
            </w:r>
            <w:r w:rsidRPr="00A630E7">
              <w:rPr>
                <w:noProof/>
                <w:u w:val="single"/>
              </w:rPr>
              <w:t> </w:t>
            </w:r>
            <w:r w:rsidRPr="00A630E7">
              <w:rPr>
                <w:noProof/>
                <w:u w:val="single"/>
              </w:rPr>
              <w:t> </w:t>
            </w:r>
            <w:r w:rsidRPr="00A630E7">
              <w:rPr>
                <w:noProof/>
                <w:u w:val="single"/>
              </w:rPr>
              <w:t> </w:t>
            </w:r>
            <w:r>
              <w:rPr>
                <w:noProof/>
                <w:u w:val="single"/>
              </w:rPr>
              <w:t xml:space="preserve">                         </w:t>
            </w:r>
            <w:r w:rsidRPr="00A630E7">
              <w:rPr>
                <w:noProof/>
                <w:u w:val="single"/>
              </w:rPr>
              <w:t> </w:t>
            </w:r>
            <w:r w:rsidRPr="00A630E7">
              <w:rPr>
                <w:noProof/>
                <w:u w:val="single"/>
              </w:rPr>
              <w:t> </w:t>
            </w:r>
            <w:r w:rsidRPr="00A630E7">
              <w:rPr>
                <w:u w:val="single"/>
              </w:rPr>
              <w:fldChar w:fldCharType="end"/>
            </w:r>
            <w:bookmarkEnd w:id="3"/>
          </w:p>
          <w:p w14:paraId="0EAB363F" w14:textId="77777777" w:rsidR="00E02302" w:rsidRDefault="00E02302" w:rsidP="00294747">
            <w:r>
              <w:t xml:space="preserve">    (company name of developer)</w:t>
            </w:r>
          </w:p>
        </w:tc>
      </w:tr>
      <w:tr w:rsidR="00E02302" w:rsidRPr="00DA274C" w14:paraId="64101B5E" w14:textId="77777777" w:rsidTr="00FB5009">
        <w:tc>
          <w:tcPr>
            <w:tcW w:w="4361" w:type="dxa"/>
            <w:shd w:val="clear" w:color="auto" w:fill="auto"/>
          </w:tcPr>
          <w:p w14:paraId="726CE893" w14:textId="77777777" w:rsidR="00E02302" w:rsidRDefault="00E02302" w:rsidP="00294747">
            <w:r>
              <w:t>Program name ("identity" in OAPI)</w:t>
            </w:r>
          </w:p>
          <w:p w14:paraId="572334EE" w14:textId="77777777" w:rsidR="00E02302" w:rsidRDefault="00E02302" w:rsidP="00294747"/>
        </w:tc>
        <w:tc>
          <w:tcPr>
            <w:tcW w:w="4678" w:type="dxa"/>
            <w:shd w:val="clear" w:color="auto" w:fill="auto"/>
            <w:vAlign w:val="center"/>
          </w:tcPr>
          <w:p w14:paraId="7CB26D18" w14:textId="77777777" w:rsidR="00E02302" w:rsidRPr="00DA274C" w:rsidRDefault="00E02302" w:rsidP="00294747">
            <w:pPr>
              <w:jc w:val="both"/>
              <w:rPr>
                <w:u w:val="single"/>
              </w:rPr>
            </w:pPr>
            <w:r w:rsidRPr="00DA274C">
              <w:rPr>
                <w:u w:val="single"/>
              </w:rPr>
              <w:fldChar w:fldCharType="begin">
                <w:ffData>
                  <w:name w:val="Text2"/>
                  <w:enabled/>
                  <w:calcOnExit w:val="0"/>
                  <w:textInput/>
                </w:ffData>
              </w:fldChar>
            </w:r>
            <w:r w:rsidRPr="00DA274C">
              <w:rPr>
                <w:u w:val="single"/>
              </w:rPr>
              <w:instrText xml:space="preserve"> FORMTEXT </w:instrText>
            </w:r>
            <w:r w:rsidRPr="00DA274C">
              <w:rPr>
                <w:u w:val="single"/>
              </w:rPr>
            </w:r>
            <w:r w:rsidRPr="00DA274C">
              <w:rPr>
                <w:u w:val="single"/>
              </w:rPr>
              <w:fldChar w:fldCharType="separate"/>
            </w:r>
            <w:r w:rsidRPr="00DA274C">
              <w:rPr>
                <w:noProof/>
                <w:u w:val="single"/>
              </w:rPr>
              <w:t> </w:t>
            </w:r>
            <w:r w:rsidRPr="00DA274C">
              <w:rPr>
                <w:noProof/>
                <w:u w:val="single"/>
              </w:rPr>
              <w:t> </w:t>
            </w:r>
            <w:r w:rsidRPr="00DA274C">
              <w:rPr>
                <w:noProof/>
                <w:u w:val="single"/>
              </w:rPr>
              <w:t> </w:t>
            </w:r>
            <w:r w:rsidRPr="00DA274C">
              <w:rPr>
                <w:noProof/>
                <w:u w:val="single"/>
              </w:rPr>
              <w:t> </w:t>
            </w:r>
            <w:r>
              <w:rPr>
                <w:noProof/>
                <w:u w:val="single"/>
              </w:rPr>
              <w:t xml:space="preserve">        </w:t>
            </w:r>
            <w:r w:rsidRPr="00DA274C">
              <w:rPr>
                <w:noProof/>
                <w:u w:val="single"/>
              </w:rPr>
              <w:t> </w:t>
            </w:r>
            <w:r w:rsidRPr="00DA274C">
              <w:rPr>
                <w:u w:val="single"/>
              </w:rPr>
              <w:fldChar w:fldCharType="end"/>
            </w:r>
          </w:p>
        </w:tc>
      </w:tr>
      <w:tr w:rsidR="00E02302" w:rsidRPr="00DA274C" w14:paraId="5E05CA4D" w14:textId="77777777" w:rsidTr="00FB5009">
        <w:tc>
          <w:tcPr>
            <w:tcW w:w="4361" w:type="dxa"/>
            <w:shd w:val="clear" w:color="auto" w:fill="auto"/>
          </w:tcPr>
          <w:p w14:paraId="58F6C355" w14:textId="77777777" w:rsidR="00E02302" w:rsidRDefault="00E02302" w:rsidP="00294747">
            <w:r>
              <w:t>Version</w:t>
            </w:r>
          </w:p>
          <w:p w14:paraId="0DB07A16" w14:textId="77777777" w:rsidR="00E02302" w:rsidRDefault="00E02302" w:rsidP="00294747"/>
        </w:tc>
        <w:tc>
          <w:tcPr>
            <w:tcW w:w="4678" w:type="dxa"/>
            <w:shd w:val="clear" w:color="auto" w:fill="auto"/>
            <w:vAlign w:val="center"/>
          </w:tcPr>
          <w:p w14:paraId="4648482D" w14:textId="77777777" w:rsidR="00E02302" w:rsidRPr="00DA274C" w:rsidRDefault="00E02302" w:rsidP="00294747">
            <w:pPr>
              <w:jc w:val="both"/>
              <w:rPr>
                <w:u w:val="single"/>
              </w:rPr>
            </w:pPr>
            <w:r w:rsidRPr="00DA274C">
              <w:rPr>
                <w:u w:val="single"/>
              </w:rPr>
              <w:fldChar w:fldCharType="begin">
                <w:ffData>
                  <w:name w:val="Text2"/>
                  <w:enabled/>
                  <w:calcOnExit w:val="0"/>
                  <w:textInput/>
                </w:ffData>
              </w:fldChar>
            </w:r>
            <w:r w:rsidRPr="00DA274C">
              <w:rPr>
                <w:u w:val="single"/>
              </w:rPr>
              <w:instrText xml:space="preserve"> FORMTEXT </w:instrText>
            </w:r>
            <w:r w:rsidRPr="00DA274C">
              <w:rPr>
                <w:u w:val="single"/>
              </w:rPr>
            </w:r>
            <w:r w:rsidRPr="00DA274C">
              <w:rPr>
                <w:u w:val="single"/>
              </w:rPr>
              <w:fldChar w:fldCharType="separate"/>
            </w:r>
            <w:r w:rsidRPr="00DA274C">
              <w:rPr>
                <w:noProof/>
                <w:u w:val="single"/>
              </w:rPr>
              <w:t> </w:t>
            </w:r>
            <w:r w:rsidRPr="00DA274C">
              <w:rPr>
                <w:noProof/>
                <w:u w:val="single"/>
              </w:rPr>
              <w:t> </w:t>
            </w:r>
            <w:r w:rsidRPr="00DA274C">
              <w:rPr>
                <w:noProof/>
                <w:u w:val="single"/>
              </w:rPr>
              <w:t> </w:t>
            </w:r>
            <w:r>
              <w:rPr>
                <w:noProof/>
                <w:u w:val="single"/>
              </w:rPr>
              <w:t xml:space="preserve">        </w:t>
            </w:r>
            <w:r w:rsidRPr="00DA274C">
              <w:rPr>
                <w:noProof/>
                <w:u w:val="single"/>
              </w:rPr>
              <w:t> </w:t>
            </w:r>
            <w:r w:rsidRPr="00DA274C">
              <w:rPr>
                <w:noProof/>
                <w:u w:val="single"/>
              </w:rPr>
              <w:t> </w:t>
            </w:r>
            <w:r w:rsidRPr="00DA274C">
              <w:rPr>
                <w:u w:val="single"/>
              </w:rPr>
              <w:fldChar w:fldCharType="end"/>
            </w:r>
          </w:p>
        </w:tc>
      </w:tr>
      <w:tr w:rsidR="00E02302" w14:paraId="076B21CA" w14:textId="77777777" w:rsidTr="00FB5009">
        <w:tc>
          <w:tcPr>
            <w:tcW w:w="4361" w:type="dxa"/>
            <w:tcBorders>
              <w:bottom w:val="single" w:sz="4" w:space="0" w:color="auto"/>
            </w:tcBorders>
            <w:shd w:val="clear" w:color="auto" w:fill="auto"/>
          </w:tcPr>
          <w:p w14:paraId="1F2ED1A7" w14:textId="77777777" w:rsidR="00E02302" w:rsidRDefault="00E02302" w:rsidP="00294747">
            <w:r>
              <w:t>HKATS Site(s) (to be) connected: Site(s)</w:t>
            </w:r>
          </w:p>
          <w:p w14:paraId="622DB9CD" w14:textId="77777777" w:rsidR="00E02302" w:rsidRDefault="00E02302" w:rsidP="00294747"/>
        </w:tc>
        <w:tc>
          <w:tcPr>
            <w:tcW w:w="4678" w:type="dxa"/>
            <w:tcBorders>
              <w:bottom w:val="single" w:sz="4" w:space="0" w:color="auto"/>
            </w:tcBorders>
            <w:shd w:val="clear" w:color="auto" w:fill="auto"/>
          </w:tcPr>
          <w:p w14:paraId="0F3DC7EA" w14:textId="77777777" w:rsidR="00E02302" w:rsidRDefault="00E02302" w:rsidP="00294747">
            <w:pPr>
              <w:jc w:val="both"/>
              <w:rPr>
                <w:u w:val="single"/>
              </w:rPr>
            </w:pPr>
          </w:p>
          <w:p w14:paraId="502B18B3" w14:textId="77777777" w:rsidR="00E02302" w:rsidRDefault="00E02302" w:rsidP="00294747">
            <w:pPr>
              <w:jc w:val="both"/>
            </w:pPr>
            <w:r w:rsidRPr="004871D0">
              <w:rPr>
                <w:u w:val="single"/>
              </w:rPr>
              <w:fldChar w:fldCharType="begin">
                <w:ffData>
                  <w:name w:val="Text2"/>
                  <w:enabled/>
                  <w:calcOnExit w:val="0"/>
                  <w:textInput/>
                </w:ffData>
              </w:fldChar>
            </w:r>
            <w:r w:rsidRPr="004871D0">
              <w:rPr>
                <w:u w:val="single"/>
              </w:rPr>
              <w:instrText xml:space="preserve"> FORMTEXT </w:instrText>
            </w:r>
            <w:r w:rsidRPr="004871D0">
              <w:rPr>
                <w:u w:val="single"/>
              </w:rPr>
            </w:r>
            <w:r w:rsidRPr="004871D0">
              <w:rPr>
                <w:u w:val="single"/>
              </w:rPr>
              <w:fldChar w:fldCharType="separate"/>
            </w:r>
            <w:r w:rsidRPr="004871D0">
              <w:rPr>
                <w:noProof/>
                <w:u w:val="single"/>
              </w:rPr>
              <w:t> </w:t>
            </w:r>
            <w:r w:rsidRPr="004871D0">
              <w:rPr>
                <w:noProof/>
                <w:u w:val="single"/>
              </w:rPr>
              <w:t> </w:t>
            </w:r>
            <w:r w:rsidRPr="004871D0">
              <w:rPr>
                <w:noProof/>
                <w:u w:val="single"/>
              </w:rPr>
              <w:t> </w:t>
            </w:r>
            <w:r>
              <w:rPr>
                <w:noProof/>
                <w:u w:val="single"/>
              </w:rPr>
              <w:t xml:space="preserve">         </w:t>
            </w:r>
            <w:r w:rsidRPr="004871D0">
              <w:rPr>
                <w:noProof/>
                <w:u w:val="single"/>
              </w:rPr>
              <w:t> </w:t>
            </w:r>
            <w:r>
              <w:rPr>
                <w:noProof/>
                <w:u w:val="single"/>
              </w:rPr>
              <w:t xml:space="preserve">  </w:t>
            </w:r>
            <w:r w:rsidRPr="004871D0">
              <w:rPr>
                <w:noProof/>
                <w:u w:val="single"/>
              </w:rPr>
              <w:t> </w:t>
            </w:r>
            <w:r w:rsidRPr="004871D0">
              <w:rPr>
                <w:u w:val="single"/>
              </w:rPr>
              <w:fldChar w:fldCharType="end"/>
            </w:r>
            <w:r>
              <w:t xml:space="preserve"> (e.g. site 01)</w:t>
            </w:r>
          </w:p>
          <w:p w14:paraId="205F69D0" w14:textId="77777777" w:rsidR="00E02302" w:rsidRDefault="00E02302" w:rsidP="00294747"/>
        </w:tc>
      </w:tr>
      <w:tr w:rsidR="00E02302" w14:paraId="48EE9867" w14:textId="77777777" w:rsidTr="00FB5009">
        <w:tc>
          <w:tcPr>
            <w:tcW w:w="4361" w:type="dxa"/>
            <w:shd w:val="clear" w:color="auto" w:fill="auto"/>
          </w:tcPr>
          <w:p w14:paraId="33FBF1F7" w14:textId="77777777" w:rsidR="00E02302" w:rsidRDefault="00E02302" w:rsidP="00294747">
            <w:r>
              <w:t>The OAPI can identify the trades of the company by both “Deals in the Market” (BO5 and BD70) and “Dedicated Trade Information Transaction” (BD6).</w:t>
            </w:r>
          </w:p>
          <w:p w14:paraId="637E5151" w14:textId="77777777" w:rsidR="00E02302" w:rsidRDefault="00E02302" w:rsidP="00294747"/>
        </w:tc>
        <w:tc>
          <w:tcPr>
            <w:tcW w:w="4678" w:type="dxa"/>
            <w:shd w:val="clear" w:color="auto" w:fill="auto"/>
          </w:tcPr>
          <w:p w14:paraId="7B009E5A" w14:textId="45DA6CF7" w:rsidR="00E02302" w:rsidRDefault="00E02302" w:rsidP="00294747">
            <w:r>
              <w:fldChar w:fldCharType="begin">
                <w:ffData>
                  <w:name w:val="Check3"/>
                  <w:enabled/>
                  <w:calcOnExit w:val="0"/>
                  <w:checkBox>
                    <w:sizeAuto/>
                    <w:default w:val="0"/>
                  </w:checkBox>
                </w:ffData>
              </w:fldChar>
            </w:r>
            <w:bookmarkStart w:id="4" w:name="Check3"/>
            <w:r>
              <w:instrText xml:space="preserve"> FORMCHECKBOX </w:instrText>
            </w:r>
            <w:r w:rsidR="006F3E9F">
              <w:fldChar w:fldCharType="separate"/>
            </w:r>
            <w:r>
              <w:fldChar w:fldCharType="end"/>
            </w:r>
            <w:bookmarkEnd w:id="4"/>
            <w:r>
              <w:t xml:space="preserve"> Yes</w:t>
            </w:r>
            <w:r w:rsidR="006F3E9F">
              <w:t xml:space="preserve">                                          </w:t>
            </w:r>
            <w:r>
              <w:fldChar w:fldCharType="begin">
                <w:ffData>
                  <w:name w:val="Check3"/>
                  <w:enabled/>
                  <w:calcOnExit w:val="0"/>
                  <w:checkBox>
                    <w:sizeAuto/>
                    <w:default w:val="0"/>
                  </w:checkBox>
                </w:ffData>
              </w:fldChar>
            </w:r>
            <w:r>
              <w:instrText xml:space="preserve"> FORMCHECKBOX </w:instrText>
            </w:r>
            <w:r w:rsidR="006F3E9F">
              <w:fldChar w:fldCharType="separate"/>
            </w:r>
            <w:r>
              <w:fldChar w:fldCharType="end"/>
            </w:r>
            <w:r>
              <w:t xml:space="preserve"> No</w:t>
            </w:r>
          </w:p>
          <w:p w14:paraId="61C7CC1E" w14:textId="77777777" w:rsidR="00E02302" w:rsidRDefault="00E02302" w:rsidP="00294747">
            <w:r>
              <w:fldChar w:fldCharType="begin">
                <w:ffData>
                  <w:name w:val="Check3"/>
                  <w:enabled/>
                  <w:calcOnExit w:val="0"/>
                  <w:checkBox>
                    <w:sizeAuto/>
                    <w:default w:val="0"/>
                  </w:checkBox>
                </w:ffData>
              </w:fldChar>
            </w:r>
            <w:r>
              <w:instrText xml:space="preserve"> FORMCHECKBOX </w:instrText>
            </w:r>
            <w:r w:rsidR="006F3E9F">
              <w:fldChar w:fldCharType="separate"/>
            </w:r>
            <w:r>
              <w:fldChar w:fldCharType="end"/>
            </w:r>
            <w:r>
              <w:t xml:space="preserve"> Not applicable</w:t>
            </w:r>
          </w:p>
        </w:tc>
      </w:tr>
      <w:tr w:rsidR="006F3E9F" w14:paraId="26BC483A" w14:textId="77777777" w:rsidTr="00FB5009">
        <w:tc>
          <w:tcPr>
            <w:tcW w:w="4361" w:type="dxa"/>
            <w:shd w:val="clear" w:color="auto" w:fill="auto"/>
          </w:tcPr>
          <w:p w14:paraId="04598AC7" w14:textId="77777777" w:rsidR="006F3E9F" w:rsidRDefault="006F3E9F" w:rsidP="006F3E9F">
            <w:r>
              <w:t>“Query Total Order Book Transaction” (MQ7) to be sent by the OAPI will be less than 1 per second.</w:t>
            </w:r>
          </w:p>
          <w:p w14:paraId="7A2DA239" w14:textId="77777777" w:rsidR="006F3E9F" w:rsidRDefault="006F3E9F" w:rsidP="006F3E9F"/>
        </w:tc>
        <w:tc>
          <w:tcPr>
            <w:tcW w:w="4678" w:type="dxa"/>
            <w:shd w:val="clear" w:color="auto" w:fill="auto"/>
          </w:tcPr>
          <w:p w14:paraId="75A090E0" w14:textId="77777777" w:rsidR="006F3E9F" w:rsidRDefault="006F3E9F" w:rsidP="006F3E9F">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No</w:t>
            </w:r>
          </w:p>
          <w:p w14:paraId="73733B71" w14:textId="2BE2C628" w:rsidR="006F3E9F" w:rsidRDefault="006F3E9F" w:rsidP="006F3E9F">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Not applicable</w:t>
            </w:r>
          </w:p>
        </w:tc>
      </w:tr>
      <w:tr w:rsidR="006F3E9F" w:rsidRPr="0053701B" w14:paraId="1C481D0F" w14:textId="77777777" w:rsidTr="00FB5009">
        <w:tc>
          <w:tcPr>
            <w:tcW w:w="4361" w:type="dxa"/>
            <w:shd w:val="clear" w:color="auto" w:fill="auto"/>
          </w:tcPr>
          <w:p w14:paraId="202B9B62" w14:textId="77777777" w:rsidR="006F3E9F" w:rsidRPr="0053701B" w:rsidRDefault="006F3E9F" w:rsidP="006F3E9F">
            <w:pPr>
              <w:rPr>
                <w:u w:val="single"/>
              </w:rPr>
            </w:pPr>
            <w:r w:rsidRPr="0053701B">
              <w:rPr>
                <w:u w:val="single"/>
              </w:rPr>
              <w:t>For OAPI connection(s) for market making purpose ONLY</w:t>
            </w:r>
          </w:p>
          <w:p w14:paraId="43F4CEED" w14:textId="77777777" w:rsidR="006F3E9F" w:rsidRDefault="006F3E9F" w:rsidP="006F3E9F">
            <w:r>
              <w:t>Quote request to be sent by the OAPI will be less than 1 per second per underlying</w:t>
            </w:r>
          </w:p>
          <w:p w14:paraId="21B32926" w14:textId="77777777" w:rsidR="006F3E9F" w:rsidRPr="00AF5DCC" w:rsidRDefault="006F3E9F" w:rsidP="006F3E9F"/>
        </w:tc>
        <w:tc>
          <w:tcPr>
            <w:tcW w:w="4678" w:type="dxa"/>
            <w:shd w:val="clear" w:color="auto" w:fill="auto"/>
          </w:tcPr>
          <w:p w14:paraId="0154F40F" w14:textId="6017D4DE" w:rsidR="006F3E9F" w:rsidRDefault="006F3E9F" w:rsidP="006F3E9F">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No</w:t>
            </w:r>
          </w:p>
          <w:p w14:paraId="56F33510" w14:textId="77777777" w:rsidR="006F3E9F" w:rsidRDefault="006F3E9F" w:rsidP="006F3E9F">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Not applicable </w:t>
            </w:r>
          </w:p>
          <w:p w14:paraId="3323A22A" w14:textId="036BBB0B" w:rsidR="006F3E9F" w:rsidRDefault="006F3E9F" w:rsidP="006F3E9F">
            <w:r>
              <w:t>(for non-market making program)</w:t>
            </w:r>
          </w:p>
          <w:p w14:paraId="7911005E" w14:textId="77777777" w:rsidR="006F3E9F" w:rsidRPr="0053701B" w:rsidRDefault="006F3E9F" w:rsidP="006F3E9F"/>
        </w:tc>
      </w:tr>
      <w:tr w:rsidR="006F3E9F" w:rsidRPr="0053701B" w14:paraId="39566368" w14:textId="77777777" w:rsidTr="00FB5009">
        <w:tc>
          <w:tcPr>
            <w:tcW w:w="4361" w:type="dxa"/>
            <w:shd w:val="clear" w:color="auto" w:fill="auto"/>
          </w:tcPr>
          <w:p w14:paraId="158F90C2" w14:textId="77777777" w:rsidR="006F3E9F" w:rsidRDefault="006F3E9F" w:rsidP="006F3E9F">
            <w:r>
              <w:t>Polling interval for any transactions which involve Read Events (i.e. omniapi_read_event_ext_ex)</w:t>
            </w:r>
          </w:p>
        </w:tc>
        <w:tc>
          <w:tcPr>
            <w:tcW w:w="4678" w:type="dxa"/>
            <w:shd w:val="clear" w:color="auto" w:fill="auto"/>
          </w:tcPr>
          <w:p w14:paraId="3FB120D1" w14:textId="77777777" w:rsidR="006F3E9F" w:rsidRPr="0053701B" w:rsidRDefault="006F3E9F" w:rsidP="006F3E9F"/>
          <w:p w14:paraId="0944D090" w14:textId="77777777" w:rsidR="006F3E9F" w:rsidRPr="0053701B" w:rsidRDefault="006F3E9F" w:rsidP="006F3E9F">
            <w:r w:rsidRPr="00A630E7">
              <w:rPr>
                <w:u w:val="single"/>
              </w:rPr>
              <w:fldChar w:fldCharType="begin">
                <w:ffData>
                  <w:name w:val="Text4"/>
                  <w:enabled/>
                  <w:calcOnExit w:val="0"/>
                  <w:textInput/>
                </w:ffData>
              </w:fldChar>
            </w:r>
            <w:bookmarkStart w:id="5" w:name="Text4"/>
            <w:r w:rsidRPr="00A630E7">
              <w:rPr>
                <w:u w:val="single"/>
              </w:rPr>
              <w:instrText xml:space="preserve"> FORMTEXT </w:instrText>
            </w:r>
            <w:r w:rsidRPr="00A630E7">
              <w:rPr>
                <w:u w:val="single"/>
              </w:rPr>
            </w:r>
            <w:r w:rsidRPr="00A630E7">
              <w:rPr>
                <w:u w:val="single"/>
              </w:rPr>
              <w:fldChar w:fldCharType="separate"/>
            </w:r>
            <w:r w:rsidRPr="00A630E7">
              <w:rPr>
                <w:noProof/>
                <w:u w:val="single"/>
              </w:rPr>
              <w:t> </w:t>
            </w:r>
            <w:r w:rsidRPr="00A630E7">
              <w:rPr>
                <w:noProof/>
                <w:u w:val="single"/>
              </w:rPr>
              <w:t> </w:t>
            </w:r>
            <w:r w:rsidRPr="00A630E7">
              <w:rPr>
                <w:noProof/>
                <w:u w:val="single"/>
              </w:rPr>
              <w:t> </w:t>
            </w:r>
            <w:r w:rsidRPr="00A630E7">
              <w:rPr>
                <w:noProof/>
                <w:u w:val="single"/>
              </w:rPr>
              <w:t> </w:t>
            </w:r>
            <w:r w:rsidRPr="00A630E7">
              <w:rPr>
                <w:noProof/>
                <w:u w:val="single"/>
              </w:rPr>
              <w:t> </w:t>
            </w:r>
            <w:r w:rsidRPr="00A630E7">
              <w:rPr>
                <w:u w:val="single"/>
              </w:rPr>
              <w:fldChar w:fldCharType="end"/>
            </w:r>
            <w:bookmarkEnd w:id="5"/>
            <w:r w:rsidRPr="0053701B">
              <w:t xml:space="preserve"> milliseconds</w:t>
            </w:r>
          </w:p>
          <w:p w14:paraId="3001E799" w14:textId="77777777" w:rsidR="006F3E9F" w:rsidRDefault="006F3E9F" w:rsidP="006F3E9F">
            <w:r w:rsidRPr="0053701B">
              <w:t>(recommended to be 250 milliseconds)</w:t>
            </w:r>
          </w:p>
          <w:p w14:paraId="541EB6C4" w14:textId="77777777" w:rsidR="006F3E9F" w:rsidRPr="0053701B" w:rsidRDefault="006F3E9F" w:rsidP="006F3E9F"/>
        </w:tc>
      </w:tr>
      <w:tr w:rsidR="006F3E9F" w:rsidRPr="00032A72" w14:paraId="3D1151CE" w14:textId="77777777" w:rsidTr="00FB5009">
        <w:tc>
          <w:tcPr>
            <w:tcW w:w="4361" w:type="dxa"/>
            <w:shd w:val="clear" w:color="auto" w:fill="auto"/>
          </w:tcPr>
          <w:p w14:paraId="42305D54" w14:textId="77777777" w:rsidR="006F3E9F" w:rsidRDefault="006F3E9F" w:rsidP="006F3E9F">
            <w:r>
              <w:t>Source of Market Data – HKFE Products</w:t>
            </w:r>
          </w:p>
          <w:p w14:paraId="54794378" w14:textId="77777777" w:rsidR="006F3E9F" w:rsidRPr="00032A72" w:rsidRDefault="006F3E9F" w:rsidP="006F3E9F">
            <w:r>
              <w:t>(e.g OMD, information vendor)</w:t>
            </w:r>
          </w:p>
        </w:tc>
        <w:tc>
          <w:tcPr>
            <w:tcW w:w="4678" w:type="dxa"/>
            <w:shd w:val="clear" w:color="auto" w:fill="auto"/>
          </w:tcPr>
          <w:p w14:paraId="4B1E3845" w14:textId="77777777" w:rsidR="006F3E9F" w:rsidRDefault="006F3E9F" w:rsidP="006F3E9F">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OMD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n/a</w:t>
            </w:r>
          </w:p>
          <w:p w14:paraId="61619B90" w14:textId="77777777" w:rsidR="006F3E9F" w:rsidRDefault="006F3E9F" w:rsidP="006F3E9F"/>
          <w:p w14:paraId="7899BDBF" w14:textId="77777777" w:rsidR="006F3E9F" w:rsidRPr="00032A72" w:rsidRDefault="006F3E9F" w:rsidP="006F3E9F">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A630E7">
              <w:rPr>
                <w:u w:val="single"/>
              </w:rPr>
              <w:fldChar w:fldCharType="begin">
                <w:ffData>
                  <w:name w:val="Text4"/>
                  <w:enabled/>
                  <w:calcOnExit w:val="0"/>
                  <w:textInput/>
                </w:ffData>
              </w:fldChar>
            </w:r>
            <w:r w:rsidRPr="00A630E7">
              <w:rPr>
                <w:u w:val="single"/>
              </w:rPr>
              <w:instrText xml:space="preserve"> FORMTEXT </w:instrText>
            </w:r>
            <w:r w:rsidRPr="00A630E7">
              <w:rPr>
                <w:u w:val="single"/>
              </w:rPr>
            </w:r>
            <w:r w:rsidRPr="00A630E7">
              <w:rPr>
                <w:u w:val="single"/>
              </w:rPr>
              <w:fldChar w:fldCharType="separate"/>
            </w:r>
            <w:r w:rsidRPr="00A630E7">
              <w:rPr>
                <w:noProof/>
                <w:u w:val="single"/>
              </w:rPr>
              <w:t> </w:t>
            </w:r>
            <w:r>
              <w:rPr>
                <w:noProof/>
                <w:u w:val="single"/>
              </w:rPr>
              <w:t>_____</w:t>
            </w:r>
            <w:r w:rsidRPr="00A630E7">
              <w:rPr>
                <w:noProof/>
                <w:u w:val="single"/>
              </w:rPr>
              <w:t> </w:t>
            </w:r>
            <w:r w:rsidRPr="00A630E7">
              <w:rPr>
                <w:noProof/>
                <w:u w:val="single"/>
              </w:rPr>
              <w:t> </w:t>
            </w:r>
            <w:r w:rsidRPr="00A630E7">
              <w:rPr>
                <w:noProof/>
                <w:u w:val="single"/>
              </w:rPr>
              <w:t> </w:t>
            </w:r>
            <w:r w:rsidRPr="00A630E7">
              <w:rPr>
                <w:noProof/>
                <w:u w:val="single"/>
              </w:rPr>
              <w:t> </w:t>
            </w:r>
            <w:r w:rsidRPr="00A630E7">
              <w:rPr>
                <w:u w:val="single"/>
              </w:rPr>
              <w:fldChar w:fldCharType="end"/>
            </w:r>
            <w:r w:rsidRPr="00EC3DF6">
              <w:t xml:space="preserve"> (Name of Information Vendor)</w:t>
            </w:r>
          </w:p>
        </w:tc>
      </w:tr>
      <w:tr w:rsidR="006F3E9F" w:rsidRPr="0053701B" w14:paraId="5AE921FD" w14:textId="77777777" w:rsidTr="00FB5009">
        <w:tc>
          <w:tcPr>
            <w:tcW w:w="4361" w:type="dxa"/>
            <w:shd w:val="clear" w:color="auto" w:fill="auto"/>
          </w:tcPr>
          <w:p w14:paraId="5C7C2A9E" w14:textId="77777777" w:rsidR="006F3E9F" w:rsidRDefault="006F3E9F" w:rsidP="006F3E9F">
            <w:r>
              <w:t>Source of Market Data – Stock Options</w:t>
            </w:r>
          </w:p>
          <w:p w14:paraId="227BE6FC" w14:textId="77777777" w:rsidR="006F3E9F" w:rsidRPr="00032A72" w:rsidRDefault="006F3E9F" w:rsidP="006F3E9F">
            <w:r>
              <w:t>(e.g OMD, information vendor)</w:t>
            </w:r>
          </w:p>
        </w:tc>
        <w:tc>
          <w:tcPr>
            <w:tcW w:w="4678" w:type="dxa"/>
            <w:shd w:val="clear" w:color="auto" w:fill="auto"/>
          </w:tcPr>
          <w:p w14:paraId="0659277E" w14:textId="77777777" w:rsidR="006F3E9F" w:rsidRDefault="006F3E9F" w:rsidP="006F3E9F">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OMD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n/a</w:t>
            </w:r>
          </w:p>
          <w:p w14:paraId="254CCD5D" w14:textId="77777777" w:rsidR="006F3E9F" w:rsidRDefault="006F3E9F" w:rsidP="006F3E9F"/>
          <w:p w14:paraId="0E6F324B" w14:textId="77777777" w:rsidR="006F3E9F" w:rsidRPr="0053701B" w:rsidRDefault="006F3E9F" w:rsidP="006F3E9F">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A630E7">
              <w:rPr>
                <w:u w:val="single"/>
              </w:rPr>
              <w:fldChar w:fldCharType="begin">
                <w:ffData>
                  <w:name w:val="Text4"/>
                  <w:enabled/>
                  <w:calcOnExit w:val="0"/>
                  <w:textInput/>
                </w:ffData>
              </w:fldChar>
            </w:r>
            <w:r w:rsidRPr="00A630E7">
              <w:rPr>
                <w:u w:val="single"/>
              </w:rPr>
              <w:instrText xml:space="preserve"> FORMTEXT </w:instrText>
            </w:r>
            <w:r w:rsidRPr="00A630E7">
              <w:rPr>
                <w:u w:val="single"/>
              </w:rPr>
            </w:r>
            <w:r w:rsidRPr="00A630E7">
              <w:rPr>
                <w:u w:val="single"/>
              </w:rPr>
              <w:fldChar w:fldCharType="separate"/>
            </w:r>
            <w:r w:rsidRPr="00A630E7">
              <w:rPr>
                <w:noProof/>
                <w:u w:val="single"/>
              </w:rPr>
              <w:t> </w:t>
            </w:r>
            <w:r w:rsidRPr="00A630E7">
              <w:rPr>
                <w:noProof/>
                <w:u w:val="single"/>
              </w:rPr>
              <w:t> </w:t>
            </w:r>
            <w:r w:rsidRPr="00A630E7">
              <w:rPr>
                <w:noProof/>
                <w:u w:val="single"/>
              </w:rPr>
              <w:t> </w:t>
            </w:r>
            <w:r>
              <w:rPr>
                <w:noProof/>
                <w:u w:val="single"/>
              </w:rPr>
              <w:t>_____</w:t>
            </w:r>
            <w:r w:rsidRPr="00A630E7">
              <w:rPr>
                <w:noProof/>
                <w:u w:val="single"/>
              </w:rPr>
              <w:t> </w:t>
            </w:r>
            <w:r w:rsidRPr="00A630E7">
              <w:rPr>
                <w:noProof/>
                <w:u w:val="single"/>
              </w:rPr>
              <w:t> </w:t>
            </w:r>
            <w:r w:rsidRPr="00A630E7">
              <w:rPr>
                <w:u w:val="single"/>
              </w:rPr>
              <w:fldChar w:fldCharType="end"/>
            </w:r>
            <w:r w:rsidRPr="00EC3DF6">
              <w:t xml:space="preserve"> (Name of Information Vendor)</w:t>
            </w:r>
          </w:p>
        </w:tc>
      </w:tr>
      <w:tr w:rsidR="006F3E9F" w:rsidRPr="0053701B" w14:paraId="30F52987" w14:textId="77777777" w:rsidTr="00FB5009">
        <w:tc>
          <w:tcPr>
            <w:tcW w:w="4361" w:type="dxa"/>
            <w:shd w:val="clear" w:color="auto" w:fill="auto"/>
          </w:tcPr>
          <w:p w14:paraId="3CC9D056" w14:textId="77777777" w:rsidR="006F3E9F" w:rsidRPr="001A1022" w:rsidRDefault="006F3E9F" w:rsidP="006F3E9F">
            <w:r>
              <w:t>Intended Effective Date</w:t>
            </w:r>
          </w:p>
        </w:tc>
        <w:tc>
          <w:tcPr>
            <w:tcW w:w="4678" w:type="dxa"/>
            <w:shd w:val="clear" w:color="auto" w:fill="auto"/>
          </w:tcPr>
          <w:p w14:paraId="254A3C86" w14:textId="77777777" w:rsidR="006F3E9F" w:rsidRDefault="006F3E9F" w:rsidP="006F3E9F"/>
          <w:p w14:paraId="2C00ACE2" w14:textId="77777777" w:rsidR="006F3E9F" w:rsidRPr="0053701B" w:rsidRDefault="006F3E9F" w:rsidP="006F3E9F">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446A9D0B" w14:textId="188435B8" w:rsidR="00860B58" w:rsidRDefault="00860B58" w:rsidP="00860B58">
      <w:pPr>
        <w:tabs>
          <w:tab w:val="left" w:pos="6237"/>
          <w:tab w:val="left" w:pos="7230"/>
        </w:tabs>
        <w:ind w:leftChars="59" w:left="118"/>
        <w:rPr>
          <w:sz w:val="16"/>
          <w:szCs w:val="16"/>
        </w:rPr>
      </w:pPr>
      <w:r w:rsidRPr="00861740">
        <w:rPr>
          <w:sz w:val="16"/>
          <w:szCs w:val="16"/>
        </w:rPr>
        <w:t>Fee: HKD</w:t>
      </w:r>
      <w:r>
        <w:rPr>
          <w:sz w:val="16"/>
          <w:szCs w:val="16"/>
        </w:rPr>
        <w:t>2</w:t>
      </w:r>
      <w:r w:rsidRPr="00861740">
        <w:rPr>
          <w:sz w:val="16"/>
          <w:szCs w:val="16"/>
        </w:rPr>
        <w:t>,</w:t>
      </w:r>
      <w:r>
        <w:rPr>
          <w:sz w:val="16"/>
          <w:szCs w:val="16"/>
        </w:rPr>
        <w:t>6</w:t>
      </w:r>
      <w:r w:rsidRPr="00861740">
        <w:rPr>
          <w:sz w:val="16"/>
          <w:szCs w:val="16"/>
        </w:rPr>
        <w:t xml:space="preserve">00 per </w:t>
      </w:r>
      <w:r>
        <w:rPr>
          <w:sz w:val="16"/>
          <w:szCs w:val="16"/>
        </w:rPr>
        <w:t xml:space="preserve">OAPI </w:t>
      </w:r>
      <w:r w:rsidRPr="00861740">
        <w:rPr>
          <w:sz w:val="16"/>
          <w:szCs w:val="16"/>
        </w:rPr>
        <w:t>connection per month</w:t>
      </w:r>
      <w:r>
        <w:rPr>
          <w:sz w:val="16"/>
          <w:szCs w:val="16"/>
        </w:rPr>
        <w:t xml:space="preserve"> at 5 TPS or HKD5,200 per OAPI connection per month at 10 TPS</w:t>
      </w:r>
    </w:p>
    <w:p w14:paraId="2F819B3D" w14:textId="3A33C290" w:rsidR="00860B58" w:rsidRDefault="00860B58" w:rsidP="00860B58">
      <w:pPr>
        <w:tabs>
          <w:tab w:val="left" w:pos="6237"/>
          <w:tab w:val="left" w:pos="7230"/>
        </w:tabs>
        <w:ind w:leftChars="263" w:left="526"/>
        <w:rPr>
          <w:i/>
          <w:sz w:val="16"/>
          <w:szCs w:val="16"/>
        </w:rPr>
      </w:pPr>
      <w:r w:rsidRPr="00860B58">
        <w:rPr>
          <w:i/>
          <w:sz w:val="16"/>
          <w:szCs w:val="16"/>
        </w:rPr>
        <w:t>(HKE</w:t>
      </w:r>
      <w:r w:rsidR="006F3E9F">
        <w:rPr>
          <w:i/>
          <w:sz w:val="16"/>
          <w:szCs w:val="16"/>
        </w:rPr>
        <w:t>X</w:t>
      </w:r>
      <w:r w:rsidRPr="00860B58">
        <w:rPr>
          <w:i/>
          <w:sz w:val="16"/>
          <w:szCs w:val="16"/>
        </w:rPr>
        <w:t xml:space="preserve"> will free the HKATS CG connection fees for the first 2 connections with throughput rate at 5 transactions per second or the first connection with throughput rate at 10 transactions per second for each EP.)</w:t>
      </w:r>
    </w:p>
    <w:p w14:paraId="21C243D0" w14:textId="77777777" w:rsidR="00E02302" w:rsidRDefault="00E02302" w:rsidP="00860B58">
      <w:pPr>
        <w:tabs>
          <w:tab w:val="left" w:pos="6237"/>
          <w:tab w:val="left" w:pos="7230"/>
        </w:tabs>
        <w:ind w:leftChars="263" w:left="526"/>
        <w:rPr>
          <w:i/>
          <w:sz w:val="16"/>
          <w:szCs w:val="16"/>
        </w:rPr>
      </w:pPr>
    </w:p>
    <w:p w14:paraId="34B043C0" w14:textId="77777777" w:rsidR="00E02302" w:rsidRDefault="00E02302" w:rsidP="00860B58">
      <w:pPr>
        <w:tabs>
          <w:tab w:val="left" w:pos="6237"/>
          <w:tab w:val="left" w:pos="7230"/>
        </w:tabs>
        <w:ind w:leftChars="263" w:left="526"/>
        <w:rPr>
          <w:i/>
          <w:sz w:val="16"/>
          <w:szCs w:val="16"/>
        </w:rPr>
      </w:pPr>
    </w:p>
    <w:p w14:paraId="6923F7A3" w14:textId="77777777" w:rsidR="00E02302" w:rsidRDefault="00E02302" w:rsidP="00860B58">
      <w:pPr>
        <w:tabs>
          <w:tab w:val="left" w:pos="6237"/>
          <w:tab w:val="left" w:pos="7230"/>
        </w:tabs>
        <w:ind w:leftChars="263" w:left="526"/>
        <w:rPr>
          <w:i/>
          <w:sz w:val="16"/>
          <w:szCs w:val="16"/>
        </w:rPr>
      </w:pPr>
    </w:p>
    <w:p w14:paraId="23E00EB8" w14:textId="77777777" w:rsidR="00E02302" w:rsidRDefault="00E02302" w:rsidP="00860B58">
      <w:pPr>
        <w:tabs>
          <w:tab w:val="left" w:pos="6237"/>
          <w:tab w:val="left" w:pos="7230"/>
        </w:tabs>
        <w:ind w:leftChars="263" w:left="526"/>
        <w:rPr>
          <w:i/>
          <w:sz w:val="16"/>
          <w:szCs w:val="16"/>
        </w:rPr>
      </w:pPr>
    </w:p>
    <w:p w14:paraId="65A16EE6" w14:textId="77777777" w:rsidR="00E02302" w:rsidRDefault="00E02302" w:rsidP="00860B58">
      <w:pPr>
        <w:tabs>
          <w:tab w:val="left" w:pos="6237"/>
          <w:tab w:val="left" w:pos="7230"/>
        </w:tabs>
        <w:ind w:leftChars="263" w:left="526"/>
        <w:rPr>
          <w:i/>
          <w:sz w:val="16"/>
          <w:szCs w:val="16"/>
        </w:rPr>
      </w:pPr>
    </w:p>
    <w:p w14:paraId="7D286762" w14:textId="77777777" w:rsidR="00E02302" w:rsidRDefault="00E02302" w:rsidP="00860B58">
      <w:pPr>
        <w:tabs>
          <w:tab w:val="left" w:pos="6237"/>
          <w:tab w:val="left" w:pos="7230"/>
        </w:tabs>
        <w:ind w:leftChars="263" w:left="526"/>
        <w:rPr>
          <w:i/>
          <w:sz w:val="16"/>
          <w:szCs w:val="16"/>
        </w:rPr>
      </w:pPr>
    </w:p>
    <w:p w14:paraId="12132825" w14:textId="77777777" w:rsidR="00E02302" w:rsidRDefault="00E02302" w:rsidP="00860B58">
      <w:pPr>
        <w:tabs>
          <w:tab w:val="left" w:pos="6237"/>
          <w:tab w:val="left" w:pos="7230"/>
        </w:tabs>
        <w:ind w:leftChars="263" w:left="526"/>
        <w:rPr>
          <w:i/>
          <w:sz w:val="16"/>
          <w:szCs w:val="16"/>
        </w:rPr>
      </w:pPr>
    </w:p>
    <w:p w14:paraId="03F7CB91" w14:textId="77777777" w:rsidR="00E02302" w:rsidRDefault="00E02302" w:rsidP="00860B58">
      <w:pPr>
        <w:tabs>
          <w:tab w:val="left" w:pos="6237"/>
          <w:tab w:val="left" w:pos="7230"/>
        </w:tabs>
        <w:ind w:leftChars="263" w:left="526"/>
        <w:rPr>
          <w:i/>
          <w:sz w:val="16"/>
          <w:szCs w:val="16"/>
        </w:rPr>
      </w:pPr>
    </w:p>
    <w:p w14:paraId="54492F06" w14:textId="174980D4" w:rsidR="00E02302" w:rsidRDefault="00356C66" w:rsidP="00860B58">
      <w:pPr>
        <w:tabs>
          <w:tab w:val="left" w:pos="6237"/>
          <w:tab w:val="left" w:pos="7230"/>
        </w:tabs>
        <w:ind w:leftChars="263" w:left="526"/>
        <w:rPr>
          <w:i/>
          <w:sz w:val="16"/>
          <w:szCs w:val="16"/>
        </w:rPr>
      </w:pPr>
      <w:r>
        <w:rPr>
          <w:i/>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670"/>
      </w:tblGrid>
      <w:tr w:rsidR="00356C66" w:rsidRPr="00E02302" w14:paraId="01F3BF22" w14:textId="77777777" w:rsidTr="00E81650">
        <w:trPr>
          <w:trHeight w:val="45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2673B9F6" w14:textId="77777777" w:rsidR="00356C66" w:rsidRPr="00E02302" w:rsidRDefault="00356C66" w:rsidP="00294747">
            <w:pPr>
              <w:jc w:val="both"/>
            </w:pPr>
            <w:r w:rsidRPr="00E02302">
              <w:t>Mnemonic</w:t>
            </w:r>
            <w:r>
              <w:t xml:space="preserve"> / </w:t>
            </w:r>
            <w:r w:rsidRPr="00E02302">
              <w:t>Participant Name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B1D98D" w14:textId="77777777" w:rsidR="00356C66" w:rsidRPr="00E02302" w:rsidRDefault="00356C66" w:rsidP="00294747">
            <w:pPr>
              <w:jc w:val="both"/>
            </w:pPr>
            <w:r w:rsidRPr="00E02302">
              <w:fldChar w:fldCharType="begin">
                <w:ffData>
                  <w:name w:val="Text1"/>
                  <w:enabled/>
                  <w:calcOnExit w:val="0"/>
                  <w:textInput/>
                </w:ffData>
              </w:fldChar>
            </w:r>
            <w:r w:rsidRPr="00E02302">
              <w:instrText xml:space="preserve"> FORMTEXT </w:instrText>
            </w:r>
            <w:r w:rsidRPr="00E02302">
              <w:fldChar w:fldCharType="separate"/>
            </w:r>
            <w:r w:rsidRPr="00E02302">
              <w:t> </w:t>
            </w:r>
            <w:r w:rsidRPr="00E02302">
              <w:t> </w:t>
            </w:r>
            <w:r w:rsidRPr="00E02302">
              <w:t> </w:t>
            </w:r>
            <w:r w:rsidRPr="00E02302">
              <w:t> </w:t>
            </w:r>
            <w:r w:rsidRPr="00E02302">
              <w:t> </w:t>
            </w:r>
            <w:r w:rsidRPr="00E02302">
              <w:fldChar w:fldCharType="end"/>
            </w:r>
          </w:p>
        </w:tc>
      </w:tr>
    </w:tbl>
    <w:p w14:paraId="64F6546B" w14:textId="6B3FC46B" w:rsidR="008225BA" w:rsidRDefault="008225BA" w:rsidP="008F0465">
      <w:pPr>
        <w:pStyle w:val="Heading1"/>
        <w:numPr>
          <w:ilvl w:val="0"/>
          <w:numId w:val="13"/>
        </w:numPr>
        <w:rPr>
          <w:caps w:val="0"/>
        </w:rPr>
      </w:pPr>
      <w:r>
        <w:rPr>
          <w:caps w:val="0"/>
        </w:rPr>
        <w:t xml:space="preserve">Application for </w:t>
      </w:r>
      <w:r w:rsidR="006F3E9F">
        <w:rPr>
          <w:caps w:val="0"/>
        </w:rPr>
        <w:t xml:space="preserve">Addition </w:t>
      </w:r>
      <w:r>
        <w:rPr>
          <w:caps w:val="0"/>
        </w:rPr>
        <w:t xml:space="preserve">/ Termination of </w:t>
      </w:r>
      <w:r w:rsidR="00C306C2">
        <w:rPr>
          <w:caps w:val="0"/>
        </w:rPr>
        <w:t>HKATS Risk Functions (“PTRM”) Connection</w:t>
      </w:r>
    </w:p>
    <w:p w14:paraId="591185BB" w14:textId="7C662CB3" w:rsidR="008225BA" w:rsidRDefault="008225BA" w:rsidP="008225BA">
      <w:pPr>
        <w:jc w:val="both"/>
      </w:pPr>
      <w:r w:rsidRPr="00C71FBF">
        <w:t xml:space="preserve">We hereby request for the </w:t>
      </w:r>
      <w:r w:rsidR="006F3E9F">
        <w:t>addition</w:t>
      </w:r>
      <w:r w:rsidRPr="00C71FBF">
        <w:t xml:space="preserve">/termination of </w:t>
      </w:r>
      <w:r w:rsidR="00C306C2">
        <w:t>HKATS Risk Functions (“PTRM”) Connection</w:t>
      </w:r>
      <w:r w:rsidRPr="00C71FBF">
        <w:t xml:space="preserve">(s) and agree to pay the required charges stipulated in the HKFE </w:t>
      </w:r>
      <w:r>
        <w:t xml:space="preserve">/ SEHK </w:t>
      </w:r>
      <w:r w:rsidRPr="00C71FBF">
        <w:t>Rules</w:t>
      </w:r>
      <w:r>
        <w:t>, Regulations and Procedures</w:t>
      </w:r>
      <w:r w:rsidRPr="00C71FBF">
        <w:t>.</w:t>
      </w:r>
    </w:p>
    <w:p w14:paraId="10443040" w14:textId="77777777" w:rsidR="008225BA" w:rsidRDefault="008225BA" w:rsidP="008225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212"/>
      </w:tblGrid>
      <w:tr w:rsidR="008225BA" w:rsidRPr="0053701B" w14:paraId="34F9E6C4" w14:textId="77777777" w:rsidTr="00635A14">
        <w:tc>
          <w:tcPr>
            <w:tcW w:w="4644" w:type="dxa"/>
            <w:shd w:val="clear" w:color="auto" w:fill="auto"/>
          </w:tcPr>
          <w:p w14:paraId="22FBCE82" w14:textId="77777777" w:rsidR="008225BA" w:rsidRPr="001A1022" w:rsidRDefault="008225BA" w:rsidP="006C38F2">
            <w:pPr>
              <w:jc w:val="both"/>
            </w:pPr>
            <w:r>
              <w:t>Addition / Termination</w:t>
            </w:r>
          </w:p>
        </w:tc>
        <w:bookmarkStart w:id="7" w:name="_GoBack"/>
        <w:tc>
          <w:tcPr>
            <w:tcW w:w="4212" w:type="dxa"/>
            <w:shd w:val="clear" w:color="auto" w:fill="auto"/>
          </w:tcPr>
          <w:p w14:paraId="312E211A" w14:textId="77777777" w:rsidR="008225BA" w:rsidRDefault="008225BA" w:rsidP="006C38F2">
            <w:pPr>
              <w:jc w:val="both"/>
            </w:pPr>
            <w:r w:rsidRPr="00635A14">
              <w:fldChar w:fldCharType="begin">
                <w:ffData>
                  <w:name w:val="Check1"/>
                  <w:enabled/>
                  <w:calcOnExit w:val="0"/>
                  <w:checkBox>
                    <w:sizeAuto/>
                    <w:default w:val="0"/>
                  </w:checkBox>
                </w:ffData>
              </w:fldChar>
            </w:r>
            <w:r w:rsidRPr="00635A14">
              <w:instrText xml:space="preserve"> FORMCHECKBOX </w:instrText>
            </w:r>
            <w:r w:rsidR="006F3E9F">
              <w:fldChar w:fldCharType="separate"/>
            </w:r>
            <w:r w:rsidRPr="00635A14">
              <w:fldChar w:fldCharType="end"/>
            </w:r>
            <w:bookmarkEnd w:id="7"/>
            <w:r>
              <w:t xml:space="preserve"> Addition</w:t>
            </w:r>
          </w:p>
          <w:p w14:paraId="51B8AE0C" w14:textId="77777777" w:rsidR="008225BA" w:rsidRPr="0053701B" w:rsidRDefault="008225BA" w:rsidP="006C38F2">
            <w:pPr>
              <w:jc w:val="both"/>
            </w:pPr>
            <w:r w:rsidRPr="00635A14">
              <w:fldChar w:fldCharType="begin">
                <w:ffData>
                  <w:name w:val="Check1"/>
                  <w:enabled/>
                  <w:calcOnExit w:val="0"/>
                  <w:checkBox>
                    <w:sizeAuto/>
                    <w:default w:val="0"/>
                  </w:checkBox>
                </w:ffData>
              </w:fldChar>
            </w:r>
            <w:r w:rsidRPr="00635A14">
              <w:instrText xml:space="preserve"> FORMCHECKBOX </w:instrText>
            </w:r>
            <w:r w:rsidR="006F3E9F">
              <w:fldChar w:fldCharType="separate"/>
            </w:r>
            <w:r w:rsidRPr="00635A14">
              <w:fldChar w:fldCharType="end"/>
            </w:r>
            <w:r>
              <w:t xml:space="preserve"> Termination</w:t>
            </w:r>
          </w:p>
        </w:tc>
      </w:tr>
      <w:tr w:rsidR="00635A14" w:rsidRPr="0053701B" w14:paraId="2F2D9284" w14:textId="77777777" w:rsidTr="00635A14">
        <w:tc>
          <w:tcPr>
            <w:tcW w:w="4644" w:type="dxa"/>
            <w:shd w:val="clear" w:color="auto" w:fill="auto"/>
          </w:tcPr>
          <w:p w14:paraId="40B6A75D" w14:textId="0EDD3A94" w:rsidR="00635A14" w:rsidRDefault="00635A14" w:rsidP="00635A14">
            <w:r w:rsidRPr="00635A14">
              <w:t>Number of connection for Risk Limit Managers :</w:t>
            </w:r>
          </w:p>
        </w:tc>
        <w:tc>
          <w:tcPr>
            <w:tcW w:w="4212" w:type="dxa"/>
            <w:shd w:val="clear" w:color="auto" w:fill="auto"/>
          </w:tcPr>
          <w:p w14:paraId="7AC3B662" w14:textId="77777777" w:rsidR="00635A14" w:rsidRDefault="00635A14" w:rsidP="00635A14">
            <w:pPr>
              <w:jc w:val="both"/>
            </w:pPr>
          </w:p>
          <w:p w14:paraId="2C03EB24" w14:textId="77777777" w:rsidR="00635A14" w:rsidRDefault="00635A14" w:rsidP="00635A14">
            <w:pPr>
              <w:jc w:val="both"/>
            </w:pPr>
            <w:r w:rsidRPr="006C38F2">
              <w:rPr>
                <w:u w:val="single"/>
              </w:rPr>
              <w:fldChar w:fldCharType="begin">
                <w:ffData>
                  <w:name w:val="Text2"/>
                  <w:enabled/>
                  <w:calcOnExit w:val="0"/>
                  <w:textInput/>
                </w:ffData>
              </w:fldChar>
            </w:r>
            <w:r w:rsidRPr="006C38F2">
              <w:rPr>
                <w:u w:val="single"/>
              </w:rPr>
              <w:instrText xml:space="preserve"> FORMTEXT </w:instrText>
            </w:r>
            <w:r w:rsidRPr="006C38F2">
              <w:rPr>
                <w:u w:val="single"/>
              </w:rPr>
            </w:r>
            <w:r w:rsidRPr="006C38F2">
              <w:rPr>
                <w:u w:val="single"/>
              </w:rPr>
              <w:fldChar w:fldCharType="separate"/>
            </w:r>
            <w:r w:rsidRPr="006C38F2">
              <w:rPr>
                <w:u w:val="single"/>
              </w:rPr>
              <w:t> </w:t>
            </w:r>
            <w:r w:rsidRPr="006C38F2">
              <w:rPr>
                <w:u w:val="single"/>
              </w:rPr>
              <w:t> </w:t>
            </w:r>
            <w:r w:rsidRPr="006C38F2">
              <w:rPr>
                <w:u w:val="single"/>
              </w:rPr>
              <w:t> </w:t>
            </w:r>
            <w:r w:rsidRPr="006C38F2">
              <w:rPr>
                <w:u w:val="single"/>
              </w:rPr>
              <w:t> </w:t>
            </w:r>
            <w:r w:rsidRPr="006C38F2">
              <w:rPr>
                <w:u w:val="single"/>
              </w:rPr>
              <w:t> </w:t>
            </w:r>
            <w:r w:rsidRPr="006C38F2">
              <w:rPr>
                <w:u w:val="single"/>
              </w:rPr>
              <w:fldChar w:fldCharType="end"/>
            </w:r>
            <w:r>
              <w:t xml:space="preserve"> connections</w:t>
            </w:r>
          </w:p>
          <w:p w14:paraId="528D4493" w14:textId="77777777" w:rsidR="00635A14" w:rsidRPr="00635A14" w:rsidRDefault="00635A14" w:rsidP="006C38F2">
            <w:pPr>
              <w:jc w:val="both"/>
              <w:rPr>
                <w:i/>
                <w:sz w:val="18"/>
                <w:szCs w:val="18"/>
              </w:rPr>
            </w:pPr>
            <w:r w:rsidRPr="00635A14">
              <w:rPr>
                <w:i/>
                <w:sz w:val="18"/>
                <w:szCs w:val="18"/>
              </w:rPr>
              <w:t>(for Participants who clear trades by themselves)</w:t>
            </w:r>
          </w:p>
          <w:p w14:paraId="3A3F730D" w14:textId="6B30193A" w:rsidR="00635A14" w:rsidRPr="00635A14" w:rsidRDefault="00635A14" w:rsidP="006C38F2">
            <w:pPr>
              <w:jc w:val="both"/>
            </w:pPr>
          </w:p>
        </w:tc>
      </w:tr>
      <w:tr w:rsidR="008225BA" w:rsidRPr="0053701B" w14:paraId="6461FDE5" w14:textId="77777777" w:rsidTr="00635A14">
        <w:tc>
          <w:tcPr>
            <w:tcW w:w="4644" w:type="dxa"/>
            <w:shd w:val="clear" w:color="auto" w:fill="auto"/>
          </w:tcPr>
          <w:p w14:paraId="7216AFF6" w14:textId="23778AEA" w:rsidR="008225BA" w:rsidRPr="001A1022" w:rsidRDefault="00635A14" w:rsidP="00635A14">
            <w:r w:rsidRPr="00635A14">
              <w:t>Number of connection for Trading Units :</w:t>
            </w:r>
          </w:p>
        </w:tc>
        <w:tc>
          <w:tcPr>
            <w:tcW w:w="4212" w:type="dxa"/>
            <w:shd w:val="clear" w:color="auto" w:fill="auto"/>
          </w:tcPr>
          <w:p w14:paraId="4138D991" w14:textId="77777777" w:rsidR="00635A14" w:rsidRDefault="00635A14" w:rsidP="006C38F2">
            <w:pPr>
              <w:jc w:val="both"/>
            </w:pPr>
          </w:p>
          <w:p w14:paraId="05A0A2C8" w14:textId="77777777" w:rsidR="006C38F2" w:rsidRDefault="006C38F2" w:rsidP="006C38F2">
            <w:pPr>
              <w:jc w:val="both"/>
            </w:pPr>
            <w:r w:rsidRPr="006C38F2">
              <w:rPr>
                <w:u w:val="single"/>
              </w:rPr>
              <w:fldChar w:fldCharType="begin">
                <w:ffData>
                  <w:name w:val="Text2"/>
                  <w:enabled/>
                  <w:calcOnExit w:val="0"/>
                  <w:textInput/>
                </w:ffData>
              </w:fldChar>
            </w:r>
            <w:r w:rsidRPr="006C38F2">
              <w:rPr>
                <w:u w:val="single"/>
              </w:rPr>
              <w:instrText xml:space="preserve"> FORMTEXT </w:instrText>
            </w:r>
            <w:r w:rsidRPr="006C38F2">
              <w:rPr>
                <w:u w:val="single"/>
              </w:rPr>
            </w:r>
            <w:r w:rsidRPr="006C38F2">
              <w:rPr>
                <w:u w:val="single"/>
              </w:rPr>
              <w:fldChar w:fldCharType="separate"/>
            </w:r>
            <w:r w:rsidRPr="006C38F2">
              <w:rPr>
                <w:u w:val="single"/>
              </w:rPr>
              <w:t> </w:t>
            </w:r>
            <w:r w:rsidRPr="006C38F2">
              <w:rPr>
                <w:u w:val="single"/>
              </w:rPr>
              <w:t> </w:t>
            </w:r>
            <w:r w:rsidRPr="006C38F2">
              <w:rPr>
                <w:u w:val="single"/>
              </w:rPr>
              <w:t> </w:t>
            </w:r>
            <w:r w:rsidRPr="006C38F2">
              <w:rPr>
                <w:u w:val="single"/>
              </w:rPr>
              <w:t> </w:t>
            </w:r>
            <w:r w:rsidRPr="006C38F2">
              <w:rPr>
                <w:u w:val="single"/>
              </w:rPr>
              <w:t> </w:t>
            </w:r>
            <w:r w:rsidRPr="006C38F2">
              <w:rPr>
                <w:u w:val="single"/>
              </w:rPr>
              <w:fldChar w:fldCharType="end"/>
            </w:r>
            <w:r>
              <w:t xml:space="preserve"> connections</w:t>
            </w:r>
          </w:p>
          <w:p w14:paraId="108C9FBC" w14:textId="7E9194E4" w:rsidR="00635A14" w:rsidRPr="00635A14" w:rsidRDefault="006C38F2" w:rsidP="006C38F2">
            <w:pPr>
              <w:jc w:val="both"/>
            </w:pPr>
            <w:r w:rsidRPr="00635A14">
              <w:rPr>
                <w:i/>
                <w:sz w:val="18"/>
                <w:szCs w:val="18"/>
              </w:rPr>
              <w:t xml:space="preserve"> </w:t>
            </w:r>
            <w:r w:rsidR="00635A14" w:rsidRPr="00635A14">
              <w:rPr>
                <w:i/>
                <w:sz w:val="18"/>
                <w:szCs w:val="18"/>
              </w:rPr>
              <w:t>(for trading group :</w:t>
            </w:r>
            <w:r w:rsidR="00635A14" w:rsidRPr="00635A14">
              <w:t xml:space="preserve"> </w:t>
            </w:r>
            <w:r w:rsidR="00635A14" w:rsidRPr="00093FAA">
              <w:rPr>
                <w:u w:val="single"/>
              </w:rPr>
              <w:fldChar w:fldCharType="begin">
                <w:ffData>
                  <w:name w:val="Text1"/>
                  <w:enabled/>
                  <w:calcOnExit w:val="0"/>
                  <w:textInput/>
                </w:ffData>
              </w:fldChar>
            </w:r>
            <w:r w:rsidR="00635A14" w:rsidRPr="00093FAA">
              <w:rPr>
                <w:u w:val="single"/>
              </w:rPr>
              <w:instrText xml:space="preserve"> FORMTEXT </w:instrText>
            </w:r>
            <w:r w:rsidR="00635A14" w:rsidRPr="00093FAA">
              <w:rPr>
                <w:u w:val="single"/>
              </w:rPr>
            </w:r>
            <w:r w:rsidR="00635A14" w:rsidRPr="00093FAA">
              <w:rPr>
                <w:u w:val="single"/>
              </w:rPr>
              <w:fldChar w:fldCharType="separate"/>
            </w:r>
            <w:r w:rsidR="00635A14" w:rsidRPr="00093FAA">
              <w:rPr>
                <w:u w:val="single"/>
              </w:rPr>
              <w:t> </w:t>
            </w:r>
            <w:r w:rsidR="00635A14" w:rsidRPr="00093FAA">
              <w:rPr>
                <w:u w:val="single"/>
              </w:rPr>
              <w:t> </w:t>
            </w:r>
            <w:r w:rsidR="00635A14" w:rsidRPr="00093FAA">
              <w:rPr>
                <w:u w:val="single"/>
              </w:rPr>
              <w:t> </w:t>
            </w:r>
            <w:r w:rsidR="00635A14" w:rsidRPr="00093FAA">
              <w:rPr>
                <w:u w:val="single"/>
              </w:rPr>
              <w:t> </w:t>
            </w:r>
            <w:r w:rsidR="00635A14" w:rsidRPr="00093FAA">
              <w:rPr>
                <w:u w:val="single"/>
              </w:rPr>
              <w:t> </w:t>
            </w:r>
            <w:r w:rsidR="00635A14" w:rsidRPr="00093FAA">
              <w:rPr>
                <w:u w:val="single"/>
              </w:rPr>
              <w:fldChar w:fldCharType="end"/>
            </w:r>
            <w:r w:rsidR="00635A14" w:rsidRPr="00635A14">
              <w:t xml:space="preserve"> </w:t>
            </w:r>
            <w:r w:rsidR="00635A14" w:rsidRPr="00635A14">
              <w:rPr>
                <w:i/>
                <w:sz w:val="18"/>
                <w:szCs w:val="18"/>
              </w:rPr>
              <w:t xml:space="preserve">e.g. XYZ, XYZAA)  </w:t>
            </w:r>
          </w:p>
          <w:p w14:paraId="7660386F" w14:textId="7DD8AB16" w:rsidR="008225BA" w:rsidRPr="0053701B" w:rsidRDefault="00635A14" w:rsidP="006C38F2">
            <w:pPr>
              <w:jc w:val="both"/>
            </w:pPr>
            <w:r w:rsidRPr="00635A14">
              <w:t xml:space="preserve">                           </w:t>
            </w:r>
          </w:p>
        </w:tc>
      </w:tr>
      <w:tr w:rsidR="008225BA" w:rsidRPr="0053701B" w14:paraId="62016045" w14:textId="77777777" w:rsidTr="00635A14">
        <w:tc>
          <w:tcPr>
            <w:tcW w:w="4644" w:type="dxa"/>
            <w:shd w:val="clear" w:color="auto" w:fill="auto"/>
          </w:tcPr>
          <w:p w14:paraId="1E5638E6" w14:textId="77777777" w:rsidR="008225BA" w:rsidRDefault="008225BA" w:rsidP="006C38F2">
            <w:pPr>
              <w:jc w:val="both"/>
            </w:pPr>
            <w:r>
              <w:t>HKATS Site(s) (to be) connected: Site(s)</w:t>
            </w:r>
          </w:p>
          <w:p w14:paraId="6CD188F3" w14:textId="77777777" w:rsidR="008225BA" w:rsidRDefault="008225BA" w:rsidP="006C38F2">
            <w:pPr>
              <w:jc w:val="both"/>
            </w:pPr>
          </w:p>
        </w:tc>
        <w:tc>
          <w:tcPr>
            <w:tcW w:w="4212" w:type="dxa"/>
            <w:shd w:val="clear" w:color="auto" w:fill="auto"/>
          </w:tcPr>
          <w:p w14:paraId="3D7FB15D" w14:textId="77777777" w:rsidR="008225BA" w:rsidRPr="00635A14" w:rsidRDefault="008225BA" w:rsidP="006C38F2">
            <w:pPr>
              <w:jc w:val="both"/>
            </w:pPr>
          </w:p>
          <w:p w14:paraId="66C40397" w14:textId="77777777" w:rsidR="008225BA" w:rsidRDefault="008225BA" w:rsidP="006C38F2">
            <w:pPr>
              <w:jc w:val="both"/>
            </w:pPr>
            <w:r w:rsidRPr="00093FAA">
              <w:rPr>
                <w:u w:val="single"/>
              </w:rPr>
              <w:fldChar w:fldCharType="begin">
                <w:ffData>
                  <w:name w:val="Text2"/>
                  <w:enabled/>
                  <w:calcOnExit w:val="0"/>
                  <w:textInput/>
                </w:ffData>
              </w:fldChar>
            </w:r>
            <w:r w:rsidRPr="00093FAA">
              <w:rPr>
                <w:u w:val="single"/>
              </w:rPr>
              <w:instrText xml:space="preserve"> FORMTEXT </w:instrText>
            </w:r>
            <w:r w:rsidRPr="00093FAA">
              <w:rPr>
                <w:u w:val="single"/>
              </w:rPr>
            </w:r>
            <w:r w:rsidRPr="00093FAA">
              <w:rPr>
                <w:u w:val="single"/>
              </w:rPr>
              <w:fldChar w:fldCharType="separate"/>
            </w:r>
            <w:r w:rsidRPr="00093FAA">
              <w:rPr>
                <w:u w:val="single"/>
              </w:rPr>
              <w:t> </w:t>
            </w:r>
            <w:r w:rsidRPr="00093FAA">
              <w:rPr>
                <w:u w:val="single"/>
              </w:rPr>
              <w:t> </w:t>
            </w:r>
            <w:r w:rsidRPr="00093FAA">
              <w:rPr>
                <w:u w:val="single"/>
              </w:rPr>
              <w:t> </w:t>
            </w:r>
            <w:r w:rsidRPr="00093FAA">
              <w:rPr>
                <w:u w:val="single"/>
              </w:rPr>
              <w:t> </w:t>
            </w:r>
            <w:r w:rsidRPr="00093FAA">
              <w:rPr>
                <w:u w:val="single"/>
              </w:rPr>
              <w:t> </w:t>
            </w:r>
            <w:r w:rsidRPr="00093FAA">
              <w:rPr>
                <w:u w:val="single"/>
              </w:rPr>
              <w:fldChar w:fldCharType="end"/>
            </w:r>
            <w:r>
              <w:t xml:space="preserve"> (e.g. site 01)</w:t>
            </w:r>
          </w:p>
          <w:p w14:paraId="08CAAAA6" w14:textId="77777777" w:rsidR="008225BA" w:rsidRDefault="008225BA" w:rsidP="006C38F2">
            <w:pPr>
              <w:jc w:val="both"/>
            </w:pPr>
          </w:p>
        </w:tc>
      </w:tr>
      <w:tr w:rsidR="008225BA" w:rsidRPr="0053701B" w14:paraId="4173D610" w14:textId="77777777" w:rsidTr="00635A14">
        <w:tc>
          <w:tcPr>
            <w:tcW w:w="4644" w:type="dxa"/>
            <w:shd w:val="clear" w:color="auto" w:fill="auto"/>
          </w:tcPr>
          <w:p w14:paraId="69D71938" w14:textId="77777777" w:rsidR="008225BA" w:rsidRDefault="008225BA" w:rsidP="006C38F2">
            <w:pPr>
              <w:jc w:val="both"/>
            </w:pPr>
            <w:r>
              <w:t>Intended Effective Date</w:t>
            </w:r>
          </w:p>
        </w:tc>
        <w:tc>
          <w:tcPr>
            <w:tcW w:w="4212" w:type="dxa"/>
            <w:shd w:val="clear" w:color="auto" w:fill="auto"/>
          </w:tcPr>
          <w:p w14:paraId="7BEF7798" w14:textId="77777777" w:rsidR="008225BA" w:rsidRDefault="008225BA" w:rsidP="006C38F2">
            <w:pPr>
              <w:jc w:val="both"/>
            </w:pPr>
          </w:p>
          <w:p w14:paraId="2CCC04E5" w14:textId="77777777" w:rsidR="008225BA" w:rsidRPr="00093FAA" w:rsidRDefault="008225BA" w:rsidP="006C38F2">
            <w:pPr>
              <w:jc w:val="both"/>
              <w:rPr>
                <w:u w:val="single"/>
              </w:rPr>
            </w:pPr>
            <w:r w:rsidRPr="00093FAA">
              <w:rPr>
                <w:u w:val="single"/>
              </w:rPr>
              <w:fldChar w:fldCharType="begin">
                <w:ffData>
                  <w:name w:val="Text5"/>
                  <w:enabled/>
                  <w:calcOnExit w:val="0"/>
                  <w:textInput/>
                </w:ffData>
              </w:fldChar>
            </w:r>
            <w:r w:rsidRPr="00093FAA">
              <w:rPr>
                <w:u w:val="single"/>
              </w:rPr>
              <w:instrText xml:space="preserve"> FORMTEXT </w:instrText>
            </w:r>
            <w:r w:rsidRPr="00093FAA">
              <w:rPr>
                <w:u w:val="single"/>
              </w:rPr>
            </w:r>
            <w:r w:rsidRPr="00093FAA">
              <w:rPr>
                <w:u w:val="single"/>
              </w:rPr>
              <w:fldChar w:fldCharType="separate"/>
            </w:r>
            <w:r w:rsidRPr="00093FAA">
              <w:rPr>
                <w:u w:val="single"/>
              </w:rPr>
              <w:t> </w:t>
            </w:r>
            <w:r w:rsidRPr="00093FAA">
              <w:rPr>
                <w:u w:val="single"/>
              </w:rPr>
              <w:t> </w:t>
            </w:r>
            <w:r w:rsidRPr="00093FAA">
              <w:rPr>
                <w:u w:val="single"/>
              </w:rPr>
              <w:t> </w:t>
            </w:r>
            <w:r w:rsidRPr="00093FAA">
              <w:rPr>
                <w:u w:val="single"/>
              </w:rPr>
              <w:t> </w:t>
            </w:r>
            <w:r w:rsidRPr="00093FAA">
              <w:rPr>
                <w:u w:val="single"/>
              </w:rPr>
              <w:t> </w:t>
            </w:r>
            <w:r w:rsidRPr="00093FAA">
              <w:rPr>
                <w:u w:val="single"/>
              </w:rPr>
              <w:fldChar w:fldCharType="end"/>
            </w:r>
          </w:p>
          <w:p w14:paraId="29E496A4" w14:textId="77777777" w:rsidR="008225BA" w:rsidRDefault="008225BA" w:rsidP="006C38F2">
            <w:pPr>
              <w:jc w:val="both"/>
            </w:pPr>
          </w:p>
        </w:tc>
      </w:tr>
    </w:tbl>
    <w:p w14:paraId="532C9D38" w14:textId="77777777" w:rsidR="00860B58" w:rsidRDefault="00860B58" w:rsidP="00860B58">
      <w:pPr>
        <w:tabs>
          <w:tab w:val="left" w:pos="6237"/>
          <w:tab w:val="left" w:pos="7230"/>
        </w:tabs>
        <w:ind w:leftChars="59" w:left="118"/>
        <w:rPr>
          <w:sz w:val="16"/>
          <w:szCs w:val="16"/>
        </w:rPr>
      </w:pPr>
      <w:r w:rsidRPr="00861740">
        <w:rPr>
          <w:sz w:val="16"/>
          <w:szCs w:val="16"/>
        </w:rPr>
        <w:t xml:space="preserve">Fee: HKD1,000 per </w:t>
      </w:r>
      <w:r>
        <w:rPr>
          <w:sz w:val="16"/>
          <w:szCs w:val="16"/>
        </w:rPr>
        <w:t xml:space="preserve">PTRM </w:t>
      </w:r>
      <w:r w:rsidRPr="00861740">
        <w:rPr>
          <w:sz w:val="16"/>
          <w:szCs w:val="16"/>
        </w:rPr>
        <w:t>connection per month</w:t>
      </w:r>
      <w:r>
        <w:rPr>
          <w:sz w:val="16"/>
          <w:szCs w:val="16"/>
        </w:rPr>
        <w:t xml:space="preserve"> </w:t>
      </w:r>
    </w:p>
    <w:p w14:paraId="2778DCE6" w14:textId="71985EA2" w:rsidR="00860B58" w:rsidRPr="00860B58" w:rsidRDefault="00860B58" w:rsidP="00860B58">
      <w:pPr>
        <w:tabs>
          <w:tab w:val="left" w:pos="6237"/>
          <w:tab w:val="left" w:pos="7230"/>
        </w:tabs>
        <w:ind w:leftChars="59" w:left="118" w:firstLineChars="250" w:firstLine="400"/>
        <w:rPr>
          <w:i/>
          <w:sz w:val="16"/>
          <w:szCs w:val="16"/>
        </w:rPr>
      </w:pPr>
      <w:r w:rsidRPr="00860B58">
        <w:rPr>
          <w:i/>
          <w:sz w:val="16"/>
          <w:szCs w:val="16"/>
        </w:rPr>
        <w:t>(HKEX will free the HKATS Risk Functions connection fees for the first 3 connections for each Exchange Participant)</w:t>
      </w:r>
    </w:p>
    <w:p w14:paraId="041A91AB" w14:textId="25004F5C" w:rsidR="00860B58" w:rsidRPr="008225BA" w:rsidRDefault="00860B58" w:rsidP="008225BA">
      <w:pPr>
        <w:rPr>
          <w:lang w:eastAsia="zh-TW"/>
        </w:rPr>
      </w:pPr>
    </w:p>
    <w:p w14:paraId="40BFD11B" w14:textId="38CA4321" w:rsidR="002443EE" w:rsidRPr="008225BA" w:rsidRDefault="00BE1985" w:rsidP="00C211A2">
      <w:pPr>
        <w:pStyle w:val="Heading1"/>
        <w:numPr>
          <w:ilvl w:val="0"/>
          <w:numId w:val="13"/>
        </w:numPr>
        <w:jc w:val="both"/>
        <w:rPr>
          <w:caps w:val="0"/>
        </w:rPr>
      </w:pPr>
      <w:r>
        <w:rPr>
          <w:caps w:val="0"/>
        </w:rPr>
        <w:t xml:space="preserve">Application </w:t>
      </w:r>
      <w:r w:rsidR="00093FAA">
        <w:rPr>
          <w:caps w:val="0"/>
        </w:rPr>
        <w:t xml:space="preserve">for </w:t>
      </w:r>
      <w:r w:rsidR="002443EE" w:rsidRPr="00CF397D">
        <w:rPr>
          <w:caps w:val="0"/>
        </w:rPr>
        <w:t>HKATS Username for Access to HKATS</w:t>
      </w:r>
    </w:p>
    <w:p w14:paraId="26FCD831" w14:textId="77777777" w:rsidR="00CF397D" w:rsidRDefault="00CF397D" w:rsidP="002443EE">
      <w:pPr>
        <w:ind w:left="900" w:hanging="900"/>
        <w:jc w:val="both"/>
        <w:rPr>
          <w:b/>
        </w:rPr>
      </w:pPr>
    </w:p>
    <w:p w14:paraId="234AE76B" w14:textId="77777777" w:rsidR="002443EE" w:rsidRDefault="002443EE" w:rsidP="002443EE">
      <w:pPr>
        <w:ind w:left="900" w:hanging="900"/>
        <w:jc w:val="both"/>
        <w:rPr>
          <w:b/>
        </w:rPr>
      </w:pPr>
      <w:r w:rsidRPr="00927AE1">
        <w:rPr>
          <w:b/>
        </w:rPr>
        <w:t>Part I –</w:t>
      </w:r>
      <w:r>
        <w:rPr>
          <w:b/>
        </w:rPr>
        <w:tab/>
        <w:t>Request for additional HKATS usernames</w:t>
      </w:r>
    </w:p>
    <w:p w14:paraId="19F8004A" w14:textId="77777777" w:rsidR="002443EE" w:rsidRDefault="002443EE" w:rsidP="002443EE">
      <w:pPr>
        <w:ind w:left="900" w:hanging="900"/>
        <w:jc w:val="both"/>
        <w:rPr>
          <w:b/>
        </w:rPr>
      </w:pPr>
    </w:p>
    <w:p w14:paraId="0894DDC7" w14:textId="77777777" w:rsidR="00BE1985" w:rsidRDefault="00BE1985" w:rsidP="00BE1985">
      <w:pPr>
        <w:jc w:val="both"/>
      </w:pPr>
      <w:r>
        <w:t>We hereby request the Exchange to issue new HKATS Username(s) to the following Authorized Person(s) to access HKATS.  We acknowledge that such HKATS Username(s) is/are issued by the Exchange at its absolute discretion and may be revoked or suspended by the Exchange.</w:t>
      </w:r>
    </w:p>
    <w:p w14:paraId="520CDFA0" w14:textId="77777777" w:rsidR="00BE1985" w:rsidRDefault="00BE1985" w:rsidP="00BE1985"/>
    <w:p w14:paraId="61F5958F" w14:textId="77777777" w:rsidR="00D476C9" w:rsidRPr="008B37E3" w:rsidRDefault="00D476C9" w:rsidP="00D476C9">
      <w:pPr>
        <w:jc w:val="both"/>
        <w:rPr>
          <w:sz w:val="10"/>
          <w:szCs w:val="10"/>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2125"/>
        <w:gridCol w:w="1561"/>
        <w:gridCol w:w="1699"/>
        <w:gridCol w:w="1278"/>
        <w:gridCol w:w="991"/>
        <w:gridCol w:w="1134"/>
      </w:tblGrid>
      <w:tr w:rsidR="00C211A2" w14:paraId="21895943" w14:textId="77777777" w:rsidTr="00C211A2">
        <w:tc>
          <w:tcPr>
            <w:tcW w:w="620" w:type="pct"/>
            <w:shd w:val="clear" w:color="auto" w:fill="auto"/>
          </w:tcPr>
          <w:p w14:paraId="257782A4" w14:textId="51D6A1A7" w:rsidR="00C211A2" w:rsidRPr="00C211A2" w:rsidRDefault="00C211A2" w:rsidP="00BD511F">
            <w:pPr>
              <w:jc w:val="center"/>
              <w:rPr>
                <w:sz w:val="18"/>
                <w:szCs w:val="18"/>
              </w:rPr>
            </w:pPr>
            <w:r w:rsidRPr="00C211A2">
              <w:rPr>
                <w:sz w:val="18"/>
                <w:szCs w:val="18"/>
              </w:rPr>
              <w:lastRenderedPageBreak/>
              <w:t>No. of new usernames requested</w:t>
            </w:r>
          </w:p>
        </w:tc>
        <w:tc>
          <w:tcPr>
            <w:tcW w:w="1059" w:type="pct"/>
            <w:shd w:val="clear" w:color="auto" w:fill="auto"/>
          </w:tcPr>
          <w:p w14:paraId="32047257" w14:textId="77777777" w:rsidR="00C211A2" w:rsidRPr="00C211A2" w:rsidRDefault="00C211A2" w:rsidP="00D476C9">
            <w:pPr>
              <w:jc w:val="center"/>
              <w:rPr>
                <w:sz w:val="18"/>
                <w:szCs w:val="18"/>
              </w:rPr>
            </w:pPr>
            <w:r w:rsidRPr="00C211A2">
              <w:rPr>
                <w:sz w:val="18"/>
                <w:szCs w:val="18"/>
              </w:rPr>
              <w:t>HKATS Online / OAPI /</w:t>
            </w:r>
          </w:p>
          <w:p w14:paraId="74DB926F" w14:textId="6FA331F1" w:rsidR="00C211A2" w:rsidRPr="00C211A2" w:rsidRDefault="00C211A2" w:rsidP="00D476C9">
            <w:pPr>
              <w:jc w:val="center"/>
              <w:rPr>
                <w:sz w:val="18"/>
                <w:szCs w:val="18"/>
              </w:rPr>
            </w:pPr>
            <w:r w:rsidRPr="00C211A2">
              <w:rPr>
                <w:sz w:val="18"/>
                <w:szCs w:val="18"/>
              </w:rPr>
              <w:t xml:space="preserve">HKATS Risk Functions user </w:t>
            </w:r>
          </w:p>
        </w:tc>
        <w:tc>
          <w:tcPr>
            <w:tcW w:w="778" w:type="pct"/>
          </w:tcPr>
          <w:p w14:paraId="737365BA" w14:textId="424235F4" w:rsidR="00C211A2" w:rsidRPr="00C211A2" w:rsidRDefault="00C211A2" w:rsidP="00BD511F">
            <w:pPr>
              <w:jc w:val="center"/>
              <w:rPr>
                <w:sz w:val="18"/>
                <w:szCs w:val="18"/>
              </w:rPr>
            </w:pPr>
            <w:r w:rsidRPr="00C211A2">
              <w:rPr>
                <w:sz w:val="18"/>
                <w:szCs w:val="18"/>
              </w:rPr>
              <w:t>Products</w:t>
            </w:r>
          </w:p>
        </w:tc>
        <w:tc>
          <w:tcPr>
            <w:tcW w:w="847" w:type="pct"/>
            <w:shd w:val="clear" w:color="auto" w:fill="auto"/>
          </w:tcPr>
          <w:p w14:paraId="268DA9C2" w14:textId="36FBC2F8" w:rsidR="00C211A2" w:rsidRPr="00C211A2" w:rsidRDefault="00C211A2" w:rsidP="00BD511F">
            <w:pPr>
              <w:jc w:val="center"/>
              <w:rPr>
                <w:sz w:val="18"/>
                <w:szCs w:val="18"/>
              </w:rPr>
            </w:pPr>
            <w:r w:rsidRPr="00C211A2">
              <w:rPr>
                <w:sz w:val="18"/>
                <w:szCs w:val="18"/>
              </w:rPr>
              <w:t>Name of Authorized Person</w:t>
            </w:r>
          </w:p>
        </w:tc>
        <w:tc>
          <w:tcPr>
            <w:tcW w:w="637" w:type="pct"/>
            <w:shd w:val="clear" w:color="auto" w:fill="auto"/>
          </w:tcPr>
          <w:p w14:paraId="23B62D80" w14:textId="40C42692" w:rsidR="00C211A2" w:rsidRPr="00C211A2" w:rsidRDefault="00C211A2" w:rsidP="00093FAA">
            <w:pPr>
              <w:jc w:val="center"/>
              <w:rPr>
                <w:sz w:val="18"/>
                <w:szCs w:val="18"/>
              </w:rPr>
            </w:pPr>
            <w:r w:rsidRPr="00C211A2">
              <w:rPr>
                <w:sz w:val="18"/>
                <w:szCs w:val="18"/>
              </w:rPr>
              <w:t>First 4 digits of HKID / passport no.</w:t>
            </w:r>
          </w:p>
        </w:tc>
        <w:tc>
          <w:tcPr>
            <w:tcW w:w="494" w:type="pct"/>
            <w:shd w:val="clear" w:color="auto" w:fill="auto"/>
          </w:tcPr>
          <w:p w14:paraId="1EFC5FEB" w14:textId="61E702B8" w:rsidR="00C211A2" w:rsidRPr="00C211A2" w:rsidRDefault="00C211A2" w:rsidP="00093FAA">
            <w:pPr>
              <w:jc w:val="center"/>
              <w:rPr>
                <w:sz w:val="18"/>
                <w:szCs w:val="18"/>
              </w:rPr>
            </w:pPr>
            <w:r w:rsidRPr="00C211A2">
              <w:rPr>
                <w:sz w:val="18"/>
                <w:szCs w:val="18"/>
              </w:rPr>
              <w:t>Phone number</w:t>
            </w:r>
          </w:p>
        </w:tc>
        <w:tc>
          <w:tcPr>
            <w:tcW w:w="565" w:type="pct"/>
            <w:shd w:val="clear" w:color="auto" w:fill="auto"/>
          </w:tcPr>
          <w:p w14:paraId="52F87ABC" w14:textId="5DCA9DED" w:rsidR="00C211A2" w:rsidRPr="00C211A2" w:rsidRDefault="00C211A2" w:rsidP="00BD511F">
            <w:pPr>
              <w:jc w:val="center"/>
              <w:rPr>
                <w:sz w:val="18"/>
                <w:szCs w:val="18"/>
              </w:rPr>
            </w:pPr>
            <w:r w:rsidRPr="00C211A2">
              <w:rPr>
                <w:sz w:val="18"/>
                <w:szCs w:val="18"/>
              </w:rPr>
              <w:t>Mobile number</w:t>
            </w:r>
          </w:p>
        </w:tc>
      </w:tr>
      <w:tr w:rsidR="00C211A2" w14:paraId="3D0608C6" w14:textId="77777777" w:rsidTr="00C211A2">
        <w:tc>
          <w:tcPr>
            <w:tcW w:w="620" w:type="pct"/>
            <w:shd w:val="clear" w:color="auto" w:fill="auto"/>
          </w:tcPr>
          <w:p w14:paraId="2D322673" w14:textId="77777777" w:rsidR="00C211A2" w:rsidRDefault="00C211A2"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p w14:paraId="77F9CBB6" w14:textId="77777777" w:rsidR="00C211A2" w:rsidRDefault="00C211A2" w:rsidP="00BD511F">
            <w:pPr>
              <w:jc w:val="both"/>
            </w:pPr>
          </w:p>
        </w:tc>
        <w:tc>
          <w:tcPr>
            <w:tcW w:w="1059" w:type="pct"/>
            <w:shd w:val="clear" w:color="auto" w:fill="auto"/>
          </w:tcPr>
          <w:p w14:paraId="234173C0" w14:textId="6B5046D0" w:rsidR="00C211A2" w:rsidRPr="00093FAA" w:rsidRDefault="00C211A2" w:rsidP="00093FAA">
            <w:pPr>
              <w:rPr>
                <w:sz w:val="16"/>
                <w:szCs w:val="16"/>
              </w:rPr>
            </w:pPr>
            <w:r>
              <w:rPr>
                <w:sz w:val="16"/>
                <w:szCs w:val="16"/>
              </w:rPr>
              <w:fldChar w:fldCharType="begin">
                <w:ffData>
                  <w:name w:val="Check6"/>
                  <w:enabled/>
                  <w:calcOnExit w:val="0"/>
                  <w:checkBox>
                    <w:sizeAuto/>
                    <w:default w:val="0"/>
                  </w:checkBox>
                </w:ffData>
              </w:fldChar>
            </w:r>
            <w:bookmarkStart w:id="8" w:name="Check6"/>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bookmarkEnd w:id="8"/>
            <w:r w:rsidRPr="00093FAA">
              <w:rPr>
                <w:sz w:val="16"/>
                <w:szCs w:val="16"/>
              </w:rPr>
              <w:t>HKATS Online</w:t>
            </w:r>
          </w:p>
          <w:p w14:paraId="67147474" w14:textId="4303FD8C" w:rsidR="00C211A2" w:rsidRPr="00093FAA" w:rsidRDefault="00C211A2" w:rsidP="00093FAA">
            <w:pPr>
              <w:rPr>
                <w:sz w:val="16"/>
                <w:szCs w:val="16"/>
              </w:rPr>
            </w:pP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r w:rsidRPr="00093FAA">
              <w:rPr>
                <w:sz w:val="16"/>
                <w:szCs w:val="16"/>
              </w:rPr>
              <w:t>OAPI</w:t>
            </w:r>
          </w:p>
          <w:p w14:paraId="4508FF53" w14:textId="3982CB6C" w:rsidR="00C211A2" w:rsidRDefault="00C211A2" w:rsidP="00093FAA">
            <w:r>
              <w:rPr>
                <w:sz w:val="16"/>
                <w:szCs w:val="16"/>
              </w:rPr>
              <w:fldChar w:fldCharType="begin">
                <w:ffData>
                  <w:name w:val="Check7"/>
                  <w:enabled/>
                  <w:calcOnExit w:val="0"/>
                  <w:checkBox>
                    <w:sizeAuto/>
                    <w:default w:val="0"/>
                  </w:checkBox>
                </w:ffData>
              </w:fldChar>
            </w:r>
            <w:bookmarkStart w:id="9" w:name="Check7"/>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bookmarkEnd w:id="9"/>
            <w:r w:rsidRPr="00093FAA">
              <w:rPr>
                <w:sz w:val="16"/>
                <w:szCs w:val="16"/>
              </w:rPr>
              <w:t xml:space="preserve">HKATS Risk Functions </w:t>
            </w:r>
          </w:p>
        </w:tc>
        <w:tc>
          <w:tcPr>
            <w:tcW w:w="778" w:type="pct"/>
          </w:tcPr>
          <w:p w14:paraId="18109B5C" w14:textId="44066B75" w:rsidR="00C211A2" w:rsidRPr="00093FAA" w:rsidRDefault="00C211A2" w:rsidP="00C211A2">
            <w:pPr>
              <w:rPr>
                <w:sz w:val="16"/>
                <w:szCs w:val="16"/>
              </w:rPr>
            </w:pP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r>
              <w:rPr>
                <w:sz w:val="16"/>
                <w:szCs w:val="16"/>
              </w:rPr>
              <w:t xml:space="preserve"> </w:t>
            </w:r>
            <w:r w:rsidRPr="00093FAA">
              <w:rPr>
                <w:sz w:val="16"/>
                <w:szCs w:val="16"/>
              </w:rPr>
              <w:t>H</w:t>
            </w:r>
            <w:r>
              <w:rPr>
                <w:sz w:val="16"/>
                <w:szCs w:val="16"/>
              </w:rPr>
              <w:t xml:space="preserve">KFE </w:t>
            </w:r>
            <w:r w:rsidR="007A0995">
              <w:rPr>
                <w:sz w:val="16"/>
                <w:szCs w:val="16"/>
              </w:rPr>
              <w:t>products</w:t>
            </w:r>
          </w:p>
          <w:p w14:paraId="3CF545EB" w14:textId="1F9B928F" w:rsidR="00C211A2" w:rsidRPr="00C11044" w:rsidRDefault="00C211A2" w:rsidP="00C211A2">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r>
              <w:rPr>
                <w:sz w:val="16"/>
                <w:szCs w:val="16"/>
              </w:rPr>
              <w:t xml:space="preserve"> Stock Options</w:t>
            </w:r>
          </w:p>
        </w:tc>
        <w:tc>
          <w:tcPr>
            <w:tcW w:w="847" w:type="pct"/>
            <w:shd w:val="clear" w:color="auto" w:fill="auto"/>
          </w:tcPr>
          <w:p w14:paraId="0537F6E3" w14:textId="2D129545" w:rsidR="00C211A2" w:rsidRDefault="00C211A2"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637" w:type="pct"/>
            <w:shd w:val="clear" w:color="auto" w:fill="auto"/>
          </w:tcPr>
          <w:p w14:paraId="4F070CE0" w14:textId="77777777" w:rsidR="00C211A2" w:rsidRDefault="00C211A2"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494" w:type="pct"/>
            <w:shd w:val="clear" w:color="auto" w:fill="auto"/>
          </w:tcPr>
          <w:p w14:paraId="5C85BFDF" w14:textId="77777777" w:rsidR="00C211A2" w:rsidRDefault="00C211A2"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565" w:type="pct"/>
            <w:shd w:val="clear" w:color="auto" w:fill="auto"/>
          </w:tcPr>
          <w:p w14:paraId="121EA754" w14:textId="77777777" w:rsidR="00C211A2" w:rsidRDefault="00C211A2"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r>
      <w:tr w:rsidR="00C211A2" w14:paraId="639B22CB" w14:textId="77777777" w:rsidTr="00C211A2">
        <w:tc>
          <w:tcPr>
            <w:tcW w:w="620" w:type="pct"/>
            <w:shd w:val="clear" w:color="auto" w:fill="auto"/>
          </w:tcPr>
          <w:p w14:paraId="2B8B63CE" w14:textId="210248FF" w:rsidR="00C211A2" w:rsidRDefault="00C211A2"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p w14:paraId="1D80A171" w14:textId="77777777" w:rsidR="00C211A2" w:rsidRDefault="00C211A2" w:rsidP="00BD511F">
            <w:pPr>
              <w:jc w:val="both"/>
            </w:pPr>
          </w:p>
        </w:tc>
        <w:tc>
          <w:tcPr>
            <w:tcW w:w="1059" w:type="pct"/>
            <w:shd w:val="clear" w:color="auto" w:fill="auto"/>
          </w:tcPr>
          <w:p w14:paraId="5ACA1ABA" w14:textId="77777777" w:rsidR="00C211A2" w:rsidRPr="00093FAA" w:rsidRDefault="00C211A2" w:rsidP="00093FAA">
            <w:pPr>
              <w:rPr>
                <w:sz w:val="16"/>
                <w:szCs w:val="16"/>
              </w:rPr>
            </w:pP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r w:rsidRPr="00093FAA">
              <w:rPr>
                <w:sz w:val="16"/>
                <w:szCs w:val="16"/>
              </w:rPr>
              <w:t>HKATS Online</w:t>
            </w:r>
          </w:p>
          <w:p w14:paraId="1670494F" w14:textId="77777777" w:rsidR="00C211A2" w:rsidRPr="00093FAA" w:rsidRDefault="00C211A2" w:rsidP="00093FAA">
            <w:pPr>
              <w:rPr>
                <w:sz w:val="16"/>
                <w:szCs w:val="16"/>
              </w:rPr>
            </w:pP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r w:rsidRPr="00093FAA">
              <w:rPr>
                <w:sz w:val="16"/>
                <w:szCs w:val="16"/>
              </w:rPr>
              <w:t>OAPI</w:t>
            </w:r>
          </w:p>
          <w:p w14:paraId="6ABE2A17" w14:textId="6CB91937" w:rsidR="00C211A2" w:rsidRDefault="00C211A2" w:rsidP="00093FAA">
            <w:pPr>
              <w:jc w:val="both"/>
            </w:pP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r w:rsidRPr="00093FAA">
              <w:rPr>
                <w:sz w:val="16"/>
                <w:szCs w:val="16"/>
              </w:rPr>
              <w:t>HKATS Risk Functions</w:t>
            </w:r>
          </w:p>
        </w:tc>
        <w:tc>
          <w:tcPr>
            <w:tcW w:w="778" w:type="pct"/>
          </w:tcPr>
          <w:p w14:paraId="6451FEE0" w14:textId="77777777" w:rsidR="007A0995" w:rsidRPr="00093FAA" w:rsidRDefault="007A0995" w:rsidP="007A0995">
            <w:pPr>
              <w:rPr>
                <w:sz w:val="16"/>
                <w:szCs w:val="16"/>
              </w:rPr>
            </w:pP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r>
              <w:rPr>
                <w:sz w:val="16"/>
                <w:szCs w:val="16"/>
              </w:rPr>
              <w:t xml:space="preserve"> </w:t>
            </w:r>
            <w:r w:rsidRPr="00093FAA">
              <w:rPr>
                <w:sz w:val="16"/>
                <w:szCs w:val="16"/>
              </w:rPr>
              <w:t>H</w:t>
            </w:r>
            <w:r>
              <w:rPr>
                <w:sz w:val="16"/>
                <w:szCs w:val="16"/>
              </w:rPr>
              <w:t>KFE products</w:t>
            </w:r>
          </w:p>
          <w:p w14:paraId="07FFF587" w14:textId="38ABB244" w:rsidR="00C211A2" w:rsidRPr="00C11044" w:rsidRDefault="007A0995" w:rsidP="007A0995">
            <w:pPr>
              <w:jc w:val="both"/>
            </w:pP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r>
              <w:rPr>
                <w:sz w:val="16"/>
                <w:szCs w:val="16"/>
              </w:rPr>
              <w:t xml:space="preserve"> Stock Options</w:t>
            </w:r>
          </w:p>
        </w:tc>
        <w:tc>
          <w:tcPr>
            <w:tcW w:w="847" w:type="pct"/>
            <w:shd w:val="clear" w:color="auto" w:fill="auto"/>
          </w:tcPr>
          <w:p w14:paraId="1C619D7B" w14:textId="288817A6" w:rsidR="00C211A2" w:rsidRDefault="00C211A2"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637" w:type="pct"/>
            <w:shd w:val="clear" w:color="auto" w:fill="auto"/>
          </w:tcPr>
          <w:p w14:paraId="67E34B74" w14:textId="77777777" w:rsidR="00C211A2" w:rsidRDefault="00C211A2"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494" w:type="pct"/>
            <w:shd w:val="clear" w:color="auto" w:fill="auto"/>
          </w:tcPr>
          <w:p w14:paraId="15D27DD4" w14:textId="77777777" w:rsidR="00C211A2" w:rsidRDefault="00C211A2"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565" w:type="pct"/>
            <w:shd w:val="clear" w:color="auto" w:fill="auto"/>
          </w:tcPr>
          <w:p w14:paraId="4731FBF1" w14:textId="77777777" w:rsidR="00C211A2" w:rsidRDefault="00C211A2"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r>
      <w:tr w:rsidR="00C211A2" w14:paraId="72B8BB1E" w14:textId="77777777" w:rsidTr="00C211A2">
        <w:tc>
          <w:tcPr>
            <w:tcW w:w="620" w:type="pct"/>
            <w:tcBorders>
              <w:top w:val="single" w:sz="4" w:space="0" w:color="auto"/>
              <w:left w:val="single" w:sz="4" w:space="0" w:color="auto"/>
              <w:bottom w:val="single" w:sz="4" w:space="0" w:color="auto"/>
              <w:right w:val="single" w:sz="4" w:space="0" w:color="auto"/>
            </w:tcBorders>
            <w:shd w:val="clear" w:color="auto" w:fill="auto"/>
          </w:tcPr>
          <w:p w14:paraId="3B1BB64D" w14:textId="77777777" w:rsidR="00C211A2" w:rsidRDefault="00C211A2"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t> </w:t>
            </w:r>
            <w:r w:rsidRPr="00C11044">
              <w:t> </w:t>
            </w:r>
            <w:r w:rsidRPr="00C11044">
              <w:t> </w:t>
            </w:r>
            <w:r w:rsidRPr="00C11044">
              <w:t> </w:t>
            </w:r>
            <w:r w:rsidRPr="00C11044">
              <w:t> </w:t>
            </w:r>
            <w:r w:rsidRPr="00C11044">
              <w:fldChar w:fldCharType="end"/>
            </w:r>
          </w:p>
          <w:p w14:paraId="312D8483" w14:textId="77777777" w:rsidR="00C211A2" w:rsidRDefault="00C211A2" w:rsidP="00BD511F">
            <w:pPr>
              <w:jc w:val="both"/>
            </w:pP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3FC41D8E" w14:textId="77777777" w:rsidR="00C211A2" w:rsidRPr="00093FAA" w:rsidRDefault="00C211A2" w:rsidP="00093FAA">
            <w:pPr>
              <w:rPr>
                <w:sz w:val="16"/>
                <w:szCs w:val="16"/>
              </w:rPr>
            </w:pP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r w:rsidRPr="00093FAA">
              <w:rPr>
                <w:sz w:val="16"/>
                <w:szCs w:val="16"/>
              </w:rPr>
              <w:t>HKATS Online</w:t>
            </w:r>
          </w:p>
          <w:p w14:paraId="61AEAAA6" w14:textId="77777777" w:rsidR="00C211A2" w:rsidRPr="00093FAA" w:rsidRDefault="00C211A2" w:rsidP="00093FAA">
            <w:pPr>
              <w:rPr>
                <w:sz w:val="16"/>
                <w:szCs w:val="16"/>
              </w:rPr>
            </w:pP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r w:rsidRPr="00093FAA">
              <w:rPr>
                <w:sz w:val="16"/>
                <w:szCs w:val="16"/>
              </w:rPr>
              <w:t>OAPI</w:t>
            </w:r>
          </w:p>
          <w:p w14:paraId="3A415594" w14:textId="04D588E3" w:rsidR="00C211A2" w:rsidRDefault="00C211A2" w:rsidP="00093FAA">
            <w:pPr>
              <w:jc w:val="both"/>
            </w:pP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r w:rsidRPr="00093FAA">
              <w:rPr>
                <w:sz w:val="16"/>
                <w:szCs w:val="16"/>
              </w:rPr>
              <w:t>HKATS Risk Functions</w:t>
            </w:r>
          </w:p>
        </w:tc>
        <w:tc>
          <w:tcPr>
            <w:tcW w:w="778" w:type="pct"/>
            <w:tcBorders>
              <w:top w:val="single" w:sz="4" w:space="0" w:color="auto"/>
              <w:left w:val="single" w:sz="4" w:space="0" w:color="auto"/>
              <w:bottom w:val="single" w:sz="4" w:space="0" w:color="auto"/>
              <w:right w:val="single" w:sz="4" w:space="0" w:color="auto"/>
            </w:tcBorders>
          </w:tcPr>
          <w:p w14:paraId="3FF8E4C4" w14:textId="77777777" w:rsidR="007A0995" w:rsidRPr="00093FAA" w:rsidRDefault="007A0995" w:rsidP="007A0995">
            <w:pPr>
              <w:rPr>
                <w:sz w:val="16"/>
                <w:szCs w:val="16"/>
              </w:rPr>
            </w:pP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r>
              <w:rPr>
                <w:sz w:val="16"/>
                <w:szCs w:val="16"/>
              </w:rPr>
              <w:t xml:space="preserve"> </w:t>
            </w:r>
            <w:r w:rsidRPr="00093FAA">
              <w:rPr>
                <w:sz w:val="16"/>
                <w:szCs w:val="16"/>
              </w:rPr>
              <w:t>H</w:t>
            </w:r>
            <w:r>
              <w:rPr>
                <w:sz w:val="16"/>
                <w:szCs w:val="16"/>
              </w:rPr>
              <w:t>KFE products</w:t>
            </w:r>
          </w:p>
          <w:p w14:paraId="6509EA10" w14:textId="4A6D119D" w:rsidR="00C211A2" w:rsidRPr="00C11044" w:rsidRDefault="007A0995" w:rsidP="007A0995">
            <w:pPr>
              <w:jc w:val="both"/>
            </w:pP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r>
              <w:rPr>
                <w:sz w:val="16"/>
                <w:szCs w:val="16"/>
              </w:rPr>
              <w:t xml:space="preserve"> Stock Options</w:t>
            </w:r>
          </w:p>
        </w:tc>
        <w:tc>
          <w:tcPr>
            <w:tcW w:w="847" w:type="pct"/>
            <w:tcBorders>
              <w:top w:val="single" w:sz="4" w:space="0" w:color="auto"/>
              <w:left w:val="single" w:sz="4" w:space="0" w:color="auto"/>
              <w:bottom w:val="single" w:sz="4" w:space="0" w:color="auto"/>
              <w:right w:val="single" w:sz="4" w:space="0" w:color="auto"/>
            </w:tcBorders>
            <w:shd w:val="clear" w:color="auto" w:fill="auto"/>
          </w:tcPr>
          <w:p w14:paraId="777CED3F" w14:textId="017AF4B1" w:rsidR="00C211A2" w:rsidRDefault="00C211A2"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t> </w:t>
            </w:r>
            <w:r w:rsidRPr="00C11044">
              <w:t> </w:t>
            </w:r>
            <w:r w:rsidRPr="00C11044">
              <w:t> </w:t>
            </w:r>
            <w:r w:rsidRPr="00C11044">
              <w:t> </w:t>
            </w:r>
            <w:r w:rsidRPr="00C11044">
              <w:t> </w:t>
            </w:r>
            <w:r w:rsidRPr="00C11044">
              <w:fldChar w:fldCharType="end"/>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0EA68BF7" w14:textId="77777777" w:rsidR="00C211A2" w:rsidRDefault="00C211A2"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t> </w:t>
            </w:r>
            <w:r w:rsidRPr="00C11044">
              <w:t> </w:t>
            </w:r>
            <w:r w:rsidRPr="00C11044">
              <w:t> </w:t>
            </w:r>
            <w:r w:rsidRPr="00C11044">
              <w:t> </w:t>
            </w:r>
            <w:r w:rsidRPr="00C11044">
              <w:t> </w:t>
            </w:r>
            <w:r w:rsidRPr="00C11044">
              <w:fldChar w:fldCharType="end"/>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265442CC" w14:textId="77777777" w:rsidR="00C211A2" w:rsidRDefault="00C211A2"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t> </w:t>
            </w:r>
            <w:r w:rsidRPr="00C11044">
              <w:t> </w:t>
            </w:r>
            <w:r w:rsidRPr="00C11044">
              <w:t> </w:t>
            </w:r>
            <w:r w:rsidRPr="00C11044">
              <w:t> </w:t>
            </w:r>
            <w:r w:rsidRPr="00C11044">
              <w:t> </w:t>
            </w:r>
            <w:r w:rsidRPr="00C11044">
              <w:fldChar w:fldCharType="end"/>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09934B34" w14:textId="77777777" w:rsidR="00C211A2" w:rsidRDefault="00C211A2"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t> </w:t>
            </w:r>
            <w:r w:rsidRPr="00C11044">
              <w:t> </w:t>
            </w:r>
            <w:r w:rsidRPr="00C11044">
              <w:t> </w:t>
            </w:r>
            <w:r w:rsidRPr="00C11044">
              <w:t> </w:t>
            </w:r>
            <w:r w:rsidRPr="00C11044">
              <w:t> </w:t>
            </w:r>
            <w:r w:rsidRPr="00C11044">
              <w:fldChar w:fldCharType="end"/>
            </w:r>
          </w:p>
        </w:tc>
      </w:tr>
      <w:tr w:rsidR="00C211A2" w14:paraId="6C93B476" w14:textId="77777777" w:rsidTr="00C211A2">
        <w:tc>
          <w:tcPr>
            <w:tcW w:w="620" w:type="pct"/>
            <w:tcBorders>
              <w:top w:val="single" w:sz="4" w:space="0" w:color="auto"/>
              <w:left w:val="single" w:sz="4" w:space="0" w:color="auto"/>
              <w:bottom w:val="single" w:sz="4" w:space="0" w:color="auto"/>
              <w:right w:val="single" w:sz="4" w:space="0" w:color="auto"/>
            </w:tcBorders>
            <w:shd w:val="clear" w:color="auto" w:fill="auto"/>
          </w:tcPr>
          <w:p w14:paraId="33EF54B3" w14:textId="77777777" w:rsidR="00C211A2" w:rsidRDefault="00C211A2"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t> </w:t>
            </w:r>
            <w:r w:rsidRPr="00C11044">
              <w:t> </w:t>
            </w:r>
            <w:r w:rsidRPr="00C11044">
              <w:t> </w:t>
            </w:r>
            <w:r w:rsidRPr="00C11044">
              <w:t> </w:t>
            </w:r>
            <w:r w:rsidRPr="00C11044">
              <w:t> </w:t>
            </w:r>
            <w:r w:rsidRPr="00C11044">
              <w:fldChar w:fldCharType="end"/>
            </w:r>
          </w:p>
          <w:p w14:paraId="7F9138F4" w14:textId="77777777" w:rsidR="00C211A2" w:rsidRDefault="00C211A2" w:rsidP="00BD511F">
            <w:pPr>
              <w:jc w:val="both"/>
            </w:pP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5177A856" w14:textId="77777777" w:rsidR="00C211A2" w:rsidRPr="00093FAA" w:rsidRDefault="00C211A2" w:rsidP="00093FAA">
            <w:pPr>
              <w:rPr>
                <w:sz w:val="16"/>
                <w:szCs w:val="16"/>
              </w:rPr>
            </w:pP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r w:rsidRPr="00093FAA">
              <w:rPr>
                <w:sz w:val="16"/>
                <w:szCs w:val="16"/>
              </w:rPr>
              <w:t>HKATS Online</w:t>
            </w:r>
          </w:p>
          <w:p w14:paraId="7681D2CA" w14:textId="77777777" w:rsidR="00C211A2" w:rsidRPr="00093FAA" w:rsidRDefault="00C211A2" w:rsidP="00093FAA">
            <w:pPr>
              <w:rPr>
                <w:sz w:val="16"/>
                <w:szCs w:val="16"/>
              </w:rPr>
            </w:pP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r w:rsidRPr="00093FAA">
              <w:rPr>
                <w:sz w:val="16"/>
                <w:szCs w:val="16"/>
              </w:rPr>
              <w:t>OAPI</w:t>
            </w:r>
          </w:p>
          <w:p w14:paraId="0142F85B" w14:textId="6D8090A2" w:rsidR="00C211A2" w:rsidRDefault="00C211A2" w:rsidP="00093FAA">
            <w:pPr>
              <w:jc w:val="both"/>
            </w:pP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r w:rsidRPr="00093FAA">
              <w:rPr>
                <w:sz w:val="16"/>
                <w:szCs w:val="16"/>
              </w:rPr>
              <w:t>HKATS Risk Functions</w:t>
            </w:r>
          </w:p>
        </w:tc>
        <w:tc>
          <w:tcPr>
            <w:tcW w:w="778" w:type="pct"/>
            <w:tcBorders>
              <w:top w:val="single" w:sz="4" w:space="0" w:color="auto"/>
              <w:left w:val="single" w:sz="4" w:space="0" w:color="auto"/>
              <w:bottom w:val="single" w:sz="4" w:space="0" w:color="auto"/>
              <w:right w:val="single" w:sz="4" w:space="0" w:color="auto"/>
            </w:tcBorders>
          </w:tcPr>
          <w:p w14:paraId="011124D8" w14:textId="77777777" w:rsidR="007A0995" w:rsidRPr="00093FAA" w:rsidRDefault="007A0995" w:rsidP="007A0995">
            <w:pPr>
              <w:rPr>
                <w:sz w:val="16"/>
                <w:szCs w:val="16"/>
              </w:rPr>
            </w:pP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r>
              <w:rPr>
                <w:sz w:val="16"/>
                <w:szCs w:val="16"/>
              </w:rPr>
              <w:t xml:space="preserve"> </w:t>
            </w:r>
            <w:r w:rsidRPr="00093FAA">
              <w:rPr>
                <w:sz w:val="16"/>
                <w:szCs w:val="16"/>
              </w:rPr>
              <w:t>H</w:t>
            </w:r>
            <w:r>
              <w:rPr>
                <w:sz w:val="16"/>
                <w:szCs w:val="16"/>
              </w:rPr>
              <w:t>KFE products</w:t>
            </w:r>
          </w:p>
          <w:p w14:paraId="72E47AA6" w14:textId="09BF3130" w:rsidR="00C211A2" w:rsidRPr="00C11044" w:rsidRDefault="007A0995" w:rsidP="007A0995">
            <w:pPr>
              <w:jc w:val="both"/>
            </w:pP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r>
              <w:rPr>
                <w:sz w:val="16"/>
                <w:szCs w:val="16"/>
              </w:rPr>
              <w:t xml:space="preserve"> Stock Options</w:t>
            </w:r>
          </w:p>
        </w:tc>
        <w:tc>
          <w:tcPr>
            <w:tcW w:w="847" w:type="pct"/>
            <w:tcBorders>
              <w:top w:val="single" w:sz="4" w:space="0" w:color="auto"/>
              <w:left w:val="single" w:sz="4" w:space="0" w:color="auto"/>
              <w:bottom w:val="single" w:sz="4" w:space="0" w:color="auto"/>
              <w:right w:val="single" w:sz="4" w:space="0" w:color="auto"/>
            </w:tcBorders>
            <w:shd w:val="clear" w:color="auto" w:fill="auto"/>
          </w:tcPr>
          <w:p w14:paraId="013E7D60" w14:textId="486557C2" w:rsidR="00C211A2" w:rsidRDefault="00C211A2"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t> </w:t>
            </w:r>
            <w:r w:rsidRPr="00C11044">
              <w:t> </w:t>
            </w:r>
            <w:r w:rsidRPr="00C11044">
              <w:t> </w:t>
            </w:r>
            <w:r w:rsidRPr="00C11044">
              <w:t> </w:t>
            </w:r>
            <w:r w:rsidRPr="00C11044">
              <w:t> </w:t>
            </w:r>
            <w:r w:rsidRPr="00C11044">
              <w:fldChar w:fldCharType="end"/>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555C75D6" w14:textId="77777777" w:rsidR="00C211A2" w:rsidRDefault="00C211A2"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t> </w:t>
            </w:r>
            <w:r w:rsidRPr="00C11044">
              <w:t> </w:t>
            </w:r>
            <w:r w:rsidRPr="00C11044">
              <w:t> </w:t>
            </w:r>
            <w:r w:rsidRPr="00C11044">
              <w:t> </w:t>
            </w:r>
            <w:r w:rsidRPr="00C11044">
              <w:t> </w:t>
            </w:r>
            <w:r w:rsidRPr="00C11044">
              <w:fldChar w:fldCharType="end"/>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7216D4A" w14:textId="77777777" w:rsidR="00C211A2" w:rsidRDefault="00C211A2"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t> </w:t>
            </w:r>
            <w:r w:rsidRPr="00C11044">
              <w:t> </w:t>
            </w:r>
            <w:r w:rsidRPr="00C11044">
              <w:t> </w:t>
            </w:r>
            <w:r w:rsidRPr="00C11044">
              <w:t> </w:t>
            </w:r>
            <w:r w:rsidRPr="00C11044">
              <w:t> </w:t>
            </w:r>
            <w:r w:rsidRPr="00C11044">
              <w:fldChar w:fldCharType="end"/>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386A999B" w14:textId="77777777" w:rsidR="00C211A2" w:rsidRDefault="00C211A2"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t> </w:t>
            </w:r>
            <w:r w:rsidRPr="00C11044">
              <w:t> </w:t>
            </w:r>
            <w:r w:rsidRPr="00C11044">
              <w:t> </w:t>
            </w:r>
            <w:r w:rsidRPr="00C11044">
              <w:t> </w:t>
            </w:r>
            <w:r w:rsidRPr="00C11044">
              <w:t> </w:t>
            </w:r>
            <w:r w:rsidRPr="00C11044">
              <w:fldChar w:fldCharType="end"/>
            </w:r>
          </w:p>
        </w:tc>
      </w:tr>
    </w:tbl>
    <w:p w14:paraId="3A91F6FC" w14:textId="6AB029BD" w:rsidR="00D476C9" w:rsidRDefault="00D476C9" w:rsidP="00180D04">
      <w:pPr>
        <w:ind w:right="-244"/>
      </w:pPr>
    </w:p>
    <w:p w14:paraId="2DBF9DF7" w14:textId="77777777" w:rsidR="002443EE" w:rsidRPr="002443EE" w:rsidRDefault="002443EE" w:rsidP="002443EE">
      <w:r w:rsidRPr="002443EE">
        <w:t>We request for</w:t>
      </w:r>
    </w:p>
    <w:p w14:paraId="739F5C74" w14:textId="2B1BCC45" w:rsidR="00D476C9" w:rsidRDefault="002443EE" w:rsidP="00180D04">
      <w:pPr>
        <w:ind w:right="-244"/>
      </w:pPr>
      <w:r>
        <w:fldChar w:fldCharType="begin">
          <w:ffData>
            <w:name w:val="Check4"/>
            <w:enabled/>
            <w:calcOnExit w:val="0"/>
            <w:checkBox>
              <w:sizeAuto/>
              <w:default w:val="0"/>
            </w:checkBox>
          </w:ffData>
        </w:fldChar>
      </w:r>
      <w:bookmarkStart w:id="10" w:name="Check4"/>
      <w:r>
        <w:instrText xml:space="preserve"> FORMCHECKBOX </w:instrText>
      </w:r>
      <w:r w:rsidR="006F3E9F">
        <w:fldChar w:fldCharType="separate"/>
      </w:r>
      <w:r>
        <w:fldChar w:fldCharType="end"/>
      </w:r>
      <w:bookmarkEnd w:id="10"/>
      <w:r>
        <w:t xml:space="preserve"> </w:t>
      </w:r>
      <w:r w:rsidRPr="002443EE">
        <w:t>Disabling the “Mandatory Change of User Password Function on HKATS”</w:t>
      </w:r>
      <w:r>
        <w:t xml:space="preserve"> (for OAPI only)</w:t>
      </w:r>
    </w:p>
    <w:p w14:paraId="6591A299" w14:textId="77777777" w:rsidR="00251E7A" w:rsidRDefault="002443EE" w:rsidP="00180D04">
      <w:pPr>
        <w:ind w:right="-244"/>
      </w:pPr>
      <w:r>
        <w:fldChar w:fldCharType="begin">
          <w:ffData>
            <w:name w:val="Check5"/>
            <w:enabled/>
            <w:calcOnExit w:val="0"/>
            <w:checkBox>
              <w:sizeAuto/>
              <w:default w:val="0"/>
            </w:checkBox>
          </w:ffData>
        </w:fldChar>
      </w:r>
      <w:bookmarkStart w:id="11" w:name="Check5"/>
      <w:r>
        <w:instrText xml:space="preserve"> FORMCHECKBOX </w:instrText>
      </w:r>
      <w:r w:rsidR="006F3E9F">
        <w:fldChar w:fldCharType="separate"/>
      </w:r>
      <w:r>
        <w:fldChar w:fldCharType="end"/>
      </w:r>
      <w:bookmarkEnd w:id="11"/>
      <w:r>
        <w:t xml:space="preserve"> E</w:t>
      </w:r>
      <w:r w:rsidR="00BE1985">
        <w:t xml:space="preserve">nabling the function of </w:t>
      </w:r>
      <w:r w:rsidRPr="002443EE">
        <w:t>self-trade prevention</w:t>
      </w:r>
      <w:r w:rsidR="00BE1985">
        <w:t xml:space="preserve"> </w:t>
      </w:r>
    </w:p>
    <w:p w14:paraId="6D0E9DDF" w14:textId="1F7137EE" w:rsidR="00356C66" w:rsidRDefault="00251E7A" w:rsidP="00251E7A">
      <w:pPr>
        <w:ind w:right="-244" w:firstLineChars="150" w:firstLine="300"/>
      </w:pPr>
      <w:r>
        <w:t>(</w:t>
      </w:r>
      <w:r w:rsidR="00BE1985">
        <w:t>for the new HKATS usernames assigned for this application</w:t>
      </w:r>
      <w:r>
        <w:t>)</w:t>
      </w:r>
    </w:p>
    <w:p w14:paraId="26EAF978" w14:textId="77777777" w:rsidR="00356C66" w:rsidRDefault="00356C66" w:rsidP="00251E7A">
      <w:pPr>
        <w:ind w:right="-244" w:firstLineChars="150" w:firstLine="300"/>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62"/>
      </w:tblGrid>
      <w:tr w:rsidR="00356C66" w:rsidRPr="00E02302" w14:paraId="761D7C74" w14:textId="77777777" w:rsidTr="00356C66">
        <w:trPr>
          <w:trHeight w:val="45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1A31E527" w14:textId="5B3A3DF2" w:rsidR="00356C66" w:rsidRPr="00E02302" w:rsidRDefault="00356C66" w:rsidP="00294747">
            <w:pPr>
              <w:jc w:val="both"/>
            </w:pPr>
            <w:r>
              <w:br w:type="page"/>
            </w:r>
            <w:r w:rsidR="007A0995">
              <w:br w:type="page"/>
            </w:r>
            <w:r w:rsidRPr="00E02302">
              <w:t>Mnemonic</w:t>
            </w:r>
            <w:r>
              <w:t xml:space="preserve"> / </w:t>
            </w:r>
            <w:r w:rsidRPr="00E02302">
              <w:t>Participant Name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730CC62" w14:textId="77777777" w:rsidR="00356C66" w:rsidRPr="00E02302" w:rsidRDefault="00356C66" w:rsidP="00294747">
            <w:pPr>
              <w:jc w:val="both"/>
            </w:pPr>
            <w:r w:rsidRPr="00E02302">
              <w:fldChar w:fldCharType="begin">
                <w:ffData>
                  <w:name w:val="Text1"/>
                  <w:enabled/>
                  <w:calcOnExit w:val="0"/>
                  <w:textInput/>
                </w:ffData>
              </w:fldChar>
            </w:r>
            <w:r w:rsidRPr="00E02302">
              <w:instrText xml:space="preserve"> FORMTEXT </w:instrText>
            </w:r>
            <w:r w:rsidRPr="00E02302">
              <w:fldChar w:fldCharType="separate"/>
            </w:r>
            <w:r w:rsidRPr="00E02302">
              <w:t> </w:t>
            </w:r>
            <w:r w:rsidRPr="00E02302">
              <w:t> </w:t>
            </w:r>
            <w:r w:rsidRPr="00E02302">
              <w:t> </w:t>
            </w:r>
            <w:r w:rsidRPr="00E02302">
              <w:t> </w:t>
            </w:r>
            <w:r w:rsidRPr="00E02302">
              <w:t> </w:t>
            </w:r>
            <w:r w:rsidRPr="00E02302">
              <w:fldChar w:fldCharType="end"/>
            </w:r>
          </w:p>
        </w:tc>
      </w:tr>
    </w:tbl>
    <w:p w14:paraId="7EF824B5" w14:textId="048BF2AB" w:rsidR="00356C66" w:rsidRDefault="00356C66" w:rsidP="00180D04">
      <w:pPr>
        <w:ind w:right="-244"/>
      </w:pPr>
    </w:p>
    <w:p w14:paraId="2E4E1518" w14:textId="77777777" w:rsidR="00356C66" w:rsidRDefault="00356C66" w:rsidP="00180D04">
      <w:pPr>
        <w:ind w:right="-244"/>
      </w:pPr>
    </w:p>
    <w:p w14:paraId="153A1C11" w14:textId="10A53E27" w:rsidR="00D476C9" w:rsidRDefault="00BE1985" w:rsidP="00180D04">
      <w:pPr>
        <w:ind w:right="-244"/>
      </w:pPr>
      <w:r>
        <w:t xml:space="preserve">Password(s) </w:t>
      </w:r>
      <w:r w:rsidR="00C211A2">
        <w:t xml:space="preserve">is / are requested to </w:t>
      </w:r>
      <w:r>
        <w:t>be sent to the following Responsible Officer:</w:t>
      </w:r>
    </w:p>
    <w:p w14:paraId="271B0A85" w14:textId="77777777" w:rsidR="00BE1985" w:rsidRPr="00356C66" w:rsidRDefault="00BE1985" w:rsidP="00180D04">
      <w:pPr>
        <w:ind w:right="-244"/>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1926"/>
        <w:gridCol w:w="1976"/>
        <w:gridCol w:w="3388"/>
      </w:tblGrid>
      <w:tr w:rsidR="009D7787" w14:paraId="6481C3AA" w14:textId="77777777" w:rsidTr="009D7787">
        <w:tc>
          <w:tcPr>
            <w:tcW w:w="1299" w:type="pct"/>
            <w:shd w:val="clear" w:color="auto" w:fill="auto"/>
          </w:tcPr>
          <w:p w14:paraId="51561392" w14:textId="0DCCF4B0" w:rsidR="009D7787" w:rsidRDefault="009D7787" w:rsidP="0043109C">
            <w:pPr>
              <w:jc w:val="center"/>
            </w:pPr>
            <w:r w:rsidRPr="0092739B">
              <w:t xml:space="preserve">Name of </w:t>
            </w:r>
            <w:r>
              <w:t>Responsible Officer</w:t>
            </w:r>
          </w:p>
        </w:tc>
        <w:tc>
          <w:tcPr>
            <w:tcW w:w="978" w:type="pct"/>
            <w:shd w:val="clear" w:color="auto" w:fill="auto"/>
          </w:tcPr>
          <w:p w14:paraId="6E399E6E" w14:textId="7B35D326" w:rsidR="009D7787" w:rsidRDefault="00C211A2" w:rsidP="00BD511F">
            <w:pPr>
              <w:jc w:val="center"/>
            </w:pPr>
            <w:r w:rsidRPr="00251E7A">
              <w:t>Phone number</w:t>
            </w:r>
          </w:p>
        </w:tc>
        <w:tc>
          <w:tcPr>
            <w:tcW w:w="1003" w:type="pct"/>
            <w:shd w:val="clear" w:color="auto" w:fill="auto"/>
          </w:tcPr>
          <w:p w14:paraId="337FCC5C" w14:textId="0A0B5EA9" w:rsidR="009D7787" w:rsidRDefault="009D7787" w:rsidP="00BD511F">
            <w:pPr>
              <w:jc w:val="center"/>
            </w:pPr>
            <w:r w:rsidRPr="0092739B">
              <w:t xml:space="preserve">Mobile </w:t>
            </w:r>
            <w:r>
              <w:t>number</w:t>
            </w:r>
          </w:p>
        </w:tc>
        <w:tc>
          <w:tcPr>
            <w:tcW w:w="1720" w:type="pct"/>
            <w:shd w:val="clear" w:color="auto" w:fill="auto"/>
          </w:tcPr>
          <w:p w14:paraId="48CFBC90" w14:textId="0C912A3A" w:rsidR="009D7787" w:rsidRDefault="009D7787" w:rsidP="00BD511F">
            <w:pPr>
              <w:jc w:val="center"/>
            </w:pPr>
            <w:r>
              <w:t>E-mail Address</w:t>
            </w:r>
          </w:p>
        </w:tc>
      </w:tr>
      <w:tr w:rsidR="0043109C" w14:paraId="1F56BF47" w14:textId="77777777" w:rsidTr="009D7787">
        <w:tc>
          <w:tcPr>
            <w:tcW w:w="1299" w:type="pct"/>
            <w:shd w:val="clear" w:color="auto" w:fill="auto"/>
          </w:tcPr>
          <w:p w14:paraId="2A4DD167" w14:textId="77777777" w:rsidR="0043109C" w:rsidRDefault="0043109C"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978" w:type="pct"/>
            <w:shd w:val="clear" w:color="auto" w:fill="auto"/>
          </w:tcPr>
          <w:p w14:paraId="0667203B" w14:textId="77777777" w:rsidR="0043109C" w:rsidRDefault="0043109C"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1003" w:type="pct"/>
            <w:shd w:val="clear" w:color="auto" w:fill="auto"/>
          </w:tcPr>
          <w:p w14:paraId="3D4C39AC" w14:textId="77777777" w:rsidR="0043109C" w:rsidRDefault="0043109C"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1720" w:type="pct"/>
            <w:shd w:val="clear" w:color="auto" w:fill="auto"/>
          </w:tcPr>
          <w:p w14:paraId="4EA99D06" w14:textId="77777777" w:rsidR="0043109C" w:rsidRDefault="0043109C"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p w14:paraId="304D44D7" w14:textId="77777777" w:rsidR="009D7787" w:rsidRDefault="009D7787" w:rsidP="00BD511F">
            <w:pPr>
              <w:jc w:val="both"/>
            </w:pPr>
          </w:p>
        </w:tc>
      </w:tr>
    </w:tbl>
    <w:p w14:paraId="7162B391" w14:textId="77777777" w:rsidR="00BE1985" w:rsidRDefault="00BE1985" w:rsidP="00180D04">
      <w:pPr>
        <w:ind w:right="-244"/>
      </w:pPr>
    </w:p>
    <w:p w14:paraId="7153740A" w14:textId="025A0BB1" w:rsidR="00D476C9" w:rsidRPr="00BD511F" w:rsidRDefault="00BD511F" w:rsidP="00180D04">
      <w:pPr>
        <w:ind w:right="-244"/>
        <w:rPr>
          <w:b/>
        </w:rPr>
      </w:pPr>
      <w:r w:rsidRPr="00BD511F">
        <w:rPr>
          <w:b/>
        </w:rPr>
        <w:t>Part II – Request for Changing HKATS Authorized Person</w:t>
      </w:r>
    </w:p>
    <w:p w14:paraId="3C8E7075" w14:textId="77777777" w:rsidR="007011A4" w:rsidRDefault="007011A4" w:rsidP="007011A4">
      <w:pPr>
        <w:jc w:val="both"/>
      </w:pPr>
    </w:p>
    <w:p w14:paraId="2B176BC7" w14:textId="030F5287" w:rsidR="007011A4" w:rsidRDefault="007011A4" w:rsidP="007011A4">
      <w:pPr>
        <w:jc w:val="both"/>
      </w:pPr>
      <w:r>
        <w:t>We hereby request the Exchange to update the authorized person of the following HKATS Username(s) to access HKATS effective</w:t>
      </w:r>
      <w:r w:rsidR="00356C66">
        <w:t xml:space="preserve"> </w:t>
      </w:r>
      <w:r w:rsidR="00356C66" w:rsidRPr="00356C66">
        <w:rPr>
          <w:u w:val="single"/>
        </w:rPr>
        <w:fldChar w:fldCharType="begin">
          <w:ffData>
            <w:name w:val="Text2"/>
            <w:enabled/>
            <w:calcOnExit w:val="0"/>
            <w:textInput/>
          </w:ffData>
        </w:fldChar>
      </w:r>
      <w:r w:rsidR="00356C66" w:rsidRPr="00356C66">
        <w:rPr>
          <w:u w:val="single"/>
        </w:rPr>
        <w:instrText xml:space="preserve"> FORMTEXT </w:instrText>
      </w:r>
      <w:r w:rsidR="00356C66" w:rsidRPr="00356C66">
        <w:rPr>
          <w:u w:val="single"/>
        </w:rPr>
      </w:r>
      <w:r w:rsidR="00356C66" w:rsidRPr="00356C66">
        <w:rPr>
          <w:u w:val="single"/>
        </w:rPr>
        <w:fldChar w:fldCharType="separate"/>
      </w:r>
      <w:r w:rsidR="00356C66" w:rsidRPr="00356C66">
        <w:rPr>
          <w:noProof/>
          <w:u w:val="single"/>
        </w:rPr>
        <w:t> </w:t>
      </w:r>
      <w:r w:rsidR="00356C66" w:rsidRPr="00356C66">
        <w:rPr>
          <w:noProof/>
          <w:u w:val="single"/>
        </w:rPr>
        <w:t> </w:t>
      </w:r>
      <w:r w:rsidR="00356C66">
        <w:rPr>
          <w:noProof/>
          <w:u w:val="single"/>
        </w:rPr>
        <w:t xml:space="preserve">                        </w:t>
      </w:r>
      <w:r w:rsidR="00356C66" w:rsidRPr="00356C66">
        <w:rPr>
          <w:noProof/>
          <w:u w:val="single"/>
        </w:rPr>
        <w:t> </w:t>
      </w:r>
      <w:r w:rsidR="00356C66" w:rsidRPr="00356C66">
        <w:rPr>
          <w:noProof/>
          <w:u w:val="single"/>
        </w:rPr>
        <w:t> </w:t>
      </w:r>
      <w:r w:rsidR="00356C66" w:rsidRPr="00356C66">
        <w:rPr>
          <w:noProof/>
          <w:u w:val="single"/>
        </w:rPr>
        <w:t> </w:t>
      </w:r>
      <w:r w:rsidR="00356C66" w:rsidRPr="00356C66">
        <w:rPr>
          <w:u w:val="single"/>
        </w:rPr>
        <w:fldChar w:fldCharType="end"/>
      </w:r>
      <w:r>
        <w:t>.</w:t>
      </w:r>
    </w:p>
    <w:p w14:paraId="7D68732C" w14:textId="77777777" w:rsidR="007011A4" w:rsidRPr="00356C66" w:rsidRDefault="007011A4" w:rsidP="00180D04">
      <w:pPr>
        <w:ind w:right="-244"/>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983"/>
        <w:gridCol w:w="2328"/>
        <w:gridCol w:w="1221"/>
        <w:gridCol w:w="1534"/>
        <w:gridCol w:w="1536"/>
      </w:tblGrid>
      <w:tr w:rsidR="00BD511F" w14:paraId="46D025F7" w14:textId="77777777" w:rsidTr="00BD511F">
        <w:tc>
          <w:tcPr>
            <w:tcW w:w="632" w:type="pct"/>
            <w:shd w:val="clear" w:color="auto" w:fill="auto"/>
          </w:tcPr>
          <w:p w14:paraId="20F51E9D" w14:textId="65BDA420" w:rsidR="00BD511F" w:rsidRDefault="009D7787" w:rsidP="00BD511F">
            <w:pPr>
              <w:jc w:val="center"/>
            </w:pPr>
            <w:r>
              <w:t>Current</w:t>
            </w:r>
            <w:r w:rsidR="00BD511F">
              <w:t xml:space="preserve"> HKATS Username</w:t>
            </w:r>
          </w:p>
        </w:tc>
        <w:tc>
          <w:tcPr>
            <w:tcW w:w="1007" w:type="pct"/>
            <w:shd w:val="clear" w:color="auto" w:fill="auto"/>
          </w:tcPr>
          <w:p w14:paraId="1191527D" w14:textId="707065D7" w:rsidR="00BD511F" w:rsidRDefault="00BD511F" w:rsidP="00BD511F">
            <w:pPr>
              <w:jc w:val="center"/>
            </w:pPr>
            <w:r>
              <w:t>Current Authorized Person</w:t>
            </w:r>
          </w:p>
        </w:tc>
        <w:tc>
          <w:tcPr>
            <w:tcW w:w="1182" w:type="pct"/>
            <w:shd w:val="clear" w:color="auto" w:fill="auto"/>
          </w:tcPr>
          <w:p w14:paraId="0F164614" w14:textId="2673DDAA" w:rsidR="00BD511F" w:rsidRDefault="00BD511F" w:rsidP="00BD511F">
            <w:pPr>
              <w:jc w:val="center"/>
            </w:pPr>
            <w:r>
              <w:t>New Authorized</w:t>
            </w:r>
            <w:r w:rsidRPr="0092739B">
              <w:t xml:space="preserve"> </w:t>
            </w:r>
            <w:r>
              <w:t>P</w:t>
            </w:r>
            <w:r w:rsidRPr="0092739B">
              <w:t>erson</w:t>
            </w:r>
          </w:p>
        </w:tc>
        <w:tc>
          <w:tcPr>
            <w:tcW w:w="620" w:type="pct"/>
            <w:shd w:val="clear" w:color="auto" w:fill="auto"/>
          </w:tcPr>
          <w:p w14:paraId="648B1760" w14:textId="77777777" w:rsidR="00BD511F" w:rsidRDefault="00BD511F" w:rsidP="00BD511F">
            <w:pPr>
              <w:jc w:val="center"/>
            </w:pPr>
            <w:r>
              <w:t xml:space="preserve">First 4 digits of </w:t>
            </w:r>
            <w:r w:rsidRPr="0092739B">
              <w:t>HKID card / passport no.</w:t>
            </w:r>
          </w:p>
        </w:tc>
        <w:tc>
          <w:tcPr>
            <w:tcW w:w="779" w:type="pct"/>
            <w:shd w:val="clear" w:color="auto" w:fill="auto"/>
          </w:tcPr>
          <w:p w14:paraId="470C9ADC" w14:textId="1D2560B9" w:rsidR="00BD511F" w:rsidRDefault="00C211A2" w:rsidP="009D7787">
            <w:pPr>
              <w:jc w:val="center"/>
            </w:pPr>
            <w:r w:rsidRPr="00251E7A">
              <w:t>Phone number</w:t>
            </w:r>
          </w:p>
        </w:tc>
        <w:tc>
          <w:tcPr>
            <w:tcW w:w="781" w:type="pct"/>
            <w:shd w:val="clear" w:color="auto" w:fill="auto"/>
          </w:tcPr>
          <w:p w14:paraId="499DD3B8" w14:textId="0972DF2A" w:rsidR="00BD511F" w:rsidRDefault="009D7787" w:rsidP="009D7787">
            <w:pPr>
              <w:jc w:val="center"/>
            </w:pPr>
            <w:r w:rsidRPr="0092739B">
              <w:t xml:space="preserve">Mobile </w:t>
            </w:r>
            <w:r>
              <w:t>number</w:t>
            </w:r>
          </w:p>
        </w:tc>
      </w:tr>
      <w:tr w:rsidR="00BD511F" w14:paraId="48E4D427" w14:textId="77777777" w:rsidTr="00BD511F">
        <w:tc>
          <w:tcPr>
            <w:tcW w:w="632" w:type="pct"/>
            <w:shd w:val="clear" w:color="auto" w:fill="auto"/>
          </w:tcPr>
          <w:p w14:paraId="3A4D52B1" w14:textId="77777777" w:rsidR="00BD511F" w:rsidRDefault="00BD511F"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p w14:paraId="436A2199" w14:textId="77777777" w:rsidR="00BD511F" w:rsidRDefault="00BD511F" w:rsidP="00BD511F">
            <w:pPr>
              <w:jc w:val="both"/>
            </w:pPr>
          </w:p>
        </w:tc>
        <w:tc>
          <w:tcPr>
            <w:tcW w:w="1007" w:type="pct"/>
            <w:shd w:val="clear" w:color="auto" w:fill="auto"/>
          </w:tcPr>
          <w:p w14:paraId="5997C77E" w14:textId="77777777" w:rsidR="00BD511F" w:rsidRDefault="00BD511F"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1182" w:type="pct"/>
            <w:shd w:val="clear" w:color="auto" w:fill="auto"/>
          </w:tcPr>
          <w:p w14:paraId="2ECD0F9B" w14:textId="77777777" w:rsidR="00BD511F" w:rsidRDefault="00BD511F"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620" w:type="pct"/>
            <w:shd w:val="clear" w:color="auto" w:fill="auto"/>
          </w:tcPr>
          <w:p w14:paraId="0BDC7731" w14:textId="77777777" w:rsidR="00BD511F" w:rsidRDefault="00BD511F"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779" w:type="pct"/>
            <w:shd w:val="clear" w:color="auto" w:fill="auto"/>
          </w:tcPr>
          <w:p w14:paraId="23D54A06" w14:textId="77777777" w:rsidR="00BD511F" w:rsidRDefault="00BD511F"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781" w:type="pct"/>
            <w:shd w:val="clear" w:color="auto" w:fill="auto"/>
          </w:tcPr>
          <w:p w14:paraId="48859D00" w14:textId="77777777" w:rsidR="00BD511F" w:rsidRDefault="00BD511F"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r>
      <w:tr w:rsidR="00BD511F" w14:paraId="2401E544" w14:textId="77777777" w:rsidTr="00BD511F">
        <w:tc>
          <w:tcPr>
            <w:tcW w:w="632" w:type="pct"/>
            <w:shd w:val="clear" w:color="auto" w:fill="auto"/>
          </w:tcPr>
          <w:p w14:paraId="0DABBD21" w14:textId="77777777" w:rsidR="00BD511F" w:rsidRDefault="00BD511F"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p w14:paraId="1083501E" w14:textId="77777777" w:rsidR="00BD511F" w:rsidRDefault="00BD511F" w:rsidP="00BD511F">
            <w:pPr>
              <w:jc w:val="both"/>
            </w:pPr>
          </w:p>
        </w:tc>
        <w:tc>
          <w:tcPr>
            <w:tcW w:w="1007" w:type="pct"/>
            <w:shd w:val="clear" w:color="auto" w:fill="auto"/>
          </w:tcPr>
          <w:p w14:paraId="18A53A0F" w14:textId="77777777" w:rsidR="00BD511F" w:rsidRDefault="00BD511F"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1182" w:type="pct"/>
            <w:shd w:val="clear" w:color="auto" w:fill="auto"/>
          </w:tcPr>
          <w:p w14:paraId="15B11CE8" w14:textId="77777777" w:rsidR="00BD511F" w:rsidRDefault="00BD511F"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620" w:type="pct"/>
            <w:shd w:val="clear" w:color="auto" w:fill="auto"/>
          </w:tcPr>
          <w:p w14:paraId="46AEA063" w14:textId="77777777" w:rsidR="00BD511F" w:rsidRDefault="00BD511F"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779" w:type="pct"/>
            <w:shd w:val="clear" w:color="auto" w:fill="auto"/>
          </w:tcPr>
          <w:p w14:paraId="344BC0F8" w14:textId="77777777" w:rsidR="00BD511F" w:rsidRDefault="00BD511F"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781" w:type="pct"/>
            <w:shd w:val="clear" w:color="auto" w:fill="auto"/>
          </w:tcPr>
          <w:p w14:paraId="5936BD1D" w14:textId="77777777" w:rsidR="00BD511F" w:rsidRDefault="00BD511F" w:rsidP="00BD511F">
            <w:pPr>
              <w:jc w:val="both"/>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r>
    </w:tbl>
    <w:p w14:paraId="35065ED4" w14:textId="77777777" w:rsidR="00BD511F" w:rsidRDefault="00BD511F" w:rsidP="00180D04">
      <w:pPr>
        <w:ind w:right="-244"/>
      </w:pPr>
    </w:p>
    <w:p w14:paraId="4D5DD377" w14:textId="77777777" w:rsidR="00BD511F" w:rsidRPr="00FF3E21" w:rsidRDefault="00BD511F" w:rsidP="00BD511F">
      <w:pPr>
        <w:rPr>
          <w:b/>
        </w:rPr>
      </w:pPr>
      <w:r w:rsidRPr="00FF3E21">
        <w:rPr>
          <w:b/>
        </w:rPr>
        <w:t xml:space="preserve">Part III – Deletion of HKATS </w:t>
      </w:r>
      <w:r>
        <w:rPr>
          <w:b/>
        </w:rPr>
        <w:t>U</w:t>
      </w:r>
      <w:r w:rsidRPr="00FF3E21">
        <w:rPr>
          <w:b/>
        </w:rPr>
        <w:t>sernames</w:t>
      </w:r>
    </w:p>
    <w:p w14:paraId="23865792" w14:textId="77777777" w:rsidR="00BD511F" w:rsidRDefault="00BD511F" w:rsidP="00BD511F"/>
    <w:p w14:paraId="73DA3F9F" w14:textId="77777777" w:rsidR="00BD511F" w:rsidRDefault="00BD511F" w:rsidP="00BD511F">
      <w:pPr>
        <w:jc w:val="both"/>
      </w:pPr>
      <w:r>
        <w:t>We hereby request for the deletion of the HKATS Username(s) set forth in the table below with effect from the date(s) specified.  The Authorized Person(s) of such HKATS Usernames are also listed for the Exchange’s information.</w:t>
      </w:r>
    </w:p>
    <w:p w14:paraId="16C7B0D3" w14:textId="77777777" w:rsidR="00BD511F" w:rsidRPr="00356C66" w:rsidRDefault="00BD511F" w:rsidP="00356C66">
      <w:pPr>
        <w:ind w:right="-244"/>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536"/>
        <w:gridCol w:w="2835"/>
      </w:tblGrid>
      <w:tr w:rsidR="00BD511F" w14:paraId="7A25634B" w14:textId="77777777" w:rsidTr="009D7787">
        <w:tc>
          <w:tcPr>
            <w:tcW w:w="2518" w:type="dxa"/>
            <w:shd w:val="clear" w:color="auto" w:fill="auto"/>
          </w:tcPr>
          <w:p w14:paraId="05D73E16" w14:textId="77777777" w:rsidR="00BD511F" w:rsidRPr="000A2EC3" w:rsidRDefault="00BD511F" w:rsidP="00BD511F">
            <w:pPr>
              <w:jc w:val="center"/>
            </w:pPr>
            <w:r w:rsidRPr="000A2EC3">
              <w:t xml:space="preserve">HKATS </w:t>
            </w:r>
            <w:r>
              <w:t>U</w:t>
            </w:r>
            <w:r w:rsidRPr="000A2EC3">
              <w:t>sername</w:t>
            </w:r>
          </w:p>
        </w:tc>
        <w:tc>
          <w:tcPr>
            <w:tcW w:w="4536" w:type="dxa"/>
            <w:shd w:val="clear" w:color="auto" w:fill="auto"/>
          </w:tcPr>
          <w:p w14:paraId="2D7584A5" w14:textId="1A08C91C" w:rsidR="00BD511F" w:rsidRPr="000A2EC3" w:rsidRDefault="009D7787" w:rsidP="009D7787">
            <w:pPr>
              <w:jc w:val="center"/>
            </w:pPr>
            <w:r w:rsidRPr="000A2EC3">
              <w:t xml:space="preserve">Current </w:t>
            </w:r>
            <w:r>
              <w:t>Authorized P</w:t>
            </w:r>
            <w:r w:rsidRPr="000A2EC3">
              <w:t xml:space="preserve">erson </w:t>
            </w:r>
          </w:p>
        </w:tc>
        <w:tc>
          <w:tcPr>
            <w:tcW w:w="2835" w:type="dxa"/>
            <w:shd w:val="clear" w:color="auto" w:fill="auto"/>
          </w:tcPr>
          <w:p w14:paraId="106E7FB1" w14:textId="3DFC4EB5" w:rsidR="00BD511F" w:rsidRPr="000A2EC3" w:rsidRDefault="00C211A2" w:rsidP="00BD511F">
            <w:pPr>
              <w:jc w:val="center"/>
            </w:pPr>
            <w:r>
              <w:t xml:space="preserve">Intended </w:t>
            </w:r>
            <w:r w:rsidR="009D7787" w:rsidRPr="000A2EC3">
              <w:t>Effective date</w:t>
            </w:r>
          </w:p>
        </w:tc>
      </w:tr>
      <w:tr w:rsidR="00BD511F" w14:paraId="3478B928" w14:textId="77777777" w:rsidTr="009D7787">
        <w:trPr>
          <w:trHeight w:val="475"/>
        </w:trPr>
        <w:tc>
          <w:tcPr>
            <w:tcW w:w="2518" w:type="dxa"/>
            <w:shd w:val="clear" w:color="auto" w:fill="auto"/>
          </w:tcPr>
          <w:p w14:paraId="075F24B8" w14:textId="77777777" w:rsidR="00BD511F" w:rsidRDefault="00BD511F" w:rsidP="00BD511F">
            <w:pPr>
              <w:jc w:val="center"/>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4536" w:type="dxa"/>
            <w:shd w:val="clear" w:color="auto" w:fill="auto"/>
          </w:tcPr>
          <w:p w14:paraId="68104CAE" w14:textId="77777777" w:rsidR="00BD511F" w:rsidRDefault="00BD511F" w:rsidP="00BD511F">
            <w:pPr>
              <w:jc w:val="center"/>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2835" w:type="dxa"/>
            <w:shd w:val="clear" w:color="auto" w:fill="auto"/>
          </w:tcPr>
          <w:p w14:paraId="545AA4FF" w14:textId="77777777" w:rsidR="00BD511F" w:rsidRDefault="00BD511F" w:rsidP="00BD511F">
            <w:pPr>
              <w:jc w:val="center"/>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r>
      <w:tr w:rsidR="00BD511F" w14:paraId="62A7DE24" w14:textId="77777777" w:rsidTr="009D7787">
        <w:trPr>
          <w:trHeight w:val="475"/>
        </w:trPr>
        <w:tc>
          <w:tcPr>
            <w:tcW w:w="2518" w:type="dxa"/>
            <w:shd w:val="clear" w:color="auto" w:fill="auto"/>
          </w:tcPr>
          <w:p w14:paraId="16640A4D" w14:textId="77777777" w:rsidR="00BD511F" w:rsidRDefault="00BD511F" w:rsidP="00BD511F">
            <w:pPr>
              <w:jc w:val="center"/>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4536" w:type="dxa"/>
            <w:shd w:val="clear" w:color="auto" w:fill="auto"/>
          </w:tcPr>
          <w:p w14:paraId="16EBEC7D" w14:textId="77777777" w:rsidR="00BD511F" w:rsidRDefault="00BD511F" w:rsidP="00BD511F">
            <w:pPr>
              <w:jc w:val="center"/>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c>
          <w:tcPr>
            <w:tcW w:w="2835" w:type="dxa"/>
            <w:shd w:val="clear" w:color="auto" w:fill="auto"/>
          </w:tcPr>
          <w:p w14:paraId="73DC39F2" w14:textId="77777777" w:rsidR="00BD511F" w:rsidRDefault="00BD511F" w:rsidP="00BD511F">
            <w:pPr>
              <w:jc w:val="center"/>
            </w:pPr>
            <w:r w:rsidRPr="00C11044">
              <w:fldChar w:fldCharType="begin">
                <w:ffData>
                  <w:name w:val="Text2"/>
                  <w:enabled/>
                  <w:calcOnExit w:val="0"/>
                  <w:textInput/>
                </w:ffData>
              </w:fldChar>
            </w:r>
            <w:r w:rsidRPr="00C11044">
              <w:instrText xml:space="preserve"> FORMTEXT </w:instrText>
            </w:r>
            <w:r w:rsidRPr="00C11044">
              <w:fldChar w:fldCharType="separate"/>
            </w:r>
            <w:r w:rsidRPr="00C11044">
              <w:rPr>
                <w:noProof/>
              </w:rPr>
              <w:t> </w:t>
            </w:r>
            <w:r w:rsidRPr="00C11044">
              <w:rPr>
                <w:noProof/>
              </w:rPr>
              <w:t> </w:t>
            </w:r>
            <w:r w:rsidRPr="00C11044">
              <w:rPr>
                <w:noProof/>
              </w:rPr>
              <w:t> </w:t>
            </w:r>
            <w:r w:rsidRPr="00C11044">
              <w:rPr>
                <w:noProof/>
              </w:rPr>
              <w:t> </w:t>
            </w:r>
            <w:r w:rsidRPr="00C11044">
              <w:rPr>
                <w:noProof/>
              </w:rPr>
              <w:t> </w:t>
            </w:r>
            <w:r w:rsidRPr="00C11044">
              <w:fldChar w:fldCharType="end"/>
            </w:r>
          </w:p>
        </w:tc>
      </w:tr>
    </w:tbl>
    <w:p w14:paraId="400366BC" w14:textId="77777777" w:rsidR="005E7423" w:rsidRDefault="005E7423" w:rsidP="00180D04">
      <w:pPr>
        <w:ind w:right="-244"/>
      </w:pPr>
    </w:p>
    <w:p w14:paraId="7754E99C" w14:textId="77777777" w:rsidR="00251E7A" w:rsidRDefault="00251E7A" w:rsidP="00251E7A">
      <w:pPr>
        <w:rPr>
          <w:rFonts w:eastAsia="新細明體"/>
          <w:i/>
          <w:sz w:val="18"/>
          <w:szCs w:val="18"/>
          <w:lang w:eastAsia="zh-HK"/>
        </w:rPr>
      </w:pPr>
      <w:r w:rsidRPr="00180D04">
        <w:rPr>
          <w:rFonts w:eastAsia="新細明體"/>
          <w:i/>
          <w:sz w:val="18"/>
          <w:szCs w:val="18"/>
          <w:lang w:eastAsia="zh-HK"/>
        </w:rPr>
        <w:t>By returning this form, we consent to the processing of personal data in accordance with the Privacy Policy Statement included in this form.</w:t>
      </w:r>
    </w:p>
    <w:p w14:paraId="610178F6" w14:textId="7E425FF6" w:rsidR="00180D04" w:rsidRDefault="00180D04" w:rsidP="00180D04">
      <w:pPr>
        <w:ind w:right="-244"/>
      </w:pPr>
    </w:p>
    <w:p w14:paraId="4D91C38B" w14:textId="77777777" w:rsidR="007011A4" w:rsidRDefault="007011A4" w:rsidP="00180D04">
      <w:pPr>
        <w:ind w:right="-244"/>
      </w:pPr>
    </w:p>
    <w:p w14:paraId="36694933" w14:textId="77777777" w:rsidR="00356C66" w:rsidRDefault="00356C66" w:rsidP="00180D04">
      <w:pPr>
        <w:ind w:right="-244"/>
      </w:pPr>
    </w:p>
    <w:p w14:paraId="5753C6A9" w14:textId="77777777" w:rsidR="00356C66" w:rsidRDefault="00356C66" w:rsidP="00180D04">
      <w:pPr>
        <w:ind w:right="-244"/>
      </w:pPr>
    </w:p>
    <w:p w14:paraId="749A4285" w14:textId="5E16EAFC" w:rsidR="00180D04" w:rsidRPr="00CC5B51" w:rsidRDefault="00180D04" w:rsidP="00180D04">
      <w:pPr>
        <w:tabs>
          <w:tab w:val="right" w:pos="5245"/>
          <w:tab w:val="left" w:pos="7088"/>
          <w:tab w:val="left" w:pos="9498"/>
          <w:tab w:val="right" w:pos="9600"/>
        </w:tabs>
        <w:ind w:right="33"/>
        <w:rPr>
          <w:u w:val="single"/>
        </w:rPr>
      </w:pPr>
      <w:r w:rsidRPr="00180D04">
        <w:rPr>
          <w:u w:val="single"/>
        </w:rPr>
        <w:tab/>
      </w:r>
      <w:r w:rsidRPr="00180D04">
        <w:t xml:space="preserve">           </w:t>
      </w:r>
      <w:r w:rsidRPr="00180D04">
        <w:tab/>
        <w:t xml:space="preserve"> </w:t>
      </w:r>
      <w:r w:rsidR="00CC5B51" w:rsidRPr="00CC5B51">
        <w:rPr>
          <w:u w:val="single"/>
        </w:rPr>
        <w:fldChar w:fldCharType="begin">
          <w:ffData>
            <w:name w:val="Text1"/>
            <w:enabled/>
            <w:calcOnExit w:val="0"/>
            <w:textInput/>
          </w:ffData>
        </w:fldChar>
      </w:r>
      <w:r w:rsidR="00CC5B51" w:rsidRPr="00CC5B51">
        <w:rPr>
          <w:u w:val="single"/>
        </w:rPr>
        <w:instrText xml:space="preserve"> FORMTEXT </w:instrText>
      </w:r>
      <w:r w:rsidR="00CC5B51" w:rsidRPr="00CC5B51">
        <w:rPr>
          <w:u w:val="single"/>
        </w:rPr>
      </w:r>
      <w:r w:rsidR="00CC5B51" w:rsidRPr="00CC5B51">
        <w:rPr>
          <w:u w:val="single"/>
        </w:rPr>
        <w:fldChar w:fldCharType="separate"/>
      </w:r>
      <w:r w:rsidR="00CC5B51" w:rsidRPr="00CC5B51">
        <w:rPr>
          <w:noProof/>
          <w:u w:val="single"/>
        </w:rPr>
        <w:t> </w:t>
      </w:r>
      <w:r w:rsidR="00CC5B51" w:rsidRPr="00CC5B51">
        <w:rPr>
          <w:noProof/>
          <w:u w:val="single"/>
        </w:rPr>
        <w:t> </w:t>
      </w:r>
      <w:r w:rsidR="00CC5B51" w:rsidRPr="00CC5B51">
        <w:rPr>
          <w:noProof/>
          <w:u w:val="single"/>
        </w:rPr>
        <w:t> </w:t>
      </w:r>
      <w:r w:rsidR="00CC5B51" w:rsidRPr="00CC5B51">
        <w:rPr>
          <w:noProof/>
          <w:u w:val="single"/>
        </w:rPr>
        <w:t> </w:t>
      </w:r>
      <w:r w:rsidR="00CC5B51" w:rsidRPr="00CC5B51">
        <w:rPr>
          <w:noProof/>
          <w:u w:val="single"/>
        </w:rPr>
        <w:t> </w:t>
      </w:r>
      <w:r w:rsidR="00CC5B51" w:rsidRPr="00CC5B51">
        <w:rPr>
          <w:u w:val="single"/>
        </w:rPr>
        <w:fldChar w:fldCharType="end"/>
      </w:r>
      <w:r w:rsidRPr="00CC5B51">
        <w:rPr>
          <w:u w:val="single"/>
        </w:rPr>
        <w:tab/>
      </w:r>
    </w:p>
    <w:p w14:paraId="18F602A8" w14:textId="77777777" w:rsidR="00356C66" w:rsidRDefault="00180D04" w:rsidP="00180D04">
      <w:pPr>
        <w:tabs>
          <w:tab w:val="right" w:pos="4740"/>
          <w:tab w:val="left" w:pos="7230"/>
          <w:tab w:val="right" w:pos="9600"/>
        </w:tabs>
        <w:ind w:right="33"/>
        <w:rPr>
          <w:bCs/>
          <w:sz w:val="18"/>
          <w:szCs w:val="18"/>
        </w:rPr>
      </w:pPr>
      <w:r w:rsidRPr="00180D04">
        <w:rPr>
          <w:bCs/>
          <w:sz w:val="18"/>
          <w:szCs w:val="18"/>
        </w:rPr>
        <w:t>Signature</w:t>
      </w:r>
      <w:r w:rsidR="007A0995">
        <w:rPr>
          <w:bCs/>
          <w:sz w:val="18"/>
          <w:szCs w:val="18"/>
        </w:rPr>
        <w:t>(s)</w:t>
      </w:r>
      <w:r w:rsidR="0043109C">
        <w:rPr>
          <w:bCs/>
          <w:sz w:val="18"/>
          <w:szCs w:val="18"/>
        </w:rPr>
        <w:t xml:space="preserve"> of Responsible Officer</w:t>
      </w:r>
      <w:r w:rsidR="00CD7780">
        <w:rPr>
          <w:bCs/>
          <w:sz w:val="18"/>
          <w:szCs w:val="18"/>
        </w:rPr>
        <w:t>(s)</w:t>
      </w:r>
    </w:p>
    <w:p w14:paraId="5CF6ED3D" w14:textId="30D097F6" w:rsidR="00180D04" w:rsidRPr="00180D04" w:rsidRDefault="00180D04" w:rsidP="00180D04">
      <w:pPr>
        <w:tabs>
          <w:tab w:val="right" w:pos="4740"/>
          <w:tab w:val="left" w:pos="7230"/>
          <w:tab w:val="right" w:pos="9600"/>
        </w:tabs>
        <w:ind w:right="33"/>
        <w:rPr>
          <w:bCs/>
          <w:sz w:val="18"/>
          <w:szCs w:val="18"/>
        </w:rPr>
      </w:pPr>
      <w:r w:rsidRPr="00180D04">
        <w:rPr>
          <w:bCs/>
          <w:sz w:val="18"/>
          <w:szCs w:val="18"/>
        </w:rPr>
        <w:tab/>
      </w:r>
      <w:r w:rsidRPr="00180D04">
        <w:rPr>
          <w:bCs/>
          <w:sz w:val="18"/>
          <w:szCs w:val="18"/>
        </w:rPr>
        <w:tab/>
        <w:t>Date</w:t>
      </w:r>
    </w:p>
    <w:p w14:paraId="54F01D27" w14:textId="127580AB" w:rsidR="00180D04" w:rsidRDefault="00180D04" w:rsidP="00180D04">
      <w:pPr>
        <w:spacing w:line="360" w:lineRule="auto"/>
        <w:jc w:val="both"/>
        <w:rPr>
          <w:bCs/>
          <w:sz w:val="18"/>
          <w:szCs w:val="18"/>
        </w:rPr>
      </w:pPr>
      <w:r w:rsidRPr="00180D04">
        <w:rPr>
          <w:bCs/>
          <w:sz w:val="18"/>
          <w:szCs w:val="18"/>
        </w:rPr>
        <w:t>_</w:t>
      </w:r>
      <w:r w:rsidR="00CC5B51" w:rsidRPr="00CC5B51">
        <w:rPr>
          <w:u w:val="single"/>
        </w:rPr>
        <w:fldChar w:fldCharType="begin">
          <w:ffData>
            <w:name w:val="Text1"/>
            <w:enabled/>
            <w:calcOnExit w:val="0"/>
            <w:textInput/>
          </w:ffData>
        </w:fldChar>
      </w:r>
      <w:r w:rsidR="00CC5B51" w:rsidRPr="00CC5B51">
        <w:rPr>
          <w:u w:val="single"/>
        </w:rPr>
        <w:instrText xml:space="preserve"> FORMTEXT </w:instrText>
      </w:r>
      <w:r w:rsidR="00CC5B51" w:rsidRPr="00CC5B51">
        <w:rPr>
          <w:u w:val="single"/>
        </w:rPr>
      </w:r>
      <w:r w:rsidR="00CC5B51" w:rsidRPr="00CC5B51">
        <w:rPr>
          <w:u w:val="single"/>
        </w:rPr>
        <w:fldChar w:fldCharType="separate"/>
      </w:r>
      <w:r w:rsidR="00CC5B51" w:rsidRPr="00CC5B51">
        <w:rPr>
          <w:noProof/>
          <w:u w:val="single"/>
        </w:rPr>
        <w:t> </w:t>
      </w:r>
      <w:r w:rsidR="00251E7A">
        <w:rPr>
          <w:noProof/>
          <w:u w:val="single"/>
        </w:rPr>
        <w:t xml:space="preserve">           </w:t>
      </w:r>
      <w:r w:rsidR="00CC5B51" w:rsidRPr="00CC5B51">
        <w:rPr>
          <w:noProof/>
          <w:u w:val="single"/>
        </w:rPr>
        <w:t> </w:t>
      </w:r>
      <w:r w:rsidR="00CC5B51" w:rsidRPr="00CC5B51">
        <w:rPr>
          <w:noProof/>
          <w:u w:val="single"/>
        </w:rPr>
        <w:t> </w:t>
      </w:r>
      <w:r w:rsidR="00CC5B51" w:rsidRPr="00CC5B51">
        <w:rPr>
          <w:noProof/>
          <w:u w:val="single"/>
        </w:rPr>
        <w:t> </w:t>
      </w:r>
      <w:r w:rsidR="00CC5B51" w:rsidRPr="00CC5B51">
        <w:rPr>
          <w:noProof/>
          <w:u w:val="single"/>
        </w:rPr>
        <w:t> </w:t>
      </w:r>
      <w:r w:rsidR="00CC5B51" w:rsidRPr="00CC5B51">
        <w:rPr>
          <w:u w:val="single"/>
        </w:rPr>
        <w:fldChar w:fldCharType="end"/>
      </w:r>
      <w:r w:rsidRPr="00180D04">
        <w:rPr>
          <w:bCs/>
          <w:sz w:val="18"/>
          <w:szCs w:val="18"/>
        </w:rPr>
        <w:t>________________________________________</w:t>
      </w:r>
    </w:p>
    <w:p w14:paraId="285C07FF" w14:textId="766723ED" w:rsidR="00CD7780" w:rsidRDefault="00CD7780" w:rsidP="00180D04">
      <w:pPr>
        <w:spacing w:line="360" w:lineRule="auto"/>
        <w:jc w:val="both"/>
        <w:rPr>
          <w:bCs/>
          <w:sz w:val="18"/>
          <w:szCs w:val="18"/>
        </w:rPr>
      </w:pPr>
      <w:r>
        <w:rPr>
          <w:bCs/>
          <w:sz w:val="18"/>
          <w:szCs w:val="18"/>
        </w:rPr>
        <w:t>Name</w:t>
      </w:r>
      <w:r w:rsidR="007A0995">
        <w:rPr>
          <w:bCs/>
          <w:sz w:val="18"/>
          <w:szCs w:val="18"/>
        </w:rPr>
        <w:t>(s)</w:t>
      </w:r>
      <w:r>
        <w:rPr>
          <w:bCs/>
          <w:sz w:val="18"/>
          <w:szCs w:val="18"/>
        </w:rPr>
        <w:t xml:space="preserve"> of Responsible Officer(s)</w:t>
      </w:r>
    </w:p>
    <w:p w14:paraId="11302D85" w14:textId="4FC31D37" w:rsidR="00CD7780" w:rsidRPr="00180D04" w:rsidRDefault="00CD7780" w:rsidP="00CD7780">
      <w:pPr>
        <w:rPr>
          <w:bCs/>
          <w:sz w:val="18"/>
          <w:szCs w:val="18"/>
        </w:rPr>
      </w:pP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r>
        <w:rPr>
          <w:sz w:val="16"/>
          <w:szCs w:val="16"/>
        </w:rPr>
        <w:t xml:space="preserve"> </w:t>
      </w:r>
      <w:r w:rsidRPr="00093FAA">
        <w:rPr>
          <w:sz w:val="16"/>
          <w:szCs w:val="16"/>
        </w:rPr>
        <w:t>H</w:t>
      </w:r>
      <w:r>
        <w:rPr>
          <w:sz w:val="16"/>
          <w:szCs w:val="16"/>
        </w:rPr>
        <w:t xml:space="preserve">KFE Participant  </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6F3E9F">
        <w:rPr>
          <w:sz w:val="16"/>
          <w:szCs w:val="16"/>
        </w:rPr>
      </w:r>
      <w:r w:rsidR="006F3E9F">
        <w:rPr>
          <w:sz w:val="16"/>
          <w:szCs w:val="16"/>
        </w:rPr>
        <w:fldChar w:fldCharType="separate"/>
      </w:r>
      <w:r>
        <w:rPr>
          <w:sz w:val="16"/>
          <w:szCs w:val="16"/>
        </w:rPr>
        <w:fldChar w:fldCharType="end"/>
      </w:r>
      <w:r>
        <w:rPr>
          <w:sz w:val="16"/>
          <w:szCs w:val="16"/>
        </w:rPr>
        <w:t xml:space="preserve"> Options Trading Exchange Participant</w:t>
      </w:r>
    </w:p>
    <w:p w14:paraId="4D62834C" w14:textId="77777777" w:rsidR="00356C66" w:rsidRDefault="00356C66" w:rsidP="00180D04">
      <w:pPr>
        <w:pBdr>
          <w:bottom w:val="single" w:sz="6" w:space="1" w:color="auto"/>
        </w:pBdr>
        <w:rPr>
          <w:rFonts w:eastAsia="新細明體"/>
          <w:i/>
          <w:sz w:val="18"/>
          <w:szCs w:val="18"/>
          <w:lang w:eastAsia="zh-HK"/>
        </w:rPr>
      </w:pPr>
    </w:p>
    <w:p w14:paraId="74458C9A" w14:textId="2B2FF2C6" w:rsidR="007A0995" w:rsidRDefault="007A0995" w:rsidP="00180D04">
      <w:pPr>
        <w:rPr>
          <w:rFonts w:eastAsia="新細明體"/>
          <w:sz w:val="18"/>
          <w:szCs w:val="18"/>
          <w:lang w:eastAsia="zh-HK"/>
        </w:rPr>
      </w:pPr>
      <w:r w:rsidRPr="007A0995">
        <w:rPr>
          <w:rFonts w:eastAsia="新細明體"/>
          <w:sz w:val="18"/>
          <w:szCs w:val="18"/>
          <w:lang w:eastAsia="zh-HK"/>
        </w:rPr>
        <w:t>For HKEX Use:</w:t>
      </w:r>
    </w:p>
    <w:tbl>
      <w:tblPr>
        <w:tblStyle w:val="TableGrid"/>
        <w:tblW w:w="9740" w:type="dxa"/>
        <w:tblInd w:w="108" w:type="dxa"/>
        <w:tblLook w:val="04A0" w:firstRow="1" w:lastRow="0" w:firstColumn="1" w:lastColumn="0" w:noHBand="0" w:noVBand="1"/>
      </w:tblPr>
      <w:tblGrid>
        <w:gridCol w:w="987"/>
        <w:gridCol w:w="815"/>
        <w:gridCol w:w="392"/>
        <w:gridCol w:w="1262"/>
        <w:gridCol w:w="711"/>
        <w:gridCol w:w="1154"/>
        <w:gridCol w:w="872"/>
        <w:gridCol w:w="925"/>
        <w:gridCol w:w="955"/>
        <w:gridCol w:w="826"/>
        <w:gridCol w:w="841"/>
      </w:tblGrid>
      <w:tr w:rsidR="00251E7A" w14:paraId="67D5B4CF" w14:textId="3152CE14" w:rsidTr="00251E7A">
        <w:trPr>
          <w:trHeight w:val="340"/>
        </w:trPr>
        <w:tc>
          <w:tcPr>
            <w:tcW w:w="987" w:type="dxa"/>
            <w:vMerge w:val="restart"/>
          </w:tcPr>
          <w:p w14:paraId="49CEA309" w14:textId="3AF1A624" w:rsidR="00251E7A" w:rsidRDefault="00251E7A" w:rsidP="00251E7A">
            <w:pPr>
              <w:rPr>
                <w:rFonts w:eastAsia="新細明體"/>
                <w:sz w:val="18"/>
                <w:szCs w:val="18"/>
                <w:lang w:eastAsia="zh-HK"/>
              </w:rPr>
            </w:pPr>
            <w:r w:rsidRPr="00251E7A">
              <w:rPr>
                <w:rFonts w:eastAsia="新細明體"/>
                <w:sz w:val="18"/>
                <w:szCs w:val="18"/>
                <w:lang w:eastAsia="zh-HK"/>
              </w:rPr>
              <w:t>Signature Verified</w:t>
            </w:r>
          </w:p>
        </w:tc>
        <w:tc>
          <w:tcPr>
            <w:tcW w:w="815" w:type="dxa"/>
          </w:tcPr>
          <w:p w14:paraId="0A48CC7D" w14:textId="1C24C60D" w:rsidR="00251E7A" w:rsidRDefault="00251E7A" w:rsidP="0056181B">
            <w:pPr>
              <w:rPr>
                <w:rFonts w:eastAsia="新細明體"/>
                <w:sz w:val="18"/>
                <w:szCs w:val="18"/>
                <w:lang w:eastAsia="zh-HK"/>
              </w:rPr>
            </w:pPr>
            <w:r>
              <w:rPr>
                <w:rFonts w:eastAsia="新細明體"/>
                <w:sz w:val="18"/>
                <w:szCs w:val="18"/>
                <w:lang w:eastAsia="zh-HK"/>
              </w:rPr>
              <w:t>HKFE</w:t>
            </w:r>
          </w:p>
        </w:tc>
        <w:tc>
          <w:tcPr>
            <w:tcW w:w="392" w:type="dxa"/>
          </w:tcPr>
          <w:p w14:paraId="25D97C34" w14:textId="77777777" w:rsidR="00251E7A" w:rsidRDefault="00251E7A" w:rsidP="0056181B">
            <w:pPr>
              <w:rPr>
                <w:rFonts w:eastAsia="新細明體"/>
                <w:sz w:val="18"/>
                <w:szCs w:val="18"/>
                <w:lang w:eastAsia="zh-HK"/>
              </w:rPr>
            </w:pPr>
          </w:p>
        </w:tc>
        <w:tc>
          <w:tcPr>
            <w:tcW w:w="1262" w:type="dxa"/>
          </w:tcPr>
          <w:p w14:paraId="237E917D" w14:textId="77777777" w:rsidR="00251E7A" w:rsidRDefault="00251E7A" w:rsidP="0056181B">
            <w:pPr>
              <w:rPr>
                <w:rFonts w:eastAsia="新細明體"/>
                <w:sz w:val="18"/>
                <w:szCs w:val="18"/>
                <w:lang w:eastAsia="zh-HK"/>
              </w:rPr>
            </w:pPr>
            <w:r>
              <w:rPr>
                <w:rFonts w:eastAsia="新細明體"/>
                <w:sz w:val="18"/>
                <w:szCs w:val="18"/>
                <w:lang w:eastAsia="zh-HK"/>
              </w:rPr>
              <w:t>Connection</w:t>
            </w:r>
          </w:p>
        </w:tc>
        <w:tc>
          <w:tcPr>
            <w:tcW w:w="711" w:type="dxa"/>
          </w:tcPr>
          <w:p w14:paraId="49A01D89" w14:textId="77777777" w:rsidR="00251E7A" w:rsidRDefault="00251E7A" w:rsidP="0056181B">
            <w:pPr>
              <w:rPr>
                <w:rFonts w:eastAsia="新細明體"/>
                <w:sz w:val="18"/>
                <w:szCs w:val="18"/>
                <w:lang w:eastAsia="zh-HK"/>
              </w:rPr>
            </w:pPr>
          </w:p>
        </w:tc>
        <w:tc>
          <w:tcPr>
            <w:tcW w:w="1154" w:type="dxa"/>
            <w:vMerge w:val="restart"/>
          </w:tcPr>
          <w:p w14:paraId="1E99E24B" w14:textId="77777777" w:rsidR="00251E7A" w:rsidRDefault="00251E7A" w:rsidP="0056181B">
            <w:pPr>
              <w:rPr>
                <w:rFonts w:eastAsia="新細明體"/>
                <w:sz w:val="18"/>
                <w:szCs w:val="18"/>
                <w:lang w:eastAsia="zh-HK"/>
              </w:rPr>
            </w:pPr>
            <w:r>
              <w:rPr>
                <w:rFonts w:eastAsia="新細明體"/>
                <w:sz w:val="18"/>
                <w:szCs w:val="18"/>
                <w:lang w:eastAsia="zh-HK"/>
              </w:rPr>
              <w:t>HKATS Online</w:t>
            </w:r>
          </w:p>
        </w:tc>
        <w:tc>
          <w:tcPr>
            <w:tcW w:w="872" w:type="dxa"/>
            <w:vMerge w:val="restart"/>
          </w:tcPr>
          <w:p w14:paraId="108B22B4" w14:textId="77777777" w:rsidR="00251E7A" w:rsidRDefault="00251E7A" w:rsidP="0056181B">
            <w:pPr>
              <w:rPr>
                <w:rFonts w:eastAsia="新細明體"/>
                <w:sz w:val="18"/>
                <w:szCs w:val="18"/>
                <w:lang w:eastAsia="zh-HK"/>
              </w:rPr>
            </w:pPr>
          </w:p>
        </w:tc>
        <w:tc>
          <w:tcPr>
            <w:tcW w:w="925" w:type="dxa"/>
            <w:vMerge w:val="restart"/>
          </w:tcPr>
          <w:p w14:paraId="44BF037F" w14:textId="77777777" w:rsidR="00251E7A" w:rsidRDefault="00251E7A" w:rsidP="0056181B">
            <w:pPr>
              <w:rPr>
                <w:rFonts w:eastAsia="新細明體"/>
                <w:sz w:val="18"/>
                <w:szCs w:val="18"/>
                <w:lang w:eastAsia="zh-HK"/>
              </w:rPr>
            </w:pPr>
            <w:r>
              <w:rPr>
                <w:rFonts w:eastAsia="新細明體"/>
                <w:sz w:val="18"/>
                <w:szCs w:val="18"/>
                <w:lang w:eastAsia="zh-HK"/>
              </w:rPr>
              <w:t>OAPI</w:t>
            </w:r>
          </w:p>
        </w:tc>
        <w:tc>
          <w:tcPr>
            <w:tcW w:w="955" w:type="dxa"/>
            <w:vMerge w:val="restart"/>
          </w:tcPr>
          <w:p w14:paraId="6EF5EA23" w14:textId="77777777" w:rsidR="00251E7A" w:rsidRDefault="00251E7A" w:rsidP="0056181B">
            <w:pPr>
              <w:rPr>
                <w:rFonts w:eastAsia="新細明體"/>
                <w:sz w:val="18"/>
                <w:szCs w:val="18"/>
                <w:lang w:eastAsia="zh-HK"/>
              </w:rPr>
            </w:pPr>
          </w:p>
        </w:tc>
        <w:tc>
          <w:tcPr>
            <w:tcW w:w="826" w:type="dxa"/>
            <w:vMerge w:val="restart"/>
          </w:tcPr>
          <w:p w14:paraId="6B243A19" w14:textId="77777777" w:rsidR="00251E7A" w:rsidRDefault="00251E7A" w:rsidP="0056181B">
            <w:pPr>
              <w:rPr>
                <w:rFonts w:eastAsia="新細明體"/>
                <w:sz w:val="18"/>
                <w:szCs w:val="18"/>
                <w:lang w:eastAsia="zh-HK"/>
              </w:rPr>
            </w:pPr>
            <w:r>
              <w:rPr>
                <w:rFonts w:eastAsia="新細明體"/>
                <w:sz w:val="18"/>
                <w:szCs w:val="18"/>
                <w:lang w:eastAsia="zh-HK"/>
              </w:rPr>
              <w:t>PTRM</w:t>
            </w:r>
          </w:p>
        </w:tc>
        <w:tc>
          <w:tcPr>
            <w:tcW w:w="841" w:type="dxa"/>
            <w:vMerge w:val="restart"/>
          </w:tcPr>
          <w:p w14:paraId="50B8993A" w14:textId="77777777" w:rsidR="00251E7A" w:rsidRDefault="00251E7A" w:rsidP="0056181B">
            <w:pPr>
              <w:rPr>
                <w:rFonts w:eastAsia="新細明體"/>
                <w:sz w:val="18"/>
                <w:szCs w:val="18"/>
                <w:lang w:eastAsia="zh-HK"/>
              </w:rPr>
            </w:pPr>
          </w:p>
        </w:tc>
      </w:tr>
      <w:tr w:rsidR="00251E7A" w14:paraId="6BE79258" w14:textId="54DB2D3F" w:rsidTr="00251E7A">
        <w:trPr>
          <w:trHeight w:val="340"/>
        </w:trPr>
        <w:tc>
          <w:tcPr>
            <w:tcW w:w="987" w:type="dxa"/>
            <w:vMerge/>
          </w:tcPr>
          <w:p w14:paraId="27F37645" w14:textId="77777777" w:rsidR="00251E7A" w:rsidRDefault="00251E7A" w:rsidP="0056181B">
            <w:pPr>
              <w:rPr>
                <w:rFonts w:eastAsia="新細明體"/>
                <w:sz w:val="18"/>
                <w:szCs w:val="18"/>
                <w:lang w:eastAsia="zh-HK"/>
              </w:rPr>
            </w:pPr>
          </w:p>
        </w:tc>
        <w:tc>
          <w:tcPr>
            <w:tcW w:w="815" w:type="dxa"/>
          </w:tcPr>
          <w:p w14:paraId="1A2D759D" w14:textId="17516098" w:rsidR="00251E7A" w:rsidRDefault="00251E7A" w:rsidP="0056181B">
            <w:pPr>
              <w:rPr>
                <w:rFonts w:eastAsia="新細明體"/>
                <w:sz w:val="18"/>
                <w:szCs w:val="18"/>
                <w:lang w:eastAsia="zh-HK"/>
              </w:rPr>
            </w:pPr>
            <w:r>
              <w:rPr>
                <w:rFonts w:eastAsia="新細明體"/>
                <w:sz w:val="18"/>
                <w:szCs w:val="18"/>
                <w:lang w:eastAsia="zh-HK"/>
              </w:rPr>
              <w:t>SEHK</w:t>
            </w:r>
          </w:p>
        </w:tc>
        <w:tc>
          <w:tcPr>
            <w:tcW w:w="392" w:type="dxa"/>
          </w:tcPr>
          <w:p w14:paraId="5D05B6DD" w14:textId="77777777" w:rsidR="00251E7A" w:rsidRDefault="00251E7A" w:rsidP="0056181B">
            <w:pPr>
              <w:rPr>
                <w:rFonts w:eastAsia="新細明體"/>
                <w:sz w:val="18"/>
                <w:szCs w:val="18"/>
                <w:lang w:eastAsia="zh-HK"/>
              </w:rPr>
            </w:pPr>
          </w:p>
        </w:tc>
        <w:tc>
          <w:tcPr>
            <w:tcW w:w="1262" w:type="dxa"/>
          </w:tcPr>
          <w:p w14:paraId="3F452A48" w14:textId="77777777" w:rsidR="00251E7A" w:rsidRDefault="00251E7A" w:rsidP="0056181B">
            <w:pPr>
              <w:rPr>
                <w:rFonts w:eastAsia="新細明體"/>
                <w:sz w:val="18"/>
                <w:szCs w:val="18"/>
                <w:lang w:eastAsia="zh-HK"/>
              </w:rPr>
            </w:pPr>
            <w:r>
              <w:rPr>
                <w:rFonts w:eastAsia="新細明體"/>
                <w:sz w:val="18"/>
                <w:szCs w:val="18"/>
                <w:lang w:eastAsia="zh-HK"/>
              </w:rPr>
              <w:t>User</w:t>
            </w:r>
          </w:p>
        </w:tc>
        <w:tc>
          <w:tcPr>
            <w:tcW w:w="711" w:type="dxa"/>
          </w:tcPr>
          <w:p w14:paraId="5B73D882" w14:textId="77777777" w:rsidR="00251E7A" w:rsidRDefault="00251E7A" w:rsidP="0056181B">
            <w:pPr>
              <w:rPr>
                <w:rFonts w:eastAsia="新細明體"/>
                <w:sz w:val="18"/>
                <w:szCs w:val="18"/>
                <w:lang w:eastAsia="zh-HK"/>
              </w:rPr>
            </w:pPr>
          </w:p>
        </w:tc>
        <w:tc>
          <w:tcPr>
            <w:tcW w:w="1154" w:type="dxa"/>
            <w:vMerge/>
          </w:tcPr>
          <w:p w14:paraId="35185521" w14:textId="77777777" w:rsidR="00251E7A" w:rsidRDefault="00251E7A" w:rsidP="0056181B">
            <w:pPr>
              <w:rPr>
                <w:rFonts w:eastAsia="新細明體"/>
                <w:sz w:val="18"/>
                <w:szCs w:val="18"/>
                <w:lang w:eastAsia="zh-HK"/>
              </w:rPr>
            </w:pPr>
          </w:p>
        </w:tc>
        <w:tc>
          <w:tcPr>
            <w:tcW w:w="872" w:type="dxa"/>
            <w:vMerge/>
          </w:tcPr>
          <w:p w14:paraId="01869E5F" w14:textId="77777777" w:rsidR="00251E7A" w:rsidRDefault="00251E7A" w:rsidP="0056181B">
            <w:pPr>
              <w:rPr>
                <w:rFonts w:eastAsia="新細明體"/>
                <w:sz w:val="18"/>
                <w:szCs w:val="18"/>
                <w:lang w:eastAsia="zh-HK"/>
              </w:rPr>
            </w:pPr>
          </w:p>
        </w:tc>
        <w:tc>
          <w:tcPr>
            <w:tcW w:w="925" w:type="dxa"/>
            <w:vMerge/>
          </w:tcPr>
          <w:p w14:paraId="24764BA6" w14:textId="77777777" w:rsidR="00251E7A" w:rsidRDefault="00251E7A" w:rsidP="0056181B">
            <w:pPr>
              <w:rPr>
                <w:rFonts w:eastAsia="新細明體"/>
                <w:sz w:val="18"/>
                <w:szCs w:val="18"/>
                <w:lang w:eastAsia="zh-HK"/>
              </w:rPr>
            </w:pPr>
          </w:p>
        </w:tc>
        <w:tc>
          <w:tcPr>
            <w:tcW w:w="955" w:type="dxa"/>
            <w:vMerge/>
          </w:tcPr>
          <w:p w14:paraId="6940EE6E" w14:textId="77777777" w:rsidR="00251E7A" w:rsidRDefault="00251E7A" w:rsidP="0056181B">
            <w:pPr>
              <w:rPr>
                <w:rFonts w:eastAsia="新細明體"/>
                <w:sz w:val="18"/>
                <w:szCs w:val="18"/>
                <w:lang w:eastAsia="zh-HK"/>
              </w:rPr>
            </w:pPr>
          </w:p>
        </w:tc>
        <w:tc>
          <w:tcPr>
            <w:tcW w:w="826" w:type="dxa"/>
            <w:vMerge/>
          </w:tcPr>
          <w:p w14:paraId="7B07D01B" w14:textId="77777777" w:rsidR="00251E7A" w:rsidRDefault="00251E7A" w:rsidP="0056181B">
            <w:pPr>
              <w:rPr>
                <w:rFonts w:eastAsia="新細明體"/>
                <w:sz w:val="18"/>
                <w:szCs w:val="18"/>
                <w:lang w:eastAsia="zh-HK"/>
              </w:rPr>
            </w:pPr>
          </w:p>
        </w:tc>
        <w:tc>
          <w:tcPr>
            <w:tcW w:w="841" w:type="dxa"/>
            <w:vMerge/>
          </w:tcPr>
          <w:p w14:paraId="7763A84B" w14:textId="26B2D168" w:rsidR="00251E7A" w:rsidRDefault="00251E7A" w:rsidP="0056181B">
            <w:pPr>
              <w:rPr>
                <w:rFonts w:eastAsia="新細明體"/>
                <w:sz w:val="18"/>
                <w:szCs w:val="18"/>
                <w:lang w:eastAsia="zh-HK"/>
              </w:rPr>
            </w:pPr>
          </w:p>
        </w:tc>
      </w:tr>
    </w:tbl>
    <w:p w14:paraId="02206B6C" w14:textId="69814EF3" w:rsidR="00180D04" w:rsidRPr="00AA7ED0" w:rsidRDefault="008F0465" w:rsidP="008F0465">
      <w:pPr>
        <w:jc w:val="right"/>
        <w:rPr>
          <w:rFonts w:eastAsia="新細明體"/>
          <w:sz w:val="22"/>
          <w:szCs w:val="22"/>
          <w:lang w:eastAsia="zh-HK"/>
        </w:rPr>
      </w:pPr>
      <w:r>
        <w:rPr>
          <w:rFonts w:eastAsia="新細明體"/>
          <w:i/>
          <w:sz w:val="18"/>
          <w:szCs w:val="18"/>
          <w:lang w:eastAsia="zh-HK"/>
        </w:rPr>
        <w:br w:type="page"/>
      </w:r>
      <w:r w:rsidRPr="00AA7ED0">
        <w:rPr>
          <w:rFonts w:eastAsia="新細明體"/>
          <w:sz w:val="22"/>
          <w:szCs w:val="22"/>
          <w:lang w:eastAsia="zh-HK"/>
        </w:rPr>
        <w:lastRenderedPageBreak/>
        <w:t>Appendix 1</w:t>
      </w:r>
    </w:p>
    <w:p w14:paraId="6B39303B" w14:textId="71E331A4" w:rsidR="00DA274C" w:rsidRDefault="00DA274C" w:rsidP="00DA274C">
      <w:pPr>
        <w:jc w:val="center"/>
        <w:rPr>
          <w:rFonts w:eastAsia="新細明體"/>
          <w:b/>
          <w:sz w:val="22"/>
          <w:szCs w:val="22"/>
          <w:u w:val="single"/>
          <w:lang w:eastAsia="zh-HK"/>
        </w:rPr>
      </w:pPr>
      <w:r w:rsidRPr="007A0995">
        <w:rPr>
          <w:rFonts w:eastAsia="新細明體"/>
          <w:b/>
          <w:sz w:val="22"/>
          <w:szCs w:val="22"/>
          <w:u w:val="single"/>
          <w:lang w:eastAsia="zh-HK"/>
        </w:rPr>
        <w:t>I</w:t>
      </w:r>
      <w:r w:rsidRPr="00DA274C">
        <w:rPr>
          <w:rFonts w:eastAsia="新細明體"/>
          <w:b/>
          <w:sz w:val="22"/>
          <w:szCs w:val="22"/>
          <w:u w:val="single"/>
          <w:lang w:eastAsia="zh-HK"/>
        </w:rPr>
        <w:t>nformation on OAPI Program</w:t>
      </w:r>
    </w:p>
    <w:p w14:paraId="3CC9BF30" w14:textId="77777777" w:rsidR="00DA274C" w:rsidRPr="00DA274C" w:rsidRDefault="00DA274C" w:rsidP="00DA274C">
      <w:pPr>
        <w:jc w:val="center"/>
        <w:rPr>
          <w:rFonts w:eastAsia="新細明體"/>
          <w:b/>
          <w:sz w:val="18"/>
          <w:szCs w:val="18"/>
          <w:u w:val="single"/>
          <w:lang w:eastAsia="zh-HK"/>
        </w:rPr>
      </w:pPr>
    </w:p>
    <w:tbl>
      <w:tblPr>
        <w:tblStyle w:val="TableGrid"/>
        <w:tblW w:w="0" w:type="auto"/>
        <w:tblLook w:val="04A0" w:firstRow="1" w:lastRow="0" w:firstColumn="1" w:lastColumn="0" w:noHBand="0" w:noVBand="1"/>
      </w:tblPr>
      <w:tblGrid>
        <w:gridCol w:w="3794"/>
        <w:gridCol w:w="5953"/>
      </w:tblGrid>
      <w:tr w:rsidR="00DA274C" w14:paraId="74CEBE7D" w14:textId="77777777" w:rsidTr="007A0995">
        <w:tc>
          <w:tcPr>
            <w:tcW w:w="3794" w:type="dxa"/>
          </w:tcPr>
          <w:p w14:paraId="45429A2D" w14:textId="77777777" w:rsidR="00DA274C" w:rsidRPr="00251E7A" w:rsidRDefault="00DA274C" w:rsidP="008F0465">
            <w:pPr>
              <w:jc w:val="both"/>
            </w:pPr>
            <w:r w:rsidRPr="00251E7A">
              <w:t>Name of Exchange Participant</w:t>
            </w:r>
          </w:p>
          <w:p w14:paraId="0ED1C91D" w14:textId="22B86DFB" w:rsidR="00DA274C" w:rsidRPr="00251E7A" w:rsidRDefault="00DA274C" w:rsidP="008F0465">
            <w:pPr>
              <w:jc w:val="both"/>
            </w:pPr>
          </w:p>
        </w:tc>
        <w:tc>
          <w:tcPr>
            <w:tcW w:w="5953" w:type="dxa"/>
          </w:tcPr>
          <w:p w14:paraId="3B43A603" w14:textId="77777777" w:rsidR="00677E12" w:rsidRPr="00251E7A" w:rsidRDefault="00677E12" w:rsidP="00DA274C">
            <w:pPr>
              <w:jc w:val="both"/>
            </w:pPr>
          </w:p>
          <w:p w14:paraId="4F161DF2" w14:textId="1E87A64E" w:rsidR="00DA274C" w:rsidRPr="00251E7A" w:rsidRDefault="00DA274C" w:rsidP="00DA274C">
            <w:pPr>
              <w:jc w:val="both"/>
            </w:pPr>
            <w:r w:rsidRPr="00251E7A">
              <w:fldChar w:fldCharType="begin">
                <w:ffData>
                  <w:name w:val="Text5"/>
                  <w:enabled/>
                  <w:calcOnExit w:val="0"/>
                  <w:textInput/>
                </w:ffData>
              </w:fldChar>
            </w:r>
            <w:r w:rsidRPr="00251E7A">
              <w:instrText xml:space="preserve"> FORMTEXT </w:instrText>
            </w:r>
            <w:r w:rsidRPr="00251E7A">
              <w:fldChar w:fldCharType="separate"/>
            </w:r>
            <w:r w:rsidRPr="00251E7A">
              <w:t> </w:t>
            </w:r>
            <w:r w:rsidRPr="00251E7A">
              <w:t xml:space="preserve">                                         </w:t>
            </w:r>
            <w:r w:rsidRPr="00251E7A">
              <w:t> </w:t>
            </w:r>
            <w:r w:rsidRPr="00251E7A">
              <w:t> </w:t>
            </w:r>
            <w:r w:rsidRPr="00251E7A">
              <w:t> </w:t>
            </w:r>
            <w:r w:rsidRPr="00251E7A">
              <w:t> </w:t>
            </w:r>
            <w:r w:rsidRPr="00251E7A">
              <w:fldChar w:fldCharType="end"/>
            </w:r>
          </w:p>
          <w:p w14:paraId="211D1C2D" w14:textId="77777777" w:rsidR="00DA274C" w:rsidRPr="00251E7A" w:rsidRDefault="00DA274C" w:rsidP="008F0465">
            <w:pPr>
              <w:jc w:val="both"/>
              <w:rPr>
                <w:rFonts w:eastAsia="新細明體"/>
                <w:sz w:val="18"/>
                <w:szCs w:val="18"/>
                <w:lang w:eastAsia="zh-HK"/>
              </w:rPr>
            </w:pPr>
          </w:p>
        </w:tc>
      </w:tr>
      <w:tr w:rsidR="00DA274C" w14:paraId="2064C121" w14:textId="77777777" w:rsidTr="007A0995">
        <w:tc>
          <w:tcPr>
            <w:tcW w:w="3794" w:type="dxa"/>
          </w:tcPr>
          <w:p w14:paraId="65D4A066" w14:textId="77777777" w:rsidR="00DA274C" w:rsidRDefault="00DA274C" w:rsidP="00DA274C">
            <w:r>
              <w:t>Program name ("identity" in OAPI)</w:t>
            </w:r>
          </w:p>
          <w:p w14:paraId="0C885940" w14:textId="77777777" w:rsidR="00DA274C" w:rsidRPr="00251E7A" w:rsidRDefault="00DA274C" w:rsidP="008F0465">
            <w:pPr>
              <w:jc w:val="both"/>
            </w:pPr>
          </w:p>
          <w:p w14:paraId="3A6EC0F0" w14:textId="185FEBFC" w:rsidR="00DA274C" w:rsidRPr="00251E7A" w:rsidRDefault="00DA274C" w:rsidP="008F0465">
            <w:pPr>
              <w:jc w:val="both"/>
            </w:pPr>
          </w:p>
        </w:tc>
        <w:tc>
          <w:tcPr>
            <w:tcW w:w="5953" w:type="dxa"/>
          </w:tcPr>
          <w:p w14:paraId="2D448919" w14:textId="77777777" w:rsidR="00677E12" w:rsidRPr="00251E7A" w:rsidRDefault="00677E12" w:rsidP="00DA274C">
            <w:pPr>
              <w:jc w:val="both"/>
            </w:pPr>
          </w:p>
          <w:p w14:paraId="0DCB7C12" w14:textId="77777777" w:rsidR="00DA274C" w:rsidRPr="00251E7A" w:rsidRDefault="00DA274C" w:rsidP="00DA274C">
            <w:pPr>
              <w:jc w:val="both"/>
            </w:pPr>
            <w:r w:rsidRPr="00251E7A">
              <w:fldChar w:fldCharType="begin">
                <w:ffData>
                  <w:name w:val="Text5"/>
                  <w:enabled/>
                  <w:calcOnExit w:val="0"/>
                  <w:textInput/>
                </w:ffData>
              </w:fldChar>
            </w:r>
            <w:r w:rsidRPr="00251E7A">
              <w:instrText xml:space="preserve"> FORMTEXT </w:instrText>
            </w:r>
            <w:r w:rsidRPr="00251E7A">
              <w:fldChar w:fldCharType="separate"/>
            </w:r>
            <w:r w:rsidRPr="00251E7A">
              <w:t> </w:t>
            </w:r>
            <w:r w:rsidRPr="00251E7A">
              <w:t xml:space="preserve">                                         </w:t>
            </w:r>
            <w:r w:rsidRPr="00251E7A">
              <w:t> </w:t>
            </w:r>
            <w:r w:rsidRPr="00251E7A">
              <w:t> </w:t>
            </w:r>
            <w:r w:rsidRPr="00251E7A">
              <w:t> </w:t>
            </w:r>
            <w:r w:rsidRPr="00251E7A">
              <w:t> </w:t>
            </w:r>
            <w:r w:rsidRPr="00251E7A">
              <w:fldChar w:fldCharType="end"/>
            </w:r>
          </w:p>
          <w:p w14:paraId="45EC96DF" w14:textId="77777777" w:rsidR="00DA274C" w:rsidRPr="00251E7A" w:rsidRDefault="00DA274C" w:rsidP="008F0465">
            <w:pPr>
              <w:jc w:val="both"/>
              <w:rPr>
                <w:rFonts w:eastAsia="新細明體"/>
                <w:sz w:val="18"/>
                <w:szCs w:val="18"/>
                <w:lang w:eastAsia="zh-HK"/>
              </w:rPr>
            </w:pPr>
          </w:p>
        </w:tc>
      </w:tr>
      <w:tr w:rsidR="00DA274C" w14:paraId="36322532" w14:textId="77777777" w:rsidTr="007A0995">
        <w:tc>
          <w:tcPr>
            <w:tcW w:w="3794" w:type="dxa"/>
          </w:tcPr>
          <w:p w14:paraId="4CBF251C" w14:textId="77777777" w:rsidR="00DA274C" w:rsidRPr="00251E7A" w:rsidRDefault="00DA274C" w:rsidP="008F0465">
            <w:pPr>
              <w:jc w:val="both"/>
            </w:pPr>
            <w:r w:rsidRPr="00251E7A">
              <w:t>Company Name of OAPI Developer</w:t>
            </w:r>
          </w:p>
          <w:p w14:paraId="5451D9D7" w14:textId="32ECE60F" w:rsidR="00DA274C" w:rsidRPr="00251E7A" w:rsidRDefault="00DA274C" w:rsidP="008F0465">
            <w:pPr>
              <w:jc w:val="both"/>
            </w:pPr>
          </w:p>
        </w:tc>
        <w:tc>
          <w:tcPr>
            <w:tcW w:w="5953" w:type="dxa"/>
          </w:tcPr>
          <w:p w14:paraId="22FDE6B5" w14:textId="77777777" w:rsidR="00DA274C" w:rsidRDefault="00DA274C" w:rsidP="00DA274C">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F3E9F">
              <w:rPr>
                <w:sz w:val="22"/>
                <w:szCs w:val="22"/>
              </w:rPr>
            </w:r>
            <w:r w:rsidR="006F3E9F">
              <w:rPr>
                <w:sz w:val="22"/>
                <w:szCs w:val="22"/>
              </w:rPr>
              <w:fldChar w:fldCharType="separate"/>
            </w:r>
            <w:r>
              <w:rPr>
                <w:sz w:val="22"/>
                <w:szCs w:val="22"/>
              </w:rPr>
              <w:fldChar w:fldCharType="end"/>
            </w:r>
            <w:r>
              <w:t xml:space="preserve"> In-house developed</w:t>
            </w:r>
          </w:p>
          <w:p w14:paraId="018875B0" w14:textId="77777777" w:rsidR="00DA274C" w:rsidRDefault="00DA274C" w:rsidP="00DA274C"/>
          <w:p w14:paraId="6B17A2CC" w14:textId="77777777" w:rsidR="00DA274C" w:rsidRDefault="00DA274C" w:rsidP="00DA274C">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F3E9F">
              <w:rPr>
                <w:sz w:val="22"/>
                <w:szCs w:val="22"/>
              </w:rPr>
            </w:r>
            <w:r w:rsidR="006F3E9F">
              <w:rPr>
                <w:sz w:val="22"/>
                <w:szCs w:val="22"/>
              </w:rPr>
              <w:fldChar w:fldCharType="separate"/>
            </w:r>
            <w:r>
              <w:rPr>
                <w:sz w:val="22"/>
                <w:szCs w:val="22"/>
              </w:rPr>
              <w:fldChar w:fldCharType="end"/>
            </w:r>
            <w:r>
              <w:t xml:space="preserve"> </w:t>
            </w:r>
            <w:r w:rsidRPr="00A630E7">
              <w:rPr>
                <w:u w:val="single"/>
              </w:rPr>
              <w:fldChar w:fldCharType="begin">
                <w:ffData>
                  <w:name w:val="Text3"/>
                  <w:enabled/>
                  <w:calcOnExit w:val="0"/>
                  <w:textInput/>
                </w:ffData>
              </w:fldChar>
            </w:r>
            <w:r w:rsidRPr="00A630E7">
              <w:rPr>
                <w:u w:val="single"/>
              </w:rPr>
              <w:instrText xml:space="preserve"> FORMTEXT </w:instrText>
            </w:r>
            <w:r w:rsidRPr="00A630E7">
              <w:rPr>
                <w:u w:val="single"/>
              </w:rPr>
            </w:r>
            <w:r w:rsidRPr="00A630E7">
              <w:rPr>
                <w:u w:val="single"/>
              </w:rPr>
              <w:fldChar w:fldCharType="separate"/>
            </w:r>
            <w:r w:rsidRPr="00A630E7">
              <w:rPr>
                <w:noProof/>
                <w:u w:val="single"/>
              </w:rPr>
              <w:t> </w:t>
            </w:r>
            <w:r w:rsidRPr="00A630E7">
              <w:rPr>
                <w:noProof/>
                <w:u w:val="single"/>
              </w:rPr>
              <w:t> </w:t>
            </w:r>
            <w:r w:rsidRPr="00A630E7">
              <w:rPr>
                <w:noProof/>
                <w:u w:val="single"/>
              </w:rPr>
              <w:t> </w:t>
            </w:r>
            <w:r>
              <w:rPr>
                <w:noProof/>
                <w:u w:val="single"/>
              </w:rPr>
              <w:t xml:space="preserve">                         </w:t>
            </w:r>
            <w:r w:rsidRPr="00A630E7">
              <w:rPr>
                <w:noProof/>
                <w:u w:val="single"/>
              </w:rPr>
              <w:t> </w:t>
            </w:r>
            <w:r w:rsidRPr="00A630E7">
              <w:rPr>
                <w:noProof/>
                <w:u w:val="single"/>
              </w:rPr>
              <w:t> </w:t>
            </w:r>
            <w:r w:rsidRPr="00A630E7">
              <w:rPr>
                <w:u w:val="single"/>
              </w:rPr>
              <w:fldChar w:fldCharType="end"/>
            </w:r>
          </w:p>
          <w:p w14:paraId="631EF88D" w14:textId="04CD5F5B" w:rsidR="00DA274C" w:rsidRDefault="00DA274C" w:rsidP="00DA274C">
            <w:pPr>
              <w:jc w:val="both"/>
              <w:rPr>
                <w:rFonts w:eastAsia="新細明體"/>
                <w:sz w:val="18"/>
                <w:szCs w:val="18"/>
                <w:lang w:eastAsia="zh-HK"/>
              </w:rPr>
            </w:pPr>
            <w:r>
              <w:t xml:space="preserve">    (company name of developer)</w:t>
            </w:r>
          </w:p>
        </w:tc>
      </w:tr>
      <w:tr w:rsidR="00356C66" w14:paraId="1252F43C" w14:textId="77777777" w:rsidTr="007A0995">
        <w:tc>
          <w:tcPr>
            <w:tcW w:w="3794" w:type="dxa"/>
          </w:tcPr>
          <w:p w14:paraId="36EF51DE" w14:textId="6E6C6C9E" w:rsidR="00356C66" w:rsidRPr="00251E7A" w:rsidRDefault="00356C66" w:rsidP="008F0465">
            <w:pPr>
              <w:jc w:val="both"/>
            </w:pPr>
            <w:r>
              <w:t>Date</w:t>
            </w:r>
          </w:p>
        </w:tc>
        <w:tc>
          <w:tcPr>
            <w:tcW w:w="5953" w:type="dxa"/>
          </w:tcPr>
          <w:p w14:paraId="4ED056C2" w14:textId="77777777" w:rsidR="00356C66" w:rsidRPr="00251E7A" w:rsidRDefault="00356C66" w:rsidP="00356C66">
            <w:pPr>
              <w:jc w:val="both"/>
            </w:pPr>
          </w:p>
          <w:p w14:paraId="7E2540C7" w14:textId="77777777" w:rsidR="00356C66" w:rsidRDefault="00356C66" w:rsidP="00356C66">
            <w:pPr>
              <w:jc w:val="both"/>
            </w:pPr>
            <w:r w:rsidRPr="00251E7A">
              <w:fldChar w:fldCharType="begin">
                <w:ffData>
                  <w:name w:val="Text5"/>
                  <w:enabled/>
                  <w:calcOnExit w:val="0"/>
                  <w:textInput/>
                </w:ffData>
              </w:fldChar>
            </w:r>
            <w:r w:rsidRPr="00251E7A">
              <w:instrText xml:space="preserve"> FORMTEXT </w:instrText>
            </w:r>
            <w:r w:rsidRPr="00251E7A">
              <w:fldChar w:fldCharType="separate"/>
            </w:r>
            <w:r w:rsidRPr="00251E7A">
              <w:t> </w:t>
            </w:r>
            <w:r w:rsidRPr="00251E7A">
              <w:t xml:space="preserve">                                         </w:t>
            </w:r>
            <w:r w:rsidRPr="00251E7A">
              <w:t> </w:t>
            </w:r>
            <w:r w:rsidRPr="00251E7A">
              <w:t> </w:t>
            </w:r>
            <w:r w:rsidRPr="00251E7A">
              <w:t> </w:t>
            </w:r>
            <w:r w:rsidRPr="00251E7A">
              <w:t> </w:t>
            </w:r>
            <w:r w:rsidRPr="00251E7A">
              <w:fldChar w:fldCharType="end"/>
            </w:r>
          </w:p>
          <w:p w14:paraId="162486C5" w14:textId="10C8B06F" w:rsidR="00356C66" w:rsidRDefault="00356C66" w:rsidP="00356C66">
            <w:pPr>
              <w:jc w:val="both"/>
              <w:rPr>
                <w:sz w:val="22"/>
                <w:szCs w:val="22"/>
              </w:rPr>
            </w:pPr>
          </w:p>
        </w:tc>
      </w:tr>
    </w:tbl>
    <w:p w14:paraId="0BFC35BB" w14:textId="77777777" w:rsidR="00DA274C" w:rsidRDefault="00DA274C" w:rsidP="008F0465">
      <w:pPr>
        <w:jc w:val="both"/>
        <w:rPr>
          <w:rFonts w:eastAsia="新細明體"/>
          <w:sz w:val="18"/>
          <w:szCs w:val="18"/>
          <w:lang w:eastAsia="zh-HK"/>
        </w:rPr>
      </w:pPr>
    </w:p>
    <w:p w14:paraId="5DC25EC2" w14:textId="0AAA3431" w:rsidR="00DA274C" w:rsidRDefault="00DA274C" w:rsidP="00DA274C">
      <w:pPr>
        <w:numPr>
          <w:ilvl w:val="0"/>
          <w:numId w:val="19"/>
        </w:numPr>
        <w:autoSpaceDE w:val="0"/>
        <w:autoSpaceDN w:val="0"/>
        <w:adjustRightInd w:val="0"/>
        <w:jc w:val="both"/>
      </w:pPr>
      <w:r>
        <w:t xml:space="preserve">How many client(s) will make use of the additional trading OAPI connection(s)?  </w:t>
      </w:r>
      <w:r w:rsidRPr="00DA274C">
        <w:rPr>
          <w:u w:val="single"/>
        </w:rPr>
        <w:fldChar w:fldCharType="begin">
          <w:ffData>
            <w:name w:val="Text5"/>
            <w:enabled/>
            <w:calcOnExit w:val="0"/>
            <w:textInput/>
          </w:ffData>
        </w:fldChar>
      </w:r>
      <w:r w:rsidRPr="00DA274C">
        <w:rPr>
          <w:u w:val="single"/>
        </w:rPr>
        <w:instrText xml:space="preserve"> FORMTEXT </w:instrText>
      </w:r>
      <w:r w:rsidRPr="00DA274C">
        <w:rPr>
          <w:u w:val="single"/>
        </w:rPr>
      </w:r>
      <w:r w:rsidRPr="00DA274C">
        <w:rPr>
          <w:u w:val="single"/>
        </w:rPr>
        <w:fldChar w:fldCharType="separate"/>
      </w:r>
      <w:r w:rsidRPr="00093FAA">
        <w:rPr>
          <w:u w:val="single"/>
        </w:rPr>
        <w:t> </w:t>
      </w:r>
      <w:r w:rsidRPr="00DA274C">
        <w:rPr>
          <w:u w:val="single"/>
        </w:rPr>
        <w:t xml:space="preserve"> </w:t>
      </w:r>
      <w:r w:rsidRPr="00093FAA">
        <w:rPr>
          <w:u w:val="single"/>
        </w:rPr>
        <w:t> </w:t>
      </w:r>
      <w:r w:rsidRPr="00093FAA">
        <w:rPr>
          <w:u w:val="single"/>
        </w:rPr>
        <w:t> </w:t>
      </w:r>
      <w:r w:rsidRPr="00093FAA">
        <w:rPr>
          <w:u w:val="single"/>
        </w:rPr>
        <w:t> </w:t>
      </w:r>
      <w:r w:rsidRPr="00093FAA">
        <w:rPr>
          <w:u w:val="single"/>
        </w:rPr>
        <w:t> </w:t>
      </w:r>
      <w:r w:rsidRPr="00DA274C">
        <w:rPr>
          <w:u w:val="single"/>
        </w:rPr>
        <w:fldChar w:fldCharType="end"/>
      </w:r>
    </w:p>
    <w:p w14:paraId="04BA1B03" w14:textId="77777777" w:rsidR="00DA274C" w:rsidRDefault="00DA274C" w:rsidP="00DA274C">
      <w:pPr>
        <w:autoSpaceDE w:val="0"/>
        <w:autoSpaceDN w:val="0"/>
        <w:adjustRightInd w:val="0"/>
        <w:jc w:val="both"/>
      </w:pPr>
    </w:p>
    <w:p w14:paraId="46C44C1C" w14:textId="4090609F" w:rsidR="00DA274C" w:rsidRDefault="00DA274C" w:rsidP="00DA274C">
      <w:pPr>
        <w:numPr>
          <w:ilvl w:val="0"/>
          <w:numId w:val="19"/>
        </w:numPr>
        <w:autoSpaceDE w:val="0"/>
        <w:autoSpaceDN w:val="0"/>
        <w:adjustRightInd w:val="0"/>
        <w:jc w:val="both"/>
      </w:pPr>
      <w:r>
        <w:t>Will</w:t>
      </w:r>
      <w:r w:rsidRPr="0097149D">
        <w:t xml:space="preserve"> </w:t>
      </w:r>
      <w:r>
        <w:t>order be generated by the OAPI program automatically?</w:t>
      </w:r>
    </w:p>
    <w:p w14:paraId="73A8AB61" w14:textId="77777777" w:rsidR="00DA274C" w:rsidRDefault="00DA274C" w:rsidP="00DA274C">
      <w:pPr>
        <w:autoSpaceDE w:val="0"/>
        <w:autoSpaceDN w:val="0"/>
        <w:adjustRightInd w:val="0"/>
        <w:ind w:left="360" w:hanging="360"/>
        <w:jc w:val="both"/>
      </w:pPr>
    </w:p>
    <w:p w14:paraId="28C3A6F2" w14:textId="70C91984" w:rsidR="00DA274C" w:rsidRDefault="00DA274C" w:rsidP="00DA274C">
      <w:pPr>
        <w:autoSpaceDE w:val="0"/>
        <w:autoSpaceDN w:val="0"/>
        <w:adjustRightInd w:val="0"/>
        <w:ind w:left="360"/>
        <w:jc w:val="both"/>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F3E9F">
        <w:rPr>
          <w:sz w:val="22"/>
          <w:szCs w:val="22"/>
        </w:rPr>
      </w:r>
      <w:r w:rsidR="006F3E9F">
        <w:rPr>
          <w:sz w:val="22"/>
          <w:szCs w:val="22"/>
        </w:rPr>
        <w:fldChar w:fldCharType="separate"/>
      </w:r>
      <w:r>
        <w:rPr>
          <w:sz w:val="22"/>
          <w:szCs w:val="22"/>
        </w:rPr>
        <w:fldChar w:fldCharType="end"/>
      </w:r>
      <w:r>
        <w:t xml:space="preserve"> Yes</w:t>
      </w:r>
    </w:p>
    <w:p w14:paraId="74E84B62" w14:textId="77777777" w:rsidR="00DA274C" w:rsidRDefault="00DA274C" w:rsidP="00DA274C">
      <w:pPr>
        <w:numPr>
          <w:ilvl w:val="1"/>
          <w:numId w:val="14"/>
        </w:numPr>
        <w:tabs>
          <w:tab w:val="left" w:pos="720"/>
        </w:tabs>
        <w:autoSpaceDE w:val="0"/>
        <w:autoSpaceDN w:val="0"/>
        <w:adjustRightInd w:val="0"/>
        <w:ind w:left="360" w:firstLine="0"/>
        <w:jc w:val="both"/>
      </w:pPr>
      <w:r>
        <w:t>Under what situation will orders be generated?</w:t>
      </w:r>
    </w:p>
    <w:p w14:paraId="7E31C6C5" w14:textId="3B8DDD38" w:rsidR="00DA274C" w:rsidRDefault="00DA274C" w:rsidP="007A0995">
      <w:pPr>
        <w:tabs>
          <w:tab w:val="left" w:pos="720"/>
        </w:tabs>
        <w:autoSpaceDE w:val="0"/>
        <w:autoSpaceDN w:val="0"/>
        <w:adjustRightInd w:val="0"/>
        <w:ind w:left="360" w:firstLineChars="200" w:firstLine="400"/>
        <w:jc w:val="both"/>
        <w:rPr>
          <w:u w:val="single"/>
        </w:rPr>
      </w:pPr>
      <w:r w:rsidRPr="00093FAA">
        <w:rPr>
          <w:u w:val="single"/>
        </w:rPr>
        <w:fldChar w:fldCharType="begin">
          <w:ffData>
            <w:name w:val="Text5"/>
            <w:enabled/>
            <w:calcOnExit w:val="0"/>
            <w:textInput/>
          </w:ffData>
        </w:fldChar>
      </w:r>
      <w:r w:rsidRPr="00093FAA">
        <w:rPr>
          <w:u w:val="single"/>
        </w:rPr>
        <w:instrText xml:space="preserve"> FORMTEXT </w:instrText>
      </w:r>
      <w:r w:rsidRPr="00093FAA">
        <w:rPr>
          <w:u w:val="single"/>
        </w:rPr>
      </w:r>
      <w:r w:rsidRPr="00093FAA">
        <w:rPr>
          <w:u w:val="single"/>
        </w:rPr>
        <w:fldChar w:fldCharType="separate"/>
      </w:r>
      <w:r w:rsidRPr="00093FAA">
        <w:rPr>
          <w:u w:val="single"/>
        </w:rPr>
        <w:t> </w:t>
      </w:r>
      <w:r>
        <w:rPr>
          <w:u w:val="single"/>
        </w:rPr>
        <w:t xml:space="preserve">                      </w:t>
      </w:r>
      <w:r w:rsidRPr="00093FAA">
        <w:rPr>
          <w:u w:val="single"/>
        </w:rPr>
        <w:t> </w:t>
      </w:r>
      <w:r>
        <w:rPr>
          <w:u w:val="single"/>
        </w:rPr>
        <w:t xml:space="preserve">                                                                                                                 </w:t>
      </w:r>
      <w:r w:rsidRPr="00093FAA">
        <w:rPr>
          <w:u w:val="single"/>
        </w:rPr>
        <w:t> </w:t>
      </w:r>
      <w:r w:rsidRPr="00093FAA">
        <w:rPr>
          <w:u w:val="single"/>
        </w:rPr>
        <w:t> </w:t>
      </w:r>
      <w:r w:rsidRPr="00093FAA">
        <w:rPr>
          <w:u w:val="single"/>
        </w:rPr>
        <w:t> </w:t>
      </w:r>
      <w:r w:rsidRPr="00093FAA">
        <w:rPr>
          <w:u w:val="single"/>
        </w:rPr>
        <w:fldChar w:fldCharType="end"/>
      </w:r>
    </w:p>
    <w:p w14:paraId="56A37EDB" w14:textId="77777777" w:rsidR="00DA274C" w:rsidRDefault="00DA274C" w:rsidP="00DA274C">
      <w:pPr>
        <w:tabs>
          <w:tab w:val="left" w:pos="720"/>
        </w:tabs>
        <w:autoSpaceDE w:val="0"/>
        <w:autoSpaceDN w:val="0"/>
        <w:adjustRightInd w:val="0"/>
        <w:ind w:left="360"/>
        <w:jc w:val="both"/>
      </w:pPr>
    </w:p>
    <w:p w14:paraId="59468B2C" w14:textId="3F52954F" w:rsidR="00DA274C" w:rsidRDefault="00DA274C" w:rsidP="00DA274C">
      <w:pPr>
        <w:numPr>
          <w:ilvl w:val="1"/>
          <w:numId w:val="14"/>
        </w:numPr>
        <w:tabs>
          <w:tab w:val="left" w:pos="720"/>
        </w:tabs>
        <w:autoSpaceDE w:val="0"/>
        <w:autoSpaceDN w:val="0"/>
        <w:adjustRightInd w:val="0"/>
        <w:ind w:left="360" w:firstLine="0"/>
        <w:jc w:val="both"/>
      </w:pPr>
      <w:r>
        <w:t xml:space="preserve">The estimated input rate per second is </w:t>
      </w:r>
      <w:r w:rsidR="0000692A" w:rsidRPr="00DA274C">
        <w:rPr>
          <w:u w:val="single"/>
        </w:rPr>
        <w:fldChar w:fldCharType="begin">
          <w:ffData>
            <w:name w:val="Text5"/>
            <w:enabled/>
            <w:calcOnExit w:val="0"/>
            <w:textInput/>
          </w:ffData>
        </w:fldChar>
      </w:r>
      <w:r w:rsidR="0000692A" w:rsidRPr="00DA274C">
        <w:rPr>
          <w:u w:val="single"/>
        </w:rPr>
        <w:instrText xml:space="preserve"> FORMTEXT </w:instrText>
      </w:r>
      <w:r w:rsidR="0000692A" w:rsidRPr="00DA274C">
        <w:rPr>
          <w:u w:val="single"/>
        </w:rPr>
      </w:r>
      <w:r w:rsidR="0000692A" w:rsidRPr="00DA274C">
        <w:rPr>
          <w:u w:val="single"/>
        </w:rPr>
        <w:fldChar w:fldCharType="separate"/>
      </w:r>
      <w:r w:rsidR="0000692A" w:rsidRPr="00093FAA">
        <w:rPr>
          <w:u w:val="single"/>
        </w:rPr>
        <w:t> </w:t>
      </w:r>
      <w:r w:rsidR="0000692A" w:rsidRPr="00DA274C">
        <w:rPr>
          <w:u w:val="single"/>
        </w:rPr>
        <w:t xml:space="preserve"> </w:t>
      </w:r>
      <w:r w:rsidR="0000692A" w:rsidRPr="00093FAA">
        <w:rPr>
          <w:u w:val="single"/>
        </w:rPr>
        <w:t> </w:t>
      </w:r>
      <w:r w:rsidR="0000692A" w:rsidRPr="00093FAA">
        <w:rPr>
          <w:u w:val="single"/>
        </w:rPr>
        <w:t> </w:t>
      </w:r>
      <w:r w:rsidR="0000692A" w:rsidRPr="00093FAA">
        <w:rPr>
          <w:u w:val="single"/>
        </w:rPr>
        <w:t> </w:t>
      </w:r>
      <w:r w:rsidR="0000692A" w:rsidRPr="00093FAA">
        <w:rPr>
          <w:u w:val="single"/>
        </w:rPr>
        <w:t> </w:t>
      </w:r>
      <w:r w:rsidR="0000692A" w:rsidRPr="00DA274C">
        <w:rPr>
          <w:u w:val="single"/>
        </w:rPr>
        <w:fldChar w:fldCharType="end"/>
      </w:r>
      <w:r>
        <w:t xml:space="preserve"> order transactions per second.</w:t>
      </w:r>
    </w:p>
    <w:p w14:paraId="0255FB3E" w14:textId="77777777" w:rsidR="00DA274C" w:rsidRDefault="00DA274C" w:rsidP="00DA274C">
      <w:pPr>
        <w:tabs>
          <w:tab w:val="left" w:pos="720"/>
        </w:tabs>
        <w:autoSpaceDE w:val="0"/>
        <w:autoSpaceDN w:val="0"/>
        <w:adjustRightInd w:val="0"/>
        <w:ind w:left="360"/>
        <w:jc w:val="both"/>
      </w:pPr>
    </w:p>
    <w:p w14:paraId="37942E59" w14:textId="759FCFD8" w:rsidR="00DA274C" w:rsidRDefault="00DA274C" w:rsidP="00DA274C">
      <w:pPr>
        <w:numPr>
          <w:ilvl w:val="1"/>
          <w:numId w:val="14"/>
        </w:numPr>
        <w:tabs>
          <w:tab w:val="left" w:pos="720"/>
        </w:tabs>
        <w:autoSpaceDE w:val="0"/>
        <w:autoSpaceDN w:val="0"/>
        <w:adjustRightInd w:val="0"/>
        <w:ind w:left="360" w:firstLine="0"/>
        <w:jc w:val="both"/>
      </w:pPr>
      <w:r>
        <w:t xml:space="preserve">The estimated input rate per day is </w:t>
      </w:r>
      <w:r w:rsidR="0000692A" w:rsidRPr="00DA274C">
        <w:rPr>
          <w:u w:val="single"/>
        </w:rPr>
        <w:fldChar w:fldCharType="begin">
          <w:ffData>
            <w:name w:val="Text5"/>
            <w:enabled/>
            <w:calcOnExit w:val="0"/>
            <w:textInput/>
          </w:ffData>
        </w:fldChar>
      </w:r>
      <w:r w:rsidR="0000692A" w:rsidRPr="00DA274C">
        <w:rPr>
          <w:u w:val="single"/>
        </w:rPr>
        <w:instrText xml:space="preserve"> FORMTEXT </w:instrText>
      </w:r>
      <w:r w:rsidR="0000692A" w:rsidRPr="00DA274C">
        <w:rPr>
          <w:u w:val="single"/>
        </w:rPr>
      </w:r>
      <w:r w:rsidR="0000692A" w:rsidRPr="00DA274C">
        <w:rPr>
          <w:u w:val="single"/>
        </w:rPr>
        <w:fldChar w:fldCharType="separate"/>
      </w:r>
      <w:r w:rsidR="0000692A" w:rsidRPr="00093FAA">
        <w:rPr>
          <w:u w:val="single"/>
        </w:rPr>
        <w:t> </w:t>
      </w:r>
      <w:r w:rsidR="0000692A" w:rsidRPr="00DA274C">
        <w:rPr>
          <w:u w:val="single"/>
        </w:rPr>
        <w:t xml:space="preserve"> </w:t>
      </w:r>
      <w:r w:rsidR="0000692A" w:rsidRPr="00093FAA">
        <w:rPr>
          <w:u w:val="single"/>
        </w:rPr>
        <w:t> </w:t>
      </w:r>
      <w:r w:rsidR="0000692A" w:rsidRPr="00093FAA">
        <w:rPr>
          <w:u w:val="single"/>
        </w:rPr>
        <w:t> </w:t>
      </w:r>
      <w:r w:rsidR="0000692A" w:rsidRPr="00093FAA">
        <w:rPr>
          <w:u w:val="single"/>
        </w:rPr>
        <w:t> </w:t>
      </w:r>
      <w:r w:rsidR="0000692A" w:rsidRPr="00093FAA">
        <w:rPr>
          <w:u w:val="single"/>
        </w:rPr>
        <w:t> </w:t>
      </w:r>
      <w:r w:rsidR="0000692A" w:rsidRPr="00DA274C">
        <w:rPr>
          <w:u w:val="single"/>
        </w:rPr>
        <w:fldChar w:fldCharType="end"/>
      </w:r>
      <w:r>
        <w:t xml:space="preserve"> to </w:t>
      </w:r>
      <w:r w:rsidR="0000692A" w:rsidRPr="00DA274C">
        <w:rPr>
          <w:u w:val="single"/>
        </w:rPr>
        <w:fldChar w:fldCharType="begin">
          <w:ffData>
            <w:name w:val="Text5"/>
            <w:enabled/>
            <w:calcOnExit w:val="0"/>
            <w:textInput/>
          </w:ffData>
        </w:fldChar>
      </w:r>
      <w:r w:rsidR="0000692A" w:rsidRPr="00DA274C">
        <w:rPr>
          <w:u w:val="single"/>
        </w:rPr>
        <w:instrText xml:space="preserve"> FORMTEXT </w:instrText>
      </w:r>
      <w:r w:rsidR="0000692A" w:rsidRPr="00DA274C">
        <w:rPr>
          <w:u w:val="single"/>
        </w:rPr>
      </w:r>
      <w:r w:rsidR="0000692A" w:rsidRPr="00DA274C">
        <w:rPr>
          <w:u w:val="single"/>
        </w:rPr>
        <w:fldChar w:fldCharType="separate"/>
      </w:r>
      <w:r w:rsidR="0000692A" w:rsidRPr="00093FAA">
        <w:rPr>
          <w:u w:val="single"/>
        </w:rPr>
        <w:t> </w:t>
      </w:r>
      <w:r w:rsidR="0000692A" w:rsidRPr="00DA274C">
        <w:rPr>
          <w:u w:val="single"/>
        </w:rPr>
        <w:t xml:space="preserve"> </w:t>
      </w:r>
      <w:r w:rsidR="0000692A" w:rsidRPr="00093FAA">
        <w:rPr>
          <w:u w:val="single"/>
        </w:rPr>
        <w:t> </w:t>
      </w:r>
      <w:r w:rsidR="0000692A" w:rsidRPr="00093FAA">
        <w:rPr>
          <w:u w:val="single"/>
        </w:rPr>
        <w:t> </w:t>
      </w:r>
      <w:r w:rsidR="0000692A" w:rsidRPr="00093FAA">
        <w:rPr>
          <w:u w:val="single"/>
        </w:rPr>
        <w:t> </w:t>
      </w:r>
      <w:r w:rsidR="0000692A" w:rsidRPr="00093FAA">
        <w:rPr>
          <w:u w:val="single"/>
        </w:rPr>
        <w:t> </w:t>
      </w:r>
      <w:r w:rsidR="0000692A" w:rsidRPr="00DA274C">
        <w:rPr>
          <w:u w:val="single"/>
        </w:rPr>
        <w:fldChar w:fldCharType="end"/>
      </w:r>
      <w:r>
        <w:t xml:space="preserve"> order transactions per day.</w:t>
      </w:r>
    </w:p>
    <w:p w14:paraId="4AC2E859" w14:textId="77777777" w:rsidR="00DA274C" w:rsidRDefault="00DA274C" w:rsidP="00DA274C">
      <w:pPr>
        <w:tabs>
          <w:tab w:val="left" w:pos="720"/>
        </w:tabs>
        <w:autoSpaceDE w:val="0"/>
        <w:autoSpaceDN w:val="0"/>
        <w:adjustRightInd w:val="0"/>
        <w:ind w:left="360"/>
        <w:jc w:val="both"/>
      </w:pPr>
    </w:p>
    <w:p w14:paraId="068A422A" w14:textId="6E5B8E66" w:rsidR="00AA7ED0" w:rsidRDefault="00DA274C" w:rsidP="00AA7ED0">
      <w:pPr>
        <w:numPr>
          <w:ilvl w:val="1"/>
          <w:numId w:val="14"/>
        </w:numPr>
        <w:tabs>
          <w:tab w:val="left" w:pos="720"/>
        </w:tabs>
        <w:autoSpaceDE w:val="0"/>
        <w:autoSpaceDN w:val="0"/>
        <w:adjustRightInd w:val="0"/>
        <w:ind w:left="360" w:firstLine="0"/>
        <w:jc w:val="both"/>
      </w:pPr>
      <w:r>
        <w:t>The OAPI program will make use of the following measure(s) to control the rate of input:</w:t>
      </w:r>
      <w:r w:rsidR="00AA7ED0" w:rsidRPr="00AA7ED0">
        <w:t xml:space="preserve"> </w:t>
      </w:r>
    </w:p>
    <w:p w14:paraId="0118F092" w14:textId="77777777" w:rsidR="00AA7ED0" w:rsidRDefault="00AA7ED0" w:rsidP="007A0995">
      <w:pPr>
        <w:tabs>
          <w:tab w:val="left" w:pos="720"/>
        </w:tabs>
        <w:autoSpaceDE w:val="0"/>
        <w:autoSpaceDN w:val="0"/>
        <w:adjustRightInd w:val="0"/>
        <w:ind w:left="360" w:firstLineChars="200" w:firstLine="400"/>
        <w:jc w:val="both"/>
        <w:rPr>
          <w:u w:val="single"/>
        </w:rPr>
      </w:pPr>
      <w:r w:rsidRPr="00093FAA">
        <w:rPr>
          <w:u w:val="single"/>
        </w:rPr>
        <w:fldChar w:fldCharType="begin">
          <w:ffData>
            <w:name w:val="Text5"/>
            <w:enabled/>
            <w:calcOnExit w:val="0"/>
            <w:textInput/>
          </w:ffData>
        </w:fldChar>
      </w:r>
      <w:r w:rsidRPr="00093FAA">
        <w:rPr>
          <w:u w:val="single"/>
        </w:rPr>
        <w:instrText xml:space="preserve"> FORMTEXT </w:instrText>
      </w:r>
      <w:r w:rsidRPr="00093FAA">
        <w:rPr>
          <w:u w:val="single"/>
        </w:rPr>
      </w:r>
      <w:r w:rsidRPr="00093FAA">
        <w:rPr>
          <w:u w:val="single"/>
        </w:rPr>
        <w:fldChar w:fldCharType="separate"/>
      </w:r>
      <w:r w:rsidRPr="00093FAA">
        <w:rPr>
          <w:u w:val="single"/>
        </w:rPr>
        <w:t> </w:t>
      </w:r>
      <w:r>
        <w:rPr>
          <w:u w:val="single"/>
        </w:rPr>
        <w:t xml:space="preserve">                      </w:t>
      </w:r>
      <w:r w:rsidRPr="00093FAA">
        <w:rPr>
          <w:u w:val="single"/>
        </w:rPr>
        <w:t> </w:t>
      </w:r>
      <w:r>
        <w:rPr>
          <w:u w:val="single"/>
        </w:rPr>
        <w:t xml:space="preserve">                                                                                                                 </w:t>
      </w:r>
      <w:r w:rsidRPr="00093FAA">
        <w:rPr>
          <w:u w:val="single"/>
        </w:rPr>
        <w:t> </w:t>
      </w:r>
      <w:r w:rsidRPr="00093FAA">
        <w:rPr>
          <w:u w:val="single"/>
        </w:rPr>
        <w:t> </w:t>
      </w:r>
      <w:r w:rsidRPr="00093FAA">
        <w:rPr>
          <w:u w:val="single"/>
        </w:rPr>
        <w:t> </w:t>
      </w:r>
      <w:r w:rsidRPr="00093FAA">
        <w:rPr>
          <w:u w:val="single"/>
        </w:rPr>
        <w:fldChar w:fldCharType="end"/>
      </w:r>
    </w:p>
    <w:p w14:paraId="356DA834" w14:textId="77777777" w:rsidR="00DA274C" w:rsidRDefault="00DA274C" w:rsidP="00DA274C">
      <w:pPr>
        <w:tabs>
          <w:tab w:val="left" w:pos="720"/>
        </w:tabs>
        <w:autoSpaceDE w:val="0"/>
        <w:autoSpaceDN w:val="0"/>
        <w:adjustRightInd w:val="0"/>
        <w:ind w:left="720"/>
        <w:jc w:val="both"/>
      </w:pPr>
    </w:p>
    <w:p w14:paraId="3CBA232C" w14:textId="7C1CC648" w:rsidR="00DA274C" w:rsidRDefault="00DA274C" w:rsidP="00DA274C">
      <w:pPr>
        <w:autoSpaceDE w:val="0"/>
        <w:autoSpaceDN w:val="0"/>
        <w:adjustRightInd w:val="0"/>
        <w:ind w:left="360"/>
        <w:jc w:val="both"/>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F3E9F">
        <w:rPr>
          <w:sz w:val="22"/>
          <w:szCs w:val="22"/>
        </w:rPr>
      </w:r>
      <w:r w:rsidR="006F3E9F">
        <w:rPr>
          <w:sz w:val="22"/>
          <w:szCs w:val="22"/>
        </w:rPr>
        <w:fldChar w:fldCharType="separate"/>
      </w:r>
      <w:r>
        <w:rPr>
          <w:sz w:val="22"/>
          <w:szCs w:val="22"/>
        </w:rPr>
        <w:fldChar w:fldCharType="end"/>
      </w:r>
      <w:r>
        <w:t xml:space="preserve"> No</w:t>
      </w:r>
    </w:p>
    <w:p w14:paraId="4BE41318" w14:textId="77777777" w:rsidR="00DA274C" w:rsidRDefault="00DA274C" w:rsidP="00DA274C">
      <w:pPr>
        <w:autoSpaceDE w:val="0"/>
        <w:autoSpaceDN w:val="0"/>
        <w:adjustRightInd w:val="0"/>
        <w:ind w:left="360" w:hanging="360"/>
        <w:jc w:val="both"/>
      </w:pPr>
    </w:p>
    <w:p w14:paraId="07BD5DD5" w14:textId="77777777" w:rsidR="00DA274C" w:rsidRDefault="00DA274C" w:rsidP="00DA274C">
      <w:pPr>
        <w:numPr>
          <w:ilvl w:val="0"/>
          <w:numId w:val="19"/>
        </w:numPr>
        <w:autoSpaceDE w:val="0"/>
        <w:autoSpaceDN w:val="0"/>
        <w:adjustRightInd w:val="0"/>
        <w:jc w:val="both"/>
      </w:pPr>
      <w:r>
        <w:t>The following measures are adopted by the OAPI to prevent price and quantity input error:</w:t>
      </w:r>
    </w:p>
    <w:p w14:paraId="2BB28EF4" w14:textId="2628B21A" w:rsidR="00DA274C" w:rsidRPr="00356C66" w:rsidRDefault="00AA7ED0" w:rsidP="007A0995">
      <w:pPr>
        <w:tabs>
          <w:tab w:val="left" w:pos="720"/>
        </w:tabs>
        <w:autoSpaceDE w:val="0"/>
        <w:autoSpaceDN w:val="0"/>
        <w:adjustRightInd w:val="0"/>
        <w:ind w:firstLineChars="250" w:firstLine="500"/>
        <w:jc w:val="both"/>
      </w:pPr>
      <w:r w:rsidRPr="00356C66">
        <w:fldChar w:fldCharType="begin">
          <w:ffData>
            <w:name w:val="Text6"/>
            <w:enabled/>
            <w:calcOnExit w:val="0"/>
            <w:textInput/>
          </w:ffData>
        </w:fldChar>
      </w:r>
      <w:bookmarkStart w:id="12" w:name="Text6"/>
      <w:r w:rsidRPr="00356C66">
        <w:instrText xml:space="preserve"> FORMTEXT </w:instrText>
      </w:r>
      <w:r w:rsidRPr="00356C66">
        <w:fldChar w:fldCharType="separate"/>
      </w:r>
      <w:r w:rsidRPr="00356C66">
        <w:rPr>
          <w:noProof/>
        </w:rPr>
        <w:t>_______________________________________________________________________</w:t>
      </w:r>
      <w:r w:rsidRPr="00356C66">
        <w:fldChar w:fldCharType="end"/>
      </w:r>
      <w:bookmarkEnd w:id="12"/>
    </w:p>
    <w:p w14:paraId="7C22E979" w14:textId="77777777" w:rsidR="00DA274C" w:rsidRDefault="00DA274C" w:rsidP="00DA274C">
      <w:pPr>
        <w:autoSpaceDE w:val="0"/>
        <w:autoSpaceDN w:val="0"/>
        <w:adjustRightInd w:val="0"/>
        <w:ind w:left="400" w:hangingChars="200" w:hanging="400"/>
        <w:jc w:val="both"/>
      </w:pPr>
    </w:p>
    <w:p w14:paraId="6263C80F" w14:textId="77777777" w:rsidR="00DA274C" w:rsidRDefault="00DA274C" w:rsidP="00DA274C">
      <w:pPr>
        <w:numPr>
          <w:ilvl w:val="0"/>
          <w:numId w:val="19"/>
        </w:numPr>
        <w:autoSpaceDE w:val="0"/>
        <w:autoSpaceDN w:val="0"/>
        <w:adjustRightInd w:val="0"/>
        <w:jc w:val="both"/>
      </w:pPr>
      <w:r>
        <w:t>Will this OAPI program be used for internet trading?</w:t>
      </w:r>
    </w:p>
    <w:p w14:paraId="28FEC017" w14:textId="77777777" w:rsidR="00DA274C" w:rsidRDefault="00DA274C" w:rsidP="00DA274C">
      <w:pPr>
        <w:autoSpaceDE w:val="0"/>
        <w:autoSpaceDN w:val="0"/>
        <w:adjustRightInd w:val="0"/>
        <w:ind w:left="360" w:hanging="360"/>
        <w:jc w:val="both"/>
      </w:pPr>
    </w:p>
    <w:p w14:paraId="501C07A0" w14:textId="62F110A7" w:rsidR="00DA274C" w:rsidRDefault="00DA274C" w:rsidP="00DA274C">
      <w:pPr>
        <w:tabs>
          <w:tab w:val="left" w:pos="360"/>
          <w:tab w:val="left" w:pos="720"/>
        </w:tabs>
        <w:autoSpaceDE w:val="0"/>
        <w:autoSpaceDN w:val="0"/>
        <w:adjustRightInd w:val="0"/>
        <w:ind w:left="360"/>
        <w:jc w:val="both"/>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F3E9F">
        <w:rPr>
          <w:sz w:val="22"/>
          <w:szCs w:val="22"/>
        </w:rPr>
      </w:r>
      <w:r w:rsidR="006F3E9F">
        <w:rPr>
          <w:sz w:val="22"/>
          <w:szCs w:val="22"/>
        </w:rPr>
        <w:fldChar w:fldCharType="separate"/>
      </w:r>
      <w:r>
        <w:rPr>
          <w:sz w:val="22"/>
          <w:szCs w:val="22"/>
        </w:rPr>
        <w:fldChar w:fldCharType="end"/>
      </w:r>
      <w:r>
        <w:t xml:space="preserve"> Yes </w:t>
      </w:r>
      <w:r w:rsidRPr="002962A0">
        <w:rPr>
          <w:b/>
        </w:rPr>
        <w:t>*</w:t>
      </w:r>
    </w:p>
    <w:p w14:paraId="5E5D53B9" w14:textId="77777777" w:rsidR="00DA274C" w:rsidRDefault="00DA274C" w:rsidP="007A0995">
      <w:pPr>
        <w:numPr>
          <w:ilvl w:val="0"/>
          <w:numId w:val="15"/>
        </w:numPr>
        <w:tabs>
          <w:tab w:val="left" w:pos="709"/>
          <w:tab w:val="left" w:pos="1134"/>
        </w:tabs>
        <w:autoSpaceDE w:val="0"/>
        <w:autoSpaceDN w:val="0"/>
        <w:adjustRightInd w:val="0"/>
        <w:ind w:left="709" w:firstLine="0"/>
        <w:jc w:val="both"/>
      </w:pPr>
      <w:r>
        <w:t>Are warning and restriction on price and quantity set at user or Exchange Participant level?</w:t>
      </w:r>
    </w:p>
    <w:p w14:paraId="7902F646" w14:textId="5ABCD0C6" w:rsidR="00A733E4" w:rsidRDefault="00A733E4" w:rsidP="007A0995">
      <w:pPr>
        <w:tabs>
          <w:tab w:val="left" w:pos="709"/>
          <w:tab w:val="left" w:pos="1134"/>
        </w:tabs>
        <w:autoSpaceDE w:val="0"/>
        <w:autoSpaceDN w:val="0"/>
        <w:adjustRightInd w:val="0"/>
        <w:ind w:left="709"/>
        <w:jc w:val="both"/>
      </w:pPr>
      <w:r>
        <w:tab/>
      </w:r>
      <w:r>
        <w:fldChar w:fldCharType="begin">
          <w:ffData>
            <w:name w:val="Check8"/>
            <w:enabled/>
            <w:calcOnExit w:val="0"/>
            <w:checkBox>
              <w:sizeAuto/>
              <w:default w:val="0"/>
            </w:checkBox>
          </w:ffData>
        </w:fldChar>
      </w:r>
      <w:bookmarkStart w:id="13" w:name="Check8"/>
      <w:r>
        <w:instrText xml:space="preserve"> FORMCHECKBOX </w:instrText>
      </w:r>
      <w:r w:rsidR="006F3E9F">
        <w:fldChar w:fldCharType="separate"/>
      </w:r>
      <w:r>
        <w:fldChar w:fldCharType="end"/>
      </w:r>
      <w:bookmarkEnd w:id="13"/>
      <w:r>
        <w:t xml:space="preserve"> Exchange Participant</w:t>
      </w:r>
      <w:r w:rsidR="007A0995">
        <w:tab/>
      </w:r>
      <w:r w:rsidR="007A0995">
        <w:tab/>
      </w:r>
      <w:r>
        <w:fldChar w:fldCharType="begin">
          <w:ffData>
            <w:name w:val="Check9"/>
            <w:enabled/>
            <w:calcOnExit w:val="0"/>
            <w:checkBox>
              <w:sizeAuto/>
              <w:default w:val="0"/>
            </w:checkBox>
          </w:ffData>
        </w:fldChar>
      </w:r>
      <w:bookmarkStart w:id="14" w:name="Check9"/>
      <w:r>
        <w:instrText xml:space="preserve"> FORMCHECKBOX </w:instrText>
      </w:r>
      <w:r w:rsidR="006F3E9F">
        <w:fldChar w:fldCharType="separate"/>
      </w:r>
      <w:r>
        <w:fldChar w:fldCharType="end"/>
      </w:r>
      <w:bookmarkEnd w:id="14"/>
      <w:r>
        <w:t xml:space="preserve"> User</w:t>
      </w:r>
    </w:p>
    <w:p w14:paraId="13D64C00" w14:textId="77777777" w:rsidR="00A733E4" w:rsidRPr="00A733E4" w:rsidRDefault="00A733E4" w:rsidP="007A0995">
      <w:pPr>
        <w:tabs>
          <w:tab w:val="left" w:pos="709"/>
          <w:tab w:val="left" w:pos="1134"/>
        </w:tabs>
        <w:autoSpaceDE w:val="0"/>
        <w:autoSpaceDN w:val="0"/>
        <w:adjustRightInd w:val="0"/>
        <w:ind w:left="709"/>
        <w:jc w:val="both"/>
      </w:pPr>
    </w:p>
    <w:p w14:paraId="5BE60600" w14:textId="00521F12" w:rsidR="00DA274C" w:rsidRPr="00A733E4" w:rsidRDefault="00DA274C" w:rsidP="007A0995">
      <w:pPr>
        <w:numPr>
          <w:ilvl w:val="0"/>
          <w:numId w:val="15"/>
        </w:numPr>
        <w:tabs>
          <w:tab w:val="left" w:pos="1134"/>
        </w:tabs>
        <w:autoSpaceDE w:val="0"/>
        <w:autoSpaceDN w:val="0"/>
        <w:adjustRightInd w:val="0"/>
        <w:ind w:leftChars="354" w:left="1134" w:hangingChars="213" w:hanging="426"/>
        <w:jc w:val="both"/>
      </w:pPr>
      <w:r>
        <w:t>If an user inputs an order and triggers the warning or restriction signal, will the Exchange Participant be notified?</w:t>
      </w:r>
    </w:p>
    <w:p w14:paraId="62E4E593" w14:textId="2526E7B3" w:rsidR="00A733E4" w:rsidRPr="00A733E4" w:rsidRDefault="007A0995" w:rsidP="007A0995">
      <w:pPr>
        <w:tabs>
          <w:tab w:val="left" w:pos="709"/>
          <w:tab w:val="left" w:pos="1134"/>
        </w:tabs>
        <w:autoSpaceDE w:val="0"/>
        <w:autoSpaceDN w:val="0"/>
        <w:adjustRightInd w:val="0"/>
        <w:ind w:left="709"/>
        <w:jc w:val="both"/>
      </w:pPr>
      <w:r>
        <w:tab/>
      </w:r>
      <w:r w:rsidR="00A733E4">
        <w:fldChar w:fldCharType="begin">
          <w:ffData>
            <w:name w:val="Check10"/>
            <w:enabled/>
            <w:calcOnExit w:val="0"/>
            <w:checkBox>
              <w:sizeAuto/>
              <w:default w:val="0"/>
            </w:checkBox>
          </w:ffData>
        </w:fldChar>
      </w:r>
      <w:bookmarkStart w:id="15" w:name="Check10"/>
      <w:r w:rsidR="00A733E4">
        <w:instrText xml:space="preserve"> FORMCHECKBOX </w:instrText>
      </w:r>
      <w:r w:rsidR="006F3E9F">
        <w:fldChar w:fldCharType="separate"/>
      </w:r>
      <w:r w:rsidR="00A733E4">
        <w:fldChar w:fldCharType="end"/>
      </w:r>
      <w:bookmarkEnd w:id="15"/>
      <w:r w:rsidR="00A733E4">
        <w:t xml:space="preserve"> Yes</w:t>
      </w:r>
      <w:r>
        <w:tab/>
      </w:r>
      <w:r>
        <w:tab/>
      </w:r>
      <w:r>
        <w:tab/>
      </w:r>
      <w:r>
        <w:tab/>
      </w:r>
      <w:r w:rsidR="00A733E4">
        <w:fldChar w:fldCharType="begin">
          <w:ffData>
            <w:name w:val="Check11"/>
            <w:enabled/>
            <w:calcOnExit w:val="0"/>
            <w:checkBox>
              <w:sizeAuto/>
              <w:default w:val="0"/>
            </w:checkBox>
          </w:ffData>
        </w:fldChar>
      </w:r>
      <w:bookmarkStart w:id="16" w:name="Check11"/>
      <w:r w:rsidR="00A733E4">
        <w:instrText xml:space="preserve"> FORMCHECKBOX </w:instrText>
      </w:r>
      <w:r w:rsidR="006F3E9F">
        <w:fldChar w:fldCharType="separate"/>
      </w:r>
      <w:r w:rsidR="00A733E4">
        <w:fldChar w:fldCharType="end"/>
      </w:r>
      <w:bookmarkEnd w:id="16"/>
      <w:r w:rsidR="00A733E4">
        <w:t xml:space="preserve"> No</w:t>
      </w:r>
    </w:p>
    <w:p w14:paraId="399D01D8" w14:textId="77777777" w:rsidR="00A733E4" w:rsidRDefault="00A733E4" w:rsidP="007A0995">
      <w:pPr>
        <w:tabs>
          <w:tab w:val="left" w:pos="709"/>
          <w:tab w:val="left" w:pos="1134"/>
        </w:tabs>
        <w:autoSpaceDE w:val="0"/>
        <w:autoSpaceDN w:val="0"/>
        <w:adjustRightInd w:val="0"/>
        <w:ind w:left="709"/>
        <w:jc w:val="both"/>
      </w:pPr>
    </w:p>
    <w:p w14:paraId="22810FB5" w14:textId="77777777" w:rsidR="00DA274C" w:rsidRDefault="00DA274C" w:rsidP="007A0995">
      <w:pPr>
        <w:numPr>
          <w:ilvl w:val="0"/>
          <w:numId w:val="15"/>
        </w:numPr>
        <w:tabs>
          <w:tab w:val="left" w:pos="709"/>
          <w:tab w:val="left" w:pos="1134"/>
        </w:tabs>
        <w:autoSpaceDE w:val="0"/>
        <w:autoSpaceDN w:val="0"/>
        <w:adjustRightInd w:val="0"/>
        <w:ind w:left="709" w:firstLine="0"/>
        <w:jc w:val="both"/>
      </w:pPr>
      <w:r>
        <w:t>Are warning and restriction on price and quantity mandatory for all users to set?</w:t>
      </w:r>
    </w:p>
    <w:p w14:paraId="637187D7" w14:textId="60938D00" w:rsidR="00A733E4" w:rsidRPr="007A0995" w:rsidRDefault="007A0995" w:rsidP="007A0995">
      <w:pPr>
        <w:tabs>
          <w:tab w:val="left" w:pos="709"/>
          <w:tab w:val="left" w:pos="1134"/>
        </w:tabs>
        <w:autoSpaceDE w:val="0"/>
        <w:autoSpaceDN w:val="0"/>
        <w:adjustRightInd w:val="0"/>
        <w:ind w:left="709"/>
        <w:jc w:val="both"/>
      </w:pPr>
      <w:r>
        <w:tab/>
      </w:r>
      <w:r w:rsidR="00A733E4" w:rsidRPr="007A0995">
        <w:fldChar w:fldCharType="begin">
          <w:ffData>
            <w:name w:val="Check12"/>
            <w:enabled/>
            <w:calcOnExit w:val="0"/>
            <w:checkBox>
              <w:sizeAuto/>
              <w:default w:val="0"/>
            </w:checkBox>
          </w:ffData>
        </w:fldChar>
      </w:r>
      <w:bookmarkStart w:id="17" w:name="Check12"/>
      <w:r w:rsidR="00A733E4" w:rsidRPr="007A0995">
        <w:instrText xml:space="preserve"> FORMCHECKBOX </w:instrText>
      </w:r>
      <w:r w:rsidR="006F3E9F">
        <w:fldChar w:fldCharType="separate"/>
      </w:r>
      <w:r w:rsidR="00A733E4" w:rsidRPr="007A0995">
        <w:fldChar w:fldCharType="end"/>
      </w:r>
      <w:bookmarkEnd w:id="17"/>
      <w:r w:rsidR="00A733E4" w:rsidRPr="007A0995">
        <w:t xml:space="preserve"> Yes</w:t>
      </w:r>
      <w:r w:rsidRPr="007A0995">
        <w:tab/>
      </w:r>
      <w:r w:rsidRPr="007A0995">
        <w:tab/>
      </w:r>
      <w:r w:rsidRPr="007A0995">
        <w:tab/>
      </w:r>
      <w:r w:rsidR="00A733E4" w:rsidRPr="007A0995">
        <w:tab/>
      </w:r>
      <w:r w:rsidR="00A733E4" w:rsidRPr="007A0995">
        <w:fldChar w:fldCharType="begin">
          <w:ffData>
            <w:name w:val="Check13"/>
            <w:enabled/>
            <w:calcOnExit w:val="0"/>
            <w:checkBox>
              <w:sizeAuto/>
              <w:default w:val="0"/>
            </w:checkBox>
          </w:ffData>
        </w:fldChar>
      </w:r>
      <w:bookmarkStart w:id="18" w:name="Check13"/>
      <w:r w:rsidR="00A733E4" w:rsidRPr="007A0995">
        <w:instrText xml:space="preserve"> FORMCHECKBOX </w:instrText>
      </w:r>
      <w:r w:rsidR="006F3E9F">
        <w:fldChar w:fldCharType="separate"/>
      </w:r>
      <w:r w:rsidR="00A733E4" w:rsidRPr="007A0995">
        <w:fldChar w:fldCharType="end"/>
      </w:r>
      <w:bookmarkEnd w:id="18"/>
      <w:r w:rsidR="00A733E4" w:rsidRPr="007A0995">
        <w:t xml:space="preserve"> No</w:t>
      </w:r>
    </w:p>
    <w:p w14:paraId="191DFDD6" w14:textId="77777777" w:rsidR="00A733E4" w:rsidRDefault="00A733E4" w:rsidP="00DA274C">
      <w:pPr>
        <w:tabs>
          <w:tab w:val="left" w:pos="360"/>
          <w:tab w:val="left" w:pos="720"/>
        </w:tabs>
        <w:autoSpaceDE w:val="0"/>
        <w:autoSpaceDN w:val="0"/>
        <w:adjustRightInd w:val="0"/>
        <w:ind w:left="360"/>
        <w:jc w:val="both"/>
        <w:rPr>
          <w:sz w:val="22"/>
          <w:szCs w:val="22"/>
        </w:rPr>
      </w:pPr>
    </w:p>
    <w:p w14:paraId="7737DE33" w14:textId="76C0FFA9" w:rsidR="00DA274C" w:rsidRDefault="00DA274C" w:rsidP="00DA274C">
      <w:pPr>
        <w:tabs>
          <w:tab w:val="left" w:pos="360"/>
          <w:tab w:val="left" w:pos="720"/>
        </w:tabs>
        <w:autoSpaceDE w:val="0"/>
        <w:autoSpaceDN w:val="0"/>
        <w:adjustRightInd w:val="0"/>
        <w:ind w:left="360"/>
        <w:jc w:val="both"/>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F3E9F">
        <w:rPr>
          <w:sz w:val="22"/>
          <w:szCs w:val="22"/>
        </w:rPr>
      </w:r>
      <w:r w:rsidR="006F3E9F">
        <w:rPr>
          <w:sz w:val="22"/>
          <w:szCs w:val="22"/>
        </w:rPr>
        <w:fldChar w:fldCharType="separate"/>
      </w:r>
      <w:r>
        <w:rPr>
          <w:sz w:val="22"/>
          <w:szCs w:val="22"/>
        </w:rPr>
        <w:fldChar w:fldCharType="end"/>
      </w:r>
      <w:r>
        <w:t xml:space="preserve"> No #</w:t>
      </w:r>
    </w:p>
    <w:p w14:paraId="4B8F78EA" w14:textId="77777777" w:rsidR="007A0995" w:rsidRDefault="007A0995" w:rsidP="00DA274C">
      <w:pPr>
        <w:tabs>
          <w:tab w:val="left" w:pos="360"/>
          <w:tab w:val="left" w:pos="720"/>
        </w:tabs>
        <w:autoSpaceDE w:val="0"/>
        <w:autoSpaceDN w:val="0"/>
        <w:adjustRightInd w:val="0"/>
        <w:ind w:left="360"/>
        <w:jc w:val="both"/>
      </w:pPr>
    </w:p>
    <w:p w14:paraId="68FC8797" w14:textId="77777777" w:rsidR="00A733E4" w:rsidRDefault="00A733E4" w:rsidP="00A733E4">
      <w:pPr>
        <w:tabs>
          <w:tab w:val="left" w:pos="1620"/>
        </w:tabs>
        <w:autoSpaceDE w:val="0"/>
        <w:autoSpaceDN w:val="0"/>
        <w:adjustRightInd w:val="0"/>
        <w:ind w:left="360" w:hanging="360"/>
        <w:jc w:val="both"/>
        <w:rPr>
          <w:b/>
          <w:sz w:val="16"/>
          <w:szCs w:val="16"/>
        </w:rPr>
      </w:pPr>
      <w:r w:rsidRPr="00A733E4">
        <w:rPr>
          <w:b/>
          <w:sz w:val="16"/>
          <w:szCs w:val="16"/>
        </w:rPr>
        <w:t>* Please note that 2 quote requests per second per underling are allowed for OAPI programs used for order routing from internet clients.</w:t>
      </w:r>
    </w:p>
    <w:p w14:paraId="647B55B7" w14:textId="3AEAA76A" w:rsidR="00A733E4" w:rsidRDefault="00A733E4" w:rsidP="00A733E4">
      <w:pPr>
        <w:tabs>
          <w:tab w:val="left" w:pos="1620"/>
        </w:tabs>
        <w:autoSpaceDE w:val="0"/>
        <w:autoSpaceDN w:val="0"/>
        <w:adjustRightInd w:val="0"/>
        <w:ind w:left="360" w:hanging="360"/>
        <w:jc w:val="both"/>
      </w:pPr>
      <w:r w:rsidRPr="00A733E4">
        <w:rPr>
          <w:b/>
          <w:sz w:val="16"/>
          <w:szCs w:val="16"/>
        </w:rPr>
        <w:t># Please note that 1 quote request per second per underlying is allowed.</w:t>
      </w:r>
      <w:r w:rsidRPr="002962A0">
        <w:rPr>
          <w:b/>
          <w:sz w:val="18"/>
          <w:szCs w:val="18"/>
        </w:rPr>
        <w:tab/>
      </w:r>
    </w:p>
    <w:p w14:paraId="7CB73A25" w14:textId="77777777" w:rsidR="008F0465" w:rsidRPr="00A733E4" w:rsidRDefault="008F0465" w:rsidP="008F0465">
      <w:pPr>
        <w:jc w:val="right"/>
        <w:rPr>
          <w:rFonts w:eastAsia="新細明體"/>
          <w:sz w:val="18"/>
          <w:szCs w:val="18"/>
          <w:lang w:eastAsia="zh-HK"/>
        </w:rPr>
        <w:sectPr w:rsidR="008F0465" w:rsidRPr="00A733E4" w:rsidSect="00356C66">
          <w:headerReference w:type="even" r:id="rId13"/>
          <w:headerReference w:type="default" r:id="rId14"/>
          <w:footerReference w:type="default" r:id="rId15"/>
          <w:headerReference w:type="first" r:id="rId16"/>
          <w:footerReference w:type="first" r:id="rId17"/>
          <w:pgSz w:w="11900" w:h="16840"/>
          <w:pgMar w:top="1230" w:right="1134" w:bottom="1134" w:left="1134" w:header="709" w:footer="709" w:gutter="0"/>
          <w:cols w:space="708"/>
          <w:titlePg/>
          <w:docGrid w:linePitch="360"/>
        </w:sectPr>
      </w:pPr>
    </w:p>
    <w:p w14:paraId="4B076102" w14:textId="77777777" w:rsidR="00180D04" w:rsidRPr="00180D04" w:rsidRDefault="00180D04" w:rsidP="00180D04">
      <w:pPr>
        <w:spacing w:line="160" w:lineRule="exact"/>
        <w:rPr>
          <w:rFonts w:eastAsia="Times New Roman"/>
          <w:b/>
          <w:sz w:val="12"/>
          <w:szCs w:val="24"/>
        </w:rPr>
      </w:pPr>
      <w:r w:rsidRPr="00180D04">
        <w:rPr>
          <w:rFonts w:eastAsia="Times New Roman"/>
          <w:b/>
          <w:sz w:val="12"/>
          <w:szCs w:val="24"/>
        </w:rPr>
        <w:lastRenderedPageBreak/>
        <w:t>Privacy Policy Statement </w:t>
      </w:r>
    </w:p>
    <w:p w14:paraId="7521661C" w14:textId="77777777" w:rsidR="00180D04" w:rsidRPr="00180D04" w:rsidRDefault="00180D04" w:rsidP="00180D04">
      <w:pPr>
        <w:spacing w:line="160" w:lineRule="exact"/>
        <w:rPr>
          <w:rFonts w:eastAsia="Times New Roman"/>
          <w:b/>
          <w:sz w:val="12"/>
          <w:szCs w:val="24"/>
        </w:rPr>
      </w:pPr>
    </w:p>
    <w:p w14:paraId="1D573EF4" w14:textId="77777777" w:rsidR="00180D04" w:rsidRPr="00180D04" w:rsidRDefault="00180D04" w:rsidP="00180D04">
      <w:pPr>
        <w:spacing w:line="160" w:lineRule="exact"/>
        <w:rPr>
          <w:rFonts w:eastAsia="Times New Roman"/>
          <w:sz w:val="12"/>
          <w:szCs w:val="24"/>
        </w:rPr>
      </w:pPr>
      <w:r w:rsidRPr="00180D04">
        <w:rPr>
          <w:rFonts w:eastAsia="Times New Roman"/>
          <w:sz w:val="12"/>
          <w:szCs w:val="24"/>
        </w:rPr>
        <w:t>Hong Kong Exchanges and Clearing Limited, and from time to time, its subsidiaries (together the "</w:t>
      </w:r>
      <w:r w:rsidRPr="00180D04">
        <w:rPr>
          <w:rFonts w:eastAsia="Times New Roman"/>
          <w:b/>
          <w:bCs/>
          <w:sz w:val="12"/>
          <w:szCs w:val="24"/>
        </w:rPr>
        <w:t>Group</w:t>
      </w:r>
      <w:r w:rsidRPr="00180D04">
        <w:rPr>
          <w:rFonts w:eastAsia="Times New Roman"/>
          <w:sz w:val="12"/>
          <w:szCs w:val="24"/>
        </w:rPr>
        <w:t>") (and each being "</w:t>
      </w:r>
      <w:r w:rsidRPr="00180D04">
        <w:rPr>
          <w:rFonts w:eastAsia="Times New Roman"/>
          <w:b/>
          <w:bCs/>
          <w:sz w:val="12"/>
          <w:szCs w:val="24"/>
        </w:rPr>
        <w:t>HKEX</w:t>
      </w:r>
      <w:r w:rsidRPr="00180D04">
        <w:rPr>
          <w:rFonts w:eastAsia="Times New Roman"/>
          <w:sz w:val="12"/>
          <w:szCs w:val="24"/>
        </w:rPr>
        <w:t>", "</w:t>
      </w:r>
      <w:r w:rsidRPr="00180D04">
        <w:rPr>
          <w:rFonts w:eastAsia="Times New Roman"/>
          <w:b/>
          <w:bCs/>
          <w:sz w:val="12"/>
          <w:szCs w:val="24"/>
        </w:rPr>
        <w:t>we</w:t>
      </w:r>
      <w:r w:rsidRPr="00180D04">
        <w:rPr>
          <w:rFonts w:eastAsia="Times New Roman"/>
          <w:sz w:val="12"/>
          <w:szCs w:val="24"/>
        </w:rPr>
        <w:t>", "</w:t>
      </w:r>
      <w:r w:rsidRPr="00180D04">
        <w:rPr>
          <w:rFonts w:eastAsia="Times New Roman"/>
          <w:b/>
          <w:bCs/>
          <w:sz w:val="12"/>
          <w:szCs w:val="24"/>
        </w:rPr>
        <w:t>us</w:t>
      </w:r>
      <w:r w:rsidRPr="00180D04">
        <w:rPr>
          <w:rFonts w:eastAsia="Times New Roman"/>
          <w:sz w:val="12"/>
          <w:szCs w:val="24"/>
        </w:rPr>
        <w:t>" or "</w:t>
      </w:r>
      <w:r w:rsidRPr="00180D04">
        <w:rPr>
          <w:rFonts w:eastAsia="Times New Roman"/>
          <w:b/>
          <w:bCs/>
          <w:sz w:val="12"/>
          <w:szCs w:val="24"/>
        </w:rPr>
        <w:t>member of the Group</w:t>
      </w:r>
      <w:r w:rsidRPr="00180D04">
        <w:rPr>
          <w:rFonts w:eastAsia="Times New Roman"/>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180D04">
        <w:rPr>
          <w:rFonts w:eastAsia="Times New Roman"/>
          <w:b/>
          <w:bCs/>
          <w:sz w:val="12"/>
          <w:szCs w:val="24"/>
        </w:rPr>
        <w:t>PDPO</w:t>
      </w:r>
      <w:r w:rsidRPr="00180D04">
        <w:rPr>
          <w:rFonts w:eastAsia="Times New Roman"/>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180D04">
        <w:rPr>
          <w:rFonts w:eastAsia="Times New Roman"/>
          <w:sz w:val="12"/>
          <w:szCs w:val="24"/>
        </w:rPr>
        <w:br/>
      </w:r>
      <w:r w:rsidRPr="00180D04">
        <w:rPr>
          <w:rFonts w:eastAsia="Times New Roman"/>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180D04">
        <w:rPr>
          <w:rFonts w:eastAsia="Times New Roman"/>
          <w:sz w:val="12"/>
          <w:szCs w:val="24"/>
        </w:rPr>
        <w:br/>
      </w:r>
      <w:r w:rsidRPr="00180D04">
        <w:rPr>
          <w:rFonts w:eastAsia="Times New Roman"/>
          <w:sz w:val="12"/>
          <w:szCs w:val="24"/>
        </w:rPr>
        <w:br/>
        <w:t>If you have any questions about this Privacy Policy Statement or how we use your personal data, please contact us through one of the communication channels set out in the "Contact Us" section below. </w:t>
      </w:r>
      <w:r w:rsidRPr="00180D04">
        <w:rPr>
          <w:rFonts w:eastAsia="Times New Roman"/>
          <w:sz w:val="12"/>
          <w:szCs w:val="24"/>
        </w:rPr>
        <w:br/>
      </w:r>
      <w:r w:rsidRPr="00180D04">
        <w:rPr>
          <w:rFonts w:eastAsia="Times New Roman"/>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180D04">
        <w:rPr>
          <w:rFonts w:eastAsia="Times New Roman"/>
          <w:sz w:val="12"/>
          <w:szCs w:val="24"/>
        </w:rPr>
        <w:br/>
      </w:r>
      <w:r w:rsidRPr="00180D04">
        <w:rPr>
          <w:rFonts w:eastAsia="Times New Roman"/>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3716D701" w14:textId="77777777" w:rsidR="00180D04" w:rsidRPr="00180D04" w:rsidRDefault="00180D04" w:rsidP="00180D04">
      <w:pPr>
        <w:spacing w:line="160" w:lineRule="exact"/>
        <w:rPr>
          <w:rFonts w:eastAsia="Times New Roman"/>
          <w:b/>
          <w:bCs/>
          <w:sz w:val="12"/>
          <w:szCs w:val="24"/>
        </w:rPr>
      </w:pPr>
    </w:p>
    <w:p w14:paraId="02431C55" w14:textId="77777777" w:rsidR="00180D04" w:rsidRPr="00180D04" w:rsidRDefault="00180D04" w:rsidP="00180D04">
      <w:pPr>
        <w:spacing w:line="160" w:lineRule="exact"/>
        <w:rPr>
          <w:rFonts w:eastAsia="Times New Roman"/>
          <w:sz w:val="12"/>
          <w:szCs w:val="24"/>
        </w:rPr>
      </w:pPr>
      <w:r w:rsidRPr="00180D04">
        <w:rPr>
          <w:rFonts w:eastAsia="Times New Roman"/>
          <w:b/>
          <w:bCs/>
          <w:sz w:val="12"/>
          <w:szCs w:val="24"/>
        </w:rPr>
        <w:t>Purpose</w:t>
      </w:r>
      <w:r w:rsidRPr="00180D04">
        <w:rPr>
          <w:rFonts w:eastAsia="Times New Roman"/>
          <w:sz w:val="12"/>
          <w:szCs w:val="24"/>
        </w:rPr>
        <w:br/>
        <w:t>From time to time we may collect your personal data including but not limited to your name, mailing address, telephone number, email address, date of birth and login name for the following purposes: </w:t>
      </w:r>
      <w:r w:rsidRPr="00180D04">
        <w:rPr>
          <w:rFonts w:eastAsia="Times New Roman"/>
          <w:sz w:val="12"/>
          <w:szCs w:val="24"/>
        </w:rPr>
        <w:br/>
      </w:r>
      <w:r w:rsidRPr="00180D04">
        <w:rPr>
          <w:rFonts w:eastAsia="Times New Roman"/>
          <w:sz w:val="12"/>
          <w:szCs w:val="24"/>
        </w:rPr>
        <w:br/>
        <w:t>1. to process your applications, subscriptions and registration for our products and services;</w:t>
      </w:r>
      <w:r w:rsidRPr="00180D04">
        <w:rPr>
          <w:rFonts w:eastAsia="Times New Roman"/>
          <w:sz w:val="12"/>
          <w:szCs w:val="24"/>
        </w:rPr>
        <w:br/>
        <w:t>2. to perform or discharge the functions of HKEX and any company of which HKEX is the recognised exchange controller (as defined in the Securities and Futures Ordinance (Cap. 571)) ("Regulatory Functions");</w:t>
      </w:r>
      <w:r w:rsidRPr="00180D04">
        <w:rPr>
          <w:rFonts w:eastAsia="Times New Roman"/>
          <w:sz w:val="12"/>
          <w:szCs w:val="24"/>
        </w:rPr>
        <w:br/>
        <w:t>3. to provide you with our products and services and administer your account in relation to such products and services;</w:t>
      </w:r>
      <w:r w:rsidRPr="00180D04">
        <w:rPr>
          <w:rFonts w:eastAsia="Times New Roman"/>
          <w:sz w:val="12"/>
          <w:szCs w:val="24"/>
        </w:rPr>
        <w:br/>
        <w:t>4. to conduct research and statistical analysis; </w:t>
      </w:r>
      <w:r w:rsidRPr="00180D04">
        <w:rPr>
          <w:rFonts w:eastAsia="Times New Roman"/>
          <w:sz w:val="12"/>
          <w:szCs w:val="24"/>
        </w:rPr>
        <w:br/>
        <w:t>5. to process your application for employment or engagement within HKEX to assess your suitability as a candidate for such position and to conduct reference checks with your previous employers; and</w:t>
      </w:r>
      <w:r w:rsidRPr="00180D04">
        <w:rPr>
          <w:rFonts w:eastAsia="Times New Roman"/>
          <w:sz w:val="12"/>
          <w:szCs w:val="24"/>
        </w:rPr>
        <w:br/>
        <w:t>6. other purposes directly relating to any of the above.</w:t>
      </w:r>
    </w:p>
    <w:p w14:paraId="63A2899F" w14:textId="77777777" w:rsidR="00180D04" w:rsidRPr="00180D04" w:rsidRDefault="00180D04" w:rsidP="00180D04">
      <w:pPr>
        <w:spacing w:line="160" w:lineRule="exact"/>
        <w:rPr>
          <w:rFonts w:eastAsia="Times New Roman"/>
          <w:b/>
          <w:bCs/>
          <w:sz w:val="12"/>
          <w:szCs w:val="24"/>
        </w:rPr>
      </w:pPr>
    </w:p>
    <w:p w14:paraId="6D868110" w14:textId="77777777" w:rsidR="00180D04" w:rsidRPr="00180D04" w:rsidRDefault="00180D04" w:rsidP="00180D04">
      <w:pPr>
        <w:spacing w:line="160" w:lineRule="exact"/>
        <w:rPr>
          <w:rFonts w:eastAsia="Times New Roman"/>
          <w:sz w:val="12"/>
          <w:szCs w:val="24"/>
        </w:rPr>
      </w:pPr>
      <w:r w:rsidRPr="00180D04">
        <w:rPr>
          <w:rFonts w:eastAsia="Times New Roman"/>
          <w:b/>
          <w:bCs/>
          <w:sz w:val="12"/>
          <w:szCs w:val="24"/>
        </w:rPr>
        <w:t>Direct marketing</w:t>
      </w:r>
      <w:r w:rsidRPr="00180D04">
        <w:rPr>
          <w:rFonts w:eastAsia="Times New Roman"/>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180D04">
        <w:rPr>
          <w:rFonts w:eastAsia="Times New Roman"/>
          <w:sz w:val="12"/>
          <w:szCs w:val="24"/>
        </w:rPr>
        <w:br/>
      </w:r>
      <w:r w:rsidRPr="00180D04">
        <w:rPr>
          <w:rFonts w:eastAsia="Times New Roman"/>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5C122DA9" w14:textId="77777777" w:rsidR="00180D04" w:rsidRPr="00180D04" w:rsidRDefault="00180D04" w:rsidP="00180D04">
      <w:pPr>
        <w:spacing w:line="160" w:lineRule="exact"/>
        <w:rPr>
          <w:rFonts w:eastAsia="Times New Roman"/>
          <w:b/>
          <w:bCs/>
          <w:sz w:val="12"/>
          <w:szCs w:val="24"/>
        </w:rPr>
      </w:pPr>
    </w:p>
    <w:p w14:paraId="406E8722" w14:textId="77777777" w:rsidR="00180D04" w:rsidRPr="00180D04" w:rsidRDefault="00180D04" w:rsidP="00180D04">
      <w:pPr>
        <w:spacing w:line="160" w:lineRule="exact"/>
        <w:rPr>
          <w:rFonts w:eastAsia="Times New Roman"/>
          <w:sz w:val="12"/>
          <w:szCs w:val="24"/>
        </w:rPr>
      </w:pPr>
      <w:r w:rsidRPr="00180D04">
        <w:rPr>
          <w:rFonts w:eastAsia="Times New Roman"/>
          <w:b/>
          <w:bCs/>
          <w:sz w:val="12"/>
          <w:szCs w:val="24"/>
        </w:rPr>
        <w:lastRenderedPageBreak/>
        <w:t>Identity Card Number</w:t>
      </w:r>
      <w:r w:rsidRPr="00180D04">
        <w:rPr>
          <w:rFonts w:eastAsia="Times New Roman"/>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6B42FBEA" w14:textId="77777777" w:rsidR="00180D04" w:rsidRPr="00180D04" w:rsidRDefault="00180D04" w:rsidP="00180D04">
      <w:pPr>
        <w:spacing w:line="160" w:lineRule="exact"/>
        <w:rPr>
          <w:rFonts w:eastAsia="Times New Roman"/>
          <w:b/>
          <w:bCs/>
          <w:sz w:val="12"/>
          <w:szCs w:val="24"/>
        </w:rPr>
      </w:pPr>
    </w:p>
    <w:p w14:paraId="03C734AD" w14:textId="77777777" w:rsidR="00180D04" w:rsidRPr="00180D04" w:rsidRDefault="00180D04" w:rsidP="00180D04">
      <w:pPr>
        <w:spacing w:line="160" w:lineRule="exact"/>
        <w:rPr>
          <w:rFonts w:eastAsia="Times New Roman"/>
          <w:sz w:val="12"/>
          <w:szCs w:val="24"/>
        </w:rPr>
      </w:pPr>
      <w:r w:rsidRPr="00180D04">
        <w:rPr>
          <w:rFonts w:eastAsia="Times New Roman"/>
          <w:b/>
          <w:bCs/>
          <w:sz w:val="12"/>
          <w:szCs w:val="24"/>
        </w:rPr>
        <w:t>Transfers of personal data for direct marketing purposes</w:t>
      </w:r>
      <w:r w:rsidRPr="00180D04">
        <w:rPr>
          <w:rFonts w:eastAsia="Times New Roman"/>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0C3C7D49" w14:textId="77777777" w:rsidR="00180D04" w:rsidRPr="00180D04" w:rsidRDefault="00180D04" w:rsidP="00180D04">
      <w:pPr>
        <w:spacing w:line="160" w:lineRule="exact"/>
        <w:rPr>
          <w:rFonts w:eastAsia="Times New Roman"/>
          <w:b/>
          <w:bCs/>
          <w:sz w:val="12"/>
          <w:szCs w:val="24"/>
        </w:rPr>
      </w:pPr>
    </w:p>
    <w:p w14:paraId="079F01FC" w14:textId="77777777" w:rsidR="00180D04" w:rsidRPr="00180D04" w:rsidRDefault="00180D04" w:rsidP="00180D04">
      <w:pPr>
        <w:spacing w:line="160" w:lineRule="exact"/>
        <w:rPr>
          <w:rFonts w:eastAsia="Times New Roman"/>
          <w:sz w:val="12"/>
          <w:szCs w:val="24"/>
        </w:rPr>
      </w:pPr>
      <w:r w:rsidRPr="00180D04">
        <w:rPr>
          <w:rFonts w:eastAsia="Times New Roman"/>
          <w:b/>
          <w:bCs/>
          <w:sz w:val="12"/>
          <w:szCs w:val="24"/>
        </w:rPr>
        <w:t>Other transfers of your personal data</w:t>
      </w:r>
      <w:r w:rsidRPr="00180D04">
        <w:rPr>
          <w:rFonts w:eastAsia="Times New Roman"/>
          <w:sz w:val="12"/>
          <w:szCs w:val="24"/>
        </w:rPr>
        <w:br/>
        <w:t>For one or more of the purposes specified above, your personal data may be: </w:t>
      </w:r>
      <w:r w:rsidRPr="00180D04">
        <w:rPr>
          <w:rFonts w:eastAsia="Times New Roman"/>
          <w:sz w:val="12"/>
          <w:szCs w:val="24"/>
        </w:rPr>
        <w:br/>
      </w:r>
      <w:r w:rsidRPr="00180D04">
        <w:rPr>
          <w:rFonts w:eastAsia="Times New Roman"/>
          <w:sz w:val="12"/>
          <w:szCs w:val="24"/>
        </w:rPr>
        <w:br/>
        <w:t>1. transferred to other members of the Group and made available to appropriate persons in the Group, in Hong Kong or elsewhere and in this regard you consent to the transfer of your data outside of Hong Kong; </w:t>
      </w:r>
      <w:r w:rsidRPr="00180D04">
        <w:rPr>
          <w:rFonts w:eastAsia="Times New Roman"/>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180D04">
        <w:rPr>
          <w:rFonts w:eastAsia="Times New Roman"/>
          <w:sz w:val="12"/>
          <w:szCs w:val="24"/>
        </w:rPr>
        <w:br/>
        <w:t>3. other parties as notified to you at the time of collection.</w:t>
      </w:r>
    </w:p>
    <w:p w14:paraId="7A1BD751" w14:textId="77777777" w:rsidR="00180D04" w:rsidRPr="00180D04" w:rsidRDefault="00180D04" w:rsidP="00180D04">
      <w:pPr>
        <w:spacing w:line="160" w:lineRule="exact"/>
        <w:rPr>
          <w:rFonts w:eastAsia="Times New Roman"/>
          <w:b/>
          <w:bCs/>
          <w:sz w:val="12"/>
          <w:szCs w:val="24"/>
        </w:rPr>
      </w:pPr>
    </w:p>
    <w:p w14:paraId="1920362A" w14:textId="77777777" w:rsidR="00180D04" w:rsidRPr="00180D04" w:rsidRDefault="00180D04" w:rsidP="00180D04">
      <w:pPr>
        <w:spacing w:line="160" w:lineRule="exact"/>
        <w:rPr>
          <w:rFonts w:eastAsia="Times New Roman"/>
          <w:sz w:val="12"/>
          <w:szCs w:val="24"/>
        </w:rPr>
      </w:pPr>
      <w:r w:rsidRPr="00180D04">
        <w:rPr>
          <w:rFonts w:eastAsia="Times New Roman"/>
          <w:b/>
          <w:bCs/>
          <w:sz w:val="12"/>
          <w:szCs w:val="24"/>
        </w:rPr>
        <w:t>How we use cookies</w:t>
      </w:r>
      <w:r w:rsidRPr="00180D04">
        <w:rPr>
          <w:rFonts w:eastAsia="Times New Roman"/>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180D04">
        <w:rPr>
          <w:rFonts w:eastAsia="Times New Roman"/>
          <w:sz w:val="12"/>
          <w:szCs w:val="24"/>
        </w:rPr>
        <w:br/>
      </w:r>
      <w:r w:rsidRPr="00180D04">
        <w:rPr>
          <w:rFonts w:eastAsia="Times New Roman"/>
          <w:sz w:val="12"/>
          <w:szCs w:val="24"/>
        </w:rPr>
        <w:br/>
      </w:r>
      <w:r w:rsidRPr="00180D04">
        <w:rPr>
          <w:rFonts w:eastAsia="Times New Roman"/>
          <w:b/>
          <w:bCs/>
          <w:i/>
          <w:iCs/>
          <w:sz w:val="12"/>
          <w:szCs w:val="24"/>
        </w:rPr>
        <w:t>Session Cookies:</w:t>
      </w:r>
      <w:r w:rsidRPr="00180D04">
        <w:rPr>
          <w:rFonts w:eastAsia="Times New Roman"/>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180D04">
        <w:rPr>
          <w:rFonts w:eastAsia="Times New Roman"/>
          <w:sz w:val="12"/>
          <w:szCs w:val="24"/>
        </w:rPr>
        <w:br/>
      </w:r>
      <w:r w:rsidRPr="00180D04">
        <w:rPr>
          <w:rFonts w:eastAsia="Times New Roman"/>
          <w:sz w:val="12"/>
          <w:szCs w:val="24"/>
        </w:rPr>
        <w:br/>
      </w:r>
      <w:r w:rsidRPr="00180D04">
        <w:rPr>
          <w:rFonts w:eastAsia="Times New Roman"/>
          <w:b/>
          <w:bCs/>
          <w:i/>
          <w:iCs/>
          <w:sz w:val="12"/>
          <w:szCs w:val="24"/>
        </w:rPr>
        <w:t>Persistent Cookies:</w:t>
      </w:r>
      <w:r w:rsidRPr="00180D04">
        <w:rPr>
          <w:rFonts w:eastAsia="Times New Roman"/>
          <w:sz w:val="12"/>
          <w:szCs w:val="24"/>
        </w:rPr>
        <w:t> cookies that remain in your browser for a longer period of time for the purpose of compiling anonymous statistics about the use of the HKEX website or to track and record user preferences. </w:t>
      </w:r>
      <w:r w:rsidRPr="00180D04">
        <w:rPr>
          <w:rFonts w:eastAsia="Times New Roman"/>
          <w:sz w:val="12"/>
          <w:szCs w:val="24"/>
        </w:rPr>
        <w:br/>
      </w:r>
      <w:r w:rsidRPr="00180D04">
        <w:rPr>
          <w:rFonts w:eastAsia="Times New Roman"/>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03CAA6EE" w14:textId="77777777" w:rsidR="00180D04" w:rsidRPr="00180D04" w:rsidRDefault="00180D04" w:rsidP="00180D04">
      <w:pPr>
        <w:spacing w:line="160" w:lineRule="exact"/>
        <w:rPr>
          <w:rFonts w:eastAsia="Times New Roman"/>
          <w:b/>
          <w:bCs/>
          <w:sz w:val="12"/>
          <w:szCs w:val="24"/>
        </w:rPr>
      </w:pPr>
    </w:p>
    <w:p w14:paraId="10729862" w14:textId="77777777" w:rsidR="00180D04" w:rsidRPr="00180D04" w:rsidRDefault="00180D04" w:rsidP="00180D04">
      <w:pPr>
        <w:spacing w:line="160" w:lineRule="exact"/>
        <w:rPr>
          <w:rFonts w:eastAsia="Times New Roman"/>
          <w:sz w:val="12"/>
          <w:szCs w:val="24"/>
        </w:rPr>
      </w:pPr>
      <w:r w:rsidRPr="00180D04">
        <w:rPr>
          <w:rFonts w:eastAsia="Times New Roman"/>
          <w:b/>
          <w:bCs/>
          <w:sz w:val="12"/>
          <w:szCs w:val="24"/>
        </w:rPr>
        <w:t>Compliance with laws and regulations</w:t>
      </w:r>
      <w:r w:rsidRPr="00180D04">
        <w:rPr>
          <w:rFonts w:eastAsia="Times New Roman"/>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174CA99E" w14:textId="77777777" w:rsidR="00180D04" w:rsidRPr="00180D04" w:rsidRDefault="00180D04" w:rsidP="00180D04">
      <w:pPr>
        <w:spacing w:line="160" w:lineRule="exact"/>
        <w:rPr>
          <w:rFonts w:eastAsia="Times New Roman"/>
          <w:b/>
          <w:bCs/>
          <w:sz w:val="12"/>
          <w:szCs w:val="24"/>
        </w:rPr>
      </w:pPr>
    </w:p>
    <w:p w14:paraId="7313C6D8" w14:textId="77777777" w:rsidR="00180D04" w:rsidRPr="00180D04" w:rsidRDefault="00180D04" w:rsidP="00180D04">
      <w:pPr>
        <w:spacing w:line="160" w:lineRule="exact"/>
        <w:rPr>
          <w:rFonts w:eastAsia="Times New Roman"/>
          <w:sz w:val="12"/>
          <w:szCs w:val="24"/>
        </w:rPr>
      </w:pPr>
      <w:r w:rsidRPr="00180D04">
        <w:rPr>
          <w:rFonts w:eastAsia="Times New Roman"/>
          <w:b/>
          <w:bCs/>
          <w:sz w:val="12"/>
          <w:szCs w:val="24"/>
        </w:rPr>
        <w:t>Corporate reorganisation</w:t>
      </w:r>
      <w:r w:rsidRPr="00180D04">
        <w:rPr>
          <w:rFonts w:eastAsia="Times New Roman"/>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58C0525D" w14:textId="77777777" w:rsidR="00180D04" w:rsidRPr="00180D04" w:rsidRDefault="00180D04" w:rsidP="00180D04">
      <w:pPr>
        <w:spacing w:line="160" w:lineRule="exact"/>
        <w:rPr>
          <w:rFonts w:eastAsia="Times New Roman"/>
          <w:b/>
          <w:bCs/>
          <w:sz w:val="12"/>
          <w:szCs w:val="24"/>
        </w:rPr>
      </w:pPr>
    </w:p>
    <w:p w14:paraId="6524AA67" w14:textId="77777777" w:rsidR="00180D04" w:rsidRPr="00180D04" w:rsidRDefault="00180D04" w:rsidP="00180D04">
      <w:pPr>
        <w:spacing w:line="160" w:lineRule="exact"/>
        <w:rPr>
          <w:rFonts w:eastAsia="Times New Roman"/>
          <w:sz w:val="12"/>
          <w:szCs w:val="24"/>
        </w:rPr>
      </w:pPr>
      <w:r w:rsidRPr="00180D04">
        <w:rPr>
          <w:rFonts w:eastAsia="Times New Roman"/>
          <w:b/>
          <w:bCs/>
          <w:sz w:val="12"/>
          <w:szCs w:val="24"/>
        </w:rPr>
        <w:lastRenderedPageBreak/>
        <w:t>Access and correction of personal data</w:t>
      </w:r>
      <w:r w:rsidRPr="00180D04">
        <w:rPr>
          <w:rFonts w:eastAsia="Times New Roman"/>
          <w:sz w:val="12"/>
          <w:szCs w:val="24"/>
        </w:rPr>
        <w:br/>
        <w:t>Under the PDPO, you have the right to ascertain whether we hold your personal data, to obtain a copy of the data, and to correct any data that is inaccurate. You 0may also request us to inform you of the type of personal data held by us. All data access requests shall be made using the form prescribed by the Privacy Commissioner for Personal Data ("</w:t>
      </w:r>
      <w:r w:rsidRPr="00180D04">
        <w:rPr>
          <w:rFonts w:eastAsia="Times New Roman"/>
          <w:b/>
          <w:bCs/>
          <w:sz w:val="12"/>
          <w:szCs w:val="24"/>
        </w:rPr>
        <w:t>Privacy Commissioner</w:t>
      </w:r>
      <w:r w:rsidRPr="00180D04">
        <w:rPr>
          <w:rFonts w:eastAsia="Times New Roman"/>
          <w:sz w:val="12"/>
          <w:szCs w:val="24"/>
        </w:rPr>
        <w:t>") which may be found on the official website of the Office of the Privacy Commissioner or via this link </w:t>
      </w:r>
      <w:r w:rsidRPr="00180D04">
        <w:rPr>
          <w:rFonts w:eastAsia="Times New Roman"/>
          <w:sz w:val="12"/>
          <w:szCs w:val="24"/>
        </w:rPr>
        <w:br/>
      </w:r>
      <w:hyperlink r:id="rId18" w:history="1">
        <w:r w:rsidRPr="00180D04">
          <w:rPr>
            <w:rFonts w:eastAsia="Times New Roman"/>
            <w:color w:val="004B96"/>
            <w:sz w:val="12"/>
            <w:szCs w:val="24"/>
          </w:rPr>
          <w:t>https://www.pcpd.org.hk/english/publications/files/Dforme.pdf </w:t>
        </w:r>
      </w:hyperlink>
      <w:r w:rsidRPr="00180D04">
        <w:rPr>
          <w:rFonts w:eastAsia="Times New Roman"/>
          <w:sz w:val="12"/>
          <w:szCs w:val="24"/>
        </w:rPr>
        <w:br/>
      </w:r>
      <w:r w:rsidRPr="00180D04">
        <w:rPr>
          <w:rFonts w:eastAsia="Times New Roman"/>
          <w:sz w:val="12"/>
          <w:szCs w:val="24"/>
        </w:rPr>
        <w:br/>
        <w:t>Requests for access and correction of personal data or for information regarding policies and practices and kinds of data held by us should be addressed in writing and sent by post to us (see the "Contact Us" section below). </w:t>
      </w:r>
      <w:r w:rsidRPr="00180D04">
        <w:rPr>
          <w:rFonts w:eastAsia="Times New Roman"/>
          <w:sz w:val="12"/>
          <w:szCs w:val="24"/>
        </w:rPr>
        <w:br/>
      </w:r>
      <w:r w:rsidRPr="00180D04">
        <w:rPr>
          <w:rFonts w:eastAsia="Times New Roman"/>
          <w:sz w:val="12"/>
          <w:szCs w:val="24"/>
        </w:rPr>
        <w:br/>
        <w:t>A reasonable fee may be charged to offset our administrative and actual costs incurred in complying with your data access requests.</w:t>
      </w:r>
    </w:p>
    <w:p w14:paraId="4AAA0B7B" w14:textId="77777777" w:rsidR="00180D04" w:rsidRPr="00180D04" w:rsidRDefault="00180D04" w:rsidP="00180D04">
      <w:pPr>
        <w:spacing w:line="160" w:lineRule="exact"/>
        <w:rPr>
          <w:rFonts w:eastAsia="Times New Roman"/>
          <w:b/>
          <w:bCs/>
          <w:sz w:val="12"/>
          <w:szCs w:val="24"/>
        </w:rPr>
      </w:pPr>
    </w:p>
    <w:p w14:paraId="78875442" w14:textId="77777777" w:rsidR="00180D04" w:rsidRPr="00180D04" w:rsidRDefault="00180D04" w:rsidP="00180D04">
      <w:pPr>
        <w:spacing w:line="160" w:lineRule="exact"/>
        <w:rPr>
          <w:rFonts w:eastAsia="Times New Roman"/>
          <w:sz w:val="12"/>
          <w:szCs w:val="24"/>
        </w:rPr>
      </w:pPr>
      <w:r w:rsidRPr="00180D04">
        <w:rPr>
          <w:rFonts w:eastAsia="Times New Roman"/>
          <w:b/>
          <w:bCs/>
          <w:sz w:val="12"/>
          <w:szCs w:val="24"/>
        </w:rPr>
        <w:t>Termination or cancellation</w:t>
      </w:r>
      <w:r w:rsidRPr="00180D04">
        <w:rPr>
          <w:rFonts w:eastAsia="Times New Roman"/>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7AB85B5D" w14:textId="77777777" w:rsidR="00180D04" w:rsidRPr="00180D04" w:rsidRDefault="00180D04" w:rsidP="00180D04">
      <w:pPr>
        <w:spacing w:line="160" w:lineRule="exact"/>
        <w:rPr>
          <w:rFonts w:eastAsia="Times New Roman"/>
          <w:b/>
          <w:bCs/>
          <w:sz w:val="12"/>
          <w:szCs w:val="24"/>
        </w:rPr>
      </w:pPr>
    </w:p>
    <w:p w14:paraId="0D95F480" w14:textId="77777777" w:rsidR="00180D04" w:rsidRPr="00180D04" w:rsidRDefault="00180D04" w:rsidP="00180D04">
      <w:pPr>
        <w:spacing w:line="160" w:lineRule="exact"/>
        <w:rPr>
          <w:rFonts w:eastAsia="Times New Roman"/>
          <w:sz w:val="12"/>
          <w:szCs w:val="24"/>
        </w:rPr>
      </w:pPr>
      <w:r w:rsidRPr="00180D04">
        <w:rPr>
          <w:rFonts w:eastAsia="Times New Roman"/>
          <w:b/>
          <w:bCs/>
          <w:sz w:val="12"/>
          <w:szCs w:val="24"/>
        </w:rPr>
        <w:t>General</w:t>
      </w:r>
      <w:r w:rsidRPr="00180D04">
        <w:rPr>
          <w:rFonts w:eastAsia="Times New Roman"/>
          <w:sz w:val="12"/>
          <w:szCs w:val="24"/>
        </w:rPr>
        <w:br/>
        <w:t>If there is any inconsistency or conflict between the English and Chinese versions of this Privacy Policy Statement, the English version shall prevail.</w:t>
      </w:r>
    </w:p>
    <w:p w14:paraId="4CD193C3" w14:textId="77777777" w:rsidR="00180D04" w:rsidRPr="00180D04" w:rsidRDefault="00180D04" w:rsidP="00180D04">
      <w:pPr>
        <w:spacing w:line="160" w:lineRule="exact"/>
        <w:rPr>
          <w:rFonts w:eastAsia="Times New Roman"/>
          <w:b/>
          <w:bCs/>
          <w:sz w:val="12"/>
          <w:szCs w:val="24"/>
        </w:rPr>
      </w:pPr>
    </w:p>
    <w:p w14:paraId="4280965E" w14:textId="77777777" w:rsidR="0070074D" w:rsidRPr="0070074D" w:rsidRDefault="00180D04" w:rsidP="0070074D">
      <w:pPr>
        <w:rPr>
          <w:rFonts w:eastAsia="Times New Roman"/>
          <w:sz w:val="12"/>
          <w:szCs w:val="24"/>
        </w:rPr>
      </w:pPr>
      <w:r w:rsidRPr="00180D04">
        <w:rPr>
          <w:rFonts w:eastAsia="Times New Roman"/>
          <w:b/>
          <w:bCs/>
          <w:sz w:val="12"/>
          <w:szCs w:val="24"/>
        </w:rPr>
        <w:t>Contact us</w:t>
      </w:r>
      <w:r w:rsidRPr="00180D04">
        <w:rPr>
          <w:rFonts w:eastAsia="Times New Roman"/>
          <w:sz w:val="12"/>
          <w:szCs w:val="24"/>
        </w:rPr>
        <w:br/>
        <w:t>By Post:</w:t>
      </w:r>
      <w:r w:rsidRPr="00180D04">
        <w:rPr>
          <w:rFonts w:eastAsia="Times New Roman"/>
          <w:sz w:val="12"/>
          <w:szCs w:val="24"/>
        </w:rPr>
        <w:br/>
      </w:r>
      <w:r w:rsidR="0070074D" w:rsidRPr="0070074D">
        <w:rPr>
          <w:rFonts w:eastAsia="Times New Roman"/>
          <w:sz w:val="12"/>
          <w:szCs w:val="24"/>
        </w:rPr>
        <w:t>Personal Data Privacy Officer</w:t>
      </w:r>
    </w:p>
    <w:p w14:paraId="5A156B4A" w14:textId="77777777" w:rsidR="0070074D" w:rsidRPr="0070074D" w:rsidRDefault="0070074D" w:rsidP="0070074D">
      <w:pPr>
        <w:rPr>
          <w:rFonts w:eastAsia="Times New Roman"/>
          <w:sz w:val="12"/>
          <w:szCs w:val="24"/>
        </w:rPr>
      </w:pPr>
      <w:r w:rsidRPr="0070074D">
        <w:rPr>
          <w:rFonts w:eastAsia="Times New Roman"/>
          <w:sz w:val="12"/>
          <w:szCs w:val="24"/>
        </w:rPr>
        <w:t>Hong Kong Exchanges and Clearing Limited</w:t>
      </w:r>
    </w:p>
    <w:p w14:paraId="02C1D93E" w14:textId="59DDED05" w:rsidR="0070074D" w:rsidRPr="0070074D" w:rsidRDefault="00B13068" w:rsidP="0070074D">
      <w:pPr>
        <w:rPr>
          <w:rFonts w:eastAsia="Times New Roman"/>
          <w:sz w:val="12"/>
          <w:szCs w:val="24"/>
        </w:rPr>
      </w:pPr>
      <w:r>
        <w:rPr>
          <w:rFonts w:eastAsia="Times New Roman"/>
          <w:sz w:val="12"/>
          <w:szCs w:val="24"/>
        </w:rPr>
        <w:t>8</w:t>
      </w:r>
      <w:r w:rsidR="0070074D" w:rsidRPr="0070074D">
        <w:rPr>
          <w:rFonts w:eastAsia="Times New Roman"/>
          <w:sz w:val="12"/>
          <w:szCs w:val="24"/>
        </w:rPr>
        <w:t xml:space="preserve">/F., </w:t>
      </w:r>
      <w:r>
        <w:rPr>
          <w:rFonts w:eastAsia="Times New Roman"/>
          <w:sz w:val="12"/>
          <w:szCs w:val="24"/>
        </w:rPr>
        <w:t xml:space="preserve">Two </w:t>
      </w:r>
      <w:r w:rsidR="0070074D" w:rsidRPr="0070074D">
        <w:rPr>
          <w:rFonts w:eastAsia="Times New Roman"/>
          <w:sz w:val="12"/>
          <w:szCs w:val="24"/>
        </w:rPr>
        <w:t>Exchange Square</w:t>
      </w:r>
    </w:p>
    <w:p w14:paraId="61B7CD74" w14:textId="77777777" w:rsidR="0070074D" w:rsidRPr="0070074D" w:rsidRDefault="0070074D" w:rsidP="0070074D">
      <w:pPr>
        <w:rPr>
          <w:rFonts w:eastAsia="Times New Roman"/>
          <w:sz w:val="12"/>
          <w:szCs w:val="24"/>
        </w:rPr>
      </w:pPr>
      <w:r w:rsidRPr="0070074D">
        <w:rPr>
          <w:rFonts w:eastAsia="Times New Roman"/>
          <w:sz w:val="12"/>
          <w:szCs w:val="24"/>
        </w:rPr>
        <w:t>8 Connaught Place</w:t>
      </w:r>
    </w:p>
    <w:p w14:paraId="6351C23E" w14:textId="77777777" w:rsidR="0070074D" w:rsidRPr="0070074D" w:rsidRDefault="0070074D" w:rsidP="0070074D">
      <w:pPr>
        <w:rPr>
          <w:rFonts w:eastAsia="Times New Roman"/>
          <w:sz w:val="12"/>
          <w:szCs w:val="24"/>
        </w:rPr>
      </w:pPr>
      <w:r w:rsidRPr="0070074D">
        <w:rPr>
          <w:rFonts w:eastAsia="Times New Roman"/>
          <w:sz w:val="12"/>
          <w:szCs w:val="24"/>
        </w:rPr>
        <w:t>Central</w:t>
      </w:r>
    </w:p>
    <w:p w14:paraId="50C346EE" w14:textId="5295B2F8" w:rsidR="00180D04" w:rsidRDefault="0070074D" w:rsidP="0070074D">
      <w:pPr>
        <w:rPr>
          <w:rFonts w:eastAsia="Times New Roman"/>
          <w:color w:val="004B96"/>
          <w:sz w:val="12"/>
          <w:szCs w:val="24"/>
        </w:rPr>
      </w:pPr>
      <w:r w:rsidRPr="0070074D">
        <w:rPr>
          <w:rFonts w:eastAsia="Times New Roman"/>
          <w:sz w:val="12"/>
          <w:szCs w:val="24"/>
        </w:rPr>
        <w:t>Hong Kong</w:t>
      </w:r>
      <w:r w:rsidR="00180D04" w:rsidRPr="00180D04">
        <w:rPr>
          <w:rFonts w:eastAsia="Times New Roman"/>
          <w:sz w:val="12"/>
          <w:szCs w:val="24"/>
        </w:rPr>
        <w:br/>
      </w:r>
      <w:r w:rsidR="00180D04" w:rsidRPr="00180D04">
        <w:rPr>
          <w:rFonts w:eastAsia="Times New Roman"/>
          <w:sz w:val="12"/>
          <w:szCs w:val="24"/>
        </w:rPr>
        <w:br/>
        <w:t>By Email:</w:t>
      </w:r>
      <w:r w:rsidR="00180D04" w:rsidRPr="00180D04">
        <w:rPr>
          <w:rFonts w:eastAsia="Times New Roman"/>
          <w:sz w:val="12"/>
          <w:szCs w:val="24"/>
        </w:rPr>
        <w:br/>
      </w:r>
      <w:hyperlink r:id="rId19" w:history="1">
        <w:r w:rsidR="00180D04" w:rsidRPr="00180D04">
          <w:rPr>
            <w:rFonts w:eastAsia="Times New Roman"/>
            <w:color w:val="004B96"/>
            <w:sz w:val="12"/>
            <w:szCs w:val="24"/>
          </w:rPr>
          <w:t>DataPrivacy@HKEX.COM.HK</w:t>
        </w:r>
      </w:hyperlink>
    </w:p>
    <w:p w14:paraId="4DF463EC" w14:textId="77777777" w:rsidR="00180D04" w:rsidRDefault="00180D04" w:rsidP="00180D04">
      <w:pPr>
        <w:rPr>
          <w:rFonts w:eastAsia="Times New Roman"/>
          <w:color w:val="004B96"/>
          <w:sz w:val="12"/>
          <w:szCs w:val="24"/>
        </w:rPr>
      </w:pPr>
    </w:p>
    <w:p w14:paraId="33AA2462" w14:textId="77777777" w:rsidR="00180D04" w:rsidRDefault="00180D04" w:rsidP="00180D04">
      <w:pPr>
        <w:rPr>
          <w:rFonts w:eastAsia="Times New Roman"/>
          <w:color w:val="004B96"/>
          <w:sz w:val="12"/>
          <w:szCs w:val="24"/>
        </w:rPr>
      </w:pPr>
    </w:p>
    <w:p w14:paraId="2142A0AA" w14:textId="77777777" w:rsidR="00180D04" w:rsidRDefault="00180D04" w:rsidP="00180D04">
      <w:pPr>
        <w:rPr>
          <w:rFonts w:eastAsia="Times New Roman"/>
          <w:color w:val="004B96"/>
          <w:sz w:val="12"/>
          <w:szCs w:val="24"/>
        </w:rPr>
      </w:pPr>
    </w:p>
    <w:p w14:paraId="141A642A" w14:textId="77777777" w:rsidR="00180D04" w:rsidRDefault="00180D04" w:rsidP="00180D04">
      <w:pPr>
        <w:rPr>
          <w:rFonts w:eastAsia="Times New Roman"/>
          <w:color w:val="004B96"/>
          <w:sz w:val="12"/>
          <w:szCs w:val="24"/>
        </w:rPr>
      </w:pPr>
    </w:p>
    <w:p w14:paraId="04834552" w14:textId="77777777" w:rsidR="00243B2A" w:rsidRDefault="00243B2A" w:rsidP="00180D04">
      <w:pPr>
        <w:rPr>
          <w:rFonts w:eastAsia="Times New Roman"/>
          <w:color w:val="004B96"/>
          <w:sz w:val="12"/>
          <w:szCs w:val="24"/>
        </w:rPr>
      </w:pPr>
    </w:p>
    <w:sectPr w:rsidR="00243B2A" w:rsidSect="00180D04">
      <w:headerReference w:type="even" r:id="rId20"/>
      <w:headerReference w:type="default" r:id="rId21"/>
      <w:pgSz w:w="11900" w:h="16840"/>
      <w:pgMar w:top="682" w:right="1134" w:bottom="1560" w:left="1134" w:header="426"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CBBDE" w14:textId="77777777" w:rsidR="00B02FD8" w:rsidRDefault="00B02FD8" w:rsidP="00703A6B">
      <w:r>
        <w:separator/>
      </w:r>
    </w:p>
  </w:endnote>
  <w:endnote w:type="continuationSeparator" w:id="0">
    <w:p w14:paraId="57D3ECE1" w14:textId="77777777" w:rsidR="00B02FD8" w:rsidRDefault="00B02FD8" w:rsidP="0070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A00002FF" w:usb1="28CFFCFA" w:usb2="00000016" w:usb3="00000000" w:csb0="00100001"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596287"/>
      <w:docPartObj>
        <w:docPartGallery w:val="Page Numbers (Bottom of Page)"/>
        <w:docPartUnique/>
      </w:docPartObj>
    </w:sdtPr>
    <w:sdtEndPr>
      <w:rPr>
        <w:noProof/>
      </w:rPr>
    </w:sdtEndPr>
    <w:sdtContent>
      <w:p w14:paraId="554EA215" w14:textId="2C6561B2" w:rsidR="00B02FD8" w:rsidRDefault="00B02FD8">
        <w:pPr>
          <w:pStyle w:val="Footer"/>
          <w:jc w:val="center"/>
        </w:pPr>
        <w:r>
          <w:fldChar w:fldCharType="begin"/>
        </w:r>
        <w:r>
          <w:instrText xml:space="preserve"> PAGE   \* MERGEFORMAT </w:instrText>
        </w:r>
        <w:r>
          <w:fldChar w:fldCharType="separate"/>
        </w:r>
        <w:r w:rsidR="006F3E9F">
          <w:rPr>
            <w:noProof/>
          </w:rPr>
          <w:t>3</w:t>
        </w:r>
        <w:r>
          <w:rPr>
            <w:noProof/>
          </w:rPr>
          <w:fldChar w:fldCharType="end"/>
        </w:r>
      </w:p>
    </w:sdtContent>
  </w:sdt>
  <w:p w14:paraId="3293B30A" w14:textId="77777777" w:rsidR="00B02FD8" w:rsidRDefault="00B02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35492"/>
      <w:docPartObj>
        <w:docPartGallery w:val="Page Numbers (Bottom of Page)"/>
        <w:docPartUnique/>
      </w:docPartObj>
    </w:sdtPr>
    <w:sdtEndPr>
      <w:rPr>
        <w:noProof/>
      </w:rPr>
    </w:sdtEndPr>
    <w:sdtContent>
      <w:p w14:paraId="5C317014" w14:textId="71BCCBAA" w:rsidR="00B02FD8" w:rsidRDefault="00B02FD8">
        <w:pPr>
          <w:pStyle w:val="Footer"/>
          <w:jc w:val="center"/>
        </w:pPr>
        <w:r>
          <w:fldChar w:fldCharType="begin"/>
        </w:r>
        <w:r>
          <w:instrText xml:space="preserve"> PAGE   \* MERGEFORMAT </w:instrText>
        </w:r>
        <w:r>
          <w:fldChar w:fldCharType="separate"/>
        </w:r>
        <w:r w:rsidR="006F3E9F">
          <w:rPr>
            <w:noProof/>
          </w:rPr>
          <w:t>1</w:t>
        </w:r>
        <w:r>
          <w:rPr>
            <w:noProof/>
          </w:rPr>
          <w:fldChar w:fldCharType="end"/>
        </w:r>
      </w:p>
    </w:sdtContent>
  </w:sdt>
  <w:p w14:paraId="0E8F1B9D" w14:textId="77777777" w:rsidR="00B02FD8" w:rsidRDefault="00B02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E417F" w14:textId="77777777" w:rsidR="00B02FD8" w:rsidRDefault="00B02FD8" w:rsidP="00703A6B">
      <w:r>
        <w:separator/>
      </w:r>
    </w:p>
  </w:footnote>
  <w:footnote w:type="continuationSeparator" w:id="0">
    <w:p w14:paraId="11193E16" w14:textId="77777777" w:rsidR="00B02FD8" w:rsidRDefault="00B02FD8" w:rsidP="00703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1B79F" w14:textId="77777777" w:rsidR="00B02FD8" w:rsidRDefault="00B02FD8" w:rsidP="008312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AE37BC" w14:textId="77777777" w:rsidR="00B02FD8" w:rsidRDefault="00B02FD8" w:rsidP="009D4BF7">
    <w:pPr>
      <w:pStyle w:val="Header"/>
      <w:ind w:right="360"/>
    </w:pPr>
  </w:p>
  <w:p w14:paraId="009D1393" w14:textId="77777777" w:rsidR="00B02FD8" w:rsidRDefault="00B02FD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FB6AA" w14:textId="5F5DB2E6" w:rsidR="00B02FD8" w:rsidRDefault="00B02FD8" w:rsidP="009D4BF7">
    <w:pPr>
      <w:pStyle w:val="Header"/>
      <w:ind w:right="360"/>
    </w:pPr>
    <w:r w:rsidRPr="006E1BDF">
      <w:rPr>
        <w:noProof/>
        <w:lang w:val="en-GB" w:eastAsia="zh-CN"/>
      </w:rPr>
      <mc:AlternateContent>
        <mc:Choice Requires="wps">
          <w:drawing>
            <wp:anchor distT="0" distB="0" distL="114300" distR="114300" simplePos="0" relativeHeight="251701248" behindDoc="0" locked="0" layoutInCell="1" allowOverlap="1" wp14:anchorId="0AA98827" wp14:editId="0F1E121A">
              <wp:simplePos x="0" y="0"/>
              <wp:positionH relativeFrom="column">
                <wp:posOffset>3763010</wp:posOffset>
              </wp:positionH>
              <wp:positionV relativeFrom="paragraph">
                <wp:posOffset>601345</wp:posOffset>
              </wp:positionV>
              <wp:extent cx="1752600" cy="1384300"/>
              <wp:effectExtent l="247650" t="361950" r="247650" b="368300"/>
              <wp:wrapNone/>
              <wp:docPr id="27" name="Text Box 27"/>
              <wp:cNvGraphicFramePr/>
              <a:graphic xmlns:a="http://schemas.openxmlformats.org/drawingml/2006/main">
                <a:graphicData uri="http://schemas.microsoft.com/office/word/2010/wordprocessingShape">
                  <wps:wsp>
                    <wps:cNvSpPr txBox="1"/>
                    <wps:spPr>
                      <a:xfrm rot="19743625">
                        <a:off x="0" y="0"/>
                        <a:ext cx="1752600" cy="1384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D0F65" w14:textId="7E490946" w:rsidR="00B02FD8" w:rsidRPr="00D40092" w:rsidRDefault="00B02FD8" w:rsidP="00FC3D44">
                          <w:pPr>
                            <w:tabs>
                              <w:tab w:val="left" w:pos="3119"/>
                            </w:tab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98827" id="_x0000_t202" coordsize="21600,21600" o:spt="202" path="m,l,21600r21600,l21600,xe">
              <v:stroke joinstyle="miter"/>
              <v:path gradientshapeok="t" o:connecttype="rect"/>
            </v:shapetype>
            <v:shape id="Text Box 27" o:spid="_x0000_s1026" type="#_x0000_t202" style="position:absolute;margin-left:296.3pt;margin-top:47.35pt;width:138pt;height:109pt;rotation:-2027657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" fillcolor="white [3201]" stroked="f" strokeweight=".5pt">
              <v:textbox>
                <w:txbxContent>
                  <w:p w14:paraId="395D0F65" w14:textId="7E490946" w:rsidR="00B02FD8" w:rsidRPr="00D40092" w:rsidRDefault="00B02FD8" w:rsidP="00FC3D44">
                    <w:pPr>
                      <w:tabs>
                        <w:tab w:val="left" w:pos="3119"/>
                      </w:tabs>
                      <w:rPr>
                        <w:sz w:val="22"/>
                        <w:szCs w:val="22"/>
                      </w:rPr>
                    </w:pPr>
                  </w:p>
                </w:txbxContent>
              </v:textbox>
            </v:shape>
          </w:pict>
        </mc:Fallback>
      </mc:AlternateContent>
    </w:r>
    <w:r w:rsidRPr="003A0B77">
      <w:rPr>
        <w:noProof/>
        <w:lang w:val="en-GB" w:eastAsia="zh-CN"/>
      </w:rPr>
      <w:drawing>
        <wp:anchor distT="0" distB="0" distL="114300" distR="114300" simplePos="0" relativeHeight="251698176" behindDoc="0" locked="0" layoutInCell="1" allowOverlap="1" wp14:anchorId="43E6F98B" wp14:editId="1496DE11">
          <wp:simplePos x="0" y="0"/>
          <wp:positionH relativeFrom="margin">
            <wp:posOffset>-720090</wp:posOffset>
          </wp:positionH>
          <wp:positionV relativeFrom="page">
            <wp:posOffset>9525</wp:posOffset>
          </wp:positionV>
          <wp:extent cx="7559675" cy="1578610"/>
          <wp:effectExtent l="0" t="0" r="3175" b="2540"/>
          <wp:wrapThrough wrapText="bothSides">
            <wp:wrapPolygon edited="0">
              <wp:start x="0" y="0"/>
              <wp:lineTo x="0" y="21374"/>
              <wp:lineTo x="21555" y="21374"/>
              <wp:lineTo x="21555" y="0"/>
              <wp:lineTo x="0" y="0"/>
            </wp:wrapPolygon>
          </wp:wrapThrough>
          <wp:docPr id="3" name="Picture 3" descr="Public:04_Clients:2015_HKEx Corporate Rebranding:04_Creative:01_Design development:Approved Design:02_Stationery:06_Circular:#WORD#:_png:HKEX_circular_190116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04_Clients:2015_HKEx Corporate Rebranding:04_Creative:01_Design development:Approved Design:02_Stationery:06_Circular:#WORD#:_png:HKEX_circular_190116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B77">
      <w:rPr>
        <w:noProof/>
        <w:lang w:val="en-GB" w:eastAsia="zh-CN"/>
      </w:rPr>
      <mc:AlternateContent>
        <mc:Choice Requires="wps">
          <w:drawing>
            <wp:anchor distT="0" distB="0" distL="114300" distR="114300" simplePos="0" relativeHeight="251699200" behindDoc="0" locked="0" layoutInCell="1" allowOverlap="1" wp14:anchorId="11F9BBB2" wp14:editId="34A252BD">
              <wp:simplePos x="0" y="0"/>
              <wp:positionH relativeFrom="column">
                <wp:posOffset>5099685</wp:posOffset>
              </wp:positionH>
              <wp:positionV relativeFrom="paragraph">
                <wp:posOffset>188595</wp:posOffset>
              </wp:positionV>
              <wp:extent cx="1200150" cy="4095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200150" cy="409575"/>
                      </a:xfrm>
                      <a:prstGeom prst="rect">
                        <a:avLst/>
                      </a:prstGeom>
                      <a:solidFill>
                        <a:sysClr val="window" lastClr="FFFFFF"/>
                      </a:solidFill>
                      <a:ln w="6350">
                        <a:noFill/>
                      </a:ln>
                      <a:effectLst/>
                    </wps:spPr>
                    <wps:txbx>
                      <w:txbxContent>
                        <w:p w14:paraId="5E3ADE12" w14:textId="77777777" w:rsidR="00B02FD8" w:rsidRDefault="00B02FD8" w:rsidP="00BD511F">
                          <w:pPr>
                            <w:tabs>
                              <w:tab w:val="left" w:pos="1276"/>
                              <w:tab w:val="left" w:pos="3119"/>
                            </w:tabs>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F9BBB2" id="Text Box 17" o:spid="_x0000_s1027" type="#_x0000_t202" style="position:absolute;margin-left:401.55pt;margin-top:14.85pt;width:94.5pt;height:32.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" fillcolor="window" stroked="f" strokeweight=".5pt">
              <v:textbox>
                <w:txbxContent>
                  <w:p w14:paraId="5E3ADE12" w14:textId="77777777" w:rsidR="00B02FD8" w:rsidRDefault="00B02FD8" w:rsidP="00BD511F">
                    <w:pPr>
                      <w:tabs>
                        <w:tab w:val="left" w:pos="1276"/>
                        <w:tab w:val="left" w:pos="3119"/>
                      </w:tabs>
                    </w:pPr>
                    <w:r>
                      <w:tab/>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10FAD" w14:textId="77777777" w:rsidR="00B02FD8" w:rsidRDefault="00B02FD8" w:rsidP="00D97245">
    <w:pPr>
      <w:pStyle w:val="Header"/>
    </w:pPr>
  </w:p>
  <w:p w14:paraId="10531CD8" w14:textId="77777777" w:rsidR="00B02FD8" w:rsidRDefault="00B02FD8" w:rsidP="00D97245">
    <w:pPr>
      <w:pStyle w:val="Header"/>
    </w:pPr>
  </w:p>
  <w:p w14:paraId="5F863866" w14:textId="77777777" w:rsidR="00B02FD8" w:rsidRDefault="00B02FD8" w:rsidP="00D97245">
    <w:pPr>
      <w:pStyle w:val="Header"/>
    </w:pPr>
  </w:p>
  <w:p w14:paraId="3B2E8828" w14:textId="77777777" w:rsidR="00B02FD8" w:rsidRDefault="00B02FD8" w:rsidP="00D97245">
    <w:pPr>
      <w:pStyle w:val="Header"/>
    </w:pPr>
  </w:p>
  <w:p w14:paraId="032A3DFA" w14:textId="77777777" w:rsidR="00B02FD8" w:rsidRDefault="00B02FD8" w:rsidP="00D97245">
    <w:pPr>
      <w:pStyle w:val="Header"/>
    </w:pPr>
  </w:p>
  <w:p w14:paraId="06985253" w14:textId="77777777" w:rsidR="00B02FD8" w:rsidRDefault="00B02FD8" w:rsidP="00D97245">
    <w:pPr>
      <w:pStyle w:val="Header"/>
    </w:pPr>
  </w:p>
  <w:p w14:paraId="1C9AFDF8" w14:textId="71FE2A72" w:rsidR="00B02FD8" w:rsidRDefault="00B02FD8" w:rsidP="00D97245">
    <w:pPr>
      <w:pStyle w:val="Header"/>
    </w:pPr>
    <w:r>
      <w:rPr>
        <w:noProof/>
        <w:lang w:val="en-GB" w:eastAsia="zh-CN"/>
      </w:rPr>
      <w:drawing>
        <wp:anchor distT="0" distB="0" distL="114300" distR="114300" simplePos="0" relativeHeight="251695104" behindDoc="0" locked="0" layoutInCell="1" allowOverlap="1" wp14:anchorId="4B6234D7" wp14:editId="777D7265">
          <wp:simplePos x="0" y="0"/>
          <wp:positionH relativeFrom="margin">
            <wp:posOffset>-720090</wp:posOffset>
          </wp:positionH>
          <wp:positionV relativeFrom="page">
            <wp:posOffset>0</wp:posOffset>
          </wp:positionV>
          <wp:extent cx="7559675" cy="1578610"/>
          <wp:effectExtent l="0" t="0" r="9525" b="0"/>
          <wp:wrapThrough wrapText="bothSides">
            <wp:wrapPolygon edited="0">
              <wp:start x="0" y="0"/>
              <wp:lineTo x="0" y="21200"/>
              <wp:lineTo x="21555" y="21200"/>
              <wp:lineTo x="21555" y="0"/>
              <wp:lineTo x="0" y="0"/>
            </wp:wrapPolygon>
          </wp:wrapThrough>
          <wp:docPr id="4" name="Picture 4" descr="Public:04_Clients:2015_HKEx Corporate Rebranding:04_Creative:01_Design development:Approved Design:02_Stationery:06_Circular:#WORD#:_png:HKEX_circular_190116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04_Clients:2015_HKEx Corporate Rebranding:04_Creative:01_Design development:Approved Design:02_Stationery:06_Circular:#WORD#:_png:HKEX_circular_190116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57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896B0" w14:textId="77777777" w:rsidR="00B02FD8" w:rsidRDefault="00B02FD8" w:rsidP="008312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13E87" w14:textId="77777777" w:rsidR="00B02FD8" w:rsidRDefault="00B02FD8" w:rsidP="009D4BF7">
    <w:pPr>
      <w:pStyle w:val="Header"/>
      <w:ind w:right="360"/>
    </w:pPr>
  </w:p>
  <w:p w14:paraId="4E931FC6" w14:textId="77777777" w:rsidR="00B02FD8" w:rsidRDefault="00B02FD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DD12" w14:textId="64687675" w:rsidR="00B02FD8" w:rsidRDefault="00B02FD8" w:rsidP="009D4B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AD2"/>
    <w:multiLevelType w:val="hybridMultilevel"/>
    <w:tmpl w:val="270C611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3E4354"/>
    <w:multiLevelType w:val="hybridMultilevel"/>
    <w:tmpl w:val="31D4FCB6"/>
    <w:lvl w:ilvl="0" w:tplc="51BC0FD2">
      <w:start w:val="22"/>
      <w:numFmt w:val="bullet"/>
      <w:lvlText w:val=""/>
      <w:lvlJc w:val="left"/>
      <w:pPr>
        <w:tabs>
          <w:tab w:val="num" w:pos="360"/>
        </w:tabs>
        <w:ind w:left="360" w:hanging="360"/>
      </w:pPr>
      <w:rPr>
        <w:rFonts w:ascii="Wingdings" w:eastAsia="新細明體" w:hAnsi="Wingdings" w:cs="Angsana New"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3F75ABF"/>
    <w:multiLevelType w:val="hybridMultilevel"/>
    <w:tmpl w:val="3A1A4704"/>
    <w:lvl w:ilvl="0" w:tplc="1BE45318">
      <w:start w:val="4"/>
      <w:numFmt w:val="bullet"/>
      <w:lvlText w:val="-"/>
      <w:lvlJc w:val="left"/>
      <w:pPr>
        <w:ind w:left="480" w:hanging="480"/>
      </w:pPr>
      <w:rPr>
        <w:rFonts w:ascii="Times New Roman" w:eastAsia="新細明體" w:hAnsi="Times New Roman"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43201AD"/>
    <w:multiLevelType w:val="hybridMultilevel"/>
    <w:tmpl w:val="DC72B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B969CD"/>
    <w:multiLevelType w:val="hybridMultilevel"/>
    <w:tmpl w:val="5652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34B8D"/>
    <w:multiLevelType w:val="hybridMultilevel"/>
    <w:tmpl w:val="A0C89CB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0E1D5D"/>
    <w:multiLevelType w:val="multilevel"/>
    <w:tmpl w:val="E572C376"/>
    <w:lvl w:ilvl="0">
      <w:start w:val="1"/>
      <w:numFmt w:val="decimal"/>
      <w:pStyle w:val="Heading1"/>
      <w:lvlText w:val="CHAPTER %1"/>
      <w:lvlJc w:val="left"/>
      <w:pPr>
        <w:tabs>
          <w:tab w:val="num" w:pos="2008"/>
        </w:tabs>
        <w:ind w:left="1288" w:hanging="720"/>
      </w:pPr>
      <w:rPr>
        <w:rFonts w:hint="default"/>
      </w:rPr>
    </w:lvl>
    <w:lvl w:ilvl="1">
      <w:start w:val="1"/>
      <w:numFmt w:val="decimal"/>
      <w:isLgl/>
      <w:lvlText w:val="%1.%2"/>
      <w:lvlJc w:val="left"/>
      <w:pPr>
        <w:tabs>
          <w:tab w:val="num" w:pos="8234"/>
        </w:tabs>
        <w:ind w:left="8234"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2160"/>
        </w:tabs>
        <w:ind w:left="216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41EB11F9"/>
    <w:multiLevelType w:val="hybridMultilevel"/>
    <w:tmpl w:val="64522F2E"/>
    <w:lvl w:ilvl="0" w:tplc="41280C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26797"/>
    <w:multiLevelType w:val="hybridMultilevel"/>
    <w:tmpl w:val="56F45840"/>
    <w:lvl w:ilvl="0" w:tplc="0409000F">
      <w:start w:val="4"/>
      <w:numFmt w:val="decimal"/>
      <w:lvlText w:val="%1."/>
      <w:lvlJc w:val="left"/>
      <w:pPr>
        <w:tabs>
          <w:tab w:val="num" w:pos="720"/>
        </w:tabs>
        <w:ind w:left="720" w:hanging="360"/>
      </w:pPr>
      <w:rPr>
        <w:rFonts w:hint="default"/>
      </w:rPr>
    </w:lvl>
    <w:lvl w:ilvl="1" w:tplc="2BA01DB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D15FFD"/>
    <w:multiLevelType w:val="hybridMultilevel"/>
    <w:tmpl w:val="65BAF1A6"/>
    <w:lvl w:ilvl="0" w:tplc="06B821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79433F"/>
    <w:multiLevelType w:val="hybridMultilevel"/>
    <w:tmpl w:val="10981B76"/>
    <w:lvl w:ilvl="0" w:tplc="1BE45318">
      <w:start w:val="4"/>
      <w:numFmt w:val="bullet"/>
      <w:lvlText w:val="-"/>
      <w:lvlJc w:val="left"/>
      <w:pPr>
        <w:ind w:left="480" w:hanging="480"/>
      </w:pPr>
      <w:rPr>
        <w:rFonts w:ascii="Times New Roman" w:eastAsia="新細明體" w:hAnsi="Times New Roman"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1DF7A3F"/>
    <w:multiLevelType w:val="hybridMultilevel"/>
    <w:tmpl w:val="04382D36"/>
    <w:lvl w:ilvl="0" w:tplc="B8CA9852">
      <w:start w:val="1"/>
      <w:numFmt w:val="upperLetter"/>
      <w:lvlText w:val="%1."/>
      <w:lvlJc w:val="left"/>
      <w:pPr>
        <w:ind w:left="450" w:hanging="360"/>
      </w:pPr>
      <w:rPr>
        <w:rFonts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12" w15:restartNumberingAfterBreak="0">
    <w:nsid w:val="64E62890"/>
    <w:multiLevelType w:val="hybridMultilevel"/>
    <w:tmpl w:val="FBACA6F6"/>
    <w:lvl w:ilvl="0" w:tplc="D50A9DF2">
      <w:start w:val="1"/>
      <w:numFmt w:val="decimal"/>
      <w:lvlText w:val="%1."/>
      <w:lvlJc w:val="left"/>
      <w:pPr>
        <w:tabs>
          <w:tab w:val="num" w:pos="450"/>
        </w:tabs>
        <w:ind w:left="45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895E00"/>
    <w:multiLevelType w:val="hybridMultilevel"/>
    <w:tmpl w:val="E504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95AD0"/>
    <w:multiLevelType w:val="hybridMultilevel"/>
    <w:tmpl w:val="4A7AAF6C"/>
    <w:lvl w:ilvl="0" w:tplc="2BA01DB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13"/>
  </w:num>
  <w:num w:numId="5">
    <w:abstractNumId w:val="10"/>
  </w:num>
  <w:num w:numId="6">
    <w:abstractNumId w:val="2"/>
  </w:num>
  <w:num w:numId="7">
    <w:abstractNumId w:val="1"/>
  </w:num>
  <w:num w:numId="8">
    <w:abstractNumId w:val="6"/>
  </w:num>
  <w:num w:numId="9">
    <w:abstractNumId w:val="6"/>
  </w:num>
  <w:num w:numId="10">
    <w:abstractNumId w:val="6"/>
  </w:num>
  <w:num w:numId="11">
    <w:abstractNumId w:val="6"/>
  </w:num>
  <w:num w:numId="12">
    <w:abstractNumId w:val="6"/>
  </w:num>
  <w:num w:numId="13">
    <w:abstractNumId w:val="11"/>
  </w:num>
  <w:num w:numId="14">
    <w:abstractNumId w:val="8"/>
  </w:num>
  <w:num w:numId="15">
    <w:abstractNumId w:val="14"/>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ocumentProtection w:edit="forms" w:enforcement="1" w:cryptProviderType="rsaAES" w:cryptAlgorithmClass="hash" w:cryptAlgorithmType="typeAny" w:cryptAlgorithmSid="14" w:cryptSpinCount="100000" w:hash="FMDAF92lFN6SaQH1x2O4GjaMs+/PL+kPbKPhluN2tAS6w4tzGHbGtglD0byylsFIHjZs3GYQqLyNREEeNHlcGA==" w:salt="0/ihwgEnbF3l8pFrjFh1Wg=="/>
  <w:defaultTabStop w:val="720"/>
  <w:characterSpacingControl w:val="doNotCompress"/>
  <w:hdrShapeDefaults>
    <o:shapedefaults v:ext="edit" spidmax="3276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StaticGuides" w:val="1"/>
  </w:docVars>
  <w:rsids>
    <w:rsidRoot w:val="00703A6B"/>
    <w:rsid w:val="00002C04"/>
    <w:rsid w:val="0000692A"/>
    <w:rsid w:val="00011F14"/>
    <w:rsid w:val="000133E0"/>
    <w:rsid w:val="00014409"/>
    <w:rsid w:val="00016FFE"/>
    <w:rsid w:val="00017B0E"/>
    <w:rsid w:val="0002234B"/>
    <w:rsid w:val="0002479A"/>
    <w:rsid w:val="00026D2E"/>
    <w:rsid w:val="000277E0"/>
    <w:rsid w:val="00027B41"/>
    <w:rsid w:val="00030308"/>
    <w:rsid w:val="00031665"/>
    <w:rsid w:val="00036B80"/>
    <w:rsid w:val="00041BB3"/>
    <w:rsid w:val="00042892"/>
    <w:rsid w:val="00046B49"/>
    <w:rsid w:val="0004734E"/>
    <w:rsid w:val="000500AA"/>
    <w:rsid w:val="000523EC"/>
    <w:rsid w:val="00061CF2"/>
    <w:rsid w:val="000650B0"/>
    <w:rsid w:val="0006615E"/>
    <w:rsid w:val="000718D3"/>
    <w:rsid w:val="00071EAD"/>
    <w:rsid w:val="00071FF8"/>
    <w:rsid w:val="00074700"/>
    <w:rsid w:val="00083306"/>
    <w:rsid w:val="00092599"/>
    <w:rsid w:val="00093FAA"/>
    <w:rsid w:val="000A0531"/>
    <w:rsid w:val="000A203C"/>
    <w:rsid w:val="000A588C"/>
    <w:rsid w:val="000A7DA2"/>
    <w:rsid w:val="000B1B0F"/>
    <w:rsid w:val="000B39EE"/>
    <w:rsid w:val="000C0CCE"/>
    <w:rsid w:val="000C260F"/>
    <w:rsid w:val="000C4277"/>
    <w:rsid w:val="000C4822"/>
    <w:rsid w:val="000C4F82"/>
    <w:rsid w:val="000C5633"/>
    <w:rsid w:val="000C7E04"/>
    <w:rsid w:val="000D143C"/>
    <w:rsid w:val="000D2528"/>
    <w:rsid w:val="000E1450"/>
    <w:rsid w:val="000E3779"/>
    <w:rsid w:val="000E615F"/>
    <w:rsid w:val="000E6DF6"/>
    <w:rsid w:val="000F509E"/>
    <w:rsid w:val="000F680E"/>
    <w:rsid w:val="00100A4D"/>
    <w:rsid w:val="00100F4F"/>
    <w:rsid w:val="00107F6E"/>
    <w:rsid w:val="00140D72"/>
    <w:rsid w:val="00143E92"/>
    <w:rsid w:val="00147923"/>
    <w:rsid w:val="00162283"/>
    <w:rsid w:val="00170604"/>
    <w:rsid w:val="00173B4A"/>
    <w:rsid w:val="001766A4"/>
    <w:rsid w:val="00180D04"/>
    <w:rsid w:val="00185849"/>
    <w:rsid w:val="0019546A"/>
    <w:rsid w:val="00196E72"/>
    <w:rsid w:val="001973F1"/>
    <w:rsid w:val="001B3BAD"/>
    <w:rsid w:val="001B3E24"/>
    <w:rsid w:val="001C135C"/>
    <w:rsid w:val="001D75BC"/>
    <w:rsid w:val="001E21D5"/>
    <w:rsid w:val="001E7566"/>
    <w:rsid w:val="001F196D"/>
    <w:rsid w:val="001F447B"/>
    <w:rsid w:val="001F62EA"/>
    <w:rsid w:val="00203CC9"/>
    <w:rsid w:val="0020437A"/>
    <w:rsid w:val="00204462"/>
    <w:rsid w:val="00204AE6"/>
    <w:rsid w:val="00205172"/>
    <w:rsid w:val="00206B1B"/>
    <w:rsid w:val="00210D24"/>
    <w:rsid w:val="00221255"/>
    <w:rsid w:val="00221726"/>
    <w:rsid w:val="0023733E"/>
    <w:rsid w:val="00237DBA"/>
    <w:rsid w:val="00240546"/>
    <w:rsid w:val="00243B2A"/>
    <w:rsid w:val="002443EE"/>
    <w:rsid w:val="00247145"/>
    <w:rsid w:val="00251E7A"/>
    <w:rsid w:val="00271ED1"/>
    <w:rsid w:val="002751C4"/>
    <w:rsid w:val="00297BD4"/>
    <w:rsid w:val="002A0363"/>
    <w:rsid w:val="002A097E"/>
    <w:rsid w:val="002A2913"/>
    <w:rsid w:val="002A6CA7"/>
    <w:rsid w:val="002A7645"/>
    <w:rsid w:val="002B5B12"/>
    <w:rsid w:val="002C00A8"/>
    <w:rsid w:val="002C449B"/>
    <w:rsid w:val="002C5A98"/>
    <w:rsid w:val="002D0E70"/>
    <w:rsid w:val="002D13BD"/>
    <w:rsid w:val="002D69F1"/>
    <w:rsid w:val="002D7017"/>
    <w:rsid w:val="002E4FBE"/>
    <w:rsid w:val="002F687F"/>
    <w:rsid w:val="002F6885"/>
    <w:rsid w:val="002F6A00"/>
    <w:rsid w:val="002F7FFC"/>
    <w:rsid w:val="00301096"/>
    <w:rsid w:val="00303347"/>
    <w:rsid w:val="0030544A"/>
    <w:rsid w:val="00306BC1"/>
    <w:rsid w:val="00311AE4"/>
    <w:rsid w:val="003121BA"/>
    <w:rsid w:val="003140B2"/>
    <w:rsid w:val="003237BC"/>
    <w:rsid w:val="00326AAD"/>
    <w:rsid w:val="00333A9C"/>
    <w:rsid w:val="00333F12"/>
    <w:rsid w:val="0034143E"/>
    <w:rsid w:val="00341561"/>
    <w:rsid w:val="00346B1A"/>
    <w:rsid w:val="00356C66"/>
    <w:rsid w:val="00361EBA"/>
    <w:rsid w:val="0036393A"/>
    <w:rsid w:val="00366675"/>
    <w:rsid w:val="00367959"/>
    <w:rsid w:val="00373031"/>
    <w:rsid w:val="00373C53"/>
    <w:rsid w:val="00380082"/>
    <w:rsid w:val="00381240"/>
    <w:rsid w:val="00387895"/>
    <w:rsid w:val="00391211"/>
    <w:rsid w:val="003916DB"/>
    <w:rsid w:val="003A1263"/>
    <w:rsid w:val="003B1A4A"/>
    <w:rsid w:val="003B4DE4"/>
    <w:rsid w:val="003C0F69"/>
    <w:rsid w:val="003C3F2A"/>
    <w:rsid w:val="003C5FB8"/>
    <w:rsid w:val="003D686C"/>
    <w:rsid w:val="003E0B75"/>
    <w:rsid w:val="003E19E7"/>
    <w:rsid w:val="003E1FB7"/>
    <w:rsid w:val="003F49A4"/>
    <w:rsid w:val="003F4E56"/>
    <w:rsid w:val="004017EF"/>
    <w:rsid w:val="004023D8"/>
    <w:rsid w:val="004102AE"/>
    <w:rsid w:val="00410658"/>
    <w:rsid w:val="00410C3C"/>
    <w:rsid w:val="00411D96"/>
    <w:rsid w:val="004176D4"/>
    <w:rsid w:val="00425AE1"/>
    <w:rsid w:val="0043109C"/>
    <w:rsid w:val="004312F3"/>
    <w:rsid w:val="0043781E"/>
    <w:rsid w:val="00441F8B"/>
    <w:rsid w:val="0044361B"/>
    <w:rsid w:val="00443F4F"/>
    <w:rsid w:val="00443F5D"/>
    <w:rsid w:val="00447481"/>
    <w:rsid w:val="004559AA"/>
    <w:rsid w:val="00466CEE"/>
    <w:rsid w:val="00472926"/>
    <w:rsid w:val="004753F1"/>
    <w:rsid w:val="00477BD2"/>
    <w:rsid w:val="00486FE5"/>
    <w:rsid w:val="00490BD3"/>
    <w:rsid w:val="004A18B2"/>
    <w:rsid w:val="004A42C0"/>
    <w:rsid w:val="004A61C0"/>
    <w:rsid w:val="004B46BD"/>
    <w:rsid w:val="004B7778"/>
    <w:rsid w:val="004C4597"/>
    <w:rsid w:val="004C58A3"/>
    <w:rsid w:val="004D18A6"/>
    <w:rsid w:val="004D5991"/>
    <w:rsid w:val="004D61FC"/>
    <w:rsid w:val="004D66C0"/>
    <w:rsid w:val="004D6A6E"/>
    <w:rsid w:val="004F12FE"/>
    <w:rsid w:val="004F2F9B"/>
    <w:rsid w:val="004F6B92"/>
    <w:rsid w:val="00503A1C"/>
    <w:rsid w:val="00503B06"/>
    <w:rsid w:val="00503B7C"/>
    <w:rsid w:val="00521B73"/>
    <w:rsid w:val="00533317"/>
    <w:rsid w:val="00534301"/>
    <w:rsid w:val="00534A81"/>
    <w:rsid w:val="00537E9B"/>
    <w:rsid w:val="00540D7E"/>
    <w:rsid w:val="00542B4F"/>
    <w:rsid w:val="00545BC6"/>
    <w:rsid w:val="005568A2"/>
    <w:rsid w:val="0056398A"/>
    <w:rsid w:val="0057323B"/>
    <w:rsid w:val="00573F3F"/>
    <w:rsid w:val="0057755D"/>
    <w:rsid w:val="00577601"/>
    <w:rsid w:val="00586E6C"/>
    <w:rsid w:val="00594B74"/>
    <w:rsid w:val="005A2491"/>
    <w:rsid w:val="005A4FF1"/>
    <w:rsid w:val="005A6067"/>
    <w:rsid w:val="005A630A"/>
    <w:rsid w:val="005B0BBE"/>
    <w:rsid w:val="005B2E50"/>
    <w:rsid w:val="005B3548"/>
    <w:rsid w:val="005C62A3"/>
    <w:rsid w:val="005C7341"/>
    <w:rsid w:val="005D0558"/>
    <w:rsid w:val="005E2A91"/>
    <w:rsid w:val="005E596C"/>
    <w:rsid w:val="005E7423"/>
    <w:rsid w:val="005E79AA"/>
    <w:rsid w:val="00612958"/>
    <w:rsid w:val="006131C4"/>
    <w:rsid w:val="006138EE"/>
    <w:rsid w:val="00613B12"/>
    <w:rsid w:val="00613C64"/>
    <w:rsid w:val="00613E9B"/>
    <w:rsid w:val="00616A08"/>
    <w:rsid w:val="00621F40"/>
    <w:rsid w:val="006269EE"/>
    <w:rsid w:val="00631895"/>
    <w:rsid w:val="0063271B"/>
    <w:rsid w:val="00635A14"/>
    <w:rsid w:val="006367DE"/>
    <w:rsid w:val="00643B1A"/>
    <w:rsid w:val="00644BD1"/>
    <w:rsid w:val="00646BA6"/>
    <w:rsid w:val="00651C9F"/>
    <w:rsid w:val="00663A24"/>
    <w:rsid w:val="00663EA2"/>
    <w:rsid w:val="00677E12"/>
    <w:rsid w:val="00680BA3"/>
    <w:rsid w:val="00691A3A"/>
    <w:rsid w:val="00695BFB"/>
    <w:rsid w:val="006A5A63"/>
    <w:rsid w:val="006A7E2E"/>
    <w:rsid w:val="006B209A"/>
    <w:rsid w:val="006B317B"/>
    <w:rsid w:val="006C38F2"/>
    <w:rsid w:val="006C4E7F"/>
    <w:rsid w:val="006D3424"/>
    <w:rsid w:val="006E009E"/>
    <w:rsid w:val="006E1939"/>
    <w:rsid w:val="006E5273"/>
    <w:rsid w:val="006F043D"/>
    <w:rsid w:val="006F2F82"/>
    <w:rsid w:val="006F3E16"/>
    <w:rsid w:val="006F3E9F"/>
    <w:rsid w:val="006F65F1"/>
    <w:rsid w:val="0070074D"/>
    <w:rsid w:val="00700F65"/>
    <w:rsid w:val="007011A4"/>
    <w:rsid w:val="007016BF"/>
    <w:rsid w:val="0070390E"/>
    <w:rsid w:val="00703A6B"/>
    <w:rsid w:val="007210D3"/>
    <w:rsid w:val="00723269"/>
    <w:rsid w:val="00725264"/>
    <w:rsid w:val="00732EDD"/>
    <w:rsid w:val="00740CA9"/>
    <w:rsid w:val="00745828"/>
    <w:rsid w:val="007461A0"/>
    <w:rsid w:val="007476A6"/>
    <w:rsid w:val="00756793"/>
    <w:rsid w:val="00761AC7"/>
    <w:rsid w:val="007645B9"/>
    <w:rsid w:val="00767F84"/>
    <w:rsid w:val="00771AE1"/>
    <w:rsid w:val="007802AF"/>
    <w:rsid w:val="007858F4"/>
    <w:rsid w:val="0079275C"/>
    <w:rsid w:val="00792B2C"/>
    <w:rsid w:val="00795D2E"/>
    <w:rsid w:val="00796F5A"/>
    <w:rsid w:val="007A0995"/>
    <w:rsid w:val="007A1D5E"/>
    <w:rsid w:val="007A31E3"/>
    <w:rsid w:val="007A5B55"/>
    <w:rsid w:val="007A603D"/>
    <w:rsid w:val="007A6724"/>
    <w:rsid w:val="007C3D83"/>
    <w:rsid w:val="007C61C7"/>
    <w:rsid w:val="007C692D"/>
    <w:rsid w:val="007D1AA5"/>
    <w:rsid w:val="007D26E3"/>
    <w:rsid w:val="007D466F"/>
    <w:rsid w:val="007D784A"/>
    <w:rsid w:val="007E264D"/>
    <w:rsid w:val="007F25BB"/>
    <w:rsid w:val="007F3357"/>
    <w:rsid w:val="007F669A"/>
    <w:rsid w:val="007F7FB7"/>
    <w:rsid w:val="00806458"/>
    <w:rsid w:val="00807065"/>
    <w:rsid w:val="0081114A"/>
    <w:rsid w:val="00811655"/>
    <w:rsid w:val="0081548D"/>
    <w:rsid w:val="00817DF7"/>
    <w:rsid w:val="0082182F"/>
    <w:rsid w:val="008225BA"/>
    <w:rsid w:val="00823F2A"/>
    <w:rsid w:val="00831274"/>
    <w:rsid w:val="0083516E"/>
    <w:rsid w:val="0083758F"/>
    <w:rsid w:val="00840D31"/>
    <w:rsid w:val="008445E2"/>
    <w:rsid w:val="00847810"/>
    <w:rsid w:val="008539C0"/>
    <w:rsid w:val="00857FC0"/>
    <w:rsid w:val="00860B58"/>
    <w:rsid w:val="00860C2A"/>
    <w:rsid w:val="00862AEA"/>
    <w:rsid w:val="00862DA8"/>
    <w:rsid w:val="00863A99"/>
    <w:rsid w:val="008648A7"/>
    <w:rsid w:val="00873801"/>
    <w:rsid w:val="00877060"/>
    <w:rsid w:val="00877D9F"/>
    <w:rsid w:val="00883EED"/>
    <w:rsid w:val="0089126F"/>
    <w:rsid w:val="008923FA"/>
    <w:rsid w:val="00894266"/>
    <w:rsid w:val="008A03E0"/>
    <w:rsid w:val="008A3111"/>
    <w:rsid w:val="008B5558"/>
    <w:rsid w:val="008B77CE"/>
    <w:rsid w:val="008C2D3A"/>
    <w:rsid w:val="008C599B"/>
    <w:rsid w:val="008D4E8D"/>
    <w:rsid w:val="008D6688"/>
    <w:rsid w:val="008E0650"/>
    <w:rsid w:val="008E4F77"/>
    <w:rsid w:val="008E537F"/>
    <w:rsid w:val="008E5B9D"/>
    <w:rsid w:val="008F0465"/>
    <w:rsid w:val="008F307A"/>
    <w:rsid w:val="008F5427"/>
    <w:rsid w:val="00907931"/>
    <w:rsid w:val="00911E8A"/>
    <w:rsid w:val="009120BF"/>
    <w:rsid w:val="00931868"/>
    <w:rsid w:val="0093194B"/>
    <w:rsid w:val="00934820"/>
    <w:rsid w:val="00936B63"/>
    <w:rsid w:val="00941255"/>
    <w:rsid w:val="009428CB"/>
    <w:rsid w:val="00943452"/>
    <w:rsid w:val="0095076A"/>
    <w:rsid w:val="00950E65"/>
    <w:rsid w:val="00960E5D"/>
    <w:rsid w:val="009665C4"/>
    <w:rsid w:val="0096672F"/>
    <w:rsid w:val="009703E4"/>
    <w:rsid w:val="009831A8"/>
    <w:rsid w:val="00985493"/>
    <w:rsid w:val="009867C8"/>
    <w:rsid w:val="00990DEE"/>
    <w:rsid w:val="00997871"/>
    <w:rsid w:val="009A0AB4"/>
    <w:rsid w:val="009A1AA8"/>
    <w:rsid w:val="009A2565"/>
    <w:rsid w:val="009A51A1"/>
    <w:rsid w:val="009B04DC"/>
    <w:rsid w:val="009B06E1"/>
    <w:rsid w:val="009B06FC"/>
    <w:rsid w:val="009B28C5"/>
    <w:rsid w:val="009B3E4C"/>
    <w:rsid w:val="009D4224"/>
    <w:rsid w:val="009D4BF7"/>
    <w:rsid w:val="009D72D3"/>
    <w:rsid w:val="009D7787"/>
    <w:rsid w:val="009E052F"/>
    <w:rsid w:val="009E650A"/>
    <w:rsid w:val="009F0FB4"/>
    <w:rsid w:val="009F1B34"/>
    <w:rsid w:val="009F25BF"/>
    <w:rsid w:val="00A0645C"/>
    <w:rsid w:val="00A11638"/>
    <w:rsid w:val="00A17A5B"/>
    <w:rsid w:val="00A22DDF"/>
    <w:rsid w:val="00A24133"/>
    <w:rsid w:val="00A26510"/>
    <w:rsid w:val="00A30E3D"/>
    <w:rsid w:val="00A3315E"/>
    <w:rsid w:val="00A34888"/>
    <w:rsid w:val="00A52401"/>
    <w:rsid w:val="00A53503"/>
    <w:rsid w:val="00A5518C"/>
    <w:rsid w:val="00A607C5"/>
    <w:rsid w:val="00A62657"/>
    <w:rsid w:val="00A658D3"/>
    <w:rsid w:val="00A66FE9"/>
    <w:rsid w:val="00A7219B"/>
    <w:rsid w:val="00A724D7"/>
    <w:rsid w:val="00A73168"/>
    <w:rsid w:val="00A733E4"/>
    <w:rsid w:val="00A96041"/>
    <w:rsid w:val="00AA0CAB"/>
    <w:rsid w:val="00AA0FF1"/>
    <w:rsid w:val="00AA7ED0"/>
    <w:rsid w:val="00AC557C"/>
    <w:rsid w:val="00AD0922"/>
    <w:rsid w:val="00AD0A58"/>
    <w:rsid w:val="00AD1F25"/>
    <w:rsid w:val="00AD3666"/>
    <w:rsid w:val="00AE1640"/>
    <w:rsid w:val="00AE342E"/>
    <w:rsid w:val="00AE37AD"/>
    <w:rsid w:val="00AE78FA"/>
    <w:rsid w:val="00AF3417"/>
    <w:rsid w:val="00AF43B0"/>
    <w:rsid w:val="00AF754F"/>
    <w:rsid w:val="00B02FD8"/>
    <w:rsid w:val="00B05479"/>
    <w:rsid w:val="00B06145"/>
    <w:rsid w:val="00B069E6"/>
    <w:rsid w:val="00B06E69"/>
    <w:rsid w:val="00B11CFB"/>
    <w:rsid w:val="00B13068"/>
    <w:rsid w:val="00B164D1"/>
    <w:rsid w:val="00B17894"/>
    <w:rsid w:val="00B22823"/>
    <w:rsid w:val="00B23B6C"/>
    <w:rsid w:val="00B255F3"/>
    <w:rsid w:val="00B3480D"/>
    <w:rsid w:val="00B34A52"/>
    <w:rsid w:val="00B42A3D"/>
    <w:rsid w:val="00B42BB0"/>
    <w:rsid w:val="00B5300B"/>
    <w:rsid w:val="00B60904"/>
    <w:rsid w:val="00B62341"/>
    <w:rsid w:val="00B62811"/>
    <w:rsid w:val="00B66CCF"/>
    <w:rsid w:val="00B776DD"/>
    <w:rsid w:val="00B83757"/>
    <w:rsid w:val="00B85B89"/>
    <w:rsid w:val="00B92E67"/>
    <w:rsid w:val="00B95576"/>
    <w:rsid w:val="00BA2C14"/>
    <w:rsid w:val="00BA4CF5"/>
    <w:rsid w:val="00BB0BE7"/>
    <w:rsid w:val="00BB620E"/>
    <w:rsid w:val="00BC21D6"/>
    <w:rsid w:val="00BC4361"/>
    <w:rsid w:val="00BC503A"/>
    <w:rsid w:val="00BD3363"/>
    <w:rsid w:val="00BD511F"/>
    <w:rsid w:val="00BE17BC"/>
    <w:rsid w:val="00BE1985"/>
    <w:rsid w:val="00BE2136"/>
    <w:rsid w:val="00BE2CA9"/>
    <w:rsid w:val="00C024F0"/>
    <w:rsid w:val="00C0276A"/>
    <w:rsid w:val="00C112EF"/>
    <w:rsid w:val="00C12149"/>
    <w:rsid w:val="00C16CBC"/>
    <w:rsid w:val="00C1761A"/>
    <w:rsid w:val="00C17F17"/>
    <w:rsid w:val="00C211A2"/>
    <w:rsid w:val="00C22412"/>
    <w:rsid w:val="00C306C2"/>
    <w:rsid w:val="00C342C6"/>
    <w:rsid w:val="00C44858"/>
    <w:rsid w:val="00C54CF4"/>
    <w:rsid w:val="00C573CC"/>
    <w:rsid w:val="00C6173E"/>
    <w:rsid w:val="00C70049"/>
    <w:rsid w:val="00C707B2"/>
    <w:rsid w:val="00C731A5"/>
    <w:rsid w:val="00C75FF4"/>
    <w:rsid w:val="00C779DF"/>
    <w:rsid w:val="00C84523"/>
    <w:rsid w:val="00C85D62"/>
    <w:rsid w:val="00C921DC"/>
    <w:rsid w:val="00C93039"/>
    <w:rsid w:val="00C97A98"/>
    <w:rsid w:val="00CA2083"/>
    <w:rsid w:val="00CA6A79"/>
    <w:rsid w:val="00CB36AC"/>
    <w:rsid w:val="00CB4F96"/>
    <w:rsid w:val="00CB78FC"/>
    <w:rsid w:val="00CC175E"/>
    <w:rsid w:val="00CC5B51"/>
    <w:rsid w:val="00CC60F4"/>
    <w:rsid w:val="00CD2300"/>
    <w:rsid w:val="00CD7780"/>
    <w:rsid w:val="00CE39DF"/>
    <w:rsid w:val="00CE65DD"/>
    <w:rsid w:val="00CE7DB0"/>
    <w:rsid w:val="00CE7DBA"/>
    <w:rsid w:val="00CF397D"/>
    <w:rsid w:val="00D02987"/>
    <w:rsid w:val="00D05001"/>
    <w:rsid w:val="00D1169C"/>
    <w:rsid w:val="00D15057"/>
    <w:rsid w:val="00D15E5B"/>
    <w:rsid w:val="00D25FA0"/>
    <w:rsid w:val="00D30BC2"/>
    <w:rsid w:val="00D312F9"/>
    <w:rsid w:val="00D34329"/>
    <w:rsid w:val="00D36EF1"/>
    <w:rsid w:val="00D4100A"/>
    <w:rsid w:val="00D427BB"/>
    <w:rsid w:val="00D44E85"/>
    <w:rsid w:val="00D476C9"/>
    <w:rsid w:val="00D509DE"/>
    <w:rsid w:val="00D62732"/>
    <w:rsid w:val="00D6390E"/>
    <w:rsid w:val="00D65D8D"/>
    <w:rsid w:val="00D707A8"/>
    <w:rsid w:val="00D7538C"/>
    <w:rsid w:val="00D75D3C"/>
    <w:rsid w:val="00D764DA"/>
    <w:rsid w:val="00D76822"/>
    <w:rsid w:val="00D77B0C"/>
    <w:rsid w:val="00D816C1"/>
    <w:rsid w:val="00D820B1"/>
    <w:rsid w:val="00D834C3"/>
    <w:rsid w:val="00D87DB2"/>
    <w:rsid w:val="00D97245"/>
    <w:rsid w:val="00DA0A2A"/>
    <w:rsid w:val="00DA1086"/>
    <w:rsid w:val="00DA1219"/>
    <w:rsid w:val="00DA274C"/>
    <w:rsid w:val="00DA626F"/>
    <w:rsid w:val="00DB0AEE"/>
    <w:rsid w:val="00DC55E4"/>
    <w:rsid w:val="00DD33E1"/>
    <w:rsid w:val="00DD395A"/>
    <w:rsid w:val="00DD5804"/>
    <w:rsid w:val="00DE3820"/>
    <w:rsid w:val="00DE4527"/>
    <w:rsid w:val="00DE62DB"/>
    <w:rsid w:val="00DF12D1"/>
    <w:rsid w:val="00DF5791"/>
    <w:rsid w:val="00DF693E"/>
    <w:rsid w:val="00E01933"/>
    <w:rsid w:val="00E02302"/>
    <w:rsid w:val="00E039D4"/>
    <w:rsid w:val="00E075A7"/>
    <w:rsid w:val="00E12451"/>
    <w:rsid w:val="00E15F16"/>
    <w:rsid w:val="00E20999"/>
    <w:rsid w:val="00E36021"/>
    <w:rsid w:val="00E566D7"/>
    <w:rsid w:val="00E5788F"/>
    <w:rsid w:val="00E63B17"/>
    <w:rsid w:val="00E65132"/>
    <w:rsid w:val="00E70994"/>
    <w:rsid w:val="00E73066"/>
    <w:rsid w:val="00E75E11"/>
    <w:rsid w:val="00E81650"/>
    <w:rsid w:val="00E86D21"/>
    <w:rsid w:val="00E91AA6"/>
    <w:rsid w:val="00E941DC"/>
    <w:rsid w:val="00E956B2"/>
    <w:rsid w:val="00E960CD"/>
    <w:rsid w:val="00E97764"/>
    <w:rsid w:val="00EB04CE"/>
    <w:rsid w:val="00EB0AA4"/>
    <w:rsid w:val="00EB2B72"/>
    <w:rsid w:val="00EC1B2F"/>
    <w:rsid w:val="00EC3DF6"/>
    <w:rsid w:val="00EC432F"/>
    <w:rsid w:val="00ED43F4"/>
    <w:rsid w:val="00ED68E4"/>
    <w:rsid w:val="00ED7BEB"/>
    <w:rsid w:val="00EE066E"/>
    <w:rsid w:val="00EE0825"/>
    <w:rsid w:val="00EE1E8F"/>
    <w:rsid w:val="00EE7AAA"/>
    <w:rsid w:val="00EE7B1A"/>
    <w:rsid w:val="00EF71C0"/>
    <w:rsid w:val="00F0097F"/>
    <w:rsid w:val="00F02E58"/>
    <w:rsid w:val="00F04539"/>
    <w:rsid w:val="00F057F2"/>
    <w:rsid w:val="00F12E5B"/>
    <w:rsid w:val="00F15D79"/>
    <w:rsid w:val="00F301D0"/>
    <w:rsid w:val="00F32A3A"/>
    <w:rsid w:val="00F372B3"/>
    <w:rsid w:val="00F44AB2"/>
    <w:rsid w:val="00F44ED2"/>
    <w:rsid w:val="00F505DC"/>
    <w:rsid w:val="00F513E4"/>
    <w:rsid w:val="00F53C77"/>
    <w:rsid w:val="00F548C3"/>
    <w:rsid w:val="00F55C7F"/>
    <w:rsid w:val="00F57876"/>
    <w:rsid w:val="00F635A7"/>
    <w:rsid w:val="00F6760D"/>
    <w:rsid w:val="00F72C5C"/>
    <w:rsid w:val="00F741BA"/>
    <w:rsid w:val="00F75CB6"/>
    <w:rsid w:val="00F80838"/>
    <w:rsid w:val="00F90506"/>
    <w:rsid w:val="00F90A6D"/>
    <w:rsid w:val="00F91325"/>
    <w:rsid w:val="00F9153C"/>
    <w:rsid w:val="00FA259E"/>
    <w:rsid w:val="00FA64EF"/>
    <w:rsid w:val="00FB0424"/>
    <w:rsid w:val="00FB21A5"/>
    <w:rsid w:val="00FB234D"/>
    <w:rsid w:val="00FB5009"/>
    <w:rsid w:val="00FB517A"/>
    <w:rsid w:val="00FC244A"/>
    <w:rsid w:val="00FC3D44"/>
    <w:rsid w:val="00FE1CA9"/>
    <w:rsid w:val="00FF48DC"/>
    <w:rsid w:val="00FF6742"/>
    <w:rsid w:val="00FF6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BEBF0DF"/>
  <w15:docId w15:val="{C5A5410C-2940-4F11-B963-CDA480DC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7065"/>
    <w:pPr>
      <w:keepNext/>
      <w:numPr>
        <w:numId w:val="8"/>
      </w:numPr>
      <w:spacing w:before="120" w:after="120"/>
      <w:outlineLvl w:val="0"/>
    </w:pPr>
    <w:rPr>
      <w:rFonts w:ascii="Times New Roman" w:eastAsia="新細明體" w:hAnsi="Times New Roman" w:cs="Times New Roman"/>
      <w:b/>
      <w:caps/>
      <w:sz w:val="24"/>
      <w:lang w:val="en-GB" w:eastAsia="zh-TW"/>
    </w:rPr>
  </w:style>
  <w:style w:type="paragraph" w:styleId="Heading3">
    <w:name w:val="heading 3"/>
    <w:basedOn w:val="Normal"/>
    <w:next w:val="Normal"/>
    <w:link w:val="Heading3Char"/>
    <w:qFormat/>
    <w:rsid w:val="00807065"/>
    <w:pPr>
      <w:keepNext/>
      <w:numPr>
        <w:ilvl w:val="2"/>
        <w:numId w:val="8"/>
      </w:numPr>
      <w:outlineLvl w:val="2"/>
    </w:pPr>
    <w:rPr>
      <w:rFonts w:ascii="Times New Roman" w:eastAsia="新細明體" w:hAnsi="Times New Roman" w:cs="Times New Roman"/>
      <w:b/>
      <w:lang w:val="en-GB" w:eastAsia="zh-TW"/>
    </w:rPr>
  </w:style>
  <w:style w:type="paragraph" w:styleId="Heading4">
    <w:name w:val="heading 4"/>
    <w:basedOn w:val="Normal"/>
    <w:next w:val="Normal"/>
    <w:link w:val="Heading4Char"/>
    <w:qFormat/>
    <w:rsid w:val="00807065"/>
    <w:pPr>
      <w:keepNext/>
      <w:numPr>
        <w:ilvl w:val="3"/>
        <w:numId w:val="8"/>
      </w:numPr>
      <w:jc w:val="both"/>
      <w:outlineLvl w:val="3"/>
    </w:pPr>
    <w:rPr>
      <w:rFonts w:ascii="Times New Roman" w:eastAsia="新細明體" w:hAnsi="Times New Roman" w:cs="Times New Roman"/>
      <w:b/>
      <w:sz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A6B"/>
    <w:pPr>
      <w:tabs>
        <w:tab w:val="center" w:pos="4320"/>
        <w:tab w:val="right" w:pos="8640"/>
      </w:tabs>
    </w:pPr>
  </w:style>
  <w:style w:type="character" w:customStyle="1" w:styleId="HeaderChar">
    <w:name w:val="Header Char"/>
    <w:basedOn w:val="DefaultParagraphFont"/>
    <w:link w:val="Header"/>
    <w:uiPriority w:val="99"/>
    <w:rsid w:val="00703A6B"/>
  </w:style>
  <w:style w:type="paragraph" w:styleId="Footer">
    <w:name w:val="footer"/>
    <w:basedOn w:val="Normal"/>
    <w:link w:val="FooterChar"/>
    <w:uiPriority w:val="99"/>
    <w:unhideWhenUsed/>
    <w:rsid w:val="00703A6B"/>
    <w:pPr>
      <w:tabs>
        <w:tab w:val="center" w:pos="4320"/>
        <w:tab w:val="right" w:pos="8640"/>
      </w:tabs>
    </w:pPr>
  </w:style>
  <w:style w:type="character" w:customStyle="1" w:styleId="FooterChar">
    <w:name w:val="Footer Char"/>
    <w:basedOn w:val="DefaultParagraphFont"/>
    <w:link w:val="Footer"/>
    <w:uiPriority w:val="99"/>
    <w:rsid w:val="00703A6B"/>
  </w:style>
  <w:style w:type="paragraph" w:styleId="BalloonText">
    <w:name w:val="Balloon Text"/>
    <w:basedOn w:val="Normal"/>
    <w:link w:val="BalloonTextChar"/>
    <w:uiPriority w:val="99"/>
    <w:semiHidden/>
    <w:unhideWhenUsed/>
    <w:rsid w:val="00703A6B"/>
    <w:rPr>
      <w:rFonts w:ascii="Lucida Grande" w:hAnsi="Lucida Grande" w:cs="Lucida Grande"/>
    </w:rPr>
  </w:style>
  <w:style w:type="character" w:customStyle="1" w:styleId="BalloonTextChar">
    <w:name w:val="Balloon Text Char"/>
    <w:basedOn w:val="DefaultParagraphFont"/>
    <w:link w:val="BalloonText"/>
    <w:uiPriority w:val="99"/>
    <w:semiHidden/>
    <w:rsid w:val="00703A6B"/>
    <w:rPr>
      <w:rFonts w:ascii="Lucida Grande" w:hAnsi="Lucida Grande" w:cs="Lucida Grande"/>
    </w:rPr>
  </w:style>
  <w:style w:type="table" w:styleId="TableGrid">
    <w:name w:val="Table Grid"/>
    <w:basedOn w:val="TableNormal"/>
    <w:uiPriority w:val="59"/>
    <w:rsid w:val="00052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D4BF7"/>
  </w:style>
  <w:style w:type="character" w:styleId="Hyperlink">
    <w:name w:val="Hyperlink"/>
    <w:basedOn w:val="DefaultParagraphFont"/>
    <w:uiPriority w:val="99"/>
    <w:unhideWhenUsed/>
    <w:rsid w:val="00985493"/>
    <w:rPr>
      <w:color w:val="0000FF" w:themeColor="hyperlink"/>
      <w:u w:val="single"/>
    </w:rPr>
  </w:style>
  <w:style w:type="paragraph" w:styleId="ListParagraph">
    <w:name w:val="List Paragraph"/>
    <w:basedOn w:val="Normal"/>
    <w:uiPriority w:val="34"/>
    <w:qFormat/>
    <w:rsid w:val="00985493"/>
    <w:pPr>
      <w:ind w:left="720"/>
      <w:contextualSpacing/>
    </w:pPr>
  </w:style>
  <w:style w:type="character" w:styleId="FollowedHyperlink">
    <w:name w:val="FollowedHyperlink"/>
    <w:basedOn w:val="DefaultParagraphFont"/>
    <w:uiPriority w:val="99"/>
    <w:semiHidden/>
    <w:unhideWhenUsed/>
    <w:rsid w:val="00C93039"/>
    <w:rPr>
      <w:color w:val="800080" w:themeColor="followedHyperlink"/>
      <w:u w:val="single"/>
    </w:rPr>
  </w:style>
  <w:style w:type="paragraph" w:styleId="NormalIndent">
    <w:name w:val="Normal Indent"/>
    <w:basedOn w:val="Normal"/>
    <w:rsid w:val="008E537F"/>
    <w:pPr>
      <w:widowControl w:val="0"/>
      <w:ind w:leftChars="200" w:left="480"/>
    </w:pPr>
    <w:rPr>
      <w:rFonts w:ascii="Times New Roman" w:eastAsia="新細明體" w:hAnsi="Times New Roman" w:cs="Angsana New"/>
      <w:kern w:val="2"/>
      <w:sz w:val="24"/>
      <w:szCs w:val="24"/>
      <w:lang w:eastAsia="zh-TW"/>
    </w:rPr>
  </w:style>
  <w:style w:type="paragraph" w:customStyle="1" w:styleId="Default">
    <w:name w:val="Default"/>
    <w:rsid w:val="00B17894"/>
    <w:pPr>
      <w:autoSpaceDE w:val="0"/>
      <w:autoSpaceDN w:val="0"/>
      <w:adjustRightInd w:val="0"/>
    </w:pPr>
    <w:rPr>
      <w:rFonts w:ascii="Times New Roman" w:eastAsia="新細明體" w:hAnsi="Times New Roman" w:cs="Times New Roman"/>
      <w:color w:val="000000"/>
      <w:sz w:val="24"/>
      <w:szCs w:val="24"/>
      <w:lang w:eastAsia="zh-CN"/>
    </w:rPr>
  </w:style>
  <w:style w:type="paragraph" w:styleId="FootnoteText">
    <w:name w:val="footnote text"/>
    <w:basedOn w:val="Normal"/>
    <w:link w:val="FootnoteTextChar"/>
    <w:uiPriority w:val="99"/>
    <w:semiHidden/>
    <w:unhideWhenUsed/>
    <w:rsid w:val="004D61FC"/>
  </w:style>
  <w:style w:type="character" w:customStyle="1" w:styleId="FootnoteTextChar">
    <w:name w:val="Footnote Text Char"/>
    <w:basedOn w:val="DefaultParagraphFont"/>
    <w:link w:val="FootnoteText"/>
    <w:uiPriority w:val="99"/>
    <w:semiHidden/>
    <w:rsid w:val="004D61FC"/>
  </w:style>
  <w:style w:type="character" w:styleId="FootnoteReference">
    <w:name w:val="footnote reference"/>
    <w:basedOn w:val="DefaultParagraphFont"/>
    <w:uiPriority w:val="99"/>
    <w:semiHidden/>
    <w:unhideWhenUsed/>
    <w:rsid w:val="004D61FC"/>
    <w:rPr>
      <w:vertAlign w:val="superscript"/>
    </w:rPr>
  </w:style>
  <w:style w:type="table" w:customStyle="1" w:styleId="TableGrid1">
    <w:name w:val="Table Grid1"/>
    <w:basedOn w:val="TableNormal"/>
    <w:next w:val="TableGrid"/>
    <w:uiPriority w:val="59"/>
    <w:rsid w:val="0004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2913"/>
    <w:rPr>
      <w:sz w:val="16"/>
      <w:szCs w:val="16"/>
    </w:rPr>
  </w:style>
  <w:style w:type="paragraph" w:styleId="CommentText">
    <w:name w:val="annotation text"/>
    <w:basedOn w:val="Normal"/>
    <w:link w:val="CommentTextChar"/>
    <w:uiPriority w:val="99"/>
    <w:semiHidden/>
    <w:unhideWhenUsed/>
    <w:rsid w:val="002A2913"/>
  </w:style>
  <w:style w:type="character" w:customStyle="1" w:styleId="CommentTextChar">
    <w:name w:val="Comment Text Char"/>
    <w:basedOn w:val="DefaultParagraphFont"/>
    <w:link w:val="CommentText"/>
    <w:uiPriority w:val="99"/>
    <w:semiHidden/>
    <w:rsid w:val="002A2913"/>
  </w:style>
  <w:style w:type="table" w:customStyle="1" w:styleId="TableGrid11">
    <w:name w:val="Table Grid11"/>
    <w:basedOn w:val="TableNormal"/>
    <w:next w:val="TableGrid"/>
    <w:uiPriority w:val="59"/>
    <w:rsid w:val="0018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07065"/>
    <w:rPr>
      <w:rFonts w:ascii="Times New Roman" w:eastAsia="新細明體" w:hAnsi="Times New Roman" w:cs="Times New Roman"/>
      <w:b/>
      <w:caps/>
      <w:sz w:val="24"/>
      <w:lang w:val="en-GB" w:eastAsia="zh-TW"/>
    </w:rPr>
  </w:style>
  <w:style w:type="character" w:customStyle="1" w:styleId="Heading3Char">
    <w:name w:val="Heading 3 Char"/>
    <w:basedOn w:val="DefaultParagraphFont"/>
    <w:link w:val="Heading3"/>
    <w:rsid w:val="00807065"/>
    <w:rPr>
      <w:rFonts w:ascii="Times New Roman" w:eastAsia="新細明體" w:hAnsi="Times New Roman" w:cs="Times New Roman"/>
      <w:b/>
      <w:lang w:val="en-GB" w:eastAsia="zh-TW"/>
    </w:rPr>
  </w:style>
  <w:style w:type="character" w:customStyle="1" w:styleId="Heading4Char">
    <w:name w:val="Heading 4 Char"/>
    <w:basedOn w:val="DefaultParagraphFont"/>
    <w:link w:val="Heading4"/>
    <w:rsid w:val="00807065"/>
    <w:rPr>
      <w:rFonts w:ascii="Times New Roman" w:eastAsia="新細明體" w:hAnsi="Times New Roman" w:cs="Times New Roman"/>
      <w:b/>
      <w:sz w:val="24"/>
      <w:lang w:val="en-GB" w:eastAsia="zh-TW"/>
    </w:rPr>
  </w:style>
  <w:style w:type="paragraph" w:styleId="BodyText">
    <w:name w:val="Body Text"/>
    <w:basedOn w:val="Normal"/>
    <w:link w:val="BodyTextChar"/>
    <w:rsid w:val="00D476C9"/>
    <w:pPr>
      <w:jc w:val="both"/>
    </w:pPr>
    <w:rPr>
      <w:rFonts w:ascii="Times New Roman" w:eastAsia="新細明體" w:hAnsi="Times New Roman" w:cs="Times New Roman"/>
      <w:sz w:val="24"/>
      <w:lang w:val="en-GB" w:eastAsia="zh-TW"/>
    </w:rPr>
  </w:style>
  <w:style w:type="character" w:customStyle="1" w:styleId="BodyTextChar">
    <w:name w:val="Body Text Char"/>
    <w:basedOn w:val="DefaultParagraphFont"/>
    <w:link w:val="BodyText"/>
    <w:rsid w:val="00D476C9"/>
    <w:rPr>
      <w:rFonts w:ascii="Times New Roman" w:eastAsia="新細明體" w:hAnsi="Times New Roman" w:cs="Times New Roman"/>
      <w:sz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727038">
      <w:bodyDiv w:val="1"/>
      <w:marLeft w:val="0"/>
      <w:marRight w:val="0"/>
      <w:marTop w:val="0"/>
      <w:marBottom w:val="0"/>
      <w:divBdr>
        <w:top w:val="none" w:sz="0" w:space="0" w:color="auto"/>
        <w:left w:val="none" w:sz="0" w:space="0" w:color="auto"/>
        <w:bottom w:val="none" w:sz="0" w:space="0" w:color="auto"/>
        <w:right w:val="none" w:sz="0" w:space="0" w:color="auto"/>
      </w:divBdr>
    </w:div>
    <w:div w:id="1076823939">
      <w:bodyDiv w:val="1"/>
      <w:marLeft w:val="0"/>
      <w:marRight w:val="0"/>
      <w:marTop w:val="0"/>
      <w:marBottom w:val="0"/>
      <w:divBdr>
        <w:top w:val="none" w:sz="0" w:space="0" w:color="auto"/>
        <w:left w:val="none" w:sz="0" w:space="0" w:color="auto"/>
        <w:bottom w:val="none" w:sz="0" w:space="0" w:color="auto"/>
        <w:right w:val="none" w:sz="0" w:space="0" w:color="auto"/>
      </w:divBdr>
    </w:div>
    <w:div w:id="1518546075">
      <w:bodyDiv w:val="1"/>
      <w:marLeft w:val="0"/>
      <w:marRight w:val="0"/>
      <w:marTop w:val="0"/>
      <w:marBottom w:val="0"/>
      <w:divBdr>
        <w:top w:val="none" w:sz="0" w:space="0" w:color="auto"/>
        <w:left w:val="none" w:sz="0" w:space="0" w:color="auto"/>
        <w:bottom w:val="none" w:sz="0" w:space="0" w:color="auto"/>
        <w:right w:val="none" w:sz="0" w:space="0" w:color="auto"/>
      </w:divBdr>
    </w:div>
    <w:div w:id="1585259462">
      <w:bodyDiv w:val="1"/>
      <w:marLeft w:val="0"/>
      <w:marRight w:val="0"/>
      <w:marTop w:val="0"/>
      <w:marBottom w:val="0"/>
      <w:divBdr>
        <w:top w:val="none" w:sz="0" w:space="0" w:color="auto"/>
        <w:left w:val="none" w:sz="0" w:space="0" w:color="auto"/>
        <w:bottom w:val="none" w:sz="0" w:space="0" w:color="auto"/>
        <w:right w:val="none" w:sz="0" w:space="0" w:color="auto"/>
      </w:divBdr>
    </w:div>
    <w:div w:id="1708873025">
      <w:bodyDiv w:val="1"/>
      <w:marLeft w:val="0"/>
      <w:marRight w:val="0"/>
      <w:marTop w:val="0"/>
      <w:marBottom w:val="0"/>
      <w:divBdr>
        <w:top w:val="none" w:sz="0" w:space="0" w:color="auto"/>
        <w:left w:val="none" w:sz="0" w:space="0" w:color="auto"/>
        <w:bottom w:val="none" w:sz="0" w:space="0" w:color="auto"/>
        <w:right w:val="none" w:sz="0" w:space="0" w:color="auto"/>
      </w:divBdr>
    </w:div>
    <w:div w:id="2034064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pcpd.org.hk/english/publications/files/Dforme.pdf"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mailto:HKATSSupport@hkex.com.h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ataPrivacy@HKEX.COM.H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a922257-2113-4642-8ee3-e676026e3f1e">2Z5ZTZM4TKC2-140-61</_dlc_DocId>
    <_dlc_DocIdUrl xmlns="0a922257-2113-4642-8ee3-e676026e3f1e">
      <Url>https://iexchange.hkex/sites/hkex/HKExCCD/External Communications/_layouts/15/DocIdRedir.aspx?ID=2Z5ZTZM4TKC2-140-61</Url>
      <Description>2Z5ZTZM4TKC2-140-61</Description>
    </_dlc_DocIdUrl>
    <TaxCatchAll xmlns="1ec09d76-aa99-462a-b8f8-405a448fee76"/>
    <LastUpdatedDate xmlns="2498116e-b2a2-4611-8a15-b9944301ac49" xsi:nil="true"/>
    <m4dab6f727da481182147be2e5eb544f xmlns="0a922257-2113-4642-8ee3-e676026e3f1e">
      <Terms xmlns="http://schemas.microsoft.com/office/infopath/2007/PartnerControls"/>
    </m4dab6f727da481182147be2e5eb544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ntent Page" ma:contentTypeID="0x01010901008F8C07B999CAA248A725B0C8BC6F8E1D" ma:contentTypeVersion="6" ma:contentTypeDescription="Create a new Content Page." ma:contentTypeScope="" ma:versionID="8f2b621dd1058c4a2a7315f9f138954f">
  <xsd:schema xmlns:xsd="http://www.w3.org/2001/XMLSchema" xmlns:xs="http://www.w3.org/2001/XMLSchema" xmlns:p="http://schemas.microsoft.com/office/2006/metadata/properties" xmlns:ns2="0a922257-2113-4642-8ee3-e676026e3f1e" xmlns:ns3="1ec09d76-aa99-462a-b8f8-405a448fee76" xmlns:ns4="2498116e-b2a2-4611-8a15-b9944301ac49" targetNamespace="http://schemas.microsoft.com/office/2006/metadata/properties" ma:root="true" ma:fieldsID="6d4cc9147b2c7f5b0e8baf9fefdaaa3a" ns2:_="" ns3:_="" ns4:_="">
    <xsd:import namespace="0a922257-2113-4642-8ee3-e676026e3f1e"/>
    <xsd:import namespace="1ec09d76-aa99-462a-b8f8-405a448fee76"/>
    <xsd:import namespace="2498116e-b2a2-4611-8a15-b9944301ac49"/>
    <xsd:element name="properties">
      <xsd:complexType>
        <xsd:sequence>
          <xsd:element name="documentManagement">
            <xsd:complexType>
              <xsd:all>
                <xsd:element ref="ns2:m4dab6f727da481182147be2e5eb544f" minOccurs="0"/>
                <xsd:element ref="ns3:TaxCatchAll" minOccurs="0"/>
                <xsd:element ref="ns3:TaxCatchAllLabel" minOccurs="0"/>
                <xsd:element ref="ns4:LastUpdated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22257-2113-4642-8ee3-e676026e3f1e" elementFormDefault="qualified">
    <xsd:import namespace="http://schemas.microsoft.com/office/2006/documentManagement/types"/>
    <xsd:import namespace="http://schemas.microsoft.com/office/infopath/2007/PartnerControls"/>
    <xsd:element name="m4dab6f727da481182147be2e5eb544f" ma:index="8" nillable="true" ma:taxonomy="true" ma:internalName="m4dab6f727da481182147be2e5eb544f" ma:taxonomyFieldName="Keyword0" ma:displayName="Keyword" ma:readOnly="false" ma:default="" ma:fieldId="{64dab6f7-27da-4811-8214-7be2e5eb544f}" ma:taxonomyMulti="true" ma:sspId="0332fe15-b9b2-4211-ba88-59dfac104c1c" ma:termSetId="1a335553-77da-4f9d-89d6-009e0511bdd3"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c09d76-aa99-462a-b8f8-405a448fee76"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97fb96f-eda1-4b3e-be67-edde81064035}" ma:internalName="TaxCatchAll" ma:showField="CatchAllData" ma:web="1ec09d76-aa99-462a-b8f8-405a448fee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97fb96f-eda1-4b3e-be67-edde81064035}" ma:internalName="TaxCatchAllLabel" ma:readOnly="true" ma:showField="CatchAllDataLabel" ma:web="1ec09d76-aa99-462a-b8f8-405a448fee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98116e-b2a2-4611-8a15-b9944301ac49" elementFormDefault="qualified">
    <xsd:import namespace="http://schemas.microsoft.com/office/2006/documentManagement/types"/>
    <xsd:import namespace="http://schemas.microsoft.com/office/infopath/2007/PartnerControls"/>
    <xsd:element name="LastUpdatedDate" ma:index="12" nillable="true" ma:displayName="Last modified" ma:format="DateOnly" ma:internalName="LastUpd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0806-9216-4936-9E4D-E6E1ED0B8819}">
  <ds:schemaRefs>
    <ds:schemaRef ds:uri="http://schemas.microsoft.com/sharepoint/v3/contenttype/forms"/>
  </ds:schemaRefs>
</ds:datastoreItem>
</file>

<file path=customXml/itemProps2.xml><?xml version="1.0" encoding="utf-8"?>
<ds:datastoreItem xmlns:ds="http://schemas.openxmlformats.org/officeDocument/2006/customXml" ds:itemID="{6319F99C-04FA-4016-BD1E-E980BE9A5209}">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2498116e-b2a2-4611-8a15-b9944301ac49"/>
    <ds:schemaRef ds:uri="1ec09d76-aa99-462a-b8f8-405a448fee76"/>
    <ds:schemaRef ds:uri="http://purl.org/dc/elements/1.1/"/>
    <ds:schemaRef ds:uri="0a922257-2113-4642-8ee3-e676026e3f1e"/>
    <ds:schemaRef ds:uri="http://www.w3.org/XML/1998/namespace"/>
    <ds:schemaRef ds:uri="http://purl.org/dc/terms/"/>
  </ds:schemaRefs>
</ds:datastoreItem>
</file>

<file path=customXml/itemProps3.xml><?xml version="1.0" encoding="utf-8"?>
<ds:datastoreItem xmlns:ds="http://schemas.openxmlformats.org/officeDocument/2006/customXml" ds:itemID="{AE34A5EF-946E-49F8-9CCE-BA558AC41ED4}">
  <ds:schemaRefs>
    <ds:schemaRef ds:uri="http://schemas.microsoft.com/sharepoint/events"/>
  </ds:schemaRefs>
</ds:datastoreItem>
</file>

<file path=customXml/itemProps4.xml><?xml version="1.0" encoding="utf-8"?>
<ds:datastoreItem xmlns:ds="http://schemas.openxmlformats.org/officeDocument/2006/customXml" ds:itemID="{18EE6627-CCA2-4EA4-83F0-90F35A634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22257-2113-4642-8ee3-e676026e3f1e"/>
    <ds:schemaRef ds:uri="1ec09d76-aa99-462a-b8f8-405a448fee76"/>
    <ds:schemaRef ds:uri="2498116e-b2a2-4611-8a15-b9944301a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D55F51-643E-43C6-A34F-9156FE9E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3215</Words>
  <Characters>18329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O&amp;M</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Chan</dc:creator>
  <cp:lastModifiedBy>DoraTo</cp:lastModifiedBy>
  <cp:revision>5</cp:revision>
  <cp:lastPrinted>2019-04-17T01:58:00Z</cp:lastPrinted>
  <dcterms:created xsi:type="dcterms:W3CDTF">2019-04-23T01:29:00Z</dcterms:created>
  <dcterms:modified xsi:type="dcterms:W3CDTF">2019-11-27T02:29:00Z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0x01010901008F8C07B999CAA248A725B0C8BC6F8E1D</vt:lpwstr>
  </property>
  <property fmtid="{D5CDD505-2E9C-101B-9397-08002B2CF9AE}" pid="3" name="_dlc_DocIdItemGuid">
    <vt:lpwstr>507149c1-4039-4867-9a47-24f821abdba4</vt:lpwstr>
  </property>
  <property fmtid="{D5CDD505-2E9C-101B-9397-08002B2CF9AE}" pid="4" name="Keyword0">
    <vt:lpwstr/>
  </property>
  <property fmtid="{D5CDD505-2E9C-101B-9397-08002B2CF9AE}" pid="5" name="_NewReviewCycle">
    <vt:lpwstr/>
  </property>
</Properties>
</file>