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D074" w14:textId="6287A4CD" w:rsidR="00810E17" w:rsidRDefault="00E03486" w:rsidP="00E03486">
      <w:pPr>
        <w:rPr>
          <w:rFonts w:cs="Arial"/>
          <w:lang w:val="en-GB"/>
        </w:rPr>
      </w:pPr>
      <w:r>
        <w:rPr>
          <w:noProof/>
          <w:lang w:val="en-US" w:eastAsia="zh-CN"/>
        </w:rPr>
        <w:drawing>
          <wp:inline distT="0" distB="0" distL="0" distR="0" wp14:anchorId="08CA31DB" wp14:editId="4FE748D1">
            <wp:extent cx="1476375" cy="7239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476375" cy="723900"/>
                    </a:xfrm>
                    <a:prstGeom prst="rect">
                      <a:avLst/>
                    </a:prstGeom>
                  </pic:spPr>
                </pic:pic>
              </a:graphicData>
            </a:graphic>
          </wp:inline>
        </w:drawing>
      </w:r>
    </w:p>
    <w:p w14:paraId="311038C6" w14:textId="77777777" w:rsidR="00E03486" w:rsidRDefault="00E03486" w:rsidP="00E03486">
      <w:pPr>
        <w:pStyle w:val="BodyText"/>
      </w:pPr>
    </w:p>
    <w:p w14:paraId="565EC4AB" w14:textId="77777777" w:rsidR="00E03486" w:rsidRDefault="00E03486" w:rsidP="00E03486">
      <w:pPr>
        <w:pStyle w:val="BodyText"/>
      </w:pPr>
    </w:p>
    <w:p w14:paraId="0CABAB91" w14:textId="77777777" w:rsidR="00E03486" w:rsidRDefault="00E03486" w:rsidP="00E03486">
      <w:pPr>
        <w:pStyle w:val="BodyText"/>
      </w:pPr>
    </w:p>
    <w:p w14:paraId="30E18C2E" w14:textId="77777777" w:rsidR="00E03486" w:rsidRDefault="00E03486" w:rsidP="00E03486">
      <w:pPr>
        <w:pStyle w:val="BodyText"/>
      </w:pPr>
    </w:p>
    <w:p w14:paraId="57CB8485" w14:textId="77777777" w:rsidR="00E03486" w:rsidRDefault="00E03486" w:rsidP="00E03486">
      <w:pPr>
        <w:pStyle w:val="BodyText"/>
      </w:pPr>
    </w:p>
    <w:p w14:paraId="35A7CAEB" w14:textId="77777777" w:rsidR="00E03486" w:rsidRDefault="00E03486" w:rsidP="00E03486">
      <w:pPr>
        <w:pStyle w:val="BodyText"/>
      </w:pPr>
    </w:p>
    <w:p w14:paraId="012062BB" w14:textId="77777777" w:rsidR="00E03486" w:rsidRDefault="00E03486" w:rsidP="00E03486">
      <w:pPr>
        <w:pStyle w:val="BodyText"/>
      </w:pPr>
    </w:p>
    <w:p w14:paraId="52784CBD" w14:textId="77777777" w:rsidR="00E03486" w:rsidRDefault="00E03486" w:rsidP="00E03486">
      <w:pPr>
        <w:pStyle w:val="BodyText"/>
      </w:pPr>
    </w:p>
    <w:p w14:paraId="6C24E053" w14:textId="77777777" w:rsidR="00E03486" w:rsidRDefault="00E03486" w:rsidP="00E03486">
      <w:pPr>
        <w:pStyle w:val="BodyText"/>
      </w:pPr>
    </w:p>
    <w:p w14:paraId="51B6FC05" w14:textId="77777777" w:rsidR="00164FB8" w:rsidRDefault="00164FB8">
      <w:pPr>
        <w:rPr>
          <w:lang w:val="en-GB"/>
        </w:rPr>
      </w:pPr>
    </w:p>
    <w:p w14:paraId="785B01C9" w14:textId="77777777" w:rsidR="00E03486" w:rsidRPr="00E03486" w:rsidRDefault="00E03486" w:rsidP="00E03486">
      <w:pPr>
        <w:jc w:val="right"/>
        <w:rPr>
          <w:rFonts w:cs="Arial"/>
          <w:b/>
          <w:color w:val="365F91" w:themeColor="accent1" w:themeShade="BF"/>
          <w:sz w:val="40"/>
          <w:szCs w:val="24"/>
          <w:lang w:val="en-GB"/>
        </w:rPr>
      </w:pPr>
      <w:r w:rsidRPr="00E03486">
        <w:rPr>
          <w:rFonts w:cs="Arial"/>
          <w:b/>
          <w:color w:val="365F91" w:themeColor="accent1" w:themeShade="BF"/>
          <w:sz w:val="40"/>
          <w:szCs w:val="24"/>
          <w:lang w:val="en-GB"/>
        </w:rPr>
        <w:t>INTERFACE SPECIFICATIONS</w:t>
      </w:r>
    </w:p>
    <w:p w14:paraId="26D34998" w14:textId="77777777" w:rsidR="00E03486" w:rsidRPr="00E03486" w:rsidRDefault="00E03486" w:rsidP="00E03486">
      <w:pPr>
        <w:jc w:val="right"/>
        <w:rPr>
          <w:rFonts w:cs="Arial"/>
          <w:b/>
          <w:color w:val="365F91" w:themeColor="accent1" w:themeShade="BF"/>
          <w:sz w:val="28"/>
          <w:szCs w:val="28"/>
          <w:lang w:val="en-GB"/>
        </w:rPr>
      </w:pPr>
    </w:p>
    <w:p w14:paraId="566071E1" w14:textId="77777777" w:rsidR="00E03486" w:rsidRPr="00E03486" w:rsidRDefault="00E03486" w:rsidP="00E03486">
      <w:pPr>
        <w:jc w:val="right"/>
        <w:rPr>
          <w:rFonts w:cs="Arial"/>
          <w:b/>
          <w:color w:val="365F91" w:themeColor="accent1" w:themeShade="BF"/>
          <w:sz w:val="28"/>
          <w:szCs w:val="24"/>
          <w:lang w:val="en-GB"/>
        </w:rPr>
      </w:pPr>
      <w:r w:rsidRPr="00E03486">
        <w:rPr>
          <w:rFonts w:cs="Arial"/>
          <w:b/>
          <w:color w:val="365F91" w:themeColor="accent1" w:themeShade="BF"/>
          <w:sz w:val="28"/>
          <w:szCs w:val="24"/>
          <w:lang w:val="en-GB"/>
        </w:rPr>
        <w:t>HKEX Orion Market Data Platform</w:t>
      </w:r>
    </w:p>
    <w:p w14:paraId="4CFDBA4D" w14:textId="77777777" w:rsidR="00E03486" w:rsidRPr="00E03486" w:rsidRDefault="00E03486" w:rsidP="00E03486">
      <w:pPr>
        <w:jc w:val="right"/>
        <w:rPr>
          <w:rFonts w:cs="Arial"/>
          <w:b/>
          <w:color w:val="365F91" w:themeColor="accent1" w:themeShade="BF"/>
          <w:sz w:val="28"/>
          <w:szCs w:val="24"/>
          <w:lang w:val="en-GB"/>
        </w:rPr>
      </w:pPr>
      <w:r w:rsidRPr="00E03486">
        <w:rPr>
          <w:rFonts w:cs="Arial"/>
          <w:b/>
          <w:color w:val="365F91" w:themeColor="accent1" w:themeShade="BF"/>
          <w:sz w:val="28"/>
          <w:szCs w:val="24"/>
          <w:lang w:val="en-GB"/>
        </w:rPr>
        <w:t>Securities Market &amp; Index Datafeed Products (OMD-C)</w:t>
      </w:r>
    </w:p>
    <w:p w14:paraId="5DBECA82" w14:textId="3CE0F596" w:rsidR="00E03486" w:rsidRDefault="00E03486" w:rsidP="00E03486">
      <w:pPr>
        <w:jc w:val="right"/>
        <w:rPr>
          <w:rFonts w:cs="Arial"/>
          <w:b/>
          <w:sz w:val="28"/>
          <w:szCs w:val="24"/>
          <w:lang w:val="en-GB"/>
        </w:rPr>
      </w:pPr>
      <w:r w:rsidRPr="00E03486">
        <w:rPr>
          <w:rFonts w:cs="Arial"/>
          <w:b/>
          <w:sz w:val="28"/>
          <w:szCs w:val="24"/>
          <w:lang w:val="en-GB"/>
        </w:rPr>
        <w:t>Binary Protocol</w:t>
      </w:r>
    </w:p>
    <w:p w14:paraId="1245E7D4" w14:textId="77777777" w:rsidR="00E03486" w:rsidRDefault="00E03486" w:rsidP="00E03486">
      <w:pPr>
        <w:jc w:val="right"/>
        <w:rPr>
          <w:rFonts w:cs="Arial"/>
          <w:b/>
          <w:sz w:val="28"/>
          <w:szCs w:val="24"/>
          <w:lang w:val="en-GB"/>
        </w:rPr>
      </w:pPr>
    </w:p>
    <w:p w14:paraId="1EDB5FE6" w14:textId="77777777" w:rsidR="00E03486" w:rsidRDefault="00E03486" w:rsidP="00E03486">
      <w:pPr>
        <w:jc w:val="right"/>
        <w:rPr>
          <w:rFonts w:cs="Arial"/>
          <w:b/>
          <w:sz w:val="28"/>
          <w:szCs w:val="24"/>
          <w:lang w:val="en-GB"/>
        </w:rPr>
      </w:pPr>
    </w:p>
    <w:p w14:paraId="60FAB0A7" w14:textId="77777777" w:rsidR="00E03486" w:rsidRDefault="00E03486" w:rsidP="00E03486">
      <w:pPr>
        <w:jc w:val="right"/>
        <w:rPr>
          <w:rFonts w:cs="Arial"/>
          <w:b/>
          <w:sz w:val="28"/>
          <w:szCs w:val="24"/>
          <w:lang w:val="en-GB"/>
        </w:rPr>
      </w:pPr>
    </w:p>
    <w:p w14:paraId="0C57D60E" w14:textId="77777777" w:rsidR="00E03486" w:rsidRDefault="00E03486" w:rsidP="00E03486">
      <w:pPr>
        <w:jc w:val="right"/>
        <w:rPr>
          <w:rFonts w:cs="Arial"/>
          <w:b/>
          <w:sz w:val="28"/>
          <w:szCs w:val="24"/>
          <w:lang w:val="en-GB"/>
        </w:rPr>
      </w:pPr>
    </w:p>
    <w:p w14:paraId="20BB9355" w14:textId="77777777" w:rsidR="00E03486" w:rsidRDefault="00E03486" w:rsidP="00E03486">
      <w:pPr>
        <w:jc w:val="right"/>
        <w:rPr>
          <w:rFonts w:cs="Arial"/>
          <w:b/>
          <w:sz w:val="28"/>
          <w:szCs w:val="24"/>
          <w:lang w:val="en-GB"/>
        </w:rPr>
      </w:pPr>
    </w:p>
    <w:p w14:paraId="570FD8DA" w14:textId="77777777" w:rsidR="00E03486" w:rsidRDefault="00E03486" w:rsidP="00E03486">
      <w:pPr>
        <w:jc w:val="right"/>
        <w:rPr>
          <w:rFonts w:cs="Arial"/>
          <w:b/>
          <w:sz w:val="28"/>
          <w:szCs w:val="24"/>
          <w:lang w:val="en-GB"/>
        </w:rPr>
      </w:pPr>
    </w:p>
    <w:p w14:paraId="15FF0D26" w14:textId="77777777" w:rsidR="00E03486" w:rsidRDefault="00E03486" w:rsidP="00E03486">
      <w:pPr>
        <w:jc w:val="right"/>
        <w:rPr>
          <w:rFonts w:cs="Arial"/>
          <w:b/>
          <w:sz w:val="28"/>
          <w:szCs w:val="24"/>
          <w:lang w:val="en-GB"/>
        </w:rPr>
      </w:pPr>
    </w:p>
    <w:p w14:paraId="74A81822" w14:textId="77777777" w:rsidR="00E03486" w:rsidRDefault="00E03486" w:rsidP="00E03486">
      <w:pPr>
        <w:jc w:val="right"/>
        <w:rPr>
          <w:rFonts w:cs="Arial"/>
          <w:b/>
          <w:sz w:val="28"/>
          <w:szCs w:val="24"/>
          <w:lang w:val="en-GB"/>
        </w:rPr>
      </w:pPr>
    </w:p>
    <w:p w14:paraId="6FB2CC6E" w14:textId="77777777" w:rsidR="00E03486" w:rsidRDefault="00E03486" w:rsidP="00E03486">
      <w:pPr>
        <w:jc w:val="right"/>
        <w:rPr>
          <w:rFonts w:cs="Arial"/>
          <w:b/>
          <w:sz w:val="28"/>
          <w:szCs w:val="24"/>
          <w:lang w:val="en-GB"/>
        </w:rPr>
      </w:pPr>
    </w:p>
    <w:p w14:paraId="3959905F" w14:textId="77777777" w:rsidR="00E03486" w:rsidRDefault="00E03486" w:rsidP="00E03486">
      <w:pPr>
        <w:jc w:val="right"/>
        <w:rPr>
          <w:rFonts w:cs="Arial"/>
          <w:b/>
          <w:sz w:val="28"/>
          <w:szCs w:val="24"/>
          <w:lang w:val="en-GB"/>
        </w:rPr>
      </w:pPr>
    </w:p>
    <w:p w14:paraId="3C046274" w14:textId="77777777" w:rsidR="00E03486" w:rsidRDefault="00E03486" w:rsidP="00E03486">
      <w:pPr>
        <w:jc w:val="right"/>
        <w:rPr>
          <w:rFonts w:cs="Arial"/>
          <w:b/>
          <w:sz w:val="28"/>
          <w:szCs w:val="24"/>
          <w:lang w:val="en-GB"/>
        </w:rPr>
      </w:pPr>
    </w:p>
    <w:p w14:paraId="0F41E318" w14:textId="77777777" w:rsidR="00E03486" w:rsidRDefault="00E03486" w:rsidP="00E03486">
      <w:pPr>
        <w:jc w:val="right"/>
        <w:rPr>
          <w:rFonts w:cs="Arial"/>
          <w:b/>
          <w:sz w:val="28"/>
          <w:szCs w:val="24"/>
          <w:lang w:val="en-GB"/>
        </w:rPr>
      </w:pPr>
    </w:p>
    <w:p w14:paraId="6DB1D939" w14:textId="77777777" w:rsidR="00E03486" w:rsidRDefault="00E03486" w:rsidP="00E03486">
      <w:pPr>
        <w:jc w:val="right"/>
        <w:rPr>
          <w:rFonts w:cs="Arial"/>
          <w:b/>
          <w:sz w:val="28"/>
          <w:szCs w:val="24"/>
          <w:lang w:val="en-GB"/>
        </w:rPr>
      </w:pPr>
    </w:p>
    <w:p w14:paraId="5AE740D0" w14:textId="77777777" w:rsidR="00E03486" w:rsidRDefault="00E03486" w:rsidP="00E03486">
      <w:pPr>
        <w:jc w:val="right"/>
        <w:rPr>
          <w:rFonts w:cs="Arial"/>
          <w:b/>
          <w:sz w:val="28"/>
          <w:szCs w:val="24"/>
          <w:lang w:val="en-GB"/>
        </w:rPr>
      </w:pPr>
    </w:p>
    <w:p w14:paraId="42CEF4A3" w14:textId="77777777" w:rsidR="00E03486" w:rsidRDefault="00E03486" w:rsidP="00E03486">
      <w:pPr>
        <w:jc w:val="left"/>
        <w:rPr>
          <w:rFonts w:cs="Arial"/>
          <w:b/>
          <w:sz w:val="20"/>
          <w:szCs w:val="24"/>
          <w:lang w:val="en-GB"/>
        </w:rPr>
      </w:pPr>
    </w:p>
    <w:p w14:paraId="000AD52F" w14:textId="43789F3C" w:rsidR="00E03486" w:rsidRPr="00E03486" w:rsidRDefault="00E03486" w:rsidP="00E03486">
      <w:pPr>
        <w:jc w:val="left"/>
        <w:rPr>
          <w:rFonts w:cs="Arial"/>
          <w:sz w:val="20"/>
          <w:szCs w:val="24"/>
          <w:lang w:val="en-GB"/>
        </w:rPr>
      </w:pPr>
      <w:r>
        <w:rPr>
          <w:rFonts w:cs="Arial"/>
          <w:sz w:val="20"/>
          <w:szCs w:val="24"/>
          <w:lang w:val="en-GB"/>
        </w:rPr>
        <w:t xml:space="preserve">Version: </w:t>
      </w:r>
      <w:r w:rsidRPr="00E03486">
        <w:rPr>
          <w:rFonts w:cs="Arial"/>
          <w:sz w:val="20"/>
          <w:szCs w:val="24"/>
          <w:lang w:val="en-GB"/>
        </w:rPr>
        <w:t>1.</w:t>
      </w:r>
      <w:r w:rsidR="00737022">
        <w:rPr>
          <w:rFonts w:cs="Arial"/>
          <w:sz w:val="20"/>
          <w:szCs w:val="24"/>
          <w:lang w:val="en-GB"/>
        </w:rPr>
        <w:t>3</w:t>
      </w:r>
      <w:r w:rsidR="00DE774B">
        <w:rPr>
          <w:rFonts w:cs="Arial"/>
          <w:sz w:val="20"/>
          <w:szCs w:val="24"/>
          <w:lang w:val="en-GB"/>
        </w:rPr>
        <w:t>2</w:t>
      </w:r>
    </w:p>
    <w:p w14:paraId="3AA12984" w14:textId="0D539A7C" w:rsidR="00E03486" w:rsidRPr="00E03486" w:rsidRDefault="007F0B9C" w:rsidP="00E03486">
      <w:pPr>
        <w:jc w:val="left"/>
        <w:rPr>
          <w:rFonts w:cs="Arial"/>
          <w:sz w:val="20"/>
          <w:szCs w:val="24"/>
          <w:lang w:val="en-GB"/>
        </w:rPr>
      </w:pPr>
      <w:r>
        <w:rPr>
          <w:rFonts w:eastAsia="PMingLiU" w:cs="Arial"/>
          <w:sz w:val="20"/>
          <w:szCs w:val="24"/>
          <w:lang w:val="en-GB" w:eastAsia="zh-TW"/>
        </w:rPr>
        <w:t>6</w:t>
      </w:r>
      <w:r w:rsidR="00AA324A">
        <w:rPr>
          <w:rFonts w:eastAsia="PMingLiU" w:cs="Arial"/>
          <w:sz w:val="20"/>
          <w:szCs w:val="24"/>
          <w:lang w:val="en-GB" w:eastAsia="zh-TW"/>
        </w:rPr>
        <w:t xml:space="preserve"> Apr</w:t>
      </w:r>
      <w:r w:rsidR="00737022" w:rsidRPr="00E03486">
        <w:rPr>
          <w:rFonts w:cs="Arial"/>
          <w:sz w:val="20"/>
          <w:szCs w:val="24"/>
          <w:lang w:val="en-GB"/>
        </w:rPr>
        <w:t xml:space="preserve"> 20</w:t>
      </w:r>
      <w:r w:rsidR="00737022">
        <w:rPr>
          <w:rFonts w:cs="Arial"/>
          <w:sz w:val="20"/>
          <w:szCs w:val="24"/>
          <w:lang w:val="en-GB"/>
        </w:rPr>
        <w:t>20</w:t>
      </w:r>
    </w:p>
    <w:p w14:paraId="68697CAD" w14:textId="77777777" w:rsidR="00E03486" w:rsidRPr="00E03486" w:rsidRDefault="00E03486" w:rsidP="00E03486">
      <w:pPr>
        <w:jc w:val="left"/>
        <w:rPr>
          <w:rFonts w:cs="Arial"/>
          <w:sz w:val="20"/>
          <w:szCs w:val="24"/>
          <w:lang w:val="en-GB"/>
        </w:rPr>
      </w:pPr>
    </w:p>
    <w:p w14:paraId="31E0D4C9" w14:textId="0E88F044" w:rsidR="00E03486" w:rsidRPr="00E03486" w:rsidRDefault="00E03486" w:rsidP="00E03486">
      <w:pPr>
        <w:jc w:val="left"/>
        <w:rPr>
          <w:rFonts w:cs="Arial"/>
          <w:sz w:val="20"/>
          <w:szCs w:val="24"/>
          <w:lang w:val="en-GB"/>
        </w:rPr>
      </w:pPr>
      <w:r w:rsidRPr="00E03486">
        <w:rPr>
          <w:rFonts w:cs="Arial" w:hint="eastAsia"/>
          <w:sz w:val="20"/>
          <w:szCs w:val="24"/>
          <w:lang w:val="en-GB"/>
        </w:rPr>
        <w:t>©</w:t>
      </w:r>
      <w:r w:rsidRPr="00E03486">
        <w:rPr>
          <w:rFonts w:cs="Arial"/>
          <w:sz w:val="20"/>
          <w:szCs w:val="24"/>
          <w:lang w:val="en-GB"/>
        </w:rPr>
        <w:t xml:space="preserve"> Copyright </w:t>
      </w:r>
      <w:r w:rsidR="00737022">
        <w:rPr>
          <w:rFonts w:cs="Arial"/>
          <w:sz w:val="20"/>
          <w:szCs w:val="24"/>
          <w:lang w:val="en-GB"/>
        </w:rPr>
        <w:t>202</w:t>
      </w:r>
      <w:r w:rsidR="00794C9B">
        <w:rPr>
          <w:rFonts w:cs="Arial"/>
          <w:sz w:val="20"/>
          <w:szCs w:val="24"/>
          <w:lang w:val="en-GB"/>
        </w:rPr>
        <w:t>0</w:t>
      </w:r>
      <w:r w:rsidR="00737022" w:rsidRPr="00E03486">
        <w:rPr>
          <w:rFonts w:cs="Arial"/>
          <w:sz w:val="20"/>
          <w:szCs w:val="24"/>
          <w:lang w:val="en-GB"/>
        </w:rPr>
        <w:t xml:space="preserve"> </w:t>
      </w:r>
      <w:r w:rsidRPr="00E03486">
        <w:rPr>
          <w:rFonts w:cs="Arial"/>
          <w:sz w:val="20"/>
          <w:szCs w:val="24"/>
          <w:lang w:val="en-GB"/>
        </w:rPr>
        <w:t>HKEX</w:t>
      </w:r>
    </w:p>
    <w:p w14:paraId="5EFF3730" w14:textId="451D5082" w:rsidR="00E03486" w:rsidRPr="00E03486" w:rsidRDefault="00E03486" w:rsidP="00E03486">
      <w:pPr>
        <w:jc w:val="left"/>
        <w:rPr>
          <w:rFonts w:cs="Arial"/>
          <w:sz w:val="20"/>
          <w:szCs w:val="24"/>
          <w:lang w:val="en-GB"/>
        </w:rPr>
      </w:pPr>
      <w:r w:rsidRPr="00E03486">
        <w:rPr>
          <w:rFonts w:cs="Arial"/>
          <w:sz w:val="20"/>
          <w:szCs w:val="24"/>
          <w:lang w:val="en-GB"/>
        </w:rPr>
        <w:t>All Rights Reserved</w:t>
      </w:r>
    </w:p>
    <w:p w14:paraId="7FF51F26" w14:textId="77777777" w:rsidR="00E03486" w:rsidRPr="00E03486" w:rsidRDefault="00E03486" w:rsidP="00E03486">
      <w:pPr>
        <w:jc w:val="right"/>
        <w:rPr>
          <w:rFonts w:cs="Arial"/>
          <w:b/>
          <w:sz w:val="28"/>
          <w:szCs w:val="24"/>
          <w:lang w:val="en-GB"/>
        </w:rPr>
        <w:sectPr w:rsidR="00E03486" w:rsidRPr="00E03486" w:rsidSect="00E03486">
          <w:headerReference w:type="default" r:id="rId14"/>
          <w:footerReference w:type="default" r:id="rId15"/>
          <w:pgSz w:w="11906" w:h="16838"/>
          <w:pgMar w:top="1440" w:right="1080" w:bottom="1440" w:left="1080" w:header="510" w:footer="454" w:gutter="0"/>
          <w:cols w:space="708"/>
          <w:titlePg/>
          <w:docGrid w:linePitch="360"/>
        </w:sectPr>
      </w:pPr>
    </w:p>
    <w:p w14:paraId="73EF2F3E" w14:textId="77777777" w:rsidR="00D516E0" w:rsidRPr="00F14F60" w:rsidRDefault="00D516E0" w:rsidP="00D178B5">
      <w:pPr>
        <w:pStyle w:val="Titre1nonnumrot"/>
        <w:rPr>
          <w:lang w:val="en-GB"/>
        </w:rPr>
      </w:pPr>
      <w:bookmarkStart w:id="0" w:name="_Toc320941234"/>
      <w:bookmarkStart w:id="1" w:name="_Toc36740696"/>
      <w:r w:rsidRPr="00F14F60">
        <w:rPr>
          <w:lang w:val="en-GB"/>
        </w:rPr>
        <w:lastRenderedPageBreak/>
        <w:t>Document History</w:t>
      </w:r>
      <w:bookmarkEnd w:id="0"/>
      <w:bookmarkEnd w:id="1"/>
    </w:p>
    <w:tbl>
      <w:tblPr>
        <w:tblStyle w:val="TableTemplate"/>
        <w:tblW w:w="0" w:type="auto"/>
        <w:tblLook w:val="04A0" w:firstRow="1" w:lastRow="0" w:firstColumn="1" w:lastColumn="0" w:noHBand="0" w:noVBand="1"/>
      </w:tblPr>
      <w:tblGrid>
        <w:gridCol w:w="1293"/>
        <w:gridCol w:w="1591"/>
        <w:gridCol w:w="7028"/>
        <w:gridCol w:w="9"/>
      </w:tblGrid>
      <w:tr w:rsidR="00F6598C" w:rsidRPr="00F87671" w14:paraId="6A90587B" w14:textId="77777777" w:rsidTr="00FA7E03">
        <w:trPr>
          <w:gridAfter w:val="1"/>
          <w:cnfStyle w:val="100000000000" w:firstRow="1" w:lastRow="0" w:firstColumn="0" w:lastColumn="0" w:oddVBand="0" w:evenVBand="0" w:oddHBand="0" w:evenHBand="0" w:firstRowFirstColumn="0" w:firstRowLastColumn="0" w:lastRowFirstColumn="0" w:lastRowLastColumn="0"/>
          <w:wAfter w:w="9" w:type="dxa"/>
          <w:cantSplit w:val="0"/>
          <w:trHeight w:val="140"/>
        </w:trPr>
        <w:tc>
          <w:tcPr>
            <w:tcW w:w="1293" w:type="dxa"/>
            <w:tcMar>
              <w:left w:w="57" w:type="dxa"/>
              <w:right w:w="57" w:type="dxa"/>
            </w:tcMar>
          </w:tcPr>
          <w:p w14:paraId="2C6C9BE0" w14:textId="77777777" w:rsidR="00F6598C" w:rsidRPr="00F14F60" w:rsidRDefault="00F6598C" w:rsidP="00E90061">
            <w:pPr>
              <w:pStyle w:val="TableHeader"/>
              <w:spacing w:before="144" w:after="144"/>
              <w:ind w:left="90" w:right="90"/>
              <w:jc w:val="both"/>
              <w:rPr>
                <w:lang w:val="en-GB"/>
              </w:rPr>
            </w:pPr>
            <w:r w:rsidRPr="00F14F60">
              <w:rPr>
                <w:lang w:val="en-GB"/>
              </w:rPr>
              <w:t>Version</w:t>
            </w:r>
          </w:p>
        </w:tc>
        <w:tc>
          <w:tcPr>
            <w:tcW w:w="1591" w:type="dxa"/>
            <w:tcMar>
              <w:left w:w="57" w:type="dxa"/>
              <w:right w:w="57" w:type="dxa"/>
            </w:tcMar>
          </w:tcPr>
          <w:p w14:paraId="5DA4A1F0" w14:textId="77777777" w:rsidR="00F6598C" w:rsidRPr="00F14F60" w:rsidRDefault="00F6598C" w:rsidP="00E90061">
            <w:pPr>
              <w:pStyle w:val="TableHeader"/>
              <w:spacing w:before="144" w:after="144"/>
              <w:ind w:left="90" w:right="90"/>
              <w:jc w:val="both"/>
              <w:rPr>
                <w:lang w:val="en-GB"/>
              </w:rPr>
            </w:pPr>
            <w:r w:rsidRPr="00F14F60">
              <w:rPr>
                <w:lang w:val="en-GB"/>
              </w:rPr>
              <w:t>Date of Issue</w:t>
            </w:r>
          </w:p>
        </w:tc>
        <w:tc>
          <w:tcPr>
            <w:tcW w:w="7028" w:type="dxa"/>
            <w:tcMar>
              <w:left w:w="57" w:type="dxa"/>
              <w:right w:w="57" w:type="dxa"/>
            </w:tcMar>
          </w:tcPr>
          <w:p w14:paraId="0FE54B8F" w14:textId="77777777" w:rsidR="00F6598C" w:rsidRPr="00F14F60" w:rsidRDefault="00F6598C" w:rsidP="00E90061">
            <w:pPr>
              <w:pStyle w:val="TableHeader"/>
              <w:spacing w:before="144" w:after="144"/>
              <w:ind w:left="90" w:right="90"/>
              <w:jc w:val="both"/>
              <w:rPr>
                <w:lang w:val="en-GB"/>
              </w:rPr>
            </w:pPr>
            <w:r w:rsidRPr="00F14F60">
              <w:rPr>
                <w:lang w:val="en-GB"/>
              </w:rPr>
              <w:t>Comments</w:t>
            </w:r>
          </w:p>
        </w:tc>
      </w:tr>
      <w:tr w:rsidR="00F6598C" w:rsidRPr="00F87671" w14:paraId="7485B592"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36"/>
        </w:trPr>
        <w:tc>
          <w:tcPr>
            <w:tcW w:w="1293" w:type="dxa"/>
            <w:tcMar>
              <w:left w:w="57" w:type="dxa"/>
              <w:right w:w="57" w:type="dxa"/>
            </w:tcMar>
          </w:tcPr>
          <w:p w14:paraId="3E9F54FA" w14:textId="77777777" w:rsidR="00F6598C" w:rsidRPr="00734DD9" w:rsidRDefault="00325A30" w:rsidP="00832097">
            <w:pPr>
              <w:pStyle w:val="Tablecontent"/>
              <w:ind w:left="90" w:right="90"/>
              <w:jc w:val="center"/>
              <w:rPr>
                <w:lang w:val="en-GB"/>
              </w:rPr>
            </w:pPr>
            <w:r w:rsidRPr="00D70843">
              <w:rPr>
                <w:lang w:val="en-GB"/>
              </w:rPr>
              <w:t>v</w:t>
            </w:r>
            <w:r w:rsidRPr="00734DD9">
              <w:rPr>
                <w:lang w:val="en-GB"/>
              </w:rPr>
              <w:t>1</w:t>
            </w:r>
            <w:r w:rsidR="00F6598C" w:rsidRPr="00734DD9">
              <w:rPr>
                <w:lang w:val="en-GB"/>
              </w:rPr>
              <w:t>.0</w:t>
            </w:r>
          </w:p>
        </w:tc>
        <w:tc>
          <w:tcPr>
            <w:tcW w:w="1591" w:type="dxa"/>
            <w:tcMar>
              <w:left w:w="57" w:type="dxa"/>
              <w:right w:w="57" w:type="dxa"/>
            </w:tcMar>
          </w:tcPr>
          <w:p w14:paraId="018BE30D" w14:textId="77777777" w:rsidR="00F6598C" w:rsidRPr="00F14F60" w:rsidRDefault="00F6598C" w:rsidP="00832097">
            <w:pPr>
              <w:pStyle w:val="Tablecontent"/>
              <w:ind w:left="90" w:right="90"/>
              <w:jc w:val="center"/>
              <w:rPr>
                <w:lang w:val="en-GB"/>
              </w:rPr>
            </w:pPr>
            <w:r w:rsidRPr="00F14F60">
              <w:rPr>
                <w:lang w:val="en-GB"/>
              </w:rPr>
              <w:t>20 April 2012</w:t>
            </w:r>
          </w:p>
        </w:tc>
        <w:tc>
          <w:tcPr>
            <w:tcW w:w="7028" w:type="dxa"/>
            <w:tcMar>
              <w:left w:w="57" w:type="dxa"/>
              <w:right w:w="57" w:type="dxa"/>
            </w:tcMar>
          </w:tcPr>
          <w:p w14:paraId="6E92103C" w14:textId="77777777" w:rsidR="00F6598C" w:rsidRPr="00F14F60" w:rsidRDefault="00F6598C" w:rsidP="00E90061">
            <w:pPr>
              <w:pStyle w:val="Tablecontent"/>
              <w:ind w:left="90" w:right="90"/>
              <w:jc w:val="both"/>
              <w:rPr>
                <w:lang w:val="en-GB"/>
              </w:rPr>
            </w:pPr>
            <w:r w:rsidRPr="00F14F60">
              <w:rPr>
                <w:lang w:val="en-GB"/>
              </w:rPr>
              <w:t>First Distribution Issue</w:t>
            </w:r>
          </w:p>
        </w:tc>
      </w:tr>
      <w:tr w:rsidR="00D56517" w:rsidRPr="00F80B61" w14:paraId="40A27D0D"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2163"/>
        </w:trPr>
        <w:tc>
          <w:tcPr>
            <w:tcW w:w="1293" w:type="dxa"/>
            <w:tcMar>
              <w:left w:w="57" w:type="dxa"/>
              <w:right w:w="57" w:type="dxa"/>
            </w:tcMar>
          </w:tcPr>
          <w:p w14:paraId="48939D72" w14:textId="77777777" w:rsidR="00D56517" w:rsidRPr="00734DD9" w:rsidRDefault="00325A30" w:rsidP="00832097">
            <w:pPr>
              <w:pStyle w:val="Tablecontent"/>
              <w:ind w:left="90" w:right="90"/>
              <w:jc w:val="center"/>
              <w:rPr>
                <w:lang w:val="en-GB"/>
              </w:rPr>
            </w:pPr>
            <w:r w:rsidRPr="00D70843">
              <w:rPr>
                <w:lang w:val="en-GB"/>
              </w:rPr>
              <w:t>v1</w:t>
            </w:r>
            <w:r w:rsidR="00D56517" w:rsidRPr="00734DD9">
              <w:rPr>
                <w:lang w:val="en-GB"/>
              </w:rPr>
              <w:t>.1</w:t>
            </w:r>
          </w:p>
        </w:tc>
        <w:tc>
          <w:tcPr>
            <w:tcW w:w="1591" w:type="dxa"/>
            <w:tcMar>
              <w:left w:w="57" w:type="dxa"/>
              <w:right w:w="57" w:type="dxa"/>
            </w:tcMar>
          </w:tcPr>
          <w:p w14:paraId="620BFE8C" w14:textId="77777777" w:rsidR="00D56517" w:rsidRPr="00F14F60" w:rsidRDefault="00851818" w:rsidP="00832097">
            <w:pPr>
              <w:pStyle w:val="Tablecontent"/>
              <w:ind w:left="90" w:right="90"/>
              <w:jc w:val="center"/>
              <w:rPr>
                <w:lang w:val="en-GB"/>
              </w:rPr>
            </w:pPr>
            <w:r w:rsidRPr="00F14F60">
              <w:rPr>
                <w:lang w:val="en-GB"/>
              </w:rPr>
              <w:t>31 July 2012</w:t>
            </w:r>
          </w:p>
        </w:tc>
        <w:tc>
          <w:tcPr>
            <w:tcW w:w="7028" w:type="dxa"/>
            <w:tcMar>
              <w:left w:w="57" w:type="dxa"/>
              <w:right w:w="57" w:type="dxa"/>
            </w:tcMar>
          </w:tcPr>
          <w:p w14:paraId="01311C6D" w14:textId="77777777" w:rsidR="00851818" w:rsidRPr="00F14F60" w:rsidRDefault="00851818" w:rsidP="00E90061">
            <w:pPr>
              <w:pStyle w:val="Tablecontent"/>
              <w:ind w:left="90" w:right="90"/>
              <w:jc w:val="both"/>
              <w:rPr>
                <w:lang w:val="en-GB"/>
              </w:rPr>
            </w:pPr>
            <w:r w:rsidRPr="00F14F60">
              <w:rPr>
                <w:lang w:val="en-GB"/>
              </w:rPr>
              <w:t>Revised Edition with the following updates;</w:t>
            </w:r>
          </w:p>
          <w:p w14:paraId="541C33B9" w14:textId="77777777" w:rsidR="00851818" w:rsidRPr="00F14F60" w:rsidRDefault="00851818" w:rsidP="00E90061">
            <w:pPr>
              <w:pStyle w:val="ListParagraph"/>
              <w:numPr>
                <w:ilvl w:val="0"/>
                <w:numId w:val="9"/>
              </w:numPr>
              <w:spacing w:before="0"/>
              <w:ind w:left="450" w:right="90"/>
              <w:contextualSpacing w:val="0"/>
              <w:rPr>
                <w:rFonts w:ascii="Arial Narrow" w:hAnsi="Arial Narrow"/>
                <w:lang w:val="en-GB"/>
              </w:rPr>
            </w:pPr>
            <w:r w:rsidRPr="00F14F60">
              <w:rPr>
                <w:rFonts w:ascii="Arial Narrow" w:hAnsi="Arial Narrow"/>
                <w:lang w:val="en-GB"/>
              </w:rPr>
              <w:t>Add additional notes on Sections 3.4.2, 3.9.7</w:t>
            </w:r>
          </w:p>
          <w:p w14:paraId="58F92DE7" w14:textId="77777777" w:rsidR="00851818" w:rsidRPr="00F14F60" w:rsidRDefault="00851818" w:rsidP="00E90061">
            <w:pPr>
              <w:pStyle w:val="ListParagraph"/>
              <w:numPr>
                <w:ilvl w:val="0"/>
                <w:numId w:val="9"/>
              </w:numPr>
              <w:spacing w:before="0"/>
              <w:ind w:left="450" w:right="90"/>
              <w:contextualSpacing w:val="0"/>
              <w:rPr>
                <w:rFonts w:ascii="Arial Narrow" w:hAnsi="Arial Narrow"/>
                <w:lang w:val="en-GB"/>
              </w:rPr>
            </w:pPr>
            <w:r w:rsidRPr="00F14F60">
              <w:rPr>
                <w:rFonts w:ascii="Arial Narrow" w:hAnsi="Arial Narrow"/>
                <w:lang w:val="en-GB"/>
              </w:rPr>
              <w:t xml:space="preserve">Section 3.7.2 – refine encoded method used in SecurityNameGB &amp; SecurityNameGCCS to be Unicode UTF-16LE &amp; the values for Style &amp; NoUnderlyingSecurities </w:t>
            </w:r>
          </w:p>
          <w:p w14:paraId="6A62D939" w14:textId="77777777" w:rsidR="00851818" w:rsidRPr="00F14F60" w:rsidRDefault="00851818" w:rsidP="00E90061">
            <w:pPr>
              <w:pStyle w:val="ListParagraph"/>
              <w:numPr>
                <w:ilvl w:val="0"/>
                <w:numId w:val="9"/>
              </w:numPr>
              <w:spacing w:before="0"/>
              <w:ind w:left="450" w:right="90"/>
              <w:contextualSpacing w:val="0"/>
              <w:rPr>
                <w:rFonts w:ascii="Arial Narrow" w:hAnsi="Arial Narrow"/>
                <w:lang w:val="en-GB"/>
              </w:rPr>
            </w:pPr>
            <w:r w:rsidRPr="00F14F60">
              <w:rPr>
                <w:rFonts w:ascii="Arial Narrow" w:hAnsi="Arial Narrow"/>
                <w:lang w:val="en-GB"/>
              </w:rPr>
              <w:t>Sections 3.9.1 – 3.9.6 – align to industry practice to use “ 0 for bid, 1 for offer” instead of “1 for buy &amp; 2 for sell”</w:t>
            </w:r>
          </w:p>
          <w:p w14:paraId="6D344588" w14:textId="77777777" w:rsidR="00851818" w:rsidRPr="00F14F60" w:rsidRDefault="00851818" w:rsidP="00E90061">
            <w:pPr>
              <w:pStyle w:val="ListParagraph"/>
              <w:numPr>
                <w:ilvl w:val="0"/>
                <w:numId w:val="9"/>
              </w:numPr>
              <w:spacing w:before="0"/>
              <w:ind w:left="450" w:right="90"/>
              <w:contextualSpacing w:val="0"/>
              <w:rPr>
                <w:rFonts w:ascii="Arial Narrow" w:hAnsi="Arial Narrow"/>
                <w:lang w:val="en-GB"/>
              </w:rPr>
            </w:pPr>
            <w:r w:rsidRPr="00F14F60">
              <w:rPr>
                <w:rFonts w:ascii="Arial Narrow" w:hAnsi="Arial Narrow"/>
                <w:lang w:val="en-GB"/>
              </w:rPr>
              <w:t>Section 3.9.6 – add new UpdateAction “74 for Orderbook Clear” for the clients to clear their aggregate order books</w:t>
            </w:r>
          </w:p>
          <w:p w14:paraId="095C6CD8" w14:textId="77777777" w:rsidR="00851818" w:rsidRPr="00F14F60" w:rsidRDefault="00851818" w:rsidP="00E90061">
            <w:pPr>
              <w:pStyle w:val="ListParagraph"/>
              <w:numPr>
                <w:ilvl w:val="0"/>
                <w:numId w:val="9"/>
              </w:numPr>
              <w:spacing w:before="0"/>
              <w:ind w:left="450" w:right="90"/>
              <w:contextualSpacing w:val="0"/>
              <w:rPr>
                <w:rFonts w:ascii="Arial Narrow" w:hAnsi="Arial Narrow"/>
                <w:lang w:val="en-GB"/>
              </w:rPr>
            </w:pPr>
            <w:r w:rsidRPr="00F14F60">
              <w:rPr>
                <w:rFonts w:ascii="Arial Narrow" w:hAnsi="Arial Narrow"/>
                <w:lang w:val="en-GB"/>
              </w:rPr>
              <w:t>Section 3.12.1 – provision for Chinese Exchange news</w:t>
            </w:r>
          </w:p>
          <w:p w14:paraId="39C84674" w14:textId="77777777" w:rsidR="00851818" w:rsidRPr="00F14F60" w:rsidRDefault="00851818" w:rsidP="00E90061">
            <w:pPr>
              <w:pStyle w:val="ListParagraph"/>
              <w:numPr>
                <w:ilvl w:val="0"/>
                <w:numId w:val="9"/>
              </w:numPr>
              <w:spacing w:before="0"/>
              <w:ind w:left="450" w:right="90"/>
              <w:contextualSpacing w:val="0"/>
              <w:rPr>
                <w:rFonts w:ascii="Arial Narrow" w:hAnsi="Arial Narrow"/>
                <w:lang w:val="en-GB"/>
              </w:rPr>
            </w:pPr>
            <w:r w:rsidRPr="00F14F60">
              <w:rPr>
                <w:rFonts w:ascii="Arial Narrow" w:hAnsi="Arial Narrow"/>
                <w:lang w:val="en-GB"/>
              </w:rPr>
              <w:t>Section 4.1 – refine the diagram for gap detection mechanism</w:t>
            </w:r>
          </w:p>
          <w:p w14:paraId="53439B85" w14:textId="77777777" w:rsidR="00CF07F1" w:rsidRPr="00F14F60" w:rsidRDefault="00851818" w:rsidP="00E90061">
            <w:pPr>
              <w:pStyle w:val="Tablecontent"/>
              <w:numPr>
                <w:ilvl w:val="0"/>
                <w:numId w:val="9"/>
              </w:numPr>
              <w:ind w:left="450" w:right="90"/>
              <w:jc w:val="both"/>
              <w:rPr>
                <w:lang w:val="en-GB"/>
              </w:rPr>
            </w:pPr>
            <w:r w:rsidRPr="00F14F60">
              <w:rPr>
                <w:lang w:val="en-GB"/>
              </w:rPr>
              <w:t>Section 5 – elaborate more on aggregate order book management with more typical examples for different book operations</w:t>
            </w:r>
          </w:p>
          <w:p w14:paraId="63B20CD0" w14:textId="77777777" w:rsidR="00564BC2" w:rsidRPr="00F14F60" w:rsidRDefault="00564BC2" w:rsidP="00E90061">
            <w:pPr>
              <w:pStyle w:val="Tablecontent"/>
              <w:numPr>
                <w:ilvl w:val="0"/>
                <w:numId w:val="9"/>
              </w:numPr>
              <w:ind w:left="450" w:right="90"/>
              <w:jc w:val="both"/>
              <w:rPr>
                <w:lang w:val="en-GB"/>
              </w:rPr>
            </w:pPr>
            <w:r w:rsidRPr="00F14F60">
              <w:rPr>
                <w:lang w:val="en-GB"/>
              </w:rPr>
              <w:t>Addition of 3 new indices in Appendix A</w:t>
            </w:r>
          </w:p>
        </w:tc>
      </w:tr>
      <w:tr w:rsidR="000D0BE4" w:rsidRPr="00F87671" w14:paraId="1B848EBF"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1368"/>
        </w:trPr>
        <w:tc>
          <w:tcPr>
            <w:tcW w:w="1293" w:type="dxa"/>
            <w:tcMar>
              <w:left w:w="57" w:type="dxa"/>
              <w:right w:w="57" w:type="dxa"/>
            </w:tcMar>
          </w:tcPr>
          <w:p w14:paraId="34A42E5F" w14:textId="77777777" w:rsidR="000D0BE4" w:rsidRPr="00734DD9" w:rsidRDefault="00325A30" w:rsidP="00832097">
            <w:pPr>
              <w:pStyle w:val="Tablecontent"/>
              <w:ind w:left="90" w:right="90"/>
              <w:jc w:val="center"/>
              <w:rPr>
                <w:lang w:val="en-GB"/>
              </w:rPr>
            </w:pPr>
            <w:r w:rsidRPr="00D70843">
              <w:rPr>
                <w:lang w:val="en-GB"/>
              </w:rPr>
              <w:t>v</w:t>
            </w:r>
            <w:r w:rsidR="000D0BE4" w:rsidRPr="00734DD9">
              <w:rPr>
                <w:lang w:val="en-GB"/>
              </w:rPr>
              <w:t>1.2</w:t>
            </w:r>
          </w:p>
        </w:tc>
        <w:tc>
          <w:tcPr>
            <w:tcW w:w="1591" w:type="dxa"/>
            <w:tcMar>
              <w:left w:w="57" w:type="dxa"/>
              <w:right w:w="57" w:type="dxa"/>
            </w:tcMar>
          </w:tcPr>
          <w:p w14:paraId="1993B367" w14:textId="77777777" w:rsidR="00320D98" w:rsidRPr="00F14F60" w:rsidRDefault="00FE3816" w:rsidP="00832097">
            <w:pPr>
              <w:pStyle w:val="Tablecontent"/>
              <w:ind w:left="90" w:right="90"/>
              <w:jc w:val="center"/>
              <w:rPr>
                <w:lang w:val="en-GB"/>
              </w:rPr>
            </w:pPr>
            <w:r w:rsidRPr="00F14F60">
              <w:rPr>
                <w:lang w:val="en-GB"/>
              </w:rPr>
              <w:t>31</w:t>
            </w:r>
            <w:r w:rsidR="00F615F5" w:rsidRPr="00F14F60">
              <w:rPr>
                <w:lang w:val="en-GB"/>
              </w:rPr>
              <w:t xml:space="preserve"> October 2012</w:t>
            </w:r>
          </w:p>
        </w:tc>
        <w:tc>
          <w:tcPr>
            <w:tcW w:w="7028" w:type="dxa"/>
            <w:tcMar>
              <w:left w:w="57" w:type="dxa"/>
              <w:right w:w="57" w:type="dxa"/>
            </w:tcMar>
          </w:tcPr>
          <w:p w14:paraId="5256356F" w14:textId="77777777" w:rsidR="00F615F5" w:rsidRPr="00F14F60" w:rsidRDefault="00F615F5" w:rsidP="00E90061">
            <w:pPr>
              <w:pStyle w:val="Tablecontent"/>
              <w:ind w:left="90" w:right="90"/>
              <w:jc w:val="both"/>
              <w:rPr>
                <w:lang w:val="en-GB"/>
              </w:rPr>
            </w:pPr>
            <w:r w:rsidRPr="00F14F60">
              <w:rPr>
                <w:lang w:val="en-GB"/>
              </w:rPr>
              <w:t>Revised Edition with the following updates:</w:t>
            </w:r>
          </w:p>
          <w:p w14:paraId="504CB3F2" w14:textId="77777777" w:rsidR="0056322E" w:rsidRPr="00F14F60" w:rsidRDefault="0056322E"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3.2</w:t>
            </w:r>
            <w:r w:rsidRPr="00F14F60">
              <w:rPr>
                <w:color w:val="000000" w:themeColor="text1"/>
                <w:lang w:val="en-GB"/>
              </w:rPr>
              <w:t xml:space="preserve"> – packet sizing notes expanded for better clarity</w:t>
            </w:r>
          </w:p>
          <w:p w14:paraId="29A035D7" w14:textId="77777777" w:rsidR="0056322E" w:rsidRPr="00F14F60" w:rsidRDefault="0056322E"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3.9.3 </w:t>
            </w:r>
            <w:r w:rsidR="00831D0E" w:rsidRPr="00F14F60">
              <w:rPr>
                <w:color w:val="000000" w:themeColor="text1"/>
                <w:lang w:val="en-GB"/>
              </w:rPr>
              <w:t>–</w:t>
            </w:r>
            <w:r w:rsidRPr="00F14F60">
              <w:rPr>
                <w:color w:val="000000" w:themeColor="text1"/>
                <w:lang w:val="en-GB"/>
              </w:rPr>
              <w:t xml:space="preserve"> Add a filler field to Delete Order (33) </w:t>
            </w:r>
          </w:p>
          <w:p w14:paraId="023E344E" w14:textId="77777777" w:rsidR="0056322E" w:rsidRPr="00F14F60" w:rsidRDefault="0056322E"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3.10.3 – add  notes to state that </w:t>
            </w:r>
            <w:r w:rsidRPr="00F14F60">
              <w:rPr>
                <w:lang w:val="en-GB"/>
              </w:rPr>
              <w:t>“TradeTime” and “TrdType”  are not applicable when TrdCancelFlag = Y</w:t>
            </w:r>
          </w:p>
          <w:p w14:paraId="2769347B" w14:textId="77777777" w:rsidR="0056322E" w:rsidRPr="00F14F60" w:rsidRDefault="0056322E" w:rsidP="00E90061">
            <w:pPr>
              <w:pStyle w:val="Tablecontent"/>
              <w:numPr>
                <w:ilvl w:val="0"/>
                <w:numId w:val="9"/>
              </w:numPr>
              <w:ind w:left="450" w:right="90"/>
              <w:jc w:val="both"/>
              <w:rPr>
                <w:color w:val="000000" w:themeColor="text1"/>
                <w:lang w:val="en-GB"/>
              </w:rPr>
            </w:pPr>
            <w:r w:rsidRPr="00F14F60">
              <w:rPr>
                <w:color w:val="000000" w:themeColor="text1"/>
                <w:lang w:val="en-GB"/>
              </w:rPr>
              <w:t>Section 3.10.3 – remove “104 Overseas Trade” from Trade Ticker (52) message</w:t>
            </w:r>
          </w:p>
          <w:p w14:paraId="0A0F299B" w14:textId="77777777" w:rsidR="0056322E" w:rsidRPr="00F14F60" w:rsidRDefault="0056322E"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4.4 </w:t>
            </w:r>
            <w:r w:rsidR="00831D0E" w:rsidRPr="00F14F60">
              <w:rPr>
                <w:color w:val="000000" w:themeColor="text1"/>
                <w:lang w:val="en-GB"/>
              </w:rPr>
              <w:t>–</w:t>
            </w:r>
            <w:r w:rsidRPr="00F14F60">
              <w:rPr>
                <w:color w:val="000000" w:themeColor="text1"/>
                <w:lang w:val="en-GB"/>
              </w:rPr>
              <w:t xml:space="preserve"> Remove Trade and Trade Ticker rows in RFS</w:t>
            </w:r>
          </w:p>
          <w:p w14:paraId="02BBDE67" w14:textId="77777777" w:rsidR="0056322E" w:rsidRPr="00F14F60" w:rsidRDefault="0056322E" w:rsidP="00E90061">
            <w:pPr>
              <w:pStyle w:val="Tablecontent"/>
              <w:numPr>
                <w:ilvl w:val="0"/>
                <w:numId w:val="9"/>
              </w:numPr>
              <w:ind w:left="450" w:right="90"/>
              <w:jc w:val="both"/>
              <w:rPr>
                <w:color w:val="000000" w:themeColor="text1"/>
                <w:lang w:val="en-GB"/>
              </w:rPr>
            </w:pPr>
            <w:r w:rsidRPr="00F14F60">
              <w:rPr>
                <w:color w:val="000000" w:themeColor="text1"/>
                <w:lang w:val="en-GB"/>
              </w:rPr>
              <w:t>Section 4.4 – Refine the wording for IEP in refresh</w:t>
            </w:r>
          </w:p>
          <w:p w14:paraId="7C4FC6A4" w14:textId="77777777" w:rsidR="00320D98" w:rsidRPr="00F14F60" w:rsidRDefault="0056322E" w:rsidP="00E90061">
            <w:pPr>
              <w:pStyle w:val="Tablecontent"/>
              <w:numPr>
                <w:ilvl w:val="0"/>
                <w:numId w:val="9"/>
              </w:numPr>
              <w:ind w:left="450" w:right="90"/>
              <w:jc w:val="both"/>
              <w:rPr>
                <w:lang w:val="en-GB"/>
              </w:rPr>
            </w:pPr>
            <w:r w:rsidRPr="00F14F60">
              <w:rPr>
                <w:color w:val="000000" w:themeColor="text1"/>
                <w:lang w:val="en-GB"/>
              </w:rPr>
              <w:t>Section 5 – update example 5 for the correct message sent</w:t>
            </w:r>
          </w:p>
        </w:tc>
      </w:tr>
      <w:tr w:rsidR="00E24EE7" w:rsidRPr="00F87671" w14:paraId="47C61B4F" w14:textId="77777777" w:rsidTr="00FA7E03">
        <w:trPr>
          <w:cnfStyle w:val="000000010000" w:firstRow="0" w:lastRow="0" w:firstColumn="0" w:lastColumn="0" w:oddVBand="0" w:evenVBand="0" w:oddHBand="0" w:evenHBand="1" w:firstRowFirstColumn="0" w:firstRowLastColumn="0" w:lastRowFirstColumn="0" w:lastRowLastColumn="0"/>
        </w:trPr>
        <w:tc>
          <w:tcPr>
            <w:tcW w:w="1293" w:type="dxa"/>
            <w:tcMar>
              <w:left w:w="57" w:type="dxa"/>
              <w:right w:w="57" w:type="dxa"/>
            </w:tcMar>
          </w:tcPr>
          <w:p w14:paraId="47650808" w14:textId="77777777" w:rsidR="00E24EE7" w:rsidRPr="00F14F60" w:rsidRDefault="00E24EE7" w:rsidP="00832097">
            <w:pPr>
              <w:pStyle w:val="Tablecontent"/>
              <w:ind w:left="90" w:right="90"/>
              <w:jc w:val="center"/>
              <w:rPr>
                <w:lang w:val="en-GB"/>
              </w:rPr>
            </w:pPr>
            <w:r w:rsidRPr="00F14F60">
              <w:rPr>
                <w:lang w:val="en-GB"/>
              </w:rPr>
              <w:t>v1.2.1</w:t>
            </w:r>
          </w:p>
        </w:tc>
        <w:tc>
          <w:tcPr>
            <w:tcW w:w="1591" w:type="dxa"/>
            <w:tcMar>
              <w:left w:w="57" w:type="dxa"/>
              <w:right w:w="57" w:type="dxa"/>
            </w:tcMar>
          </w:tcPr>
          <w:p w14:paraId="09F20229" w14:textId="77777777" w:rsidR="00E24EE7" w:rsidRPr="00F14F60" w:rsidRDefault="00E24EE7" w:rsidP="00832097">
            <w:pPr>
              <w:pStyle w:val="Tablecontent"/>
              <w:ind w:left="90" w:right="90"/>
              <w:jc w:val="center"/>
              <w:rPr>
                <w:lang w:val="en-GB"/>
              </w:rPr>
            </w:pPr>
            <w:r w:rsidRPr="00F14F60">
              <w:rPr>
                <w:lang w:val="en-GB"/>
              </w:rPr>
              <w:t>6 December 2012</w:t>
            </w:r>
          </w:p>
        </w:tc>
        <w:tc>
          <w:tcPr>
            <w:tcW w:w="7037" w:type="dxa"/>
            <w:gridSpan w:val="2"/>
            <w:tcMar>
              <w:left w:w="57" w:type="dxa"/>
              <w:right w:w="57" w:type="dxa"/>
            </w:tcMar>
          </w:tcPr>
          <w:p w14:paraId="24499DE9" w14:textId="77777777" w:rsidR="00E24EE7" w:rsidRPr="00F14F60" w:rsidRDefault="00E24EE7"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 xml:space="preserve">Revised Edition with the following updates: </w:t>
            </w:r>
          </w:p>
          <w:p w14:paraId="373BC445" w14:textId="77777777" w:rsidR="00E24EE7" w:rsidRPr="00F14F60" w:rsidRDefault="00E24EE7"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3.1 </w:t>
            </w:r>
            <w:r w:rsidR="00831D0E" w:rsidRPr="00F14F60">
              <w:rPr>
                <w:color w:val="000000" w:themeColor="text1"/>
                <w:lang w:val="en-GB"/>
              </w:rPr>
              <w:t>–</w:t>
            </w:r>
            <w:r w:rsidRPr="00F14F60">
              <w:rPr>
                <w:color w:val="000000" w:themeColor="text1"/>
                <w:lang w:val="en-GB"/>
              </w:rPr>
              <w:t xml:space="preserve"> clarify string to be padded with spaces. </w:t>
            </w:r>
          </w:p>
          <w:p w14:paraId="0AE54FA1" w14:textId="77777777" w:rsidR="00E24EE7" w:rsidRPr="00F14F60" w:rsidRDefault="00E24EE7"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3.5.2 </w:t>
            </w:r>
            <w:r w:rsidR="00831D0E" w:rsidRPr="00F14F60">
              <w:rPr>
                <w:color w:val="000000" w:themeColor="text1"/>
                <w:lang w:val="en-GB"/>
              </w:rPr>
              <w:t>–</w:t>
            </w:r>
            <w:r w:rsidRPr="00F14F60">
              <w:rPr>
                <w:color w:val="000000" w:themeColor="text1"/>
                <w:lang w:val="en-GB"/>
              </w:rPr>
              <w:t xml:space="preserve"> clarify that SessionStatus 5 covers both invalid username or invalid IP address </w:t>
            </w:r>
          </w:p>
          <w:p w14:paraId="1A2C8EAF" w14:textId="77777777" w:rsidR="00E24EE7" w:rsidRPr="00F14F60" w:rsidRDefault="00E24EE7"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3.9.7– add indicator to extend the optional Broker Queue to SF client </w:t>
            </w:r>
          </w:p>
          <w:p w14:paraId="3A6A9615" w14:textId="77777777" w:rsidR="00E24EE7" w:rsidRPr="00F14F60" w:rsidRDefault="00E24EE7" w:rsidP="00E90061">
            <w:pPr>
              <w:pStyle w:val="Tablecontent"/>
              <w:numPr>
                <w:ilvl w:val="0"/>
                <w:numId w:val="9"/>
              </w:numPr>
              <w:ind w:left="450" w:right="90"/>
              <w:jc w:val="both"/>
              <w:rPr>
                <w:color w:val="000000" w:themeColor="text1"/>
                <w:lang w:val="en-GB"/>
              </w:rPr>
            </w:pPr>
            <w:r w:rsidRPr="00F14F60">
              <w:rPr>
                <w:color w:val="000000" w:themeColor="text1"/>
                <w:lang w:val="en-GB"/>
              </w:rPr>
              <w:t xml:space="preserve">Section 3.11.1 – elaborate more on the update logic of Short sell fields </w:t>
            </w:r>
          </w:p>
          <w:p w14:paraId="260C7A8C" w14:textId="77777777" w:rsidR="00E24EE7" w:rsidRPr="00F14F60" w:rsidRDefault="00E24EE7" w:rsidP="00E90061">
            <w:pPr>
              <w:pStyle w:val="Tablecontent"/>
              <w:numPr>
                <w:ilvl w:val="0"/>
                <w:numId w:val="9"/>
              </w:numPr>
              <w:ind w:left="450" w:right="90"/>
              <w:jc w:val="both"/>
              <w:rPr>
                <w:szCs w:val="18"/>
                <w:lang w:val="en-GB"/>
              </w:rPr>
            </w:pPr>
            <w:r w:rsidRPr="00F14F60">
              <w:rPr>
                <w:color w:val="000000" w:themeColor="text1"/>
                <w:lang w:val="en-GB"/>
              </w:rPr>
              <w:t xml:space="preserve">Appendix A – add index codes information and 1 new index to the list of indexes table </w:t>
            </w:r>
          </w:p>
        </w:tc>
      </w:tr>
      <w:tr w:rsidR="00E24EE7" w:rsidRPr="00F87671" w14:paraId="62AAC01D" w14:textId="77777777" w:rsidTr="00FA7E03">
        <w:trPr>
          <w:cnfStyle w:val="000000100000" w:firstRow="0" w:lastRow="0" w:firstColumn="0" w:lastColumn="0" w:oddVBand="0" w:evenVBand="0" w:oddHBand="1" w:evenHBand="0" w:firstRowFirstColumn="0" w:firstRowLastColumn="0" w:lastRowFirstColumn="0" w:lastRowLastColumn="0"/>
        </w:trPr>
        <w:tc>
          <w:tcPr>
            <w:tcW w:w="1293" w:type="dxa"/>
            <w:tcMar>
              <w:left w:w="57" w:type="dxa"/>
              <w:right w:w="57" w:type="dxa"/>
            </w:tcMar>
          </w:tcPr>
          <w:p w14:paraId="1612865C" w14:textId="77777777" w:rsidR="00E24EE7" w:rsidRPr="00F14F60" w:rsidRDefault="00E24EE7" w:rsidP="00832097">
            <w:pPr>
              <w:pStyle w:val="Tablecontent"/>
              <w:ind w:left="90" w:right="90"/>
              <w:jc w:val="center"/>
              <w:rPr>
                <w:lang w:val="en-GB"/>
              </w:rPr>
            </w:pPr>
            <w:r w:rsidRPr="00F14F60">
              <w:rPr>
                <w:lang w:val="en-GB"/>
              </w:rPr>
              <w:t>v1.3</w:t>
            </w:r>
          </w:p>
        </w:tc>
        <w:tc>
          <w:tcPr>
            <w:tcW w:w="1591" w:type="dxa"/>
            <w:tcMar>
              <w:left w:w="57" w:type="dxa"/>
              <w:right w:w="57" w:type="dxa"/>
            </w:tcMar>
          </w:tcPr>
          <w:p w14:paraId="5FB93709" w14:textId="77777777" w:rsidR="00E24EE7" w:rsidRPr="00F14F60" w:rsidRDefault="00E24EE7" w:rsidP="00832097">
            <w:pPr>
              <w:pStyle w:val="Tablecontent"/>
              <w:ind w:left="90" w:right="90"/>
              <w:jc w:val="center"/>
              <w:rPr>
                <w:lang w:val="en-GB"/>
              </w:rPr>
            </w:pPr>
            <w:r w:rsidRPr="00F14F60">
              <w:rPr>
                <w:lang w:val="en-GB"/>
              </w:rPr>
              <w:t>9 May 2013</w:t>
            </w:r>
          </w:p>
        </w:tc>
        <w:tc>
          <w:tcPr>
            <w:tcW w:w="7037" w:type="dxa"/>
            <w:gridSpan w:val="2"/>
            <w:tcMar>
              <w:left w:w="57" w:type="dxa"/>
              <w:right w:w="57" w:type="dxa"/>
            </w:tcMar>
          </w:tcPr>
          <w:p w14:paraId="5F813646" w14:textId="77777777" w:rsidR="00E24EE7" w:rsidRPr="00F14F60" w:rsidRDefault="00E24EE7"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 xml:space="preserve">Revised Edition with the following updates: </w:t>
            </w:r>
          </w:p>
          <w:p w14:paraId="7B0C0BBE"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1.3</w:t>
            </w:r>
            <w:r w:rsidRPr="00F14F60">
              <w:rPr>
                <w:color w:val="000000" w:themeColor="text1"/>
                <w:lang w:val="en-GB"/>
              </w:rPr>
              <w:t xml:space="preserve"> – Message Formats column added</w:t>
            </w:r>
          </w:p>
          <w:p w14:paraId="182B82F1"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3.1</w:t>
            </w:r>
            <w:r w:rsidRPr="00F14F60">
              <w:rPr>
                <w:color w:val="000000" w:themeColor="text1"/>
                <w:lang w:val="en-GB"/>
              </w:rPr>
              <w:t xml:space="preserve"> – </w:t>
            </w:r>
            <w:r w:rsidRPr="00F14F60">
              <w:rPr>
                <w:rFonts w:eastAsia="PMingLiU"/>
                <w:color w:val="000000" w:themeColor="text1"/>
                <w:lang w:val="en-GB" w:eastAsia="zh-HK"/>
              </w:rPr>
              <w:t xml:space="preserve">ASCII clarification added </w:t>
            </w:r>
          </w:p>
          <w:p w14:paraId="584B2866"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3.5</w:t>
            </w:r>
            <w:r w:rsidRPr="00F14F60">
              <w:rPr>
                <w:color w:val="000000" w:themeColor="text1"/>
                <w:lang w:val="en-GB"/>
              </w:rPr>
              <w:t xml:space="preserve"> – Add opening phrase for retransmission</w:t>
            </w:r>
            <w:r w:rsidRPr="00F14F60">
              <w:rPr>
                <w:rFonts w:eastAsia="PMingLiU"/>
                <w:color w:val="000000" w:themeColor="text1"/>
                <w:lang w:val="en-GB" w:eastAsia="zh-HK"/>
              </w:rPr>
              <w:t xml:space="preserve"> </w:t>
            </w:r>
          </w:p>
          <w:p w14:paraId="5659AA85"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3.7.2</w:t>
            </w:r>
            <w:r w:rsidRPr="00F14F60">
              <w:rPr>
                <w:color w:val="000000" w:themeColor="text1"/>
                <w:lang w:val="en-GB"/>
              </w:rPr>
              <w:t xml:space="preserve"> – Values column of field ‘UnderlyingSecurityWeight’ added with a note </w:t>
            </w:r>
          </w:p>
          <w:p w14:paraId="48EF8582"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3.7.2</w:t>
            </w:r>
            <w:r w:rsidRPr="00F14F60">
              <w:rPr>
                <w:color w:val="000000" w:themeColor="text1"/>
                <w:lang w:val="en-GB"/>
              </w:rPr>
              <w:t xml:space="preserve"> – Note (1) clarification added</w:t>
            </w:r>
          </w:p>
          <w:p w14:paraId="27E1BA39"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Section 3.9.1-3.9.5 – Revise wordings for description of OrderID</w:t>
            </w:r>
          </w:p>
          <w:p w14:paraId="19B1E910"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3.11.1</w:t>
            </w:r>
            <w:r w:rsidRPr="00F14F60">
              <w:rPr>
                <w:color w:val="000000" w:themeColor="text1"/>
                <w:lang w:val="en-GB"/>
              </w:rPr>
              <w:t xml:space="preserve"> – Clarification added in the first paragraph</w:t>
            </w:r>
          </w:p>
          <w:p w14:paraId="5946C1CF"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3.11.2</w:t>
            </w:r>
            <w:r w:rsidRPr="00F14F60">
              <w:rPr>
                <w:color w:val="000000" w:themeColor="text1"/>
                <w:lang w:val="en-GB"/>
              </w:rPr>
              <w:t xml:space="preserve"> – Clarification added in the first paragraph </w:t>
            </w:r>
          </w:p>
          <w:p w14:paraId="0A86087B"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Section 3.11.2 – Values column of field “Currency Code” added with a note</w:t>
            </w:r>
          </w:p>
          <w:p w14:paraId="530007D6"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 xml:space="preserve">Section </w:t>
            </w:r>
            <w:r w:rsidR="00794FC4" w:rsidRPr="00F14F60">
              <w:rPr>
                <w:color w:val="000000" w:themeColor="text1"/>
                <w:lang w:val="en-GB"/>
              </w:rPr>
              <w:t>3.12.1</w:t>
            </w:r>
            <w:r w:rsidRPr="00F14F60">
              <w:rPr>
                <w:color w:val="000000" w:themeColor="text1"/>
                <w:lang w:val="en-GB"/>
              </w:rPr>
              <w:t xml:space="preserve"> – Clarification added in the second paragraph</w:t>
            </w:r>
          </w:p>
          <w:p w14:paraId="43397C93" w14:textId="77777777" w:rsidR="00E24EE7" w:rsidRPr="00F14F60" w:rsidRDefault="00E24EE7" w:rsidP="00E90061">
            <w:pPr>
              <w:pStyle w:val="Tablecontent"/>
              <w:numPr>
                <w:ilvl w:val="0"/>
                <w:numId w:val="9"/>
              </w:numPr>
              <w:tabs>
                <w:tab w:val="left" w:pos="0"/>
              </w:tabs>
              <w:ind w:left="450" w:right="90"/>
              <w:jc w:val="both"/>
              <w:rPr>
                <w:color w:val="000000" w:themeColor="text1"/>
                <w:lang w:val="en-GB"/>
              </w:rPr>
            </w:pPr>
            <w:r w:rsidRPr="00F14F60">
              <w:rPr>
                <w:color w:val="000000" w:themeColor="text1"/>
                <w:lang w:val="en-GB"/>
              </w:rPr>
              <w:t>Section 4.4 – Revise snapshot description for Security Status</w:t>
            </w:r>
          </w:p>
          <w:p w14:paraId="0F6CF975" w14:textId="77777777" w:rsidR="00E24EE7" w:rsidRPr="00F14F60" w:rsidRDefault="00E24EE7" w:rsidP="00E90061">
            <w:pPr>
              <w:pStyle w:val="Tablecontent"/>
              <w:numPr>
                <w:ilvl w:val="0"/>
                <w:numId w:val="9"/>
              </w:numPr>
              <w:tabs>
                <w:tab w:val="left" w:pos="0"/>
              </w:tabs>
              <w:ind w:left="450" w:right="90"/>
              <w:jc w:val="both"/>
              <w:rPr>
                <w:color w:val="C0504D" w:themeColor="accent2"/>
                <w:lang w:val="en-GB"/>
              </w:rPr>
            </w:pPr>
            <w:r w:rsidRPr="00F14F60">
              <w:rPr>
                <w:rFonts w:eastAsia="PMingLiU"/>
                <w:color w:val="000000" w:themeColor="text1"/>
                <w:lang w:val="en-GB" w:eastAsia="zh-HK"/>
              </w:rPr>
              <w:t>Appendix A – Index table added with 2 new indices and more content</w:t>
            </w:r>
          </w:p>
        </w:tc>
      </w:tr>
      <w:tr w:rsidR="00E24EE7" w:rsidRPr="00F80B61" w14:paraId="1310DFF6" w14:textId="77777777" w:rsidTr="00FA7E03">
        <w:trPr>
          <w:cnfStyle w:val="000000010000" w:firstRow="0" w:lastRow="0" w:firstColumn="0" w:lastColumn="0" w:oddVBand="0" w:evenVBand="0" w:oddHBand="0" w:evenHBand="1" w:firstRowFirstColumn="0" w:firstRowLastColumn="0" w:lastRowFirstColumn="0" w:lastRowLastColumn="0"/>
        </w:trPr>
        <w:tc>
          <w:tcPr>
            <w:tcW w:w="1293" w:type="dxa"/>
            <w:tcMar>
              <w:left w:w="57" w:type="dxa"/>
              <w:right w:w="57" w:type="dxa"/>
            </w:tcMar>
          </w:tcPr>
          <w:p w14:paraId="4B9904BB" w14:textId="77777777" w:rsidR="00E24EE7" w:rsidRPr="00F14F60" w:rsidRDefault="00E24EE7" w:rsidP="00832097">
            <w:pPr>
              <w:pStyle w:val="Tablecontent"/>
              <w:ind w:left="90" w:right="90"/>
              <w:jc w:val="center"/>
              <w:rPr>
                <w:lang w:val="en-GB"/>
              </w:rPr>
            </w:pPr>
            <w:r w:rsidRPr="00F14F60">
              <w:rPr>
                <w:lang w:val="en-GB"/>
              </w:rPr>
              <w:t>V1.4</w:t>
            </w:r>
          </w:p>
        </w:tc>
        <w:tc>
          <w:tcPr>
            <w:tcW w:w="1591" w:type="dxa"/>
            <w:tcMar>
              <w:left w:w="57" w:type="dxa"/>
              <w:right w:w="57" w:type="dxa"/>
            </w:tcMar>
          </w:tcPr>
          <w:p w14:paraId="48575EDD" w14:textId="77777777" w:rsidR="00E24EE7" w:rsidRPr="00F14F60" w:rsidRDefault="00E24EE7" w:rsidP="00832097">
            <w:pPr>
              <w:pStyle w:val="Tablecontent"/>
              <w:ind w:left="90" w:right="90"/>
              <w:jc w:val="center"/>
              <w:rPr>
                <w:lang w:val="en-GB"/>
              </w:rPr>
            </w:pPr>
            <w:r w:rsidRPr="00F14F60">
              <w:rPr>
                <w:lang w:val="en-GB"/>
              </w:rPr>
              <w:t>24 July 2013</w:t>
            </w:r>
          </w:p>
        </w:tc>
        <w:tc>
          <w:tcPr>
            <w:tcW w:w="7037" w:type="dxa"/>
            <w:gridSpan w:val="2"/>
            <w:tcMar>
              <w:left w:w="57" w:type="dxa"/>
              <w:right w:w="57" w:type="dxa"/>
            </w:tcMar>
          </w:tcPr>
          <w:p w14:paraId="5ADF1176" w14:textId="77777777" w:rsidR="00E24EE7" w:rsidRPr="00D70843" w:rsidRDefault="00E24EE7" w:rsidP="00E90061">
            <w:pPr>
              <w:pStyle w:val="Default"/>
              <w:ind w:left="90" w:right="90"/>
              <w:rPr>
                <w:sz w:val="18"/>
                <w:szCs w:val="18"/>
              </w:rPr>
            </w:pPr>
            <w:r w:rsidRPr="00F14F60">
              <w:rPr>
                <w:rFonts w:ascii="Arial Narrow" w:hAnsi="Arial Narrow" w:cstheme="minorBidi"/>
                <w:color w:val="auto"/>
                <w:sz w:val="18"/>
                <w:szCs w:val="22"/>
              </w:rPr>
              <w:t>Revised Edition with the following updates:</w:t>
            </w:r>
          </w:p>
          <w:p w14:paraId="3AADB927" w14:textId="77777777" w:rsidR="006028DE" w:rsidRPr="00F14F60" w:rsidRDefault="006028DE" w:rsidP="00E90061">
            <w:pPr>
              <w:pStyle w:val="Tablecontent"/>
              <w:numPr>
                <w:ilvl w:val="0"/>
                <w:numId w:val="24"/>
              </w:numPr>
              <w:ind w:left="450" w:right="90"/>
              <w:jc w:val="both"/>
              <w:rPr>
                <w:color w:val="000000" w:themeColor="text1"/>
                <w:szCs w:val="18"/>
                <w:lang w:val="en-GB"/>
              </w:rPr>
            </w:pPr>
            <w:r w:rsidRPr="00F14F60">
              <w:rPr>
                <w:rFonts w:eastAsia="PMingLiU"/>
                <w:color w:val="000000" w:themeColor="text1"/>
                <w:lang w:val="en-GB" w:eastAsia="zh-HK"/>
              </w:rPr>
              <w:t xml:space="preserve">Section </w:t>
            </w:r>
            <w:r w:rsidR="00794FC4" w:rsidRPr="00F14F60">
              <w:rPr>
                <w:rFonts w:eastAsia="PMingLiU"/>
                <w:color w:val="000000" w:themeColor="text1"/>
                <w:lang w:val="en-GB" w:eastAsia="zh-HK"/>
              </w:rPr>
              <w:t>4.4</w:t>
            </w:r>
            <w:r w:rsidRPr="00F14F60">
              <w:rPr>
                <w:rFonts w:eastAsia="PMingLiU"/>
                <w:color w:val="000000" w:themeColor="text1"/>
                <w:lang w:val="en-GB" w:eastAsia="zh-HK"/>
              </w:rPr>
              <w:t xml:space="preserve"> – Revised snapshot description for Aggregated Order Book and Broker Queue</w:t>
            </w:r>
          </w:p>
          <w:p w14:paraId="35A4EC7A" w14:textId="77777777" w:rsidR="00E24EE7" w:rsidRPr="00F14F60" w:rsidRDefault="006028DE" w:rsidP="00E90061">
            <w:pPr>
              <w:pStyle w:val="Tablecontent"/>
              <w:numPr>
                <w:ilvl w:val="0"/>
                <w:numId w:val="24"/>
              </w:numPr>
              <w:ind w:left="450" w:right="90"/>
              <w:jc w:val="both"/>
              <w:rPr>
                <w:szCs w:val="18"/>
                <w:lang w:val="en-GB"/>
              </w:rPr>
            </w:pPr>
            <w:r w:rsidRPr="00F14F60">
              <w:rPr>
                <w:rFonts w:eastAsia="PMingLiU"/>
                <w:color w:val="000000" w:themeColor="text1"/>
                <w:lang w:val="en-GB" w:eastAsia="zh-HK"/>
              </w:rPr>
              <w:t>Appendix A – Index code for CES China HK Mainland Index rectified</w:t>
            </w:r>
          </w:p>
        </w:tc>
      </w:tr>
      <w:tr w:rsidR="00C329BD" w:rsidRPr="00F87671" w14:paraId="230F9F5C" w14:textId="77777777" w:rsidTr="00FA7E03">
        <w:trPr>
          <w:cnfStyle w:val="000000100000" w:firstRow="0" w:lastRow="0" w:firstColumn="0" w:lastColumn="0" w:oddVBand="0" w:evenVBand="0" w:oddHBand="1" w:evenHBand="0" w:firstRowFirstColumn="0" w:firstRowLastColumn="0" w:lastRowFirstColumn="0" w:lastRowLastColumn="0"/>
        </w:trPr>
        <w:tc>
          <w:tcPr>
            <w:tcW w:w="1293" w:type="dxa"/>
            <w:tcMar>
              <w:left w:w="57" w:type="dxa"/>
              <w:right w:w="57" w:type="dxa"/>
            </w:tcMar>
          </w:tcPr>
          <w:p w14:paraId="096C9977" w14:textId="77777777" w:rsidR="00C329BD" w:rsidRPr="00F14F60" w:rsidRDefault="00C329BD" w:rsidP="00832097">
            <w:pPr>
              <w:pStyle w:val="Tablecontent"/>
              <w:ind w:left="90" w:right="90"/>
              <w:jc w:val="center"/>
              <w:rPr>
                <w:lang w:val="en-GB"/>
              </w:rPr>
            </w:pPr>
            <w:r w:rsidRPr="00F14F60">
              <w:rPr>
                <w:lang w:val="en-GB"/>
              </w:rPr>
              <w:t>V1.5</w:t>
            </w:r>
          </w:p>
        </w:tc>
        <w:tc>
          <w:tcPr>
            <w:tcW w:w="1591" w:type="dxa"/>
            <w:tcMar>
              <w:left w:w="57" w:type="dxa"/>
              <w:right w:w="57" w:type="dxa"/>
            </w:tcMar>
          </w:tcPr>
          <w:p w14:paraId="26482D71" w14:textId="77777777" w:rsidR="00C329BD" w:rsidRPr="00F14F60" w:rsidRDefault="003D6F79" w:rsidP="00832097">
            <w:pPr>
              <w:pStyle w:val="Tablecontent"/>
              <w:ind w:left="90" w:right="90"/>
              <w:jc w:val="center"/>
              <w:rPr>
                <w:lang w:val="en-GB"/>
              </w:rPr>
            </w:pPr>
            <w:r w:rsidRPr="00F14F60">
              <w:rPr>
                <w:lang w:val="en-GB"/>
              </w:rPr>
              <w:t xml:space="preserve">7 </w:t>
            </w:r>
            <w:r w:rsidR="00C329BD" w:rsidRPr="00F14F60">
              <w:rPr>
                <w:lang w:val="en-GB"/>
              </w:rPr>
              <w:t>Oct 2013</w:t>
            </w:r>
          </w:p>
        </w:tc>
        <w:tc>
          <w:tcPr>
            <w:tcW w:w="7037" w:type="dxa"/>
            <w:gridSpan w:val="2"/>
            <w:tcMar>
              <w:left w:w="57" w:type="dxa"/>
              <w:right w:w="57" w:type="dxa"/>
            </w:tcMar>
          </w:tcPr>
          <w:p w14:paraId="3A041F45" w14:textId="77777777" w:rsidR="00C329BD" w:rsidRPr="00F14F60" w:rsidRDefault="00C329BD"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Revised Edition with the following updates:</w:t>
            </w:r>
          </w:p>
          <w:p w14:paraId="4B305E07" w14:textId="77777777" w:rsidR="00C329BD" w:rsidRPr="00F14F60" w:rsidRDefault="00C329BD" w:rsidP="00E90061">
            <w:pPr>
              <w:pStyle w:val="Tablecontent"/>
              <w:numPr>
                <w:ilvl w:val="0"/>
                <w:numId w:val="24"/>
              </w:numPr>
              <w:tabs>
                <w:tab w:val="left" w:pos="0"/>
              </w:tabs>
              <w:ind w:left="450" w:right="90"/>
              <w:jc w:val="both"/>
              <w:rPr>
                <w:rFonts w:eastAsia="PMingLiU"/>
                <w:lang w:val="en-GB" w:eastAsia="zh-HK"/>
              </w:rPr>
            </w:pPr>
            <w:r w:rsidRPr="00F14F60">
              <w:rPr>
                <w:rFonts w:eastAsia="PMingLiU"/>
                <w:lang w:val="en-GB" w:eastAsia="zh-HK"/>
              </w:rPr>
              <w:t xml:space="preserve">Section </w:t>
            </w:r>
            <w:r w:rsidR="00794FC4" w:rsidRPr="00F14F60">
              <w:rPr>
                <w:rFonts w:eastAsia="PMingLiU"/>
                <w:lang w:val="en-GB" w:eastAsia="zh-HK"/>
              </w:rPr>
              <w:t>3.10.5</w:t>
            </w:r>
            <w:r w:rsidRPr="00F14F60">
              <w:rPr>
                <w:rFonts w:eastAsia="PMingLiU"/>
                <w:lang w:val="en-GB" w:eastAsia="zh-HK"/>
              </w:rPr>
              <w:t xml:space="preserve"> – Add notes on Nominal Price </w:t>
            </w:r>
          </w:p>
          <w:p w14:paraId="199402B8" w14:textId="77777777" w:rsidR="00C329BD" w:rsidRPr="00F14F60" w:rsidRDefault="00C329BD" w:rsidP="00E90061">
            <w:pPr>
              <w:pStyle w:val="Tablecontent"/>
              <w:numPr>
                <w:ilvl w:val="0"/>
                <w:numId w:val="24"/>
              </w:numPr>
              <w:tabs>
                <w:tab w:val="left" w:pos="0"/>
              </w:tabs>
              <w:ind w:left="450" w:right="90"/>
              <w:jc w:val="both"/>
              <w:rPr>
                <w:rFonts w:eastAsia="PMingLiU"/>
                <w:lang w:val="en-GB" w:eastAsia="zh-HK"/>
              </w:rPr>
            </w:pPr>
            <w:r w:rsidRPr="00F14F60">
              <w:rPr>
                <w:rFonts w:eastAsia="PMingLiU"/>
                <w:lang w:val="en-GB" w:eastAsia="zh-HK"/>
              </w:rPr>
              <w:t xml:space="preserve">Section </w:t>
            </w:r>
            <w:r w:rsidR="00794FC4" w:rsidRPr="00F14F60">
              <w:rPr>
                <w:rFonts w:eastAsia="PMingLiU"/>
                <w:lang w:val="en-GB" w:eastAsia="zh-HK"/>
              </w:rPr>
              <w:t>3.11.1</w:t>
            </w:r>
            <w:r w:rsidRPr="00F14F60">
              <w:rPr>
                <w:rFonts w:eastAsia="PMingLiU"/>
                <w:lang w:val="en-GB" w:eastAsia="zh-HK"/>
              </w:rPr>
              <w:t xml:space="preserve"> – Add notes on trading statistics during auction session </w:t>
            </w:r>
          </w:p>
          <w:p w14:paraId="5E390DF4" w14:textId="77777777" w:rsidR="009C312B" w:rsidRPr="00F14F60" w:rsidRDefault="009C312B" w:rsidP="00E90061">
            <w:pPr>
              <w:pStyle w:val="Tablecontent"/>
              <w:numPr>
                <w:ilvl w:val="0"/>
                <w:numId w:val="24"/>
              </w:numPr>
              <w:tabs>
                <w:tab w:val="left" w:pos="0"/>
              </w:tabs>
              <w:ind w:left="450" w:right="90"/>
              <w:jc w:val="both"/>
              <w:rPr>
                <w:rFonts w:eastAsia="PMingLiU"/>
                <w:lang w:val="en-GB" w:eastAsia="zh-HK"/>
              </w:rPr>
            </w:pPr>
            <w:r w:rsidRPr="00F14F60">
              <w:rPr>
                <w:rFonts w:eastAsia="PMingLiU"/>
                <w:lang w:val="en-GB" w:eastAsia="zh-HK"/>
              </w:rPr>
              <w:t xml:space="preserve">Section </w:t>
            </w:r>
            <w:r w:rsidR="00794FC4" w:rsidRPr="00F14F60">
              <w:rPr>
                <w:rFonts w:eastAsia="PMingLiU"/>
                <w:lang w:val="en-GB" w:eastAsia="zh-HK"/>
              </w:rPr>
              <w:t>2.2.1</w:t>
            </w:r>
            <w:r w:rsidRPr="00F14F60">
              <w:rPr>
                <w:rFonts w:eastAsia="PMingLiU"/>
                <w:lang w:val="en-GB" w:eastAsia="zh-HK"/>
              </w:rPr>
              <w:t xml:space="preserve"> – Updated system startup time </w:t>
            </w:r>
          </w:p>
          <w:p w14:paraId="4DD943EC" w14:textId="77777777" w:rsidR="009C312B" w:rsidRPr="00F14F60" w:rsidRDefault="009C312B" w:rsidP="00E90061">
            <w:pPr>
              <w:pStyle w:val="Tablecontent"/>
              <w:numPr>
                <w:ilvl w:val="0"/>
                <w:numId w:val="24"/>
              </w:numPr>
              <w:tabs>
                <w:tab w:val="left" w:pos="0"/>
              </w:tabs>
              <w:ind w:left="450" w:right="90"/>
              <w:jc w:val="both"/>
              <w:rPr>
                <w:rFonts w:eastAsia="PMingLiU"/>
                <w:color w:val="C0504D" w:themeColor="accent2"/>
                <w:lang w:val="en-GB" w:eastAsia="zh-HK"/>
              </w:rPr>
            </w:pPr>
            <w:r w:rsidRPr="00F14F60">
              <w:rPr>
                <w:rFonts w:eastAsia="PMingLiU"/>
                <w:lang w:val="en-GB" w:eastAsia="zh-HK"/>
              </w:rPr>
              <w:t xml:space="preserve">Section </w:t>
            </w:r>
            <w:r w:rsidR="00794FC4" w:rsidRPr="00F14F60">
              <w:rPr>
                <w:rFonts w:eastAsia="PMingLiU"/>
                <w:lang w:val="en-GB" w:eastAsia="zh-HK"/>
              </w:rPr>
              <w:t>4.4</w:t>
            </w:r>
            <w:r w:rsidRPr="00F14F60">
              <w:rPr>
                <w:rFonts w:eastAsia="PMingLiU"/>
                <w:lang w:val="en-GB" w:eastAsia="zh-HK"/>
              </w:rPr>
              <w:t xml:space="preserve"> – Updated snapshot notes </w:t>
            </w:r>
            <w:r w:rsidR="000271BE" w:rsidRPr="00F14F60">
              <w:rPr>
                <w:rFonts w:eastAsia="PMingLiU"/>
                <w:lang w:val="en-GB" w:eastAsia="zh-HK"/>
              </w:rPr>
              <w:t>for market turnover</w:t>
            </w:r>
          </w:p>
        </w:tc>
      </w:tr>
      <w:tr w:rsidR="00361AF5" w:rsidRPr="00F87671" w14:paraId="53DB7236"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Pr>
        <w:tc>
          <w:tcPr>
            <w:tcW w:w="1293" w:type="dxa"/>
            <w:tcMar>
              <w:left w:w="57" w:type="dxa"/>
              <w:right w:w="57" w:type="dxa"/>
            </w:tcMar>
          </w:tcPr>
          <w:p w14:paraId="2961521B" w14:textId="77777777" w:rsidR="00361AF5" w:rsidRPr="00F14F60" w:rsidRDefault="00361AF5" w:rsidP="00832097">
            <w:pPr>
              <w:pStyle w:val="Tablecontent"/>
              <w:ind w:left="90" w:right="90"/>
              <w:jc w:val="center"/>
              <w:rPr>
                <w:lang w:val="en-GB"/>
              </w:rPr>
            </w:pPr>
            <w:r w:rsidRPr="00F14F60">
              <w:rPr>
                <w:lang w:val="en-GB"/>
              </w:rPr>
              <w:t>V1.5A</w:t>
            </w:r>
          </w:p>
        </w:tc>
        <w:tc>
          <w:tcPr>
            <w:tcW w:w="1591" w:type="dxa"/>
            <w:tcMar>
              <w:left w:w="57" w:type="dxa"/>
              <w:right w:w="57" w:type="dxa"/>
            </w:tcMar>
          </w:tcPr>
          <w:p w14:paraId="1597ACCE" w14:textId="77777777" w:rsidR="00361AF5" w:rsidRPr="00F14F60" w:rsidRDefault="00361AF5" w:rsidP="00832097">
            <w:pPr>
              <w:pStyle w:val="Tablecontent"/>
              <w:ind w:left="90" w:right="90"/>
              <w:jc w:val="center"/>
              <w:rPr>
                <w:lang w:val="en-GB"/>
              </w:rPr>
            </w:pPr>
            <w:r w:rsidRPr="00F14F60">
              <w:rPr>
                <w:lang w:val="en-GB"/>
              </w:rPr>
              <w:t>Jun 30, 2014</w:t>
            </w:r>
          </w:p>
        </w:tc>
        <w:tc>
          <w:tcPr>
            <w:tcW w:w="7028" w:type="dxa"/>
            <w:tcMar>
              <w:left w:w="57" w:type="dxa"/>
              <w:right w:w="57" w:type="dxa"/>
            </w:tcMar>
          </w:tcPr>
          <w:p w14:paraId="76CD09E3" w14:textId="77777777" w:rsidR="00361AF5" w:rsidRPr="00F14F60" w:rsidRDefault="00361AF5"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 xml:space="preserve">Revised Edition with the following updates: </w:t>
            </w:r>
          </w:p>
          <w:p w14:paraId="33014C5E" w14:textId="77777777" w:rsidR="00361AF5" w:rsidRPr="00F14F60" w:rsidRDefault="00361AF5" w:rsidP="00E90061">
            <w:pPr>
              <w:pStyle w:val="Tablecontent"/>
              <w:numPr>
                <w:ilvl w:val="0"/>
                <w:numId w:val="24"/>
              </w:numPr>
              <w:tabs>
                <w:tab w:val="left" w:pos="0"/>
              </w:tabs>
              <w:ind w:left="450" w:right="90"/>
              <w:jc w:val="both"/>
              <w:rPr>
                <w:lang w:val="en-GB"/>
              </w:rPr>
            </w:pPr>
            <w:r w:rsidRPr="00F14F60">
              <w:rPr>
                <w:rFonts w:eastAsia="PMingLiU"/>
                <w:color w:val="000000" w:themeColor="text1"/>
                <w:lang w:val="en-GB" w:eastAsia="zh-HK"/>
              </w:rPr>
              <w:t xml:space="preserve">Appendix A – adding one new indices CES China 280 Index </w:t>
            </w:r>
          </w:p>
        </w:tc>
      </w:tr>
      <w:tr w:rsidR="00831D0E" w:rsidRPr="00F87671" w14:paraId="7A5B7C15"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Pr>
        <w:tc>
          <w:tcPr>
            <w:tcW w:w="1293" w:type="dxa"/>
            <w:tcMar>
              <w:left w:w="57" w:type="dxa"/>
              <w:right w:w="57" w:type="dxa"/>
            </w:tcMar>
          </w:tcPr>
          <w:p w14:paraId="24B96712" w14:textId="77777777" w:rsidR="00831D0E" w:rsidRPr="00F14F60" w:rsidRDefault="00831D0E" w:rsidP="00832097">
            <w:pPr>
              <w:pStyle w:val="Tablecontent"/>
              <w:ind w:left="90" w:right="90"/>
              <w:jc w:val="center"/>
              <w:rPr>
                <w:lang w:val="en-GB"/>
              </w:rPr>
            </w:pPr>
            <w:r w:rsidRPr="00F14F60">
              <w:rPr>
                <w:lang w:val="en-GB"/>
              </w:rPr>
              <w:t>V1.6</w:t>
            </w:r>
          </w:p>
        </w:tc>
        <w:tc>
          <w:tcPr>
            <w:tcW w:w="1591" w:type="dxa"/>
            <w:tcMar>
              <w:left w:w="57" w:type="dxa"/>
              <w:right w:w="57" w:type="dxa"/>
            </w:tcMar>
          </w:tcPr>
          <w:p w14:paraId="77B3F521" w14:textId="77777777" w:rsidR="00831D0E" w:rsidRPr="00F14F60" w:rsidRDefault="00831D0E" w:rsidP="00832097">
            <w:pPr>
              <w:pStyle w:val="Tablecontent"/>
              <w:ind w:left="90" w:right="90"/>
              <w:jc w:val="center"/>
              <w:rPr>
                <w:lang w:val="en-GB"/>
              </w:rPr>
            </w:pPr>
            <w:r w:rsidRPr="00F14F60">
              <w:rPr>
                <w:lang w:val="en-GB"/>
              </w:rPr>
              <w:t>04 Jul 2014</w:t>
            </w:r>
          </w:p>
        </w:tc>
        <w:tc>
          <w:tcPr>
            <w:tcW w:w="7028" w:type="dxa"/>
            <w:tcMar>
              <w:left w:w="57" w:type="dxa"/>
              <w:right w:w="57" w:type="dxa"/>
            </w:tcMar>
          </w:tcPr>
          <w:p w14:paraId="4DCFD9CA" w14:textId="77777777" w:rsidR="00831D0E" w:rsidRPr="00F14F60" w:rsidRDefault="00831D0E"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 xml:space="preserve">Revised Edition with the following updates: </w:t>
            </w:r>
          </w:p>
          <w:p w14:paraId="39E2FC51" w14:textId="77777777" w:rsidR="00831D0E" w:rsidRPr="00F14F60" w:rsidRDefault="00831D0E" w:rsidP="00E90061">
            <w:pPr>
              <w:pStyle w:val="Tablecontent"/>
              <w:numPr>
                <w:ilvl w:val="0"/>
                <w:numId w:val="24"/>
              </w:numPr>
              <w:tabs>
                <w:tab w:val="left" w:pos="0"/>
              </w:tabs>
              <w:ind w:left="450" w:right="90"/>
              <w:jc w:val="both"/>
              <w:rPr>
                <w:rFonts w:eastAsia="PMingLiU"/>
                <w:color w:val="000000" w:themeColor="text1"/>
                <w:lang w:val="en-GB" w:eastAsia="zh-HK"/>
              </w:rPr>
            </w:pPr>
            <w:r w:rsidRPr="00F14F60">
              <w:rPr>
                <w:rFonts w:eastAsia="PMingLiU"/>
                <w:color w:val="000000" w:themeColor="text1"/>
                <w:lang w:val="en-GB" w:eastAsia="zh-HK"/>
              </w:rPr>
              <w:lastRenderedPageBreak/>
              <w:t xml:space="preserve">Sections 1.1 and 1.4 – Add description and section for Scope of Information </w:t>
            </w:r>
          </w:p>
          <w:p w14:paraId="53F67269" w14:textId="77777777" w:rsidR="00831D0E" w:rsidRPr="00F14F60" w:rsidRDefault="00831D0E" w:rsidP="00E90061">
            <w:pPr>
              <w:pStyle w:val="Tablecontent"/>
              <w:numPr>
                <w:ilvl w:val="0"/>
                <w:numId w:val="24"/>
              </w:numPr>
              <w:tabs>
                <w:tab w:val="left" w:pos="0"/>
              </w:tabs>
              <w:ind w:left="450" w:right="90"/>
              <w:jc w:val="both"/>
              <w:rPr>
                <w:rFonts w:eastAsia="PMingLiU"/>
                <w:color w:val="000000" w:themeColor="text1"/>
                <w:lang w:val="en-GB" w:eastAsia="zh-HK"/>
              </w:rPr>
            </w:pPr>
            <w:r w:rsidRPr="00F14F60">
              <w:rPr>
                <w:rFonts w:eastAsia="PMingLiU"/>
                <w:color w:val="000000" w:themeColor="text1"/>
                <w:lang w:val="en-GB" w:eastAsia="zh-HK"/>
              </w:rPr>
              <w:t>Section 2.2 – Add notes on the possible test data transmission during non-production hours.</w:t>
            </w:r>
          </w:p>
          <w:p w14:paraId="30900ED2" w14:textId="1B59B7A6" w:rsidR="00831D0E" w:rsidRPr="00F14F60" w:rsidRDefault="00831D0E" w:rsidP="00E90061">
            <w:pPr>
              <w:pStyle w:val="Tablecontent"/>
              <w:numPr>
                <w:ilvl w:val="0"/>
                <w:numId w:val="24"/>
              </w:numPr>
              <w:tabs>
                <w:tab w:val="left" w:pos="0"/>
              </w:tabs>
              <w:ind w:left="450" w:right="90"/>
              <w:jc w:val="both"/>
              <w:rPr>
                <w:rFonts w:eastAsia="PMingLiU"/>
                <w:color w:val="000000" w:themeColor="text1"/>
                <w:lang w:val="en-GB" w:eastAsia="zh-HK"/>
              </w:rPr>
            </w:pPr>
            <w:r w:rsidRPr="00F14F60">
              <w:rPr>
                <w:rFonts w:eastAsia="PMingLiU"/>
                <w:color w:val="000000" w:themeColor="text1"/>
                <w:lang w:val="en-GB" w:eastAsia="zh-HK"/>
              </w:rPr>
              <w:t xml:space="preserve">Section 2.2.2 </w:t>
            </w:r>
            <w:r w:rsidR="00202F58">
              <w:rPr>
                <w:rFonts w:eastAsia="PMingLiU"/>
                <w:color w:val="000000" w:themeColor="text1"/>
                <w:lang w:val="en-GB" w:eastAsia="zh-HK"/>
              </w:rPr>
              <w:t>–</w:t>
            </w:r>
            <w:r w:rsidRPr="00F14F60">
              <w:rPr>
                <w:rFonts w:eastAsia="PMingLiU"/>
                <w:color w:val="000000" w:themeColor="text1"/>
                <w:lang w:val="en-GB" w:eastAsia="zh-HK"/>
              </w:rPr>
              <w:t>Clarify the heartbeat interval being “about every 2 seconds”</w:t>
            </w:r>
          </w:p>
          <w:p w14:paraId="21955E9D" w14:textId="5BE718BF" w:rsidR="00831D0E" w:rsidRPr="00F14F60" w:rsidRDefault="00831D0E" w:rsidP="00E90061">
            <w:pPr>
              <w:pStyle w:val="Tablecontent"/>
              <w:numPr>
                <w:ilvl w:val="0"/>
                <w:numId w:val="24"/>
              </w:numPr>
              <w:tabs>
                <w:tab w:val="left" w:pos="0"/>
              </w:tabs>
              <w:ind w:left="450" w:right="90"/>
              <w:jc w:val="both"/>
              <w:rPr>
                <w:rFonts w:eastAsia="PMingLiU"/>
                <w:color w:val="000000" w:themeColor="text1"/>
                <w:lang w:val="en-GB" w:eastAsia="zh-HK"/>
              </w:rPr>
            </w:pPr>
            <w:r w:rsidRPr="00F14F60">
              <w:rPr>
                <w:rFonts w:eastAsia="PMingLiU"/>
                <w:color w:val="000000" w:themeColor="text1"/>
                <w:lang w:val="en-GB" w:eastAsia="zh-HK"/>
              </w:rPr>
              <w:t xml:space="preserve">Sections 3.13, 3.13.1, 3.13.2 &amp; Appendix A </w:t>
            </w:r>
            <w:r w:rsidR="00202F58">
              <w:rPr>
                <w:rFonts w:eastAsia="PMingLiU"/>
                <w:color w:val="000000" w:themeColor="text1"/>
                <w:lang w:val="en-GB" w:eastAsia="zh-HK"/>
              </w:rPr>
              <w:t>–</w:t>
            </w:r>
            <w:r w:rsidRPr="00F14F60">
              <w:rPr>
                <w:rFonts w:eastAsia="PMingLiU"/>
                <w:color w:val="000000" w:themeColor="text1"/>
                <w:lang w:val="en-GB" w:eastAsia="zh-HK"/>
              </w:rPr>
              <w:t xml:space="preserve"> Add information on the new market information (Northbound Daily Quota Balance) via IndexSource “C”</w:t>
            </w:r>
          </w:p>
        </w:tc>
      </w:tr>
      <w:tr w:rsidR="00B33674" w:rsidRPr="00F87671" w14:paraId="347D1000"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Pr>
        <w:tc>
          <w:tcPr>
            <w:tcW w:w="1293" w:type="dxa"/>
            <w:tcMar>
              <w:left w:w="57" w:type="dxa"/>
              <w:right w:w="57" w:type="dxa"/>
            </w:tcMar>
          </w:tcPr>
          <w:p w14:paraId="22B423AC" w14:textId="77777777" w:rsidR="00B33674" w:rsidRPr="00F14F60" w:rsidRDefault="00B33674" w:rsidP="00832097">
            <w:pPr>
              <w:pStyle w:val="Tablecontent"/>
              <w:ind w:left="90" w:right="90"/>
              <w:jc w:val="center"/>
              <w:rPr>
                <w:lang w:val="en-GB"/>
              </w:rPr>
            </w:pPr>
            <w:r w:rsidRPr="00F14F60">
              <w:rPr>
                <w:lang w:val="en-GB"/>
              </w:rPr>
              <w:lastRenderedPageBreak/>
              <w:t>V1.7</w:t>
            </w:r>
          </w:p>
        </w:tc>
        <w:tc>
          <w:tcPr>
            <w:tcW w:w="1591" w:type="dxa"/>
            <w:tcMar>
              <w:left w:w="57" w:type="dxa"/>
              <w:right w:w="57" w:type="dxa"/>
            </w:tcMar>
          </w:tcPr>
          <w:p w14:paraId="73C942A4" w14:textId="77777777" w:rsidR="00B33674" w:rsidRPr="00F14F60" w:rsidRDefault="00794FC4" w:rsidP="00832097">
            <w:pPr>
              <w:pStyle w:val="Tablecontent"/>
              <w:ind w:left="90" w:right="90"/>
              <w:jc w:val="center"/>
              <w:rPr>
                <w:lang w:val="en-GB"/>
              </w:rPr>
            </w:pPr>
            <w:r w:rsidRPr="00F14F60">
              <w:rPr>
                <w:lang w:val="en-GB"/>
              </w:rPr>
              <w:t>25</w:t>
            </w:r>
            <w:r w:rsidR="00B33674" w:rsidRPr="00F14F60">
              <w:rPr>
                <w:lang w:val="en-GB"/>
              </w:rPr>
              <w:t xml:space="preserve"> Jul 2014</w:t>
            </w:r>
          </w:p>
        </w:tc>
        <w:tc>
          <w:tcPr>
            <w:tcW w:w="7028" w:type="dxa"/>
            <w:tcMar>
              <w:left w:w="57" w:type="dxa"/>
              <w:right w:w="57" w:type="dxa"/>
            </w:tcMar>
          </w:tcPr>
          <w:p w14:paraId="0B0E8086" w14:textId="77777777" w:rsidR="00B33674" w:rsidRPr="00F14F60" w:rsidRDefault="00B33674"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 xml:space="preserve">Revised Edition with the following updates: </w:t>
            </w:r>
          </w:p>
          <w:p w14:paraId="46653A5E" w14:textId="77777777" w:rsidR="00B33674" w:rsidRPr="00F14F60" w:rsidRDefault="00B33674" w:rsidP="00E90061">
            <w:pPr>
              <w:pStyle w:val="Default"/>
              <w:numPr>
                <w:ilvl w:val="0"/>
                <w:numId w:val="9"/>
              </w:numPr>
              <w:ind w:left="450" w:right="90"/>
              <w:rPr>
                <w:rFonts w:ascii="Arial Narrow" w:hAnsi="Arial Narrow" w:cstheme="minorBidi"/>
                <w:color w:val="auto"/>
                <w:sz w:val="18"/>
                <w:szCs w:val="22"/>
              </w:rPr>
            </w:pPr>
            <w:r w:rsidRPr="00F14F60">
              <w:rPr>
                <w:rFonts w:ascii="Arial Narrow" w:hAnsi="Arial Narrow" w:cstheme="minorBidi"/>
                <w:color w:val="auto"/>
                <w:sz w:val="18"/>
                <w:szCs w:val="22"/>
              </w:rPr>
              <w:t>Sections 3.1</w:t>
            </w:r>
            <w:r w:rsidR="001D4E4E" w:rsidRPr="00F14F60">
              <w:rPr>
                <w:rFonts w:ascii="Arial Narrow" w:hAnsi="Arial Narrow" w:cstheme="minorBidi"/>
                <w:color w:val="auto"/>
                <w:sz w:val="18"/>
                <w:szCs w:val="22"/>
              </w:rPr>
              <w:t>3</w:t>
            </w:r>
            <w:r w:rsidRPr="00F14F60">
              <w:rPr>
                <w:rFonts w:ascii="Arial Narrow" w:hAnsi="Arial Narrow" w:cstheme="minorBidi"/>
                <w:color w:val="auto"/>
                <w:sz w:val="18"/>
                <w:szCs w:val="22"/>
              </w:rPr>
              <w:t>.2 –</w:t>
            </w:r>
            <w:r w:rsidR="00686A46" w:rsidRPr="00F14F60">
              <w:rPr>
                <w:rFonts w:ascii="Arial Narrow" w:hAnsi="Arial Narrow" w:cstheme="minorBidi"/>
                <w:color w:val="auto"/>
                <w:sz w:val="18"/>
                <w:szCs w:val="22"/>
              </w:rPr>
              <w:t>Update the Note for Northbound Daily Quota Balance  and add note to the value of IndexVolume field</w:t>
            </w:r>
          </w:p>
        </w:tc>
      </w:tr>
      <w:tr w:rsidR="008625DF" w:rsidRPr="00F87671" w14:paraId="3C3577E2"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Pr>
        <w:tc>
          <w:tcPr>
            <w:tcW w:w="1293" w:type="dxa"/>
            <w:tcMar>
              <w:left w:w="57" w:type="dxa"/>
              <w:right w:w="57" w:type="dxa"/>
            </w:tcMar>
          </w:tcPr>
          <w:p w14:paraId="3CDBA066" w14:textId="77777777" w:rsidR="008625DF" w:rsidRPr="00F14F60" w:rsidRDefault="008625DF" w:rsidP="00832097">
            <w:pPr>
              <w:pStyle w:val="Tablecontent"/>
              <w:ind w:left="90" w:right="90"/>
              <w:jc w:val="center"/>
              <w:rPr>
                <w:lang w:val="en-GB"/>
              </w:rPr>
            </w:pPr>
            <w:r w:rsidRPr="00F14F60">
              <w:rPr>
                <w:lang w:val="en-GB"/>
              </w:rPr>
              <w:t>V1.8</w:t>
            </w:r>
          </w:p>
        </w:tc>
        <w:tc>
          <w:tcPr>
            <w:tcW w:w="1591" w:type="dxa"/>
            <w:tcMar>
              <w:left w:w="57" w:type="dxa"/>
              <w:right w:w="57" w:type="dxa"/>
            </w:tcMar>
          </w:tcPr>
          <w:p w14:paraId="50A53F12" w14:textId="77777777" w:rsidR="008625DF" w:rsidRPr="00F14F60" w:rsidRDefault="008625DF" w:rsidP="00832097">
            <w:pPr>
              <w:pStyle w:val="Tablecontent"/>
              <w:ind w:left="90" w:right="90"/>
              <w:jc w:val="center"/>
              <w:rPr>
                <w:lang w:val="en-GB"/>
              </w:rPr>
            </w:pPr>
            <w:r w:rsidRPr="00F14F60">
              <w:rPr>
                <w:lang w:val="en-GB"/>
              </w:rPr>
              <w:t>21 Nov 2014</w:t>
            </w:r>
          </w:p>
        </w:tc>
        <w:tc>
          <w:tcPr>
            <w:tcW w:w="7028" w:type="dxa"/>
            <w:tcMar>
              <w:left w:w="57" w:type="dxa"/>
              <w:right w:w="57" w:type="dxa"/>
            </w:tcMar>
          </w:tcPr>
          <w:p w14:paraId="6E718375" w14:textId="77777777" w:rsidR="008625DF" w:rsidRPr="00F14F60" w:rsidRDefault="008625DF" w:rsidP="00E90061">
            <w:pPr>
              <w:pStyle w:val="Default"/>
              <w:ind w:left="90" w:right="90"/>
              <w:rPr>
                <w:rFonts w:ascii="Arial Narrow" w:hAnsi="Arial Narrow" w:cstheme="minorBidi"/>
                <w:color w:val="auto"/>
                <w:sz w:val="12"/>
                <w:szCs w:val="22"/>
              </w:rPr>
            </w:pPr>
            <w:r w:rsidRPr="00F14F60">
              <w:rPr>
                <w:rFonts w:ascii="Arial Narrow" w:hAnsi="Arial Narrow" w:cstheme="minorBidi"/>
                <w:color w:val="auto"/>
                <w:sz w:val="18"/>
                <w:szCs w:val="22"/>
              </w:rPr>
              <w:t>Revised Edition with the following updates:</w:t>
            </w:r>
            <w:r w:rsidRPr="00F14F60">
              <w:rPr>
                <w:rFonts w:ascii="Arial Narrow" w:hAnsi="Arial Narrow" w:cstheme="minorBidi"/>
                <w:color w:val="auto"/>
                <w:sz w:val="12"/>
                <w:szCs w:val="22"/>
              </w:rPr>
              <w:t xml:space="preserve"> </w:t>
            </w:r>
          </w:p>
          <w:p w14:paraId="13CD0B41" w14:textId="77777777" w:rsidR="008625DF" w:rsidRPr="00F14F60" w:rsidRDefault="008625DF" w:rsidP="00E90061">
            <w:pPr>
              <w:pStyle w:val="Default"/>
              <w:numPr>
                <w:ilvl w:val="0"/>
                <w:numId w:val="9"/>
              </w:numPr>
              <w:ind w:left="450" w:right="90"/>
              <w:rPr>
                <w:rFonts w:ascii="Arial Narrow" w:hAnsi="Arial Narrow" w:cstheme="minorBidi"/>
                <w:color w:val="auto"/>
                <w:sz w:val="18"/>
                <w:szCs w:val="22"/>
              </w:rPr>
            </w:pPr>
            <w:r w:rsidRPr="00F14F60">
              <w:rPr>
                <w:rFonts w:ascii="Arial Narrow" w:hAnsi="Arial Narrow" w:cstheme="minorBidi"/>
                <w:color w:val="auto"/>
                <w:sz w:val="18"/>
                <w:szCs w:val="22"/>
              </w:rPr>
              <w:t>Appendix A – adding two new indices CES Stock Connect Hong Kong Select 100 Index and CES Shanghai-Hong Kong Stock Connect 300 Index</w:t>
            </w:r>
            <w:r w:rsidRPr="00D70843" w:rsidDel="00213DEA">
              <w:rPr>
                <w:rFonts w:ascii="Arial Narrow" w:hAnsi="Arial Narrow"/>
                <w:szCs w:val="18"/>
              </w:rPr>
              <w:t xml:space="preserve"> </w:t>
            </w:r>
          </w:p>
        </w:tc>
      </w:tr>
      <w:tr w:rsidR="004042D6" w:rsidRPr="00F87671" w14:paraId="087EBA8F"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Pr>
        <w:tc>
          <w:tcPr>
            <w:tcW w:w="1293" w:type="dxa"/>
            <w:tcMar>
              <w:left w:w="57" w:type="dxa"/>
              <w:right w:w="57" w:type="dxa"/>
            </w:tcMar>
          </w:tcPr>
          <w:p w14:paraId="6A44E693" w14:textId="77777777" w:rsidR="004042D6" w:rsidRPr="00F14F60" w:rsidRDefault="004042D6" w:rsidP="00832097">
            <w:pPr>
              <w:pStyle w:val="Tablecontent"/>
              <w:ind w:left="90" w:right="90"/>
              <w:jc w:val="center"/>
              <w:rPr>
                <w:lang w:val="en-GB"/>
              </w:rPr>
            </w:pPr>
            <w:r w:rsidRPr="00F14F60">
              <w:rPr>
                <w:lang w:val="en-GB"/>
              </w:rPr>
              <w:t>V1.9</w:t>
            </w:r>
          </w:p>
        </w:tc>
        <w:tc>
          <w:tcPr>
            <w:tcW w:w="1591" w:type="dxa"/>
            <w:tcMar>
              <w:left w:w="57" w:type="dxa"/>
              <w:right w:w="57" w:type="dxa"/>
            </w:tcMar>
          </w:tcPr>
          <w:p w14:paraId="704E8E8F" w14:textId="77777777" w:rsidR="004042D6" w:rsidRPr="00F14F60" w:rsidRDefault="000B117F" w:rsidP="00832097">
            <w:pPr>
              <w:pStyle w:val="Tablecontent"/>
              <w:ind w:left="90" w:right="90"/>
              <w:jc w:val="center"/>
              <w:rPr>
                <w:lang w:val="en-GB"/>
              </w:rPr>
            </w:pPr>
            <w:r w:rsidRPr="00F14F60">
              <w:rPr>
                <w:lang w:val="en-GB"/>
              </w:rPr>
              <w:t>3</w:t>
            </w:r>
            <w:r w:rsidR="004042D6" w:rsidRPr="00F14F60">
              <w:rPr>
                <w:lang w:val="en-GB"/>
              </w:rPr>
              <w:t xml:space="preserve"> </w:t>
            </w:r>
            <w:r w:rsidRPr="00F14F60">
              <w:rPr>
                <w:lang w:val="en-GB"/>
              </w:rPr>
              <w:t>Feb</w:t>
            </w:r>
            <w:r w:rsidR="004042D6" w:rsidRPr="00F14F60">
              <w:rPr>
                <w:lang w:val="en-GB"/>
              </w:rPr>
              <w:t xml:space="preserve"> 2015</w:t>
            </w:r>
          </w:p>
        </w:tc>
        <w:tc>
          <w:tcPr>
            <w:tcW w:w="7028" w:type="dxa"/>
            <w:tcMar>
              <w:left w:w="57" w:type="dxa"/>
              <w:right w:w="57" w:type="dxa"/>
            </w:tcMar>
          </w:tcPr>
          <w:p w14:paraId="10BFF924" w14:textId="77777777" w:rsidR="00690B74" w:rsidRPr="00F14F60" w:rsidRDefault="00690B74"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 xml:space="preserve">Revised Edition with the following updates: </w:t>
            </w:r>
          </w:p>
          <w:p w14:paraId="2FC590DA" w14:textId="77777777" w:rsidR="004042D6" w:rsidRPr="00F14F60" w:rsidRDefault="00690B74" w:rsidP="00E90061">
            <w:pPr>
              <w:pStyle w:val="Tablecontent"/>
              <w:numPr>
                <w:ilvl w:val="0"/>
                <w:numId w:val="24"/>
              </w:numPr>
              <w:tabs>
                <w:tab w:val="left" w:pos="0"/>
              </w:tabs>
              <w:ind w:left="450" w:right="90"/>
              <w:jc w:val="both"/>
              <w:rPr>
                <w:rFonts w:eastAsia="PMingLiU"/>
                <w:lang w:val="en-GB" w:eastAsia="zh-HK"/>
              </w:rPr>
            </w:pPr>
            <w:r w:rsidRPr="00F14F60">
              <w:rPr>
                <w:rFonts w:eastAsia="PMingLiU"/>
                <w:color w:val="000000" w:themeColor="text1"/>
                <w:lang w:val="en-GB" w:eastAsia="zh-HK"/>
              </w:rPr>
              <w:t xml:space="preserve">Section </w:t>
            </w:r>
            <w:r w:rsidRPr="00F14F60">
              <w:rPr>
                <w:rFonts w:eastAsia="PMingLiU"/>
                <w:lang w:val="en-GB" w:eastAsia="zh-HK"/>
              </w:rPr>
              <w:t xml:space="preserve">3.13.1 – Add description for index definition dissemination </w:t>
            </w:r>
          </w:p>
          <w:p w14:paraId="4952CC91" w14:textId="77777777" w:rsidR="00D9251F" w:rsidRPr="00F14F60" w:rsidRDefault="00D9251F" w:rsidP="00E90061">
            <w:pPr>
              <w:pStyle w:val="Tablecontent"/>
              <w:numPr>
                <w:ilvl w:val="0"/>
                <w:numId w:val="24"/>
              </w:numPr>
              <w:tabs>
                <w:tab w:val="left" w:pos="0"/>
              </w:tabs>
              <w:ind w:left="450" w:right="90"/>
              <w:jc w:val="both"/>
              <w:rPr>
                <w:rFonts w:eastAsia="PMingLiU"/>
                <w:color w:val="000000" w:themeColor="text1"/>
                <w:lang w:val="en-GB" w:eastAsia="zh-HK"/>
              </w:rPr>
            </w:pPr>
            <w:r w:rsidRPr="00F14F60">
              <w:rPr>
                <w:lang w:val="en-GB" w:eastAsia="zh-HK"/>
              </w:rPr>
              <w:t>Section 3.</w:t>
            </w:r>
            <w:r w:rsidRPr="00F14F60">
              <w:rPr>
                <w:rFonts w:eastAsia="PMingLiU"/>
                <w:lang w:val="en-GB" w:eastAsia="zh-HK"/>
              </w:rPr>
              <w:t>13.2 – Add note to IndexVolume field for</w:t>
            </w:r>
            <w:r w:rsidR="0080182D" w:rsidRPr="00F14F60">
              <w:rPr>
                <w:rFonts w:eastAsia="PMingLiU"/>
                <w:lang w:val="en-GB" w:eastAsia="zh-HK"/>
              </w:rPr>
              <w:t xml:space="preserve"> Northbound</w:t>
            </w:r>
            <w:r w:rsidRPr="00F14F60">
              <w:rPr>
                <w:rFonts w:eastAsia="PMingLiU"/>
                <w:lang w:val="en-GB" w:eastAsia="zh-HK"/>
              </w:rPr>
              <w:t xml:space="preserve"> D</w:t>
            </w:r>
            <w:r w:rsidR="0080182D" w:rsidRPr="00F14F60">
              <w:rPr>
                <w:rFonts w:eastAsia="PMingLiU"/>
                <w:lang w:val="en-GB" w:eastAsia="zh-HK"/>
              </w:rPr>
              <w:t xml:space="preserve">aily </w:t>
            </w:r>
            <w:r w:rsidRPr="00F14F60">
              <w:rPr>
                <w:rFonts w:eastAsia="PMingLiU"/>
                <w:lang w:val="en-GB" w:eastAsia="zh-HK"/>
              </w:rPr>
              <w:t>Q</w:t>
            </w:r>
            <w:r w:rsidR="0080182D" w:rsidRPr="00F14F60">
              <w:rPr>
                <w:rFonts w:eastAsia="PMingLiU"/>
                <w:lang w:val="en-GB" w:eastAsia="zh-HK"/>
              </w:rPr>
              <w:t xml:space="preserve">uota </w:t>
            </w:r>
            <w:r w:rsidRPr="00F14F60">
              <w:rPr>
                <w:rFonts w:eastAsia="PMingLiU"/>
                <w:lang w:val="en-GB" w:eastAsia="zh-HK"/>
              </w:rPr>
              <w:t>B</w:t>
            </w:r>
            <w:r w:rsidR="0080182D" w:rsidRPr="00F14F60">
              <w:rPr>
                <w:rFonts w:eastAsia="PMingLiU"/>
                <w:lang w:val="en-GB" w:eastAsia="zh-HK"/>
              </w:rPr>
              <w:t>alance</w:t>
            </w:r>
            <w:r w:rsidRPr="00F14F60">
              <w:rPr>
                <w:rFonts w:eastAsia="PMingLiU"/>
                <w:lang w:val="en-GB" w:eastAsia="zh-HK"/>
              </w:rPr>
              <w:t xml:space="preserve"> value</w:t>
            </w:r>
          </w:p>
        </w:tc>
      </w:tr>
      <w:tr w:rsidR="00015AC0" w:rsidRPr="00F87671" w14:paraId="293E90DC"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Pr>
        <w:tc>
          <w:tcPr>
            <w:tcW w:w="1293" w:type="dxa"/>
            <w:tcMar>
              <w:left w:w="57" w:type="dxa"/>
              <w:right w:w="57" w:type="dxa"/>
            </w:tcMar>
          </w:tcPr>
          <w:p w14:paraId="00C7B84D" w14:textId="77777777" w:rsidR="00015AC0" w:rsidRPr="00F14F60" w:rsidRDefault="00015AC0" w:rsidP="00832097">
            <w:pPr>
              <w:pStyle w:val="Tablecontent"/>
              <w:ind w:left="90" w:right="90"/>
              <w:jc w:val="center"/>
              <w:rPr>
                <w:lang w:val="en-GB"/>
              </w:rPr>
            </w:pPr>
            <w:r w:rsidRPr="00F14F60">
              <w:rPr>
                <w:lang w:val="en-GB"/>
              </w:rPr>
              <w:t>V1.10</w:t>
            </w:r>
          </w:p>
        </w:tc>
        <w:tc>
          <w:tcPr>
            <w:tcW w:w="1591" w:type="dxa"/>
            <w:tcMar>
              <w:left w:w="57" w:type="dxa"/>
              <w:right w:w="57" w:type="dxa"/>
            </w:tcMar>
          </w:tcPr>
          <w:p w14:paraId="08F605DE" w14:textId="77777777" w:rsidR="00015AC0" w:rsidRPr="00F14F60" w:rsidRDefault="0071024A" w:rsidP="00832097">
            <w:pPr>
              <w:pStyle w:val="Tablecontent"/>
              <w:ind w:left="90" w:right="90"/>
              <w:jc w:val="center"/>
              <w:rPr>
                <w:lang w:val="en-GB"/>
              </w:rPr>
            </w:pPr>
            <w:r w:rsidRPr="00F14F60">
              <w:rPr>
                <w:lang w:val="en-GB"/>
              </w:rPr>
              <w:t>19 May</w:t>
            </w:r>
            <w:r w:rsidR="00015AC0" w:rsidRPr="00F14F60">
              <w:rPr>
                <w:lang w:val="en-GB"/>
              </w:rPr>
              <w:t xml:space="preserve"> 2015</w:t>
            </w:r>
          </w:p>
        </w:tc>
        <w:tc>
          <w:tcPr>
            <w:tcW w:w="7028" w:type="dxa"/>
            <w:tcMar>
              <w:left w:w="57" w:type="dxa"/>
              <w:right w:w="57" w:type="dxa"/>
            </w:tcMar>
          </w:tcPr>
          <w:p w14:paraId="614BC959" w14:textId="77777777" w:rsidR="00015AC0" w:rsidRPr="00F14F60" w:rsidRDefault="00015AC0" w:rsidP="00E90061">
            <w:pPr>
              <w:pStyle w:val="Default"/>
              <w:ind w:left="90" w:right="90"/>
              <w:rPr>
                <w:rFonts w:ascii="Arial Narrow" w:hAnsi="Arial Narrow" w:cstheme="minorBidi"/>
                <w:color w:val="auto"/>
                <w:sz w:val="18"/>
                <w:szCs w:val="22"/>
              </w:rPr>
            </w:pPr>
            <w:r w:rsidRPr="00F14F60">
              <w:rPr>
                <w:rFonts w:ascii="Arial Narrow" w:hAnsi="Arial Narrow" w:cstheme="minorBidi"/>
                <w:color w:val="auto"/>
                <w:sz w:val="18"/>
                <w:szCs w:val="22"/>
              </w:rPr>
              <w:t xml:space="preserve">Revised Edition with the following updates: </w:t>
            </w:r>
          </w:p>
          <w:p w14:paraId="33784D69" w14:textId="77777777" w:rsidR="00015AC0" w:rsidRPr="00F14F60" w:rsidRDefault="00015AC0" w:rsidP="00E90061">
            <w:pPr>
              <w:pStyle w:val="Tablecontent"/>
              <w:numPr>
                <w:ilvl w:val="0"/>
                <w:numId w:val="24"/>
              </w:numPr>
              <w:tabs>
                <w:tab w:val="left" w:pos="0"/>
              </w:tabs>
              <w:ind w:left="450" w:right="90"/>
              <w:jc w:val="both"/>
              <w:rPr>
                <w:lang w:val="en-GB"/>
              </w:rPr>
            </w:pPr>
            <w:r w:rsidRPr="00F14F60">
              <w:rPr>
                <w:rFonts w:eastAsia="PMingLiU"/>
                <w:color w:val="000000" w:themeColor="text1"/>
                <w:lang w:val="en-GB" w:eastAsia="zh-HK"/>
              </w:rPr>
              <w:t xml:space="preserve">Section 3.11.1 – Update description for Statistics </w:t>
            </w:r>
            <w:r w:rsidR="001942F1" w:rsidRPr="00F14F60">
              <w:rPr>
                <w:rFonts w:eastAsia="PMingLiU"/>
                <w:color w:val="000000" w:themeColor="text1"/>
                <w:lang w:val="en-GB" w:eastAsia="zh-HK"/>
              </w:rPr>
              <w:t xml:space="preserve">(60) </w:t>
            </w:r>
            <w:r w:rsidRPr="00F14F60">
              <w:rPr>
                <w:rFonts w:eastAsia="PMingLiU"/>
                <w:color w:val="000000" w:themeColor="text1"/>
                <w:lang w:val="en-GB" w:eastAsia="zh-HK"/>
              </w:rPr>
              <w:t>message</w:t>
            </w:r>
            <w:r w:rsidRPr="00F14F60">
              <w:rPr>
                <w:rFonts w:eastAsia="PMingLiU"/>
                <w:lang w:val="en-GB" w:eastAsia="zh-HK"/>
              </w:rPr>
              <w:t xml:space="preserve"> </w:t>
            </w:r>
          </w:p>
        </w:tc>
      </w:tr>
      <w:tr w:rsidR="00E36F76" w:rsidRPr="00F87671" w14:paraId="250E911B"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Pr>
        <w:tc>
          <w:tcPr>
            <w:tcW w:w="1293" w:type="dxa"/>
            <w:tcMar>
              <w:left w:w="57" w:type="dxa"/>
              <w:right w:w="57" w:type="dxa"/>
            </w:tcMar>
          </w:tcPr>
          <w:p w14:paraId="604807FC" w14:textId="77777777" w:rsidR="00E36F76" w:rsidRPr="00F14F60" w:rsidRDefault="00E36F76" w:rsidP="00832097">
            <w:pPr>
              <w:pStyle w:val="Tablecontent"/>
              <w:ind w:left="90" w:right="90"/>
              <w:jc w:val="center"/>
              <w:rPr>
                <w:lang w:val="en-GB"/>
              </w:rPr>
            </w:pPr>
            <w:r w:rsidRPr="00F14F60">
              <w:rPr>
                <w:lang w:val="en-GB"/>
              </w:rPr>
              <w:t>V1.10A</w:t>
            </w:r>
          </w:p>
        </w:tc>
        <w:tc>
          <w:tcPr>
            <w:tcW w:w="1591" w:type="dxa"/>
            <w:tcMar>
              <w:left w:w="57" w:type="dxa"/>
              <w:right w:w="57" w:type="dxa"/>
            </w:tcMar>
          </w:tcPr>
          <w:p w14:paraId="46673400" w14:textId="77777777" w:rsidR="00E36F76" w:rsidRPr="00F14F60" w:rsidRDefault="00E36F76" w:rsidP="00832097">
            <w:pPr>
              <w:pStyle w:val="Tablecontent"/>
              <w:ind w:left="90" w:right="90"/>
              <w:jc w:val="center"/>
              <w:rPr>
                <w:lang w:val="en-GB"/>
              </w:rPr>
            </w:pPr>
            <w:r w:rsidRPr="00F14F60">
              <w:rPr>
                <w:lang w:val="en-GB"/>
              </w:rPr>
              <w:t>12 Aug 2015</w:t>
            </w:r>
          </w:p>
        </w:tc>
        <w:tc>
          <w:tcPr>
            <w:tcW w:w="7028" w:type="dxa"/>
            <w:tcMar>
              <w:left w:w="57" w:type="dxa"/>
              <w:right w:w="57" w:type="dxa"/>
            </w:tcMar>
          </w:tcPr>
          <w:p w14:paraId="0042BB98" w14:textId="77777777" w:rsidR="00E36F76" w:rsidRPr="00F14F60" w:rsidRDefault="00E36F76" w:rsidP="00E90061">
            <w:pPr>
              <w:pStyle w:val="Tablecontent"/>
              <w:tabs>
                <w:tab w:val="left" w:pos="0"/>
              </w:tabs>
              <w:ind w:left="90" w:right="90"/>
              <w:jc w:val="both"/>
              <w:rPr>
                <w:rFonts w:eastAsia="PMingLiU"/>
                <w:color w:val="000000" w:themeColor="text1"/>
                <w:lang w:val="en-GB" w:eastAsia="zh-HK"/>
              </w:rPr>
            </w:pPr>
            <w:r w:rsidRPr="00F14F60">
              <w:rPr>
                <w:rFonts w:eastAsia="PMingLiU"/>
                <w:color w:val="000000" w:themeColor="text1"/>
                <w:lang w:val="en-GB" w:eastAsia="zh-HK"/>
              </w:rPr>
              <w:t xml:space="preserve">Revised Edition with the following updates: </w:t>
            </w:r>
          </w:p>
          <w:p w14:paraId="1B2376A9" w14:textId="77777777" w:rsidR="00E36F76" w:rsidRPr="00F14F60" w:rsidRDefault="00E36F76" w:rsidP="00E90061">
            <w:pPr>
              <w:pStyle w:val="Tablecontent"/>
              <w:numPr>
                <w:ilvl w:val="0"/>
                <w:numId w:val="24"/>
              </w:numPr>
              <w:tabs>
                <w:tab w:val="left" w:pos="0"/>
              </w:tabs>
              <w:ind w:left="450" w:right="90"/>
              <w:jc w:val="both"/>
              <w:rPr>
                <w:rFonts w:eastAsia="PMingLiU"/>
                <w:color w:val="000000" w:themeColor="text1"/>
                <w:lang w:val="en-GB" w:eastAsia="zh-HK"/>
              </w:rPr>
            </w:pPr>
            <w:r w:rsidRPr="00F14F60">
              <w:rPr>
                <w:rFonts w:eastAsia="PMingLiU"/>
                <w:color w:val="000000" w:themeColor="text1"/>
                <w:lang w:val="en-GB" w:eastAsia="zh-HK"/>
              </w:rPr>
              <w:t>Section 3.8.2 – Typo Correction</w:t>
            </w:r>
          </w:p>
          <w:p w14:paraId="3A8BECF7" w14:textId="77777777" w:rsidR="00E36F76" w:rsidRPr="00F319FF" w:rsidRDefault="00E36F76" w:rsidP="00E90061">
            <w:pPr>
              <w:pStyle w:val="Tablecontent"/>
              <w:numPr>
                <w:ilvl w:val="0"/>
                <w:numId w:val="24"/>
              </w:numPr>
              <w:tabs>
                <w:tab w:val="left" w:pos="0"/>
              </w:tabs>
              <w:ind w:left="450" w:right="90"/>
              <w:jc w:val="both"/>
            </w:pPr>
            <w:r w:rsidRPr="00F14F60">
              <w:rPr>
                <w:rFonts w:eastAsia="PMingLiU"/>
                <w:color w:val="000000" w:themeColor="text1"/>
                <w:lang w:val="en-GB" w:eastAsia="zh-HK"/>
              </w:rPr>
              <w:t>Appendix A – Update the index name “CSI HK Mainland Enterprises 50 Index” and add six new HSI indices and add six new HSI indices</w:t>
            </w:r>
          </w:p>
        </w:tc>
      </w:tr>
      <w:tr w:rsidR="00E36F76" w:rsidRPr="00F87671" w14:paraId="5E8B5BF7"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3996"/>
        </w:trPr>
        <w:tc>
          <w:tcPr>
            <w:tcW w:w="1293" w:type="dxa"/>
            <w:tcMar>
              <w:left w:w="57" w:type="dxa"/>
              <w:right w:w="57" w:type="dxa"/>
            </w:tcMar>
          </w:tcPr>
          <w:p w14:paraId="3AE17653" w14:textId="77777777" w:rsidR="00E36F76" w:rsidRPr="00F14F60" w:rsidRDefault="00E36F76" w:rsidP="00832097">
            <w:pPr>
              <w:pStyle w:val="Tablecontent"/>
              <w:ind w:left="90" w:right="90"/>
              <w:jc w:val="center"/>
              <w:rPr>
                <w:lang w:val="en-GB"/>
              </w:rPr>
            </w:pPr>
            <w:r w:rsidRPr="00F14F60">
              <w:rPr>
                <w:lang w:val="en-GB"/>
              </w:rPr>
              <w:t>V1.11</w:t>
            </w:r>
          </w:p>
        </w:tc>
        <w:tc>
          <w:tcPr>
            <w:tcW w:w="1591" w:type="dxa"/>
            <w:tcMar>
              <w:left w:w="57" w:type="dxa"/>
              <w:right w:w="57" w:type="dxa"/>
            </w:tcMar>
          </w:tcPr>
          <w:p w14:paraId="76852CDC" w14:textId="77777777" w:rsidR="00E36F76" w:rsidRPr="00F14F60" w:rsidRDefault="00E36F76" w:rsidP="00832097">
            <w:pPr>
              <w:pStyle w:val="Tablecontent"/>
              <w:ind w:left="90" w:right="90"/>
              <w:jc w:val="center"/>
              <w:rPr>
                <w:lang w:val="en-GB"/>
              </w:rPr>
            </w:pPr>
            <w:r w:rsidRPr="00F14F60">
              <w:rPr>
                <w:lang w:val="en-GB"/>
              </w:rPr>
              <w:t>5 Aug 2015</w:t>
            </w:r>
          </w:p>
        </w:tc>
        <w:tc>
          <w:tcPr>
            <w:tcW w:w="7028" w:type="dxa"/>
            <w:tcMar>
              <w:left w:w="57" w:type="dxa"/>
              <w:right w:w="57" w:type="dxa"/>
            </w:tcMar>
          </w:tcPr>
          <w:p w14:paraId="6E16E489" w14:textId="77777777" w:rsidR="000D702A" w:rsidRPr="00F14F60" w:rsidRDefault="000D702A" w:rsidP="00E90061">
            <w:pPr>
              <w:pStyle w:val="Tablecontent"/>
              <w:tabs>
                <w:tab w:val="left" w:pos="0"/>
              </w:tabs>
              <w:ind w:left="90" w:right="90"/>
              <w:jc w:val="both"/>
              <w:rPr>
                <w:rFonts w:eastAsia="PMingLiU"/>
                <w:color w:val="000000" w:themeColor="text1"/>
                <w:lang w:val="en-GB" w:eastAsia="zh-HK"/>
              </w:rPr>
            </w:pPr>
            <w:r w:rsidRPr="00F14F60">
              <w:rPr>
                <w:rFonts w:eastAsia="PMingLiU"/>
                <w:color w:val="000000" w:themeColor="text1"/>
                <w:lang w:val="en-GB" w:eastAsia="zh-HK"/>
              </w:rPr>
              <w:t xml:space="preserve">Revised Edition with the following updates: </w:t>
            </w:r>
          </w:p>
          <w:tbl>
            <w:tblPr>
              <w:tblStyle w:val="TableGrid"/>
              <w:tblW w:w="6281" w:type="dxa"/>
              <w:jc w:val="center"/>
              <w:tblLook w:val="04A0" w:firstRow="1" w:lastRow="0" w:firstColumn="1" w:lastColumn="0" w:noHBand="0" w:noVBand="1"/>
            </w:tblPr>
            <w:tblGrid>
              <w:gridCol w:w="1305"/>
              <w:gridCol w:w="4976"/>
            </w:tblGrid>
            <w:tr w:rsidR="00930257" w:rsidRPr="00F87671" w14:paraId="62011FE2" w14:textId="77777777" w:rsidTr="00E714B8">
              <w:trPr>
                <w:jc w:val="center"/>
              </w:trPr>
              <w:tc>
                <w:tcPr>
                  <w:tcW w:w="1305" w:type="dxa"/>
                </w:tcPr>
                <w:p w14:paraId="7F4A5C45"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4976" w:type="dxa"/>
                </w:tcPr>
                <w:p w14:paraId="62C2B0AF"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930257" w:rsidRPr="00F87671" w14:paraId="02B53731" w14:textId="77777777" w:rsidTr="00E714B8">
              <w:trPr>
                <w:jc w:val="center"/>
              </w:trPr>
              <w:tc>
                <w:tcPr>
                  <w:tcW w:w="1305" w:type="dxa"/>
                </w:tcPr>
                <w:p w14:paraId="60311A09" w14:textId="4563C792" w:rsidR="00930257" w:rsidRPr="00F14F60" w:rsidRDefault="00B95655"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Phrase 1 of CAS on 25 Jul</w:t>
                  </w:r>
                  <w:r w:rsidR="00717F04">
                    <w:rPr>
                      <w:rFonts w:eastAsia="PMingLiU"/>
                      <w:noProof/>
                      <w:color w:val="000000" w:themeColor="text1"/>
                      <w:lang w:val="en-GB" w:eastAsia="zh-TW"/>
                    </w:rPr>
                    <w:t xml:space="preserve"> 2016</w:t>
                  </w:r>
                  <w:r w:rsidR="00717F04">
                    <w:rPr>
                      <w:rFonts w:eastAsia="PMingLiU"/>
                      <w:noProof/>
                      <w:color w:val="000000" w:themeColor="text1"/>
                      <w:lang w:val="en-GB" w:eastAsia="zh-TW"/>
                    </w:rPr>
                    <w:br/>
                  </w:r>
                  <w:r w:rsidR="00717F04">
                    <w:rPr>
                      <w:rFonts w:eastAsia="PMingLiU"/>
                      <w:noProof/>
                      <w:color w:val="000000" w:themeColor="text1"/>
                      <w:lang w:val="en-GB" w:eastAsia="zh-TW"/>
                    </w:rPr>
                    <w:br/>
                    <w:t>VCM on 22 Aug 2016</w:t>
                  </w:r>
                </w:p>
              </w:tc>
              <w:tc>
                <w:tcPr>
                  <w:tcW w:w="4976" w:type="dxa"/>
                </w:tcPr>
                <w:p w14:paraId="56C0AB8D" w14:textId="77777777" w:rsidR="00930257" w:rsidRPr="00F14F60" w:rsidRDefault="00930257" w:rsidP="00E90061">
                  <w:pPr>
                    <w:pStyle w:val="Tablecontent"/>
                    <w:tabs>
                      <w:tab w:val="left" w:pos="0"/>
                    </w:tabs>
                    <w:jc w:val="both"/>
                    <w:rPr>
                      <w:rFonts w:eastAsia="PMingLiU"/>
                      <w:b/>
                      <w:color w:val="000000" w:themeColor="text1"/>
                      <w:lang w:val="en-GB" w:eastAsia="zh-HK"/>
                    </w:rPr>
                  </w:pPr>
                  <w:r w:rsidRPr="00F14F60">
                    <w:rPr>
                      <w:rFonts w:eastAsia="PMingLiU"/>
                      <w:b/>
                      <w:color w:val="000000" w:themeColor="text1"/>
                      <w:lang w:val="en-GB" w:eastAsia="zh-HK"/>
                    </w:rPr>
                    <w:t>Introduction of Closing Auction Session (CAS) &amp;</w:t>
                  </w:r>
                </w:p>
                <w:p w14:paraId="388229B9" w14:textId="77777777" w:rsidR="00930257" w:rsidRPr="00F14F60" w:rsidRDefault="00930257" w:rsidP="00E90061">
                  <w:pPr>
                    <w:pStyle w:val="Tablecontent"/>
                    <w:tabs>
                      <w:tab w:val="left" w:pos="0"/>
                    </w:tabs>
                    <w:jc w:val="both"/>
                    <w:rPr>
                      <w:rFonts w:eastAsia="PMingLiU"/>
                      <w:b/>
                      <w:color w:val="000000" w:themeColor="text1"/>
                      <w:lang w:val="en-GB" w:eastAsia="zh-HK"/>
                    </w:rPr>
                  </w:pPr>
                  <w:r w:rsidRPr="00F14F60">
                    <w:rPr>
                      <w:rFonts w:eastAsia="PMingLiU"/>
                      <w:b/>
                      <w:color w:val="000000" w:themeColor="text1"/>
                      <w:lang w:val="en-GB" w:eastAsia="zh-HK"/>
                    </w:rPr>
                    <w:t xml:space="preserve">Volatility Control Mechanism (VCM) </w:t>
                  </w:r>
                </w:p>
                <w:p w14:paraId="74876E74"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1.3 – Add new messages Order Imbalance (56), Reference Price (43), VCM Trigger (23)</w:t>
                  </w:r>
                </w:p>
                <w:p w14:paraId="0AA54697"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3.2 – Add New MsgType for Order Imbalance (56), Reference Price (43), VCM Trigger (23)</w:t>
                  </w:r>
                </w:p>
                <w:p w14:paraId="0191B872"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3.7.2 – Introduce two fields “VCM Flag” and “CAS Flag” in Securities Definition</w:t>
                  </w:r>
                </w:p>
                <w:p w14:paraId="4E5D999F"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3.8.1 – New field values for new trading sessions in CAS</w:t>
                  </w:r>
                </w:p>
                <w:p w14:paraId="77DB490B"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3.9.8 – Add new  Order Imbalance (56) message</w:t>
                  </w:r>
                </w:p>
                <w:p w14:paraId="328E1FF6"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 xml:space="preserve">Section 3.10.6 – Revise description of Indicative Equilibrium Price (41) message </w:t>
                  </w:r>
                </w:p>
                <w:p w14:paraId="116CE8AD"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3.10.7 – Add new  Reference Price (43) message</w:t>
                  </w:r>
                </w:p>
                <w:p w14:paraId="1A26F331" w14:textId="77777777" w:rsidR="00930257"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3.10.8 – Add new VCM Trigger (23) message</w:t>
                  </w:r>
                </w:p>
                <w:p w14:paraId="634C5712" w14:textId="77777777" w:rsidR="00930257" w:rsidRPr="00F14F60" w:rsidRDefault="00930257" w:rsidP="00E714B8">
                  <w:pPr>
                    <w:pStyle w:val="Tablecontent"/>
                    <w:numPr>
                      <w:ilvl w:val="0"/>
                      <w:numId w:val="24"/>
                    </w:numPr>
                    <w:tabs>
                      <w:tab w:val="left" w:pos="0"/>
                    </w:tabs>
                    <w:ind w:left="231" w:hanging="231"/>
                    <w:rPr>
                      <w:rFonts w:eastAsia="PMingLiU"/>
                      <w:color w:val="000000" w:themeColor="text1"/>
                      <w:lang w:val="en-GB" w:eastAsia="zh-HK"/>
                    </w:rPr>
                  </w:pPr>
                  <w:r w:rsidRPr="00F14F60">
                    <w:rPr>
                      <w:rFonts w:eastAsia="PMingLiU"/>
                      <w:color w:val="000000" w:themeColor="text1"/>
                      <w:lang w:val="en-GB" w:eastAsia="zh-HK"/>
                    </w:rPr>
                    <w:t>Section 4.4 – Include Order Imbalance (56), Reference Price (43), VCM Trigger (23) in refresh service</w:t>
                  </w:r>
                </w:p>
              </w:tc>
            </w:tr>
          </w:tbl>
          <w:p w14:paraId="7D130A9E" w14:textId="77777777" w:rsidR="00E36F76" w:rsidRPr="00F14F60" w:rsidRDefault="00E36F76" w:rsidP="00E90061">
            <w:pPr>
              <w:pStyle w:val="Tablecontent"/>
              <w:tabs>
                <w:tab w:val="left" w:pos="0"/>
              </w:tabs>
              <w:ind w:left="90" w:right="90"/>
              <w:jc w:val="both"/>
              <w:rPr>
                <w:rFonts w:eastAsia="PMingLiU"/>
                <w:color w:val="000000" w:themeColor="text1"/>
                <w:lang w:val="en-GB" w:eastAsia="zh-HK"/>
              </w:rPr>
            </w:pPr>
          </w:p>
        </w:tc>
      </w:tr>
      <w:tr w:rsidR="00E36F76" w:rsidRPr="00F87671" w14:paraId="3FED56C7"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2978"/>
        </w:trPr>
        <w:tc>
          <w:tcPr>
            <w:tcW w:w="1293" w:type="dxa"/>
            <w:tcMar>
              <w:left w:w="57" w:type="dxa"/>
              <w:right w:w="57" w:type="dxa"/>
            </w:tcMar>
          </w:tcPr>
          <w:p w14:paraId="2353FA5C" w14:textId="77777777" w:rsidR="00E36F76" w:rsidRPr="00F14F60" w:rsidRDefault="00E36F76" w:rsidP="00832097">
            <w:pPr>
              <w:pStyle w:val="Tablecontent"/>
              <w:ind w:left="90" w:right="90"/>
              <w:jc w:val="center"/>
              <w:rPr>
                <w:lang w:val="en-GB"/>
              </w:rPr>
            </w:pPr>
            <w:r w:rsidRPr="00F14F60">
              <w:rPr>
                <w:lang w:val="en-GB"/>
              </w:rPr>
              <w:t>V1.11B</w:t>
            </w:r>
          </w:p>
        </w:tc>
        <w:tc>
          <w:tcPr>
            <w:tcW w:w="1591" w:type="dxa"/>
            <w:tcMar>
              <w:left w:w="57" w:type="dxa"/>
              <w:right w:w="57" w:type="dxa"/>
            </w:tcMar>
          </w:tcPr>
          <w:p w14:paraId="67B856EA" w14:textId="77777777" w:rsidR="00E36F76" w:rsidRPr="00F14F60" w:rsidRDefault="00E36F76" w:rsidP="00832097">
            <w:pPr>
              <w:pStyle w:val="Tablecontent"/>
              <w:ind w:left="90" w:right="90"/>
              <w:jc w:val="center"/>
              <w:rPr>
                <w:lang w:val="en-GB"/>
              </w:rPr>
            </w:pPr>
            <w:r w:rsidRPr="00F14F60">
              <w:rPr>
                <w:lang w:val="en-GB"/>
              </w:rPr>
              <w:t>14 Dec 2015</w:t>
            </w:r>
          </w:p>
        </w:tc>
        <w:tc>
          <w:tcPr>
            <w:tcW w:w="7028" w:type="dxa"/>
            <w:tcMar>
              <w:left w:w="57" w:type="dxa"/>
              <w:right w:w="57" w:type="dxa"/>
            </w:tcMar>
          </w:tcPr>
          <w:p w14:paraId="25EB3164" w14:textId="77777777" w:rsidR="000D702A" w:rsidRPr="00F14F60" w:rsidRDefault="000D702A" w:rsidP="00E90061">
            <w:pPr>
              <w:pStyle w:val="Tablecontent"/>
              <w:tabs>
                <w:tab w:val="left" w:pos="0"/>
              </w:tabs>
              <w:ind w:left="90" w:right="90"/>
              <w:jc w:val="both"/>
              <w:rPr>
                <w:rFonts w:eastAsia="PMingLiU"/>
                <w:color w:val="000000" w:themeColor="text1"/>
                <w:lang w:val="en-GB" w:eastAsia="zh-HK"/>
              </w:rPr>
            </w:pPr>
            <w:r w:rsidRPr="00F14F60">
              <w:rPr>
                <w:rFonts w:eastAsia="PMingLiU"/>
                <w:color w:val="000000" w:themeColor="text1"/>
                <w:lang w:val="en-GB" w:eastAsia="zh-HK"/>
              </w:rPr>
              <w:t>Revised Edition with the following updates:</w:t>
            </w:r>
          </w:p>
          <w:tbl>
            <w:tblPr>
              <w:tblStyle w:val="TableGrid"/>
              <w:tblW w:w="0" w:type="auto"/>
              <w:jc w:val="center"/>
              <w:tblLook w:val="04A0" w:firstRow="1" w:lastRow="0" w:firstColumn="1" w:lastColumn="0" w:noHBand="0" w:noVBand="1"/>
            </w:tblPr>
            <w:tblGrid>
              <w:gridCol w:w="1287"/>
              <w:gridCol w:w="4994"/>
            </w:tblGrid>
            <w:tr w:rsidR="00930257" w:rsidRPr="00F87671" w14:paraId="1A8546F5" w14:textId="77777777" w:rsidTr="00E714B8">
              <w:trPr>
                <w:jc w:val="center"/>
              </w:trPr>
              <w:tc>
                <w:tcPr>
                  <w:tcW w:w="1287" w:type="dxa"/>
                </w:tcPr>
                <w:p w14:paraId="4AD28FC3"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4994" w:type="dxa"/>
                </w:tcPr>
                <w:p w14:paraId="0AE1FBCB"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930257" w:rsidRPr="00F87671" w14:paraId="22507F71" w14:textId="77777777" w:rsidTr="00E714B8">
              <w:trPr>
                <w:jc w:val="center"/>
              </w:trPr>
              <w:tc>
                <w:tcPr>
                  <w:tcW w:w="1287" w:type="dxa"/>
                  <w:tcBorders>
                    <w:bottom w:val="single" w:sz="4" w:space="0" w:color="000000" w:themeColor="text1"/>
                  </w:tcBorders>
                </w:tcPr>
                <w:p w14:paraId="05FFDEED" w14:textId="77777777" w:rsidR="00930257" w:rsidRPr="00F14F60" w:rsidRDefault="00F8316B"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4994" w:type="dxa"/>
                  <w:tcBorders>
                    <w:bottom w:val="single" w:sz="4" w:space="0" w:color="000000" w:themeColor="text1"/>
                  </w:tcBorders>
                </w:tcPr>
                <w:p w14:paraId="4417ED3C"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Clarifications</w:t>
                  </w:r>
                </w:p>
                <w:p w14:paraId="64F4E70B" w14:textId="77777777" w:rsidR="00930257" w:rsidRPr="00F14F60" w:rsidRDefault="00930257" w:rsidP="00E714B8">
                  <w:pPr>
                    <w:pStyle w:val="Tablecontent"/>
                    <w:numPr>
                      <w:ilvl w:val="0"/>
                      <w:numId w:val="9"/>
                    </w:numPr>
                    <w:tabs>
                      <w:tab w:val="left" w:pos="0"/>
                    </w:tabs>
                    <w:ind w:left="176" w:hanging="142"/>
                    <w:rPr>
                      <w:rFonts w:eastAsia="PMingLiU"/>
                      <w:b/>
                      <w:color w:val="000000" w:themeColor="text1"/>
                      <w:lang w:val="en-GB" w:eastAsia="zh-HK"/>
                    </w:rPr>
                  </w:pPr>
                  <w:r w:rsidRPr="00F14F60">
                    <w:rPr>
                      <w:rFonts w:eastAsia="PMingLiU"/>
                      <w:color w:val="000000" w:themeColor="text1"/>
                      <w:lang w:val="en-GB" w:eastAsia="zh-HK"/>
                    </w:rPr>
                    <w:t>Section 3.11.1 – Revise the description for Statistics (60) message to reflect the change effective in mid 2015 that Statistics message will be sent after every trade including off-exchange trades reported during auction session</w:t>
                  </w:r>
                </w:p>
              </w:tc>
            </w:tr>
            <w:tr w:rsidR="00930257" w:rsidRPr="00F87671" w14:paraId="6994C456" w14:textId="77777777" w:rsidTr="00E714B8">
              <w:trPr>
                <w:jc w:val="center"/>
              </w:trPr>
              <w:tc>
                <w:tcPr>
                  <w:tcW w:w="1287" w:type="dxa"/>
                  <w:tcBorders>
                    <w:bottom w:val="single" w:sz="4" w:space="0" w:color="auto"/>
                  </w:tcBorders>
                </w:tcPr>
                <w:p w14:paraId="0535E1DA" w14:textId="3D87B074" w:rsidR="00930257" w:rsidRPr="00F14F60" w:rsidRDefault="00B95655"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Phrase 1 of CAS on 25 Jul</w:t>
                  </w:r>
                  <w:r w:rsidR="00717F04">
                    <w:rPr>
                      <w:rFonts w:eastAsia="PMingLiU"/>
                      <w:noProof/>
                      <w:color w:val="000000" w:themeColor="text1"/>
                      <w:lang w:val="en-GB" w:eastAsia="zh-TW"/>
                    </w:rPr>
                    <w:t xml:space="preserve"> 2016</w:t>
                  </w:r>
                </w:p>
              </w:tc>
              <w:tc>
                <w:tcPr>
                  <w:tcW w:w="4994" w:type="dxa"/>
                  <w:tcBorders>
                    <w:bottom w:val="single" w:sz="4" w:space="0" w:color="auto"/>
                  </w:tcBorders>
                </w:tcPr>
                <w:p w14:paraId="7F262CD3"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Other Enhancements</w:t>
                  </w:r>
                </w:p>
                <w:p w14:paraId="7692A98A" w14:textId="77777777" w:rsidR="00930257" w:rsidRPr="00F14F60" w:rsidRDefault="00930257" w:rsidP="00E714B8">
                  <w:pPr>
                    <w:pStyle w:val="Tablecontent"/>
                    <w:numPr>
                      <w:ilvl w:val="0"/>
                      <w:numId w:val="24"/>
                    </w:numPr>
                    <w:tabs>
                      <w:tab w:val="left" w:pos="0"/>
                    </w:tabs>
                    <w:ind w:left="176" w:hanging="142"/>
                    <w:rPr>
                      <w:rFonts w:eastAsia="PMingLiU"/>
                      <w:color w:val="000000" w:themeColor="text1"/>
                      <w:lang w:val="en-GB" w:eastAsia="zh-HK"/>
                    </w:rPr>
                  </w:pPr>
                  <w:r w:rsidRPr="00F14F60">
                    <w:rPr>
                      <w:rFonts w:eastAsia="PMingLiU"/>
                      <w:color w:val="000000" w:themeColor="text1"/>
                      <w:lang w:val="en-GB" w:eastAsia="zh-HK"/>
                    </w:rPr>
                    <w:t>Section 3.7.2 – Format change to Security Definition (11) message to insert a number of fillers inside the message</w:t>
                  </w:r>
                </w:p>
                <w:p w14:paraId="737EFBF4" w14:textId="77777777" w:rsidR="00930257" w:rsidRPr="00F14F60" w:rsidRDefault="00930257" w:rsidP="00E714B8">
                  <w:pPr>
                    <w:pStyle w:val="Tablecontent"/>
                    <w:numPr>
                      <w:ilvl w:val="0"/>
                      <w:numId w:val="24"/>
                    </w:numPr>
                    <w:tabs>
                      <w:tab w:val="left" w:pos="0"/>
                    </w:tabs>
                    <w:ind w:left="176" w:hanging="142"/>
                    <w:rPr>
                      <w:rFonts w:eastAsia="PMingLiU"/>
                      <w:color w:val="000000" w:themeColor="text1"/>
                      <w:lang w:val="en-GB" w:eastAsia="zh-HK"/>
                    </w:rPr>
                  </w:pPr>
                  <w:r w:rsidRPr="00F14F60">
                    <w:rPr>
                      <w:rFonts w:eastAsia="PMingLiU"/>
                      <w:color w:val="000000" w:themeColor="text1"/>
                      <w:lang w:val="en-GB" w:eastAsia="zh-HK"/>
                    </w:rPr>
                    <w:t>Section 3.7.2 – Add new possible value “O” for others for the data field CallPutFlag in addition to the existing possible values “C” for Call and “P” for Put</w:t>
                  </w:r>
                </w:p>
              </w:tc>
            </w:tr>
          </w:tbl>
          <w:p w14:paraId="0B3D0B76" w14:textId="77777777" w:rsidR="00E36F76" w:rsidRPr="00F14F60" w:rsidRDefault="00E36F76" w:rsidP="00E90061">
            <w:pPr>
              <w:pStyle w:val="Tablecontent"/>
              <w:tabs>
                <w:tab w:val="left" w:pos="0"/>
              </w:tabs>
              <w:ind w:left="90" w:right="90"/>
              <w:jc w:val="both"/>
              <w:rPr>
                <w:rFonts w:eastAsia="PMingLiU"/>
                <w:color w:val="000000" w:themeColor="text1"/>
                <w:lang w:val="en-GB" w:eastAsia="zh-HK"/>
              </w:rPr>
            </w:pPr>
          </w:p>
        </w:tc>
      </w:tr>
      <w:tr w:rsidR="00E2467C" w:rsidRPr="00F87671" w14:paraId="35AD72CF"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2761"/>
        </w:trPr>
        <w:tc>
          <w:tcPr>
            <w:tcW w:w="1293" w:type="dxa"/>
            <w:tcBorders>
              <w:bottom w:val="single" w:sz="12" w:space="0" w:color="FFFFFF" w:themeColor="background1"/>
            </w:tcBorders>
            <w:tcMar>
              <w:left w:w="57" w:type="dxa"/>
              <w:right w:w="57" w:type="dxa"/>
            </w:tcMar>
          </w:tcPr>
          <w:p w14:paraId="0F26F0E1" w14:textId="77777777" w:rsidR="00E2467C" w:rsidRPr="00F14F60" w:rsidRDefault="00E2467C" w:rsidP="00832097">
            <w:pPr>
              <w:pStyle w:val="Tablecontent"/>
              <w:ind w:left="90" w:right="90"/>
              <w:jc w:val="center"/>
              <w:rPr>
                <w:lang w:val="en-GB"/>
              </w:rPr>
            </w:pPr>
            <w:r w:rsidRPr="00F14F60">
              <w:rPr>
                <w:lang w:val="en-GB"/>
              </w:rPr>
              <w:lastRenderedPageBreak/>
              <w:t>V1.12</w:t>
            </w:r>
          </w:p>
        </w:tc>
        <w:tc>
          <w:tcPr>
            <w:tcW w:w="1591" w:type="dxa"/>
            <w:tcBorders>
              <w:bottom w:val="single" w:sz="12" w:space="0" w:color="FFFFFF" w:themeColor="background1"/>
            </w:tcBorders>
            <w:tcMar>
              <w:left w:w="57" w:type="dxa"/>
              <w:right w:w="57" w:type="dxa"/>
            </w:tcMar>
          </w:tcPr>
          <w:p w14:paraId="63F3A062" w14:textId="77777777" w:rsidR="00E2467C" w:rsidRPr="00F14F60" w:rsidRDefault="00F14F60" w:rsidP="00832097">
            <w:pPr>
              <w:pStyle w:val="Tablecontent"/>
              <w:ind w:left="90" w:right="90"/>
              <w:jc w:val="center"/>
              <w:rPr>
                <w:lang w:val="en-GB"/>
              </w:rPr>
            </w:pPr>
            <w:r>
              <w:rPr>
                <w:lang w:val="en-GB"/>
              </w:rPr>
              <w:t>19</w:t>
            </w:r>
            <w:r w:rsidR="0064731B" w:rsidRPr="0064731B">
              <w:rPr>
                <w:lang w:val="en-GB"/>
              </w:rPr>
              <w:t xml:space="preserve"> </w:t>
            </w:r>
            <w:r w:rsidR="00E2467C" w:rsidRPr="00F14F60">
              <w:rPr>
                <w:lang w:val="en-GB"/>
              </w:rPr>
              <w:t>Feb 2016</w:t>
            </w:r>
          </w:p>
        </w:tc>
        <w:tc>
          <w:tcPr>
            <w:tcW w:w="7028" w:type="dxa"/>
            <w:tcBorders>
              <w:bottom w:val="single" w:sz="12" w:space="0" w:color="FFFFFF" w:themeColor="background1"/>
            </w:tcBorders>
            <w:tcMar>
              <w:left w:w="57" w:type="dxa"/>
              <w:right w:w="57" w:type="dxa"/>
            </w:tcMar>
          </w:tcPr>
          <w:p w14:paraId="145CB5BB" w14:textId="77777777" w:rsidR="000D702A" w:rsidRPr="00F14F60" w:rsidRDefault="000D702A"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Pr>
            <w:tblGrid>
              <w:gridCol w:w="1276"/>
              <w:gridCol w:w="5005"/>
            </w:tblGrid>
            <w:tr w:rsidR="00930257" w:rsidRPr="00F87671" w14:paraId="31633410" w14:textId="77777777" w:rsidTr="00E714B8">
              <w:trPr>
                <w:jc w:val="center"/>
              </w:trPr>
              <w:tc>
                <w:tcPr>
                  <w:tcW w:w="1276" w:type="dxa"/>
                </w:tcPr>
                <w:p w14:paraId="43B49083"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0118D9AB"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930257" w:rsidRPr="00F87671" w14:paraId="2133D0FB" w14:textId="77777777" w:rsidTr="00E714B8">
              <w:trPr>
                <w:jc w:val="center"/>
              </w:trPr>
              <w:tc>
                <w:tcPr>
                  <w:tcW w:w="1276" w:type="dxa"/>
                </w:tcPr>
                <w:p w14:paraId="45D11378" w14:textId="77777777" w:rsidR="00930257" w:rsidRPr="00F14F60" w:rsidRDefault="00F8316B"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00E4B6C8"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Clarifications</w:t>
                  </w:r>
                </w:p>
                <w:p w14:paraId="6144B9B9" w14:textId="77777777" w:rsidR="00930257" w:rsidRPr="00F14F60" w:rsidRDefault="00930257" w:rsidP="00E714B8">
                  <w:pPr>
                    <w:pStyle w:val="Tablecontent"/>
                    <w:numPr>
                      <w:ilvl w:val="0"/>
                      <w:numId w:val="31"/>
                    </w:numPr>
                    <w:ind w:left="219" w:hanging="219"/>
                    <w:rPr>
                      <w:rFonts w:eastAsia="PMingLiU"/>
                      <w:color w:val="000000" w:themeColor="text1"/>
                      <w:lang w:val="en-GB" w:eastAsia="zh-HK"/>
                    </w:rPr>
                  </w:pPr>
                  <w:r w:rsidRPr="00F14F60">
                    <w:rPr>
                      <w:lang w:val="en-GB" w:eastAsia="zh-HK"/>
                    </w:rPr>
                    <w:t>Section 3.4.2 – Revise description for Sequence Reset message</w:t>
                  </w:r>
                </w:p>
                <w:p w14:paraId="2495C859" w14:textId="77777777" w:rsidR="00930257" w:rsidRPr="00F14F60" w:rsidRDefault="00930257" w:rsidP="00E714B8">
                  <w:pPr>
                    <w:pStyle w:val="Tablecontent"/>
                    <w:numPr>
                      <w:ilvl w:val="0"/>
                      <w:numId w:val="31"/>
                    </w:numPr>
                    <w:ind w:left="219" w:hanging="219"/>
                    <w:rPr>
                      <w:rFonts w:eastAsia="PMingLiU"/>
                      <w:noProof/>
                      <w:color w:val="000000" w:themeColor="text1"/>
                      <w:lang w:val="en-GB" w:eastAsia="zh-TW"/>
                    </w:rPr>
                  </w:pPr>
                  <w:r w:rsidRPr="00F14F60">
                    <w:rPr>
                      <w:lang w:val="en-GB" w:eastAsia="zh-HK"/>
                    </w:rPr>
                    <w:t xml:space="preserve">Section 3.8.2 </w:t>
                  </w:r>
                  <w:r>
                    <w:rPr>
                      <w:lang w:val="en-GB" w:eastAsia="zh-HK"/>
                    </w:rPr>
                    <w:t>–</w:t>
                  </w:r>
                  <w:r w:rsidRPr="00F14F60">
                    <w:rPr>
                      <w:lang w:val="en-GB" w:eastAsia="zh-HK"/>
                    </w:rPr>
                    <w:t xml:space="preserve"> </w:t>
                  </w:r>
                  <w:r>
                    <w:rPr>
                      <w:lang w:val="en-GB" w:eastAsia="zh-HK"/>
                    </w:rPr>
                    <w:t>Rename the data field “SecurityTradingStatus” (at Offset#8) to “SuspensionIndicator” and r</w:t>
                  </w:r>
                  <w:r w:rsidRPr="00F14F60">
                    <w:rPr>
                      <w:lang w:val="en-GB" w:eastAsia="zh-HK"/>
                    </w:rPr>
                    <w:t xml:space="preserve">evise </w:t>
                  </w:r>
                  <w:r>
                    <w:rPr>
                      <w:lang w:val="en-GB" w:eastAsia="zh-HK"/>
                    </w:rPr>
                    <w:t xml:space="preserve">its </w:t>
                  </w:r>
                  <w:r w:rsidRPr="00F14F60">
                    <w:rPr>
                      <w:lang w:val="en-GB" w:eastAsia="zh-HK"/>
                    </w:rPr>
                    <w:t>description</w:t>
                  </w:r>
                </w:p>
              </w:tc>
            </w:tr>
            <w:tr w:rsidR="00930257" w:rsidRPr="00F87671" w14:paraId="409DB596" w14:textId="77777777" w:rsidTr="00E714B8">
              <w:trPr>
                <w:jc w:val="center"/>
              </w:trPr>
              <w:tc>
                <w:tcPr>
                  <w:tcW w:w="1276" w:type="dxa"/>
                  <w:tcBorders>
                    <w:bottom w:val="single" w:sz="4" w:space="0" w:color="000000" w:themeColor="text1"/>
                  </w:tcBorders>
                </w:tcPr>
                <w:p w14:paraId="5BE4EE12" w14:textId="614319C9" w:rsidR="00930257" w:rsidRPr="00F14F60" w:rsidRDefault="00B95655"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6 Mar 2017</w:t>
                  </w:r>
                </w:p>
              </w:tc>
              <w:tc>
                <w:tcPr>
                  <w:tcW w:w="5005" w:type="dxa"/>
                  <w:tcBorders>
                    <w:bottom w:val="single" w:sz="4" w:space="0" w:color="000000" w:themeColor="text1"/>
                  </w:tcBorders>
                </w:tcPr>
                <w:p w14:paraId="788E0DEA" w14:textId="77777777" w:rsidR="00930257" w:rsidRPr="001B6562" w:rsidRDefault="00930257" w:rsidP="00E90061">
                  <w:pPr>
                    <w:pStyle w:val="Tablecontent"/>
                    <w:jc w:val="both"/>
                    <w:rPr>
                      <w:lang w:val="en-GB" w:eastAsia="zh-HK"/>
                    </w:rPr>
                  </w:pPr>
                  <w:r w:rsidRPr="001B6562">
                    <w:rPr>
                      <w:rFonts w:eastAsia="PMingLiU"/>
                      <w:b/>
                      <w:noProof/>
                      <w:color w:val="000000" w:themeColor="text1"/>
                      <w:lang w:val="en-GB" w:eastAsia="zh-TW"/>
                    </w:rPr>
                    <w:t xml:space="preserve">Introduction of a new Disaster Recovery (DR) mechanism </w:t>
                  </w:r>
                </w:p>
                <w:p w14:paraId="7CB8C0FE" w14:textId="77777777" w:rsidR="00930257" w:rsidRPr="00F14F60" w:rsidRDefault="00930257" w:rsidP="00E714B8">
                  <w:pPr>
                    <w:pStyle w:val="Tablecontent"/>
                    <w:numPr>
                      <w:ilvl w:val="0"/>
                      <w:numId w:val="31"/>
                    </w:numPr>
                    <w:ind w:left="219" w:hanging="219"/>
                    <w:rPr>
                      <w:lang w:val="en-GB" w:eastAsia="zh-HK"/>
                    </w:rPr>
                  </w:pPr>
                  <w:r w:rsidRPr="00F14F60">
                    <w:rPr>
                      <w:lang w:val="en-GB" w:eastAsia="zh-HK"/>
                    </w:rPr>
                    <w:t>Section 2.2.4.2 – Add paragraphs to describe the new DR mechanisms</w:t>
                  </w:r>
                </w:p>
                <w:p w14:paraId="56D0BB32" w14:textId="77777777" w:rsidR="00930257" w:rsidRPr="00F14F60" w:rsidRDefault="00930257" w:rsidP="00E714B8">
                  <w:pPr>
                    <w:pStyle w:val="ListParagraph"/>
                    <w:numPr>
                      <w:ilvl w:val="0"/>
                      <w:numId w:val="31"/>
                    </w:numPr>
                    <w:spacing w:before="0"/>
                    <w:ind w:left="219" w:hanging="219"/>
                    <w:jc w:val="left"/>
                    <w:rPr>
                      <w:lang w:val="en-GB" w:eastAsia="zh-HK"/>
                    </w:rPr>
                  </w:pPr>
                  <w:r w:rsidRPr="00F14F60">
                    <w:rPr>
                      <w:rFonts w:ascii="Arial Narrow" w:hAnsi="Arial Narrow"/>
                      <w:lang w:val="en-GB" w:eastAsia="zh-HK"/>
                    </w:rPr>
                    <w:t>Section 3.2 – Add message type 105 for Disaster Recovery Signal</w:t>
                  </w:r>
                </w:p>
                <w:p w14:paraId="20AA4ECC" w14:textId="77777777" w:rsidR="00930257" w:rsidRPr="00F14F60" w:rsidRDefault="00930257" w:rsidP="00E714B8">
                  <w:pPr>
                    <w:pStyle w:val="Tablecontent"/>
                    <w:numPr>
                      <w:ilvl w:val="0"/>
                      <w:numId w:val="31"/>
                    </w:numPr>
                    <w:ind w:left="219" w:hanging="219"/>
                    <w:rPr>
                      <w:rFonts w:eastAsia="PMingLiU"/>
                      <w:noProof/>
                      <w:color w:val="000000" w:themeColor="text1"/>
                      <w:lang w:val="en-GB" w:eastAsia="zh-TW"/>
                    </w:rPr>
                  </w:pPr>
                  <w:r w:rsidRPr="00F14F60">
                    <w:rPr>
                      <w:lang w:val="en-GB" w:eastAsia="zh-HK"/>
                    </w:rPr>
                    <w:t>Section 3.4.3 –  Add Disaster Recovery Signal (105) message</w:t>
                  </w:r>
                </w:p>
              </w:tc>
            </w:tr>
            <w:tr w:rsidR="00930257" w:rsidRPr="00F87671" w14:paraId="6617D78E" w14:textId="77777777" w:rsidTr="00E714B8">
              <w:trPr>
                <w:jc w:val="center"/>
              </w:trPr>
              <w:tc>
                <w:tcPr>
                  <w:tcW w:w="1276" w:type="dxa"/>
                  <w:tcBorders>
                    <w:bottom w:val="single" w:sz="4" w:space="0" w:color="000000" w:themeColor="text1"/>
                  </w:tcBorders>
                </w:tcPr>
                <w:p w14:paraId="7D4C0E49" w14:textId="3CC8409C" w:rsidR="00930257" w:rsidRPr="00F14F60" w:rsidRDefault="00717F04"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Phrase 1</w:t>
                  </w:r>
                  <w:r w:rsidR="00B95655">
                    <w:rPr>
                      <w:rFonts w:eastAsia="PMingLiU"/>
                      <w:noProof/>
                      <w:color w:val="000000" w:themeColor="text1"/>
                      <w:lang w:val="en-GB" w:eastAsia="zh-TW"/>
                    </w:rPr>
                    <w:t xml:space="preserve"> of CAS on 25 Jul</w:t>
                  </w:r>
                  <w:r>
                    <w:rPr>
                      <w:rFonts w:eastAsia="PMingLiU"/>
                      <w:noProof/>
                      <w:color w:val="000000" w:themeColor="text1"/>
                      <w:lang w:val="en-GB" w:eastAsia="zh-TW"/>
                    </w:rPr>
                    <w:t xml:space="preserve"> 2016</w:t>
                  </w:r>
                </w:p>
              </w:tc>
              <w:tc>
                <w:tcPr>
                  <w:tcW w:w="5005" w:type="dxa"/>
                  <w:tcBorders>
                    <w:bottom w:val="single" w:sz="4" w:space="0" w:color="000000" w:themeColor="text1"/>
                  </w:tcBorders>
                </w:tcPr>
                <w:p w14:paraId="69CCFBB5"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Clarifications</w:t>
                  </w:r>
                </w:p>
                <w:p w14:paraId="77E12BE3" w14:textId="77777777" w:rsidR="00930257" w:rsidRPr="00F14F60" w:rsidRDefault="00930257" w:rsidP="00E90061">
                  <w:pPr>
                    <w:pStyle w:val="Tablecontent"/>
                    <w:numPr>
                      <w:ilvl w:val="0"/>
                      <w:numId w:val="31"/>
                    </w:numPr>
                    <w:ind w:left="219" w:hanging="219"/>
                    <w:jc w:val="both"/>
                    <w:rPr>
                      <w:color w:val="000000" w:themeColor="text1"/>
                      <w:lang w:val="en-GB" w:eastAsia="zh-HK"/>
                    </w:rPr>
                  </w:pPr>
                  <w:r w:rsidRPr="00F14F60">
                    <w:rPr>
                      <w:color w:val="000000" w:themeColor="text1"/>
                      <w:lang w:val="en-GB" w:eastAsia="zh-HK"/>
                    </w:rPr>
                    <w:t>Section 3.9 – Revise description for Order Book Data</w:t>
                  </w:r>
                </w:p>
                <w:p w14:paraId="145D9B34" w14:textId="77777777" w:rsidR="00930257" w:rsidRPr="00F14F60" w:rsidRDefault="00930257" w:rsidP="00E90061">
                  <w:pPr>
                    <w:pStyle w:val="Tablecontent"/>
                    <w:numPr>
                      <w:ilvl w:val="0"/>
                      <w:numId w:val="31"/>
                    </w:numPr>
                    <w:ind w:left="219" w:hanging="219"/>
                    <w:jc w:val="both"/>
                    <w:rPr>
                      <w:rFonts w:eastAsia="PMingLiU"/>
                      <w:noProof/>
                      <w:color w:val="000000" w:themeColor="text1"/>
                      <w:lang w:val="en-GB" w:eastAsia="zh-TW"/>
                    </w:rPr>
                  </w:pPr>
                  <w:r w:rsidRPr="00F14F60">
                    <w:rPr>
                      <w:color w:val="000000" w:themeColor="text1"/>
                      <w:lang w:val="en-GB" w:eastAsia="zh-HK"/>
                    </w:rPr>
                    <w:t xml:space="preserve">Section 3.10.7 – Revise description for </w:t>
                  </w:r>
                  <w:r w:rsidRPr="00F14F60">
                    <w:rPr>
                      <w:color w:val="000000" w:themeColor="text1"/>
                      <w:lang w:val="en-GB"/>
                    </w:rPr>
                    <w:t>Reference Price</w:t>
                  </w:r>
                  <w:r w:rsidRPr="00F14F60">
                    <w:rPr>
                      <w:color w:val="000000" w:themeColor="text1"/>
                      <w:lang w:val="en-GB" w:eastAsia="zh-HK"/>
                    </w:rPr>
                    <w:t xml:space="preserve"> message</w:t>
                  </w:r>
                </w:p>
              </w:tc>
            </w:tr>
          </w:tbl>
          <w:p w14:paraId="3BB54F3C" w14:textId="77777777" w:rsidR="00E2467C" w:rsidRPr="00F14F60" w:rsidRDefault="00E2467C" w:rsidP="00E90061">
            <w:pPr>
              <w:pStyle w:val="Tablecontent"/>
              <w:tabs>
                <w:tab w:val="left" w:pos="0"/>
              </w:tabs>
              <w:ind w:left="90" w:right="90"/>
              <w:jc w:val="both"/>
              <w:rPr>
                <w:rFonts w:eastAsia="PMingLiU"/>
                <w:noProof/>
                <w:color w:val="000000" w:themeColor="text1"/>
                <w:lang w:val="en-GB" w:eastAsia="zh-TW"/>
              </w:rPr>
            </w:pPr>
          </w:p>
        </w:tc>
      </w:tr>
      <w:tr w:rsidR="00637A74" w:rsidRPr="00F87671" w14:paraId="60E4DFDC"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424"/>
        </w:trPr>
        <w:tc>
          <w:tcPr>
            <w:tcW w:w="1293" w:type="dxa"/>
            <w:tcMar>
              <w:left w:w="57" w:type="dxa"/>
              <w:right w:w="57" w:type="dxa"/>
            </w:tcMar>
          </w:tcPr>
          <w:p w14:paraId="5A1A4A03" w14:textId="77777777" w:rsidR="00637A74" w:rsidRPr="00F14F60" w:rsidRDefault="00637A74" w:rsidP="00832097">
            <w:pPr>
              <w:pStyle w:val="Tablecontent"/>
              <w:ind w:left="90" w:right="90"/>
              <w:jc w:val="center"/>
              <w:rPr>
                <w:lang w:val="en-GB"/>
              </w:rPr>
            </w:pPr>
            <w:r>
              <w:rPr>
                <w:lang w:val="en-GB"/>
              </w:rPr>
              <w:t>V1.13</w:t>
            </w:r>
          </w:p>
        </w:tc>
        <w:tc>
          <w:tcPr>
            <w:tcW w:w="1591" w:type="dxa"/>
            <w:tcMar>
              <w:left w:w="57" w:type="dxa"/>
              <w:right w:w="57" w:type="dxa"/>
            </w:tcMar>
          </w:tcPr>
          <w:p w14:paraId="3D9634A0" w14:textId="77777777" w:rsidR="00637A74" w:rsidRDefault="006A7449" w:rsidP="00832097">
            <w:pPr>
              <w:pStyle w:val="Tablecontent"/>
              <w:ind w:left="90" w:right="90"/>
              <w:jc w:val="center"/>
              <w:rPr>
                <w:lang w:val="en-GB"/>
              </w:rPr>
            </w:pPr>
            <w:r>
              <w:rPr>
                <w:lang w:val="en-GB"/>
              </w:rPr>
              <w:t>01</w:t>
            </w:r>
            <w:r w:rsidR="00637A74">
              <w:rPr>
                <w:lang w:val="en-GB"/>
              </w:rPr>
              <w:t xml:space="preserve"> </w:t>
            </w:r>
            <w:r>
              <w:rPr>
                <w:lang w:val="en-GB"/>
              </w:rPr>
              <w:t>Mar</w:t>
            </w:r>
            <w:r w:rsidR="00637A74">
              <w:rPr>
                <w:lang w:val="en-GB"/>
              </w:rPr>
              <w:t xml:space="preserve"> 2016</w:t>
            </w:r>
          </w:p>
        </w:tc>
        <w:tc>
          <w:tcPr>
            <w:tcW w:w="7028" w:type="dxa"/>
            <w:tcMar>
              <w:left w:w="57" w:type="dxa"/>
              <w:right w:w="57" w:type="dxa"/>
            </w:tcMar>
          </w:tcPr>
          <w:p w14:paraId="466DA84E" w14:textId="77777777" w:rsidR="00637A74" w:rsidRPr="00F14F60" w:rsidRDefault="00637A74"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Pr>
            <w:tblGrid>
              <w:gridCol w:w="1276"/>
              <w:gridCol w:w="5005"/>
            </w:tblGrid>
            <w:tr w:rsidR="00930257" w:rsidRPr="00F87671" w14:paraId="7152510B" w14:textId="77777777" w:rsidTr="00E714B8">
              <w:trPr>
                <w:jc w:val="center"/>
              </w:trPr>
              <w:tc>
                <w:tcPr>
                  <w:tcW w:w="1276" w:type="dxa"/>
                </w:tcPr>
                <w:p w14:paraId="77DE8B6E"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2F97E5A9"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930257" w:rsidRPr="00F87671" w14:paraId="1BF90465" w14:textId="77777777" w:rsidTr="00E714B8">
              <w:trPr>
                <w:jc w:val="center"/>
              </w:trPr>
              <w:tc>
                <w:tcPr>
                  <w:tcW w:w="1276" w:type="dxa"/>
                </w:tcPr>
                <w:p w14:paraId="7DFC0C3A" w14:textId="77777777" w:rsidR="00930257" w:rsidRPr="00F14F60" w:rsidRDefault="00930257"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18 Apr 2016</w:t>
                  </w:r>
                </w:p>
              </w:tc>
              <w:tc>
                <w:tcPr>
                  <w:tcW w:w="5005" w:type="dxa"/>
                </w:tcPr>
                <w:p w14:paraId="496E0960" w14:textId="77777777" w:rsidR="00930257" w:rsidRDefault="00930257"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 xml:space="preserve">Launch of new Index </w:t>
                  </w:r>
                </w:p>
                <w:p w14:paraId="1D6A8EE7" w14:textId="77777777" w:rsidR="00930257" w:rsidRPr="00F14F60" w:rsidRDefault="00930257" w:rsidP="00E90061">
                  <w:pPr>
                    <w:pStyle w:val="Tablecontent"/>
                    <w:numPr>
                      <w:ilvl w:val="0"/>
                      <w:numId w:val="31"/>
                    </w:numPr>
                    <w:ind w:left="219" w:hanging="219"/>
                    <w:jc w:val="both"/>
                    <w:rPr>
                      <w:rFonts w:eastAsia="PMingLiU"/>
                      <w:noProof/>
                      <w:color w:val="000000" w:themeColor="text1"/>
                      <w:lang w:val="en-GB" w:eastAsia="zh-TW"/>
                    </w:rPr>
                  </w:pPr>
                  <w:r w:rsidRPr="00B92C4D">
                    <w:rPr>
                      <w:rFonts w:eastAsia="PMingLiU"/>
                      <w:color w:val="000000" w:themeColor="text1"/>
                      <w:lang w:eastAsia="zh-HK"/>
                    </w:rPr>
                    <w:t>Appendix A</w:t>
                  </w:r>
                  <w:r>
                    <w:rPr>
                      <w:rFonts w:eastAsia="PMingLiU"/>
                      <w:color w:val="000000" w:themeColor="text1"/>
                      <w:lang w:eastAsia="zh-HK"/>
                    </w:rPr>
                    <w:t xml:space="preserve"> </w:t>
                  </w:r>
                  <w:r>
                    <w:rPr>
                      <w:lang w:val="en-GB" w:eastAsia="zh-HK"/>
                    </w:rPr>
                    <w:t>– Add new index “</w:t>
                  </w:r>
                  <w:r w:rsidRPr="0072493F">
                    <w:rPr>
                      <w:lang w:val="en-GB" w:eastAsia="zh-HK"/>
                    </w:rPr>
                    <w:t>CES Gaming Top 10 Index”</w:t>
                  </w:r>
                </w:p>
              </w:tc>
            </w:tr>
          </w:tbl>
          <w:p w14:paraId="3B2A4D51" w14:textId="77777777" w:rsidR="00637A74" w:rsidRPr="00F14F60" w:rsidRDefault="00637A74" w:rsidP="00E90061">
            <w:pPr>
              <w:pStyle w:val="Tablecontent"/>
              <w:tabs>
                <w:tab w:val="left" w:pos="0"/>
              </w:tabs>
              <w:ind w:left="90" w:right="90"/>
              <w:jc w:val="both"/>
              <w:rPr>
                <w:rFonts w:eastAsia="PMingLiU"/>
                <w:color w:val="000000" w:themeColor="text1"/>
                <w:lang w:val="en-GB" w:eastAsia="zh-HK"/>
              </w:rPr>
            </w:pPr>
          </w:p>
        </w:tc>
      </w:tr>
      <w:tr w:rsidR="0009534F" w:rsidRPr="00F87671" w14:paraId="75A3A0AF"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1530"/>
        </w:trPr>
        <w:tc>
          <w:tcPr>
            <w:tcW w:w="1293" w:type="dxa"/>
            <w:tcMar>
              <w:left w:w="57" w:type="dxa"/>
              <w:right w:w="57" w:type="dxa"/>
            </w:tcMar>
          </w:tcPr>
          <w:p w14:paraId="476CE70B" w14:textId="77777777" w:rsidR="0009534F" w:rsidRDefault="0009534F" w:rsidP="00832097">
            <w:pPr>
              <w:pStyle w:val="Tablecontent"/>
              <w:ind w:left="90" w:right="90"/>
              <w:jc w:val="center"/>
              <w:rPr>
                <w:lang w:val="en-GB"/>
              </w:rPr>
            </w:pPr>
            <w:r>
              <w:rPr>
                <w:lang w:val="en-GB"/>
              </w:rPr>
              <w:t>V1.14</w:t>
            </w:r>
          </w:p>
        </w:tc>
        <w:tc>
          <w:tcPr>
            <w:tcW w:w="1591" w:type="dxa"/>
            <w:tcMar>
              <w:left w:w="57" w:type="dxa"/>
              <w:right w:w="57" w:type="dxa"/>
            </w:tcMar>
          </w:tcPr>
          <w:p w14:paraId="37E86EF5" w14:textId="77777777" w:rsidR="0009534F" w:rsidRDefault="00FF2E9B" w:rsidP="00832097">
            <w:pPr>
              <w:pStyle w:val="Tablecontent"/>
              <w:ind w:left="90" w:right="90"/>
              <w:jc w:val="center"/>
              <w:rPr>
                <w:lang w:val="en-GB"/>
              </w:rPr>
            </w:pPr>
            <w:r>
              <w:rPr>
                <w:lang w:val="en-GB"/>
              </w:rPr>
              <w:t xml:space="preserve">13 </w:t>
            </w:r>
            <w:r w:rsidR="0009534F">
              <w:rPr>
                <w:lang w:val="en-GB"/>
              </w:rPr>
              <w:t>May 2016</w:t>
            </w:r>
          </w:p>
        </w:tc>
        <w:tc>
          <w:tcPr>
            <w:tcW w:w="7028" w:type="dxa"/>
            <w:tcMar>
              <w:left w:w="57" w:type="dxa"/>
              <w:right w:w="57" w:type="dxa"/>
            </w:tcMar>
          </w:tcPr>
          <w:p w14:paraId="6AF57E4C" w14:textId="77777777" w:rsidR="0078513C" w:rsidRPr="00F14F60" w:rsidRDefault="0078513C"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 xml:space="preserve">Revised Edition with the following </w:t>
            </w:r>
            <w:r w:rsidR="00971D1F">
              <w:rPr>
                <w:rFonts w:eastAsia="PMingLiU"/>
                <w:color w:val="000000" w:themeColor="text1"/>
                <w:lang w:val="en-GB" w:eastAsia="zh-HK"/>
              </w:rPr>
              <w:t>update</w:t>
            </w:r>
            <w:r w:rsidR="0089590A">
              <w:rPr>
                <w:rFonts w:eastAsia="PMingLiU"/>
                <w:color w:val="000000" w:themeColor="text1"/>
                <w:lang w:val="en-GB" w:eastAsia="zh-HK"/>
              </w:rPr>
              <w:t>s</w:t>
            </w:r>
          </w:p>
          <w:tbl>
            <w:tblPr>
              <w:tblStyle w:val="TableGrid"/>
              <w:tblW w:w="6281" w:type="dxa"/>
              <w:jc w:val="center"/>
              <w:tblLook w:val="04A0" w:firstRow="1" w:lastRow="0" w:firstColumn="1" w:lastColumn="0" w:noHBand="0" w:noVBand="1"/>
            </w:tblPr>
            <w:tblGrid>
              <w:gridCol w:w="1276"/>
              <w:gridCol w:w="5005"/>
            </w:tblGrid>
            <w:tr w:rsidR="00930257" w:rsidRPr="00F87671" w14:paraId="0A5DE6B5" w14:textId="77777777" w:rsidTr="00E714B8">
              <w:trPr>
                <w:jc w:val="center"/>
              </w:trPr>
              <w:tc>
                <w:tcPr>
                  <w:tcW w:w="1276" w:type="dxa"/>
                </w:tcPr>
                <w:p w14:paraId="66FB2CE2"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4CF5BCEE"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930257" w:rsidRPr="00F87671" w14:paraId="7BB5E3F6" w14:textId="77777777" w:rsidTr="00E714B8">
              <w:trPr>
                <w:jc w:val="center"/>
              </w:trPr>
              <w:tc>
                <w:tcPr>
                  <w:tcW w:w="1276" w:type="dxa"/>
                </w:tcPr>
                <w:p w14:paraId="4F6864FA" w14:textId="77777777" w:rsidR="00930257" w:rsidRDefault="00F8316B"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72F69FA3" w14:textId="77777777" w:rsidR="00930257" w:rsidRPr="00FF2E9B" w:rsidRDefault="00930257" w:rsidP="00E90061">
                  <w:pPr>
                    <w:pStyle w:val="Tablecontent"/>
                    <w:tabs>
                      <w:tab w:val="left" w:pos="0"/>
                    </w:tabs>
                    <w:jc w:val="both"/>
                    <w:rPr>
                      <w:rFonts w:eastAsia="PMingLiU"/>
                      <w:b/>
                      <w:noProof/>
                      <w:color w:val="000000" w:themeColor="text1"/>
                      <w:lang w:val="en-GB" w:eastAsia="zh-TW"/>
                    </w:rPr>
                  </w:pPr>
                  <w:r w:rsidRPr="00FF2E9B">
                    <w:rPr>
                      <w:rFonts w:eastAsia="PMingLiU"/>
                      <w:b/>
                      <w:noProof/>
                      <w:color w:val="000000" w:themeColor="text1"/>
                      <w:lang w:val="en-GB" w:eastAsia="zh-TW"/>
                    </w:rPr>
                    <w:t>Clarifications</w:t>
                  </w:r>
                </w:p>
                <w:p w14:paraId="7A5721BA" w14:textId="77777777" w:rsidR="00930257" w:rsidRDefault="00930257" w:rsidP="00E714B8">
                  <w:pPr>
                    <w:pStyle w:val="Tablecontent"/>
                    <w:numPr>
                      <w:ilvl w:val="0"/>
                      <w:numId w:val="31"/>
                    </w:numPr>
                    <w:ind w:left="220" w:hanging="220"/>
                    <w:rPr>
                      <w:rFonts w:eastAsia="PMingLiU"/>
                      <w:b/>
                      <w:noProof/>
                      <w:color w:val="000000" w:themeColor="text1"/>
                      <w:lang w:val="en-GB" w:eastAsia="zh-TW"/>
                    </w:rPr>
                  </w:pPr>
                  <w:r w:rsidRPr="00FF2E9B">
                    <w:rPr>
                      <w:rFonts w:eastAsia="PMingLiU"/>
                      <w:color w:val="000000" w:themeColor="text1"/>
                      <w:lang w:eastAsia="zh-HK"/>
                    </w:rPr>
                    <w:t>Sections 3.8.1 and 3.10.8 – Revise descriptions for Time fields to align across the document</w:t>
                  </w:r>
                </w:p>
              </w:tc>
            </w:tr>
            <w:tr w:rsidR="00930257" w:rsidRPr="00F87671" w14:paraId="4544B3DD" w14:textId="77777777" w:rsidTr="00E714B8">
              <w:trPr>
                <w:jc w:val="center"/>
              </w:trPr>
              <w:tc>
                <w:tcPr>
                  <w:tcW w:w="1276" w:type="dxa"/>
                </w:tcPr>
                <w:p w14:paraId="0BF75D44" w14:textId="77777777" w:rsidR="00930257" w:rsidRPr="00F14F60" w:rsidRDefault="00930257"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23 May 2016</w:t>
                  </w:r>
                </w:p>
              </w:tc>
              <w:tc>
                <w:tcPr>
                  <w:tcW w:w="5005" w:type="dxa"/>
                </w:tcPr>
                <w:p w14:paraId="2BC1A7C9" w14:textId="77777777" w:rsidR="00930257" w:rsidRDefault="00930257"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 xml:space="preserve">Renaming of </w:t>
                  </w:r>
                  <w:r w:rsidRPr="0009534F">
                    <w:rPr>
                      <w:rFonts w:eastAsia="PMingLiU"/>
                      <w:b/>
                      <w:noProof/>
                      <w:color w:val="000000" w:themeColor="text1"/>
                      <w:lang w:val="en-GB" w:eastAsia="zh-TW"/>
                    </w:rPr>
                    <w:t>CES Shanghai-Hong Kong Stock Connect 300 Ind</w:t>
                  </w:r>
                </w:p>
                <w:p w14:paraId="3F4E98B2" w14:textId="77777777" w:rsidR="00930257" w:rsidRPr="00F14F60" w:rsidRDefault="00930257" w:rsidP="00E714B8">
                  <w:pPr>
                    <w:pStyle w:val="Tablecontent"/>
                    <w:numPr>
                      <w:ilvl w:val="0"/>
                      <w:numId w:val="31"/>
                    </w:numPr>
                    <w:ind w:left="220" w:hanging="220"/>
                    <w:rPr>
                      <w:rFonts w:eastAsia="PMingLiU"/>
                      <w:noProof/>
                      <w:color w:val="000000" w:themeColor="text1"/>
                      <w:lang w:val="en-GB" w:eastAsia="zh-TW"/>
                    </w:rPr>
                  </w:pPr>
                  <w:r w:rsidRPr="00B92C4D">
                    <w:rPr>
                      <w:rFonts w:eastAsia="PMingLiU"/>
                      <w:color w:val="000000" w:themeColor="text1"/>
                      <w:lang w:eastAsia="zh-HK"/>
                    </w:rPr>
                    <w:t>Appendix A</w:t>
                  </w:r>
                  <w:r>
                    <w:rPr>
                      <w:rFonts w:eastAsia="PMingLiU"/>
                      <w:color w:val="000000" w:themeColor="text1"/>
                      <w:lang w:eastAsia="zh-HK"/>
                    </w:rPr>
                    <w:t xml:space="preserve"> </w:t>
                  </w:r>
                  <w:r>
                    <w:rPr>
                      <w:lang w:val="en-GB" w:eastAsia="zh-HK"/>
                    </w:rPr>
                    <w:t xml:space="preserve">– Rename “CES Shanghai-Hong Kong Stock Connect </w:t>
                  </w:r>
                  <w:r w:rsidRPr="002D387D">
                    <w:rPr>
                      <w:lang w:val="en-GB" w:eastAsia="zh-HK"/>
                    </w:rPr>
                    <w:t>300 Index</w:t>
                  </w:r>
                  <w:r w:rsidRPr="0072493F">
                    <w:rPr>
                      <w:lang w:val="en-GB" w:eastAsia="zh-HK"/>
                    </w:rPr>
                    <w:t>”</w:t>
                  </w:r>
                  <w:r>
                    <w:rPr>
                      <w:lang w:val="en-GB" w:eastAsia="zh-HK"/>
                    </w:rPr>
                    <w:t xml:space="preserve"> to “</w:t>
                  </w:r>
                  <w:r w:rsidRPr="002D387D">
                    <w:rPr>
                      <w:lang w:val="en-GB" w:eastAsia="zh-HK"/>
                    </w:rPr>
                    <w:t>CES Stock Connect 300 Index</w:t>
                  </w:r>
                  <w:r>
                    <w:rPr>
                      <w:lang w:val="en-GB" w:eastAsia="zh-HK"/>
                    </w:rPr>
                    <w:t>”</w:t>
                  </w:r>
                </w:p>
              </w:tc>
            </w:tr>
          </w:tbl>
          <w:p w14:paraId="77B4FEE5" w14:textId="77777777" w:rsidR="0009534F" w:rsidRPr="00F14F60" w:rsidRDefault="0009534F" w:rsidP="00E90061">
            <w:pPr>
              <w:pStyle w:val="Tablecontent"/>
              <w:tabs>
                <w:tab w:val="left" w:pos="0"/>
              </w:tabs>
              <w:ind w:left="90" w:right="90"/>
              <w:jc w:val="both"/>
              <w:rPr>
                <w:rFonts w:eastAsia="PMingLiU"/>
                <w:color w:val="000000" w:themeColor="text1"/>
                <w:lang w:val="en-GB" w:eastAsia="zh-HK"/>
              </w:rPr>
            </w:pPr>
          </w:p>
        </w:tc>
      </w:tr>
      <w:tr w:rsidR="00B50F27" w:rsidRPr="00F80B61" w14:paraId="09F2A7F5"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1528"/>
        </w:trPr>
        <w:tc>
          <w:tcPr>
            <w:tcW w:w="1293" w:type="dxa"/>
            <w:tcMar>
              <w:left w:w="57" w:type="dxa"/>
              <w:right w:w="57" w:type="dxa"/>
            </w:tcMar>
          </w:tcPr>
          <w:p w14:paraId="21583F67" w14:textId="77777777" w:rsidR="00867D7D" w:rsidRDefault="00B50F27" w:rsidP="00832097">
            <w:pPr>
              <w:pStyle w:val="Tablecontent"/>
              <w:ind w:left="90" w:right="90"/>
              <w:jc w:val="center"/>
              <w:rPr>
                <w:lang w:val="en-GB"/>
              </w:rPr>
            </w:pPr>
            <w:r>
              <w:rPr>
                <w:lang w:val="en-GB"/>
              </w:rPr>
              <w:t>V1.15</w:t>
            </w:r>
          </w:p>
        </w:tc>
        <w:tc>
          <w:tcPr>
            <w:tcW w:w="1591" w:type="dxa"/>
            <w:tcMar>
              <w:left w:w="57" w:type="dxa"/>
              <w:right w:w="57" w:type="dxa"/>
            </w:tcMar>
          </w:tcPr>
          <w:p w14:paraId="51852690" w14:textId="7A62A74A" w:rsidR="00B50F27" w:rsidDel="00F85829" w:rsidRDefault="00867D7D" w:rsidP="00832097">
            <w:pPr>
              <w:pStyle w:val="Tablecontent"/>
              <w:ind w:left="90" w:right="90"/>
              <w:jc w:val="center"/>
              <w:rPr>
                <w:lang w:val="en-GB"/>
              </w:rPr>
            </w:pPr>
            <w:r>
              <w:rPr>
                <w:lang w:val="en-GB"/>
              </w:rPr>
              <w:t xml:space="preserve">21 </w:t>
            </w:r>
            <w:r w:rsidR="00D318FC">
              <w:rPr>
                <w:lang w:val="en-GB"/>
              </w:rPr>
              <w:t>Jun</w:t>
            </w:r>
            <w:r w:rsidR="00B50F27">
              <w:rPr>
                <w:lang w:val="en-GB"/>
              </w:rPr>
              <w:t xml:space="preserve"> 2016</w:t>
            </w:r>
          </w:p>
        </w:tc>
        <w:tc>
          <w:tcPr>
            <w:tcW w:w="7028" w:type="dxa"/>
            <w:tcMar>
              <w:left w:w="57" w:type="dxa"/>
              <w:right w:w="57" w:type="dxa"/>
            </w:tcMar>
          </w:tcPr>
          <w:p w14:paraId="7C253B79" w14:textId="77777777" w:rsidR="00B50F27" w:rsidRPr="00F14F60" w:rsidRDefault="00B50F27"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930257" w:rsidRPr="00F87671" w14:paraId="245EEE69" w14:textId="77777777" w:rsidTr="00E714B8">
              <w:trPr>
                <w:jc w:val="center"/>
              </w:trPr>
              <w:tc>
                <w:tcPr>
                  <w:tcW w:w="1276" w:type="dxa"/>
                </w:tcPr>
                <w:p w14:paraId="3B679701"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1018D98F" w14:textId="77777777" w:rsidR="00930257" w:rsidRPr="00F14F60" w:rsidRDefault="00930257"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930257" w:rsidRPr="00F87671" w14:paraId="7DE75433" w14:textId="77777777" w:rsidTr="00E714B8">
              <w:trPr>
                <w:jc w:val="center"/>
              </w:trPr>
              <w:tc>
                <w:tcPr>
                  <w:tcW w:w="1276" w:type="dxa"/>
                </w:tcPr>
                <w:p w14:paraId="68ECF31B" w14:textId="77777777" w:rsidR="00930257" w:rsidRDefault="00F8316B"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65373F27" w14:textId="77777777" w:rsidR="00930257" w:rsidRPr="00201EE7" w:rsidRDefault="00930257"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137EAE09" w14:textId="77777777" w:rsidR="00930257" w:rsidRDefault="00930257" w:rsidP="00E90061">
                  <w:pPr>
                    <w:pStyle w:val="Tablecontent"/>
                    <w:numPr>
                      <w:ilvl w:val="0"/>
                      <w:numId w:val="31"/>
                    </w:numPr>
                    <w:ind w:left="220" w:hanging="220"/>
                    <w:jc w:val="both"/>
                    <w:rPr>
                      <w:rFonts w:eastAsia="PMingLiU"/>
                      <w:b/>
                      <w:noProof/>
                      <w:color w:val="000000" w:themeColor="text1"/>
                      <w:lang w:val="en-GB" w:eastAsia="zh-TW"/>
                    </w:rPr>
                  </w:pPr>
                  <w:r>
                    <w:rPr>
                      <w:rFonts w:eastAsia="PMingLiU"/>
                      <w:color w:val="000000" w:themeColor="text1"/>
                      <w:lang w:eastAsia="zh-HK"/>
                    </w:rPr>
                    <w:t xml:space="preserve">Section </w:t>
                  </w:r>
                  <w:r w:rsidRPr="00201EE7">
                    <w:rPr>
                      <w:rFonts w:eastAsia="PMingLiU"/>
                      <w:color w:val="000000" w:themeColor="text1"/>
                      <w:lang w:eastAsia="zh-HK"/>
                    </w:rPr>
                    <w:t>3.3 and 3.8.1 – Enhance descriptions to clarify Time fields</w:t>
                  </w:r>
                </w:p>
              </w:tc>
            </w:tr>
            <w:tr w:rsidR="00930257" w:rsidRPr="00F87671" w14:paraId="06AA3950" w14:textId="77777777" w:rsidTr="00E714B8">
              <w:trPr>
                <w:jc w:val="center"/>
              </w:trPr>
              <w:tc>
                <w:tcPr>
                  <w:tcW w:w="1276" w:type="dxa"/>
                </w:tcPr>
                <w:p w14:paraId="2E962CED" w14:textId="1D6371EE" w:rsidR="00930257" w:rsidRPr="00F14F60" w:rsidRDefault="00717F04"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5 Dec 2016</w:t>
                  </w:r>
                </w:p>
              </w:tc>
              <w:tc>
                <w:tcPr>
                  <w:tcW w:w="5005" w:type="dxa"/>
                </w:tcPr>
                <w:p w14:paraId="52465870" w14:textId="2BB9ADAD" w:rsidR="00930257" w:rsidRDefault="00930257"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 xml:space="preserve">Launch of </w:t>
                  </w:r>
                  <w:r w:rsidRPr="005C2865">
                    <w:rPr>
                      <w:rFonts w:eastAsia="PMingLiU"/>
                      <w:b/>
                      <w:noProof/>
                      <w:color w:val="000000" w:themeColor="text1"/>
                      <w:lang w:val="en-GB" w:eastAsia="zh-TW"/>
                    </w:rPr>
                    <w:t>Shenzhen</w:t>
                  </w:r>
                  <w:r>
                    <w:rPr>
                      <w:rFonts w:eastAsia="PMingLiU"/>
                      <w:b/>
                      <w:noProof/>
                      <w:color w:val="000000" w:themeColor="text1"/>
                      <w:lang w:val="en-GB" w:eastAsia="zh-TW"/>
                    </w:rPr>
                    <w:t xml:space="preserve"> </w:t>
                  </w:r>
                  <w:r w:rsidR="00202F58">
                    <w:rPr>
                      <w:rFonts w:eastAsia="PMingLiU"/>
                      <w:b/>
                      <w:noProof/>
                      <w:color w:val="000000" w:themeColor="text1"/>
                      <w:lang w:val="en-GB" w:eastAsia="zh-TW"/>
                    </w:rPr>
                    <w:t>–</w:t>
                  </w:r>
                  <w:r w:rsidRPr="005C2865">
                    <w:rPr>
                      <w:rFonts w:eastAsia="PMingLiU"/>
                      <w:b/>
                      <w:noProof/>
                      <w:color w:val="000000" w:themeColor="text1"/>
                      <w:lang w:val="en-GB" w:eastAsia="zh-TW"/>
                    </w:rPr>
                    <w:t xml:space="preserve"> Hong Kong Stock Connect</w:t>
                  </w:r>
                </w:p>
                <w:p w14:paraId="6FBBA071" w14:textId="77777777" w:rsidR="00930257" w:rsidRPr="005C2865" w:rsidRDefault="00930257" w:rsidP="00E714B8">
                  <w:pPr>
                    <w:pStyle w:val="Tablecontent"/>
                    <w:numPr>
                      <w:ilvl w:val="0"/>
                      <w:numId w:val="31"/>
                    </w:numPr>
                    <w:ind w:left="220" w:hanging="220"/>
                    <w:rPr>
                      <w:rFonts w:eastAsia="PMingLiU"/>
                      <w:color w:val="000000" w:themeColor="text1"/>
                      <w:lang w:eastAsia="zh-HK"/>
                    </w:rPr>
                  </w:pPr>
                  <w:r w:rsidRPr="005C2865">
                    <w:rPr>
                      <w:rFonts w:eastAsia="PMingLiU"/>
                      <w:color w:val="000000" w:themeColor="text1"/>
                      <w:lang w:eastAsia="zh-HK"/>
                    </w:rPr>
                    <w:t>Section 3.13.2 –</w:t>
                  </w:r>
                  <w:r>
                    <w:rPr>
                      <w:rFonts w:eastAsia="PMingLiU"/>
                      <w:color w:val="000000" w:themeColor="text1"/>
                      <w:lang w:eastAsia="zh-HK"/>
                    </w:rPr>
                    <w:t xml:space="preserve"> Include Northbound</w:t>
                  </w:r>
                  <w:r>
                    <w:rPr>
                      <w:rFonts w:eastAsia="PMingLiU" w:hint="eastAsia"/>
                      <w:color w:val="000000" w:themeColor="text1"/>
                      <w:lang w:eastAsia="zh-HK"/>
                    </w:rPr>
                    <w:t xml:space="preserve"> </w:t>
                  </w:r>
                  <w:r w:rsidRPr="005C2865">
                    <w:rPr>
                      <w:rFonts w:eastAsia="PMingLiU"/>
                      <w:color w:val="000000" w:themeColor="text1"/>
                      <w:lang w:eastAsia="zh-HK"/>
                    </w:rPr>
                    <w:t xml:space="preserve">Daily Quota Balances </w:t>
                  </w:r>
                  <w:r>
                    <w:rPr>
                      <w:rFonts w:eastAsia="PMingLiU"/>
                      <w:color w:val="000000" w:themeColor="text1"/>
                      <w:lang w:eastAsia="zh-HK"/>
                    </w:rPr>
                    <w:t>of</w:t>
                  </w:r>
                  <w:r w:rsidRPr="005C2865">
                    <w:rPr>
                      <w:rFonts w:eastAsia="PMingLiU"/>
                      <w:color w:val="000000" w:themeColor="text1"/>
                      <w:lang w:eastAsia="zh-HK"/>
                    </w:rPr>
                    <w:t xml:space="preserve"> Shenzhen Hong Kong Stock Connect</w:t>
                  </w:r>
                </w:p>
                <w:p w14:paraId="0C071480" w14:textId="0D488611" w:rsidR="00930257" w:rsidRPr="00F14F60" w:rsidRDefault="00930257" w:rsidP="00E714B8">
                  <w:pPr>
                    <w:pStyle w:val="Tablecontent"/>
                    <w:numPr>
                      <w:ilvl w:val="0"/>
                      <w:numId w:val="31"/>
                    </w:numPr>
                    <w:ind w:left="220" w:hanging="220"/>
                    <w:rPr>
                      <w:rFonts w:eastAsia="PMingLiU"/>
                      <w:noProof/>
                      <w:color w:val="000000" w:themeColor="text1"/>
                      <w:lang w:val="en-GB" w:eastAsia="zh-TW"/>
                    </w:rPr>
                  </w:pPr>
                  <w:r w:rsidRPr="005C2865">
                    <w:rPr>
                      <w:rFonts w:eastAsia="PMingLiU"/>
                      <w:color w:val="000000" w:themeColor="text1"/>
                      <w:lang w:eastAsia="zh-HK"/>
                    </w:rPr>
                    <w:t xml:space="preserve">Appendix A </w:t>
                  </w:r>
                  <w:r w:rsidR="00202F58">
                    <w:rPr>
                      <w:rFonts w:eastAsia="PMingLiU"/>
                      <w:color w:val="000000" w:themeColor="text1"/>
                      <w:lang w:eastAsia="zh-HK"/>
                    </w:rPr>
                    <w:t>–</w:t>
                  </w:r>
                  <w:r w:rsidRPr="005C2865">
                    <w:rPr>
                      <w:rFonts w:eastAsia="PMingLiU"/>
                      <w:color w:val="000000" w:themeColor="text1"/>
                      <w:lang w:eastAsia="zh-HK"/>
                    </w:rPr>
                    <w:t xml:space="preserve"> Add new </w:t>
                  </w:r>
                  <w:r>
                    <w:rPr>
                      <w:rFonts w:eastAsia="PMingLiU"/>
                      <w:color w:val="000000" w:themeColor="text1"/>
                      <w:lang w:eastAsia="zh-HK"/>
                    </w:rPr>
                    <w:t xml:space="preserve">market information for </w:t>
                  </w:r>
                  <w:r w:rsidRPr="005C2865">
                    <w:rPr>
                      <w:rFonts w:eastAsia="PMingLiU"/>
                      <w:color w:val="000000" w:themeColor="text1"/>
                      <w:lang w:eastAsia="zh-HK"/>
                    </w:rPr>
                    <w:t>Northbound Daily Quota Balance of Shenzhen-Hong Kong Stock Connect</w:t>
                  </w:r>
                </w:p>
              </w:tc>
            </w:tr>
          </w:tbl>
          <w:p w14:paraId="4B655820" w14:textId="77777777" w:rsidR="00B50F27" w:rsidRPr="00F14F60" w:rsidRDefault="00B50F27" w:rsidP="00E90061">
            <w:pPr>
              <w:pStyle w:val="Tablecontent"/>
              <w:tabs>
                <w:tab w:val="left" w:pos="0"/>
              </w:tabs>
              <w:ind w:left="90" w:right="90"/>
              <w:jc w:val="both"/>
              <w:rPr>
                <w:rFonts w:eastAsia="PMingLiU"/>
                <w:color w:val="000000" w:themeColor="text1"/>
                <w:lang w:val="en-GB" w:eastAsia="zh-HK"/>
              </w:rPr>
            </w:pPr>
          </w:p>
        </w:tc>
      </w:tr>
      <w:tr w:rsidR="000876A0" w:rsidRPr="00F87671" w14:paraId="79E27EFA"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2990"/>
        </w:trPr>
        <w:tc>
          <w:tcPr>
            <w:tcW w:w="1293" w:type="dxa"/>
            <w:tcMar>
              <w:left w:w="57" w:type="dxa"/>
              <w:right w:w="57" w:type="dxa"/>
            </w:tcMar>
          </w:tcPr>
          <w:p w14:paraId="3D221DCC" w14:textId="77777777" w:rsidR="000876A0" w:rsidRDefault="00867D7D" w:rsidP="00832097">
            <w:pPr>
              <w:pStyle w:val="Tablecontent"/>
              <w:ind w:left="90" w:right="90"/>
              <w:jc w:val="center"/>
              <w:rPr>
                <w:lang w:val="en-GB"/>
              </w:rPr>
            </w:pPr>
            <w:r>
              <w:rPr>
                <w:lang w:val="en-GB"/>
              </w:rPr>
              <w:t>V1.16</w:t>
            </w:r>
          </w:p>
        </w:tc>
        <w:tc>
          <w:tcPr>
            <w:tcW w:w="1591" w:type="dxa"/>
            <w:tcMar>
              <w:left w:w="57" w:type="dxa"/>
              <w:right w:w="57" w:type="dxa"/>
            </w:tcMar>
          </w:tcPr>
          <w:p w14:paraId="60DDF300" w14:textId="77777777" w:rsidR="000876A0" w:rsidDel="00F85829" w:rsidRDefault="00457435" w:rsidP="00832097">
            <w:pPr>
              <w:pStyle w:val="Tablecontent"/>
              <w:ind w:left="90" w:right="90"/>
              <w:jc w:val="center"/>
              <w:rPr>
                <w:lang w:val="en-GB"/>
              </w:rPr>
            </w:pPr>
            <w:r>
              <w:rPr>
                <w:lang w:val="en-GB"/>
              </w:rPr>
              <w:t>04</w:t>
            </w:r>
            <w:r w:rsidR="00867D7D">
              <w:rPr>
                <w:lang w:val="en-GB"/>
              </w:rPr>
              <w:t xml:space="preserve"> Aug 2016</w:t>
            </w:r>
          </w:p>
        </w:tc>
        <w:tc>
          <w:tcPr>
            <w:tcW w:w="7028" w:type="dxa"/>
            <w:tcMar>
              <w:left w:w="57" w:type="dxa"/>
              <w:right w:w="57" w:type="dxa"/>
            </w:tcMar>
          </w:tcPr>
          <w:p w14:paraId="3DC02350" w14:textId="77777777" w:rsidR="000E55A9" w:rsidRPr="00F14F60" w:rsidRDefault="000E55A9"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0E55A9" w:rsidRPr="00F87671" w14:paraId="36A12E7E" w14:textId="77777777" w:rsidTr="00E714B8">
              <w:trPr>
                <w:jc w:val="center"/>
              </w:trPr>
              <w:tc>
                <w:tcPr>
                  <w:tcW w:w="1276" w:type="dxa"/>
                </w:tcPr>
                <w:p w14:paraId="0F178583" w14:textId="77777777" w:rsidR="000E55A9" w:rsidRPr="00F14F60" w:rsidRDefault="000E55A9"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1469B714" w14:textId="77777777" w:rsidR="000E55A9" w:rsidRPr="00F14F60" w:rsidRDefault="000E55A9"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0E55A9" w:rsidRPr="00F87671" w14:paraId="3C5A8281" w14:textId="77777777" w:rsidTr="00E714B8">
              <w:trPr>
                <w:jc w:val="center"/>
              </w:trPr>
              <w:tc>
                <w:tcPr>
                  <w:tcW w:w="1276" w:type="dxa"/>
                </w:tcPr>
                <w:p w14:paraId="60816266" w14:textId="77777777" w:rsidR="000E55A9" w:rsidRDefault="00F8316B"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5EA8DFF5" w14:textId="77777777" w:rsidR="000E55A9" w:rsidRPr="00201EE7" w:rsidRDefault="000E55A9"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0FA4B258" w14:textId="77777777" w:rsidR="000E55A9" w:rsidRDefault="000E55A9" w:rsidP="00E714B8">
                  <w:pPr>
                    <w:pStyle w:val="Tablecontent"/>
                    <w:numPr>
                      <w:ilvl w:val="0"/>
                      <w:numId w:val="40"/>
                    </w:numPr>
                    <w:tabs>
                      <w:tab w:val="left" w:pos="0"/>
                    </w:tabs>
                    <w:ind w:left="216" w:hanging="216"/>
                    <w:rPr>
                      <w:rFonts w:eastAsia="PMingLiU"/>
                      <w:b/>
                      <w:noProof/>
                      <w:color w:val="000000" w:themeColor="text1"/>
                      <w:lang w:val="en-GB" w:eastAsia="zh-TW"/>
                    </w:rPr>
                  </w:pPr>
                  <w:r>
                    <w:rPr>
                      <w:rFonts w:eastAsia="PMingLiU"/>
                      <w:color w:val="000000" w:themeColor="text1"/>
                      <w:lang w:eastAsia="zh-HK"/>
                    </w:rPr>
                    <w:t>Sections 3.13.1</w:t>
                  </w:r>
                  <w:r w:rsidRPr="00201EE7">
                    <w:rPr>
                      <w:rFonts w:eastAsia="PMingLiU"/>
                      <w:color w:val="000000" w:themeColor="text1"/>
                      <w:lang w:eastAsia="zh-HK"/>
                    </w:rPr>
                    <w:t xml:space="preserve"> and </w:t>
                  </w:r>
                  <w:r>
                    <w:rPr>
                      <w:rFonts w:eastAsia="PMingLiU"/>
                      <w:color w:val="000000" w:themeColor="text1"/>
                      <w:lang w:eastAsia="zh-HK"/>
                    </w:rPr>
                    <w:t>3.13.2</w:t>
                  </w:r>
                  <w:r w:rsidRPr="00201EE7">
                    <w:rPr>
                      <w:rFonts w:eastAsia="PMingLiU"/>
                      <w:color w:val="000000" w:themeColor="text1"/>
                      <w:lang w:eastAsia="zh-HK"/>
                    </w:rPr>
                    <w:t xml:space="preserve"> – </w:t>
                  </w:r>
                  <w:r>
                    <w:rPr>
                      <w:rFonts w:eastAsia="PMingLiU"/>
                      <w:color w:val="000000" w:themeColor="text1"/>
                      <w:lang w:eastAsia="zh-HK"/>
                    </w:rPr>
                    <w:t>Revise</w:t>
                  </w:r>
                  <w:r w:rsidRPr="00201EE7">
                    <w:rPr>
                      <w:rFonts w:eastAsia="PMingLiU"/>
                      <w:color w:val="000000" w:themeColor="text1"/>
                      <w:lang w:eastAsia="zh-HK"/>
                    </w:rPr>
                    <w:t xml:space="preserve"> to clarify </w:t>
                  </w:r>
                  <w:r>
                    <w:rPr>
                      <w:rFonts w:eastAsia="PMingLiU"/>
                      <w:color w:val="000000" w:themeColor="text1"/>
                      <w:lang w:eastAsia="zh-HK"/>
                    </w:rPr>
                    <w:t>IndexCode, NetChgPrevDay and NetChgPrevDayPct</w:t>
                  </w:r>
                </w:p>
              </w:tc>
            </w:tr>
            <w:tr w:rsidR="000E55A9" w:rsidRPr="00F87671" w14:paraId="2F06D4C9" w14:textId="77777777" w:rsidTr="00E714B8">
              <w:trPr>
                <w:jc w:val="center"/>
              </w:trPr>
              <w:tc>
                <w:tcPr>
                  <w:tcW w:w="1276" w:type="dxa"/>
                </w:tcPr>
                <w:p w14:paraId="774D72F7" w14:textId="77777777" w:rsidR="000E55A9" w:rsidRDefault="000E55A9"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29 Aug 2016</w:t>
                  </w:r>
                </w:p>
              </w:tc>
              <w:tc>
                <w:tcPr>
                  <w:tcW w:w="5005" w:type="dxa"/>
                </w:tcPr>
                <w:p w14:paraId="71406158" w14:textId="77777777" w:rsidR="000E55A9" w:rsidRDefault="000E55A9"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Launch of new Indices</w:t>
                  </w:r>
                </w:p>
                <w:p w14:paraId="4DE3514C" w14:textId="77777777" w:rsidR="000E55A9" w:rsidRPr="00930257" w:rsidRDefault="000E55A9" w:rsidP="00E714B8">
                  <w:pPr>
                    <w:pStyle w:val="Tablecontent"/>
                    <w:numPr>
                      <w:ilvl w:val="0"/>
                      <w:numId w:val="39"/>
                    </w:numPr>
                    <w:tabs>
                      <w:tab w:val="left" w:pos="0"/>
                    </w:tabs>
                    <w:ind w:left="219" w:hanging="219"/>
                    <w:rPr>
                      <w:rFonts w:eastAsia="PMingLiU"/>
                      <w:b/>
                      <w:noProof/>
                      <w:color w:val="000000" w:themeColor="text1"/>
                      <w:lang w:val="en-GB" w:eastAsia="zh-TW"/>
                    </w:rPr>
                  </w:pPr>
                  <w:r>
                    <w:rPr>
                      <w:rFonts w:eastAsia="PMingLiU"/>
                      <w:color w:val="000000" w:themeColor="text1"/>
                      <w:lang w:eastAsia="zh-HK"/>
                    </w:rPr>
                    <w:t xml:space="preserve">Sections 2.2.2 and 2.2.3 </w:t>
                  </w:r>
                  <w:r w:rsidRPr="006E6237">
                    <w:rPr>
                      <w:rFonts w:eastAsia="PMingLiU"/>
                      <w:color w:val="000000" w:themeColor="text1"/>
                      <w:lang w:eastAsia="zh-HK"/>
                    </w:rPr>
                    <w:t>–</w:t>
                  </w:r>
                  <w:r>
                    <w:rPr>
                      <w:rFonts w:eastAsia="PMingLiU"/>
                      <w:color w:val="000000" w:themeColor="text1"/>
                      <w:lang w:eastAsia="zh-HK"/>
                    </w:rPr>
                    <w:t xml:space="preserve"> Enhance to clarify descriptions </w:t>
                  </w:r>
                </w:p>
                <w:p w14:paraId="24B2B2D8" w14:textId="77777777" w:rsidR="000E55A9" w:rsidRPr="000E55A9" w:rsidRDefault="000E55A9" w:rsidP="00E714B8">
                  <w:pPr>
                    <w:pStyle w:val="Tablecontent"/>
                    <w:numPr>
                      <w:ilvl w:val="0"/>
                      <w:numId w:val="39"/>
                    </w:numPr>
                    <w:tabs>
                      <w:tab w:val="left" w:pos="0"/>
                    </w:tabs>
                    <w:ind w:left="219" w:hanging="219"/>
                    <w:rPr>
                      <w:rFonts w:eastAsia="PMingLiU"/>
                      <w:b/>
                      <w:noProof/>
                      <w:color w:val="000000" w:themeColor="text1"/>
                      <w:lang w:val="en-GB" w:eastAsia="zh-TW"/>
                    </w:rPr>
                  </w:pPr>
                  <w:r w:rsidRPr="0001436E">
                    <w:rPr>
                      <w:rFonts w:eastAsia="PMingLiU"/>
                      <w:color w:val="000000" w:themeColor="text1"/>
                      <w:lang w:eastAsia="zh-HK"/>
                    </w:rPr>
                    <w:t>Section 3.</w:t>
                  </w:r>
                  <w:r>
                    <w:rPr>
                      <w:rFonts w:eastAsia="PMingLiU"/>
                      <w:color w:val="000000" w:themeColor="text1"/>
                      <w:lang w:eastAsia="zh-HK"/>
                    </w:rPr>
                    <w:t>1.2</w:t>
                  </w:r>
                  <w:r w:rsidRPr="0001436E">
                    <w:rPr>
                      <w:rFonts w:eastAsia="PMingLiU"/>
                      <w:color w:val="000000" w:themeColor="text1"/>
                      <w:lang w:eastAsia="zh-HK"/>
                    </w:rPr>
                    <w:t xml:space="preserve"> – </w:t>
                  </w:r>
                  <w:r>
                    <w:rPr>
                      <w:rFonts w:eastAsia="PMingLiU"/>
                      <w:color w:val="000000" w:themeColor="text1"/>
                      <w:lang w:eastAsia="zh-HK"/>
                    </w:rPr>
                    <w:t xml:space="preserve">Add CNH </w:t>
                  </w:r>
                </w:p>
                <w:p w14:paraId="7683C0F6" w14:textId="77777777" w:rsidR="000E55A9" w:rsidRPr="000E55A9" w:rsidRDefault="000E55A9" w:rsidP="00E714B8">
                  <w:pPr>
                    <w:pStyle w:val="Tablecontent"/>
                    <w:numPr>
                      <w:ilvl w:val="0"/>
                      <w:numId w:val="31"/>
                    </w:numPr>
                    <w:ind w:left="220" w:hanging="220"/>
                    <w:rPr>
                      <w:rFonts w:eastAsia="PMingLiU"/>
                      <w:b/>
                      <w:noProof/>
                      <w:color w:val="000000" w:themeColor="text1"/>
                      <w:lang w:val="en-GB" w:eastAsia="zh-TW"/>
                    </w:rPr>
                  </w:pPr>
                  <w:r>
                    <w:rPr>
                      <w:rFonts w:eastAsia="PMingLiU"/>
                      <w:color w:val="000000" w:themeColor="text1"/>
                      <w:lang w:eastAsia="zh-HK"/>
                    </w:rPr>
                    <w:t xml:space="preserve">Section 3.13.1 </w:t>
                  </w:r>
                  <w:r w:rsidRPr="006E6237">
                    <w:rPr>
                      <w:rFonts w:eastAsia="PMingLiU"/>
                      <w:color w:val="000000" w:themeColor="text1"/>
                      <w:lang w:eastAsia="zh-HK"/>
                    </w:rPr>
                    <w:t>– Add</w:t>
                  </w:r>
                  <w:r>
                    <w:rPr>
                      <w:rFonts w:eastAsia="PMingLiU"/>
                      <w:color w:val="000000" w:themeColor="text1"/>
                      <w:lang w:eastAsia="zh-HK"/>
                    </w:rPr>
                    <w:t xml:space="preserve"> new IndexSource</w:t>
                  </w:r>
                </w:p>
                <w:p w14:paraId="378E9BEC" w14:textId="77777777" w:rsidR="000E55A9" w:rsidRPr="009D2F25" w:rsidRDefault="000E55A9" w:rsidP="00E714B8">
                  <w:pPr>
                    <w:pStyle w:val="Tablecontent"/>
                    <w:numPr>
                      <w:ilvl w:val="0"/>
                      <w:numId w:val="31"/>
                    </w:numPr>
                    <w:ind w:left="220" w:hanging="220"/>
                    <w:rPr>
                      <w:rFonts w:eastAsia="PMingLiU"/>
                      <w:b/>
                      <w:noProof/>
                      <w:color w:val="000000" w:themeColor="text1"/>
                      <w:lang w:val="en-GB" w:eastAsia="zh-TW"/>
                    </w:rPr>
                  </w:pPr>
                  <w:r>
                    <w:rPr>
                      <w:rFonts w:eastAsia="PMingLiU"/>
                      <w:color w:val="000000" w:themeColor="text1"/>
                      <w:lang w:eastAsia="zh-HK"/>
                    </w:rPr>
                    <w:t xml:space="preserve">Section 3.13.2 </w:t>
                  </w:r>
                  <w:r w:rsidRPr="006E6237">
                    <w:rPr>
                      <w:rFonts w:eastAsia="PMingLiU"/>
                      <w:color w:val="000000" w:themeColor="text1"/>
                      <w:lang w:eastAsia="zh-HK"/>
                    </w:rPr>
                    <w:t xml:space="preserve">– </w:t>
                  </w:r>
                  <w:r>
                    <w:rPr>
                      <w:rFonts w:eastAsia="PMingLiU"/>
                      <w:color w:val="000000" w:themeColor="text1"/>
                      <w:lang w:eastAsia="zh-HK"/>
                    </w:rPr>
                    <w:t>Add TR under descriptions of NetChgPrevDay , PreviousSesClose and NetChgPrevDayPct</w:t>
                  </w:r>
                </w:p>
                <w:p w14:paraId="75007EA1" w14:textId="77777777" w:rsidR="000E55A9" w:rsidRPr="00930257" w:rsidRDefault="000E55A9" w:rsidP="00E714B8">
                  <w:pPr>
                    <w:pStyle w:val="Tablecontent"/>
                    <w:numPr>
                      <w:ilvl w:val="0"/>
                      <w:numId w:val="31"/>
                    </w:numPr>
                    <w:ind w:left="220" w:hanging="220"/>
                    <w:rPr>
                      <w:rFonts w:eastAsia="PMingLiU"/>
                      <w:b/>
                      <w:noProof/>
                      <w:color w:val="000000" w:themeColor="text1"/>
                      <w:lang w:val="en-GB" w:eastAsia="zh-TW"/>
                    </w:rPr>
                  </w:pPr>
                  <w:r w:rsidRPr="006E6237">
                    <w:rPr>
                      <w:rFonts w:eastAsia="PMingLiU"/>
                      <w:color w:val="000000" w:themeColor="text1"/>
                      <w:lang w:eastAsia="zh-HK"/>
                    </w:rPr>
                    <w:t xml:space="preserve">Appendix A – Add </w:t>
                  </w:r>
                  <w:r>
                    <w:rPr>
                      <w:rFonts w:eastAsia="PMingLiU"/>
                      <w:color w:val="000000" w:themeColor="text1"/>
                      <w:lang w:eastAsia="zh-HK"/>
                    </w:rPr>
                    <w:t xml:space="preserve">4 </w:t>
                  </w:r>
                  <w:r w:rsidRPr="006E6237">
                    <w:rPr>
                      <w:rFonts w:eastAsia="PMingLiU"/>
                      <w:color w:val="000000" w:themeColor="text1"/>
                      <w:lang w:eastAsia="zh-HK"/>
                    </w:rPr>
                    <w:t>new</w:t>
                  </w:r>
                  <w:r>
                    <w:rPr>
                      <w:rFonts w:eastAsia="PMingLiU"/>
                      <w:color w:val="000000" w:themeColor="text1"/>
                      <w:lang w:eastAsia="zh-HK"/>
                    </w:rPr>
                    <w:t xml:space="preserve"> HKEX and Thomson Reuters co-branded indices </w:t>
                  </w:r>
                </w:p>
              </w:tc>
            </w:tr>
          </w:tbl>
          <w:p w14:paraId="341DE4E2" w14:textId="77777777" w:rsidR="000876A0" w:rsidRPr="00F14F60" w:rsidRDefault="000876A0" w:rsidP="00E90061">
            <w:pPr>
              <w:pStyle w:val="Tablecontent"/>
              <w:tabs>
                <w:tab w:val="left" w:pos="0"/>
              </w:tabs>
              <w:ind w:left="90" w:right="90"/>
              <w:jc w:val="both"/>
              <w:rPr>
                <w:rFonts w:eastAsia="PMingLiU"/>
                <w:color w:val="000000" w:themeColor="text1"/>
                <w:lang w:val="en-GB" w:eastAsia="zh-HK"/>
              </w:rPr>
            </w:pPr>
          </w:p>
        </w:tc>
      </w:tr>
      <w:tr w:rsidR="00BE6A83" w:rsidRPr="00F87671" w14:paraId="0D6ADFC1"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1175"/>
        </w:trPr>
        <w:tc>
          <w:tcPr>
            <w:tcW w:w="1293" w:type="dxa"/>
            <w:tcMar>
              <w:left w:w="57" w:type="dxa"/>
              <w:right w:w="57" w:type="dxa"/>
            </w:tcMar>
          </w:tcPr>
          <w:p w14:paraId="012E249A" w14:textId="77777777" w:rsidR="00BE6A83" w:rsidRDefault="00BE6A83" w:rsidP="00832097">
            <w:pPr>
              <w:pStyle w:val="Tablecontent"/>
              <w:ind w:left="90" w:right="90"/>
              <w:jc w:val="center"/>
              <w:rPr>
                <w:lang w:val="en-GB"/>
              </w:rPr>
            </w:pPr>
            <w:r>
              <w:rPr>
                <w:lang w:val="en-GB"/>
              </w:rPr>
              <w:t>V1.17</w:t>
            </w:r>
          </w:p>
        </w:tc>
        <w:tc>
          <w:tcPr>
            <w:tcW w:w="1591" w:type="dxa"/>
            <w:tcMar>
              <w:left w:w="57" w:type="dxa"/>
              <w:right w:w="57" w:type="dxa"/>
            </w:tcMar>
          </w:tcPr>
          <w:p w14:paraId="623ECB16" w14:textId="776A2674" w:rsidR="00BE6A83" w:rsidRDefault="004116E3" w:rsidP="00832097">
            <w:pPr>
              <w:pStyle w:val="Tablecontent"/>
              <w:ind w:left="90" w:right="90"/>
              <w:jc w:val="center"/>
              <w:rPr>
                <w:lang w:val="en-GB"/>
              </w:rPr>
            </w:pPr>
            <w:r>
              <w:rPr>
                <w:lang w:val="en-GB"/>
              </w:rPr>
              <w:t xml:space="preserve">24 </w:t>
            </w:r>
            <w:r w:rsidR="00BE6A83">
              <w:rPr>
                <w:lang w:val="en-GB"/>
              </w:rPr>
              <w:t>Aug 2016</w:t>
            </w:r>
          </w:p>
        </w:tc>
        <w:tc>
          <w:tcPr>
            <w:tcW w:w="7028" w:type="dxa"/>
            <w:tcMar>
              <w:left w:w="57" w:type="dxa"/>
              <w:right w:w="57" w:type="dxa"/>
            </w:tcMar>
          </w:tcPr>
          <w:p w14:paraId="1E01EC1A" w14:textId="77777777" w:rsidR="00BE6A83" w:rsidRPr="00F14F60" w:rsidRDefault="00BE6A83"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BE6A83" w:rsidRPr="00F87671" w14:paraId="268BC8B4" w14:textId="77777777" w:rsidTr="00E714B8">
              <w:trPr>
                <w:jc w:val="center"/>
              </w:trPr>
              <w:tc>
                <w:tcPr>
                  <w:tcW w:w="1276" w:type="dxa"/>
                </w:tcPr>
                <w:p w14:paraId="4ACB6FF8" w14:textId="77777777" w:rsidR="00BE6A83" w:rsidRPr="00F14F60" w:rsidRDefault="00BE6A83"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799364B7" w14:textId="77777777" w:rsidR="00BE6A83" w:rsidRPr="00F14F60" w:rsidRDefault="00BE6A83"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BE6A83" w:rsidRPr="00F87671" w14:paraId="7425AB74" w14:textId="77777777" w:rsidTr="00E714B8">
              <w:trPr>
                <w:trHeight w:val="607"/>
                <w:jc w:val="center"/>
              </w:trPr>
              <w:tc>
                <w:tcPr>
                  <w:tcW w:w="1276" w:type="dxa"/>
                </w:tcPr>
                <w:p w14:paraId="5B9F5D8F" w14:textId="77777777" w:rsidR="00BE6A83" w:rsidRDefault="00BE6A83"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29 Aug 2016</w:t>
                  </w:r>
                </w:p>
              </w:tc>
              <w:tc>
                <w:tcPr>
                  <w:tcW w:w="5005" w:type="dxa"/>
                </w:tcPr>
                <w:p w14:paraId="0BD50B52" w14:textId="77777777" w:rsidR="00BE6A83" w:rsidRDefault="00BE6A83"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Launch of new Indices</w:t>
                  </w:r>
                </w:p>
                <w:p w14:paraId="07201080" w14:textId="77777777" w:rsidR="00BE6A83" w:rsidRPr="00930257" w:rsidRDefault="00BE6A83" w:rsidP="00E714B8">
                  <w:pPr>
                    <w:pStyle w:val="Tablecontent"/>
                    <w:numPr>
                      <w:ilvl w:val="0"/>
                      <w:numId w:val="31"/>
                    </w:numPr>
                    <w:ind w:left="216" w:hanging="216"/>
                    <w:rPr>
                      <w:rFonts w:eastAsia="PMingLiU"/>
                      <w:b/>
                      <w:noProof/>
                      <w:color w:val="000000" w:themeColor="text1"/>
                      <w:lang w:val="en-GB" w:eastAsia="zh-TW"/>
                    </w:rPr>
                  </w:pPr>
                  <w:r w:rsidRPr="006E6237">
                    <w:rPr>
                      <w:rFonts w:eastAsia="PMingLiU"/>
                      <w:color w:val="000000" w:themeColor="text1"/>
                      <w:lang w:eastAsia="zh-HK"/>
                    </w:rPr>
                    <w:t>Appendix A –</w:t>
                  </w:r>
                  <w:r>
                    <w:rPr>
                      <w:rFonts w:eastAsia="PMingLiU"/>
                      <w:color w:val="000000" w:themeColor="text1"/>
                      <w:lang w:eastAsia="zh-HK"/>
                    </w:rPr>
                    <w:t xml:space="preserve"> HKEX and Thomson Reuters co-branded indices are listed as </w:t>
                  </w:r>
                  <w:r w:rsidRPr="00BE6A83">
                    <w:rPr>
                      <w:rFonts w:eastAsia="PMingLiU"/>
                      <w:color w:val="000000" w:themeColor="text1"/>
                      <w:lang w:eastAsia="zh-HK"/>
                    </w:rPr>
                    <w:t>Third Party Content under the Licence Agreement</w:t>
                  </w:r>
                </w:p>
              </w:tc>
            </w:tr>
          </w:tbl>
          <w:p w14:paraId="642F80BE" w14:textId="77777777" w:rsidR="00BE6A83" w:rsidRPr="00F14F60" w:rsidRDefault="00BE6A83" w:rsidP="00E90061">
            <w:pPr>
              <w:pStyle w:val="Tablecontent"/>
              <w:tabs>
                <w:tab w:val="left" w:pos="0"/>
              </w:tabs>
              <w:ind w:left="90" w:right="90"/>
              <w:jc w:val="both"/>
              <w:rPr>
                <w:rFonts w:eastAsia="PMingLiU"/>
                <w:color w:val="000000" w:themeColor="text1"/>
                <w:lang w:val="en-GB" w:eastAsia="zh-HK"/>
              </w:rPr>
            </w:pPr>
          </w:p>
        </w:tc>
      </w:tr>
      <w:tr w:rsidR="004116E3" w:rsidRPr="00F87671" w14:paraId="5FD94240"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1666"/>
        </w:trPr>
        <w:tc>
          <w:tcPr>
            <w:tcW w:w="1293" w:type="dxa"/>
            <w:tcMar>
              <w:left w:w="57" w:type="dxa"/>
              <w:right w:w="57" w:type="dxa"/>
            </w:tcMar>
          </w:tcPr>
          <w:p w14:paraId="196F0CC1" w14:textId="2CCF888A" w:rsidR="004116E3" w:rsidRDefault="004116E3" w:rsidP="00832097">
            <w:pPr>
              <w:pStyle w:val="Tablecontent"/>
              <w:ind w:left="90" w:right="90"/>
              <w:jc w:val="center"/>
              <w:rPr>
                <w:lang w:val="en-GB"/>
              </w:rPr>
            </w:pPr>
            <w:r>
              <w:rPr>
                <w:lang w:val="en-GB"/>
              </w:rPr>
              <w:lastRenderedPageBreak/>
              <w:t>V1.18</w:t>
            </w:r>
          </w:p>
        </w:tc>
        <w:tc>
          <w:tcPr>
            <w:tcW w:w="1591" w:type="dxa"/>
            <w:tcMar>
              <w:left w:w="57" w:type="dxa"/>
              <w:right w:w="57" w:type="dxa"/>
            </w:tcMar>
          </w:tcPr>
          <w:p w14:paraId="54490B79" w14:textId="3B543C7A" w:rsidR="004116E3" w:rsidRDefault="004116E3" w:rsidP="00832097">
            <w:pPr>
              <w:pStyle w:val="Tablecontent"/>
              <w:ind w:left="90" w:right="90"/>
              <w:jc w:val="center"/>
              <w:rPr>
                <w:lang w:val="en-GB"/>
              </w:rPr>
            </w:pPr>
            <w:r>
              <w:t>4 Jan 2017</w:t>
            </w:r>
          </w:p>
        </w:tc>
        <w:tc>
          <w:tcPr>
            <w:tcW w:w="7028" w:type="dxa"/>
            <w:tcMar>
              <w:left w:w="57" w:type="dxa"/>
              <w:right w:w="57" w:type="dxa"/>
            </w:tcMar>
          </w:tcPr>
          <w:p w14:paraId="35931CF6" w14:textId="77777777" w:rsidR="004116E3" w:rsidRPr="00F14F60" w:rsidRDefault="004116E3"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4116E3" w:rsidRPr="00F87671" w14:paraId="1457715D" w14:textId="77777777" w:rsidTr="00E714B8">
              <w:trPr>
                <w:jc w:val="center"/>
              </w:trPr>
              <w:tc>
                <w:tcPr>
                  <w:tcW w:w="1276" w:type="dxa"/>
                </w:tcPr>
                <w:p w14:paraId="15339AE4" w14:textId="77777777" w:rsidR="004116E3" w:rsidRPr="00F14F60" w:rsidRDefault="004116E3"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77C9D0AD" w14:textId="77777777" w:rsidR="004116E3" w:rsidRPr="00F14F60" w:rsidRDefault="004116E3"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4116E3" w:rsidRPr="00F87671" w14:paraId="02E32BCA" w14:textId="77777777" w:rsidTr="00E714B8">
              <w:trPr>
                <w:trHeight w:val="443"/>
                <w:jc w:val="center"/>
              </w:trPr>
              <w:tc>
                <w:tcPr>
                  <w:tcW w:w="1276" w:type="dxa"/>
                </w:tcPr>
                <w:p w14:paraId="79A4C1A4" w14:textId="66410BAF" w:rsidR="004116E3" w:rsidRDefault="00B95655"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6 Mar</w:t>
                  </w:r>
                  <w:r w:rsidR="004116E3">
                    <w:rPr>
                      <w:rFonts w:eastAsia="PMingLiU"/>
                      <w:noProof/>
                      <w:color w:val="000000" w:themeColor="text1"/>
                      <w:lang w:val="en-GB" w:eastAsia="zh-TW"/>
                    </w:rPr>
                    <w:t xml:space="preserve"> 2017</w:t>
                  </w:r>
                </w:p>
              </w:tc>
              <w:tc>
                <w:tcPr>
                  <w:tcW w:w="5005" w:type="dxa"/>
                </w:tcPr>
                <w:p w14:paraId="40A5AE02" w14:textId="77777777" w:rsidR="004116E3" w:rsidRDefault="004116E3"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Updates on the DR mechanism</w:t>
                  </w:r>
                </w:p>
                <w:p w14:paraId="2F115F44" w14:textId="77777777" w:rsidR="004116E3" w:rsidRPr="008C3E76" w:rsidRDefault="004116E3" w:rsidP="00E714B8">
                  <w:pPr>
                    <w:pStyle w:val="Tablecontent"/>
                    <w:numPr>
                      <w:ilvl w:val="0"/>
                      <w:numId w:val="31"/>
                    </w:numPr>
                    <w:ind w:left="216" w:hanging="216"/>
                    <w:rPr>
                      <w:rFonts w:eastAsia="PMingLiU"/>
                      <w:b/>
                      <w:noProof/>
                      <w:color w:val="000000" w:themeColor="text1"/>
                      <w:lang w:val="en-GB" w:eastAsia="zh-TW"/>
                    </w:rPr>
                  </w:pPr>
                  <w:r>
                    <w:rPr>
                      <w:rFonts w:eastAsia="PMingLiU"/>
                      <w:color w:val="000000" w:themeColor="text1"/>
                      <w:lang w:eastAsia="zh-HK"/>
                    </w:rPr>
                    <w:t>Section 2.2.4.2</w:t>
                  </w:r>
                  <w:r w:rsidRPr="006E6237">
                    <w:rPr>
                      <w:rFonts w:eastAsia="PMingLiU"/>
                      <w:color w:val="000000" w:themeColor="text1"/>
                      <w:lang w:eastAsia="zh-HK"/>
                    </w:rPr>
                    <w:t xml:space="preserve"> –</w:t>
                  </w:r>
                  <w:r>
                    <w:rPr>
                      <w:rFonts w:eastAsia="PMingLiU"/>
                      <w:color w:val="000000" w:themeColor="text1"/>
                      <w:lang w:eastAsia="zh-HK"/>
                    </w:rPr>
                    <w:t xml:space="preserve"> Remove DR mechanism based on Sequence Reset message</w:t>
                  </w:r>
                </w:p>
                <w:p w14:paraId="488073B1" w14:textId="77777777" w:rsidR="004116E3" w:rsidRPr="00930257" w:rsidRDefault="004116E3" w:rsidP="00E714B8">
                  <w:pPr>
                    <w:pStyle w:val="Tablecontent"/>
                    <w:numPr>
                      <w:ilvl w:val="0"/>
                      <w:numId w:val="31"/>
                    </w:numPr>
                    <w:ind w:left="216" w:hanging="216"/>
                    <w:rPr>
                      <w:rFonts w:eastAsia="PMingLiU"/>
                      <w:b/>
                      <w:noProof/>
                      <w:color w:val="000000" w:themeColor="text1"/>
                      <w:lang w:val="en-GB" w:eastAsia="zh-TW"/>
                    </w:rPr>
                  </w:pPr>
                  <w:r w:rsidRPr="008C3E76">
                    <w:rPr>
                      <w:rFonts w:eastAsia="PMingLiU"/>
                      <w:color w:val="000000" w:themeColor="text1"/>
                      <w:lang w:eastAsia="zh-HK"/>
                    </w:rPr>
                    <w:t>Section 3.4.2 –  Enhance descriptions to clarify Sequence Reset message</w:t>
                  </w:r>
                </w:p>
              </w:tc>
            </w:tr>
          </w:tbl>
          <w:p w14:paraId="114A061D" w14:textId="77777777" w:rsidR="004116E3" w:rsidRPr="00F14F60" w:rsidRDefault="004116E3" w:rsidP="00E90061">
            <w:pPr>
              <w:pStyle w:val="Tablecontent"/>
              <w:tabs>
                <w:tab w:val="left" w:pos="0"/>
              </w:tabs>
              <w:ind w:left="90" w:right="90"/>
              <w:jc w:val="both"/>
              <w:rPr>
                <w:rFonts w:eastAsia="PMingLiU"/>
                <w:color w:val="000000" w:themeColor="text1"/>
                <w:lang w:val="en-GB" w:eastAsia="zh-HK"/>
              </w:rPr>
            </w:pPr>
          </w:p>
        </w:tc>
      </w:tr>
      <w:tr w:rsidR="00FB740E" w:rsidRPr="00F87671" w14:paraId="5FF7B2BF"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2902"/>
        </w:trPr>
        <w:tc>
          <w:tcPr>
            <w:tcW w:w="1293" w:type="dxa"/>
            <w:tcMar>
              <w:left w:w="57" w:type="dxa"/>
              <w:right w:w="57" w:type="dxa"/>
            </w:tcMar>
          </w:tcPr>
          <w:p w14:paraId="5816A3B6" w14:textId="3E521C0A" w:rsidR="00FB740E" w:rsidRDefault="00FB740E" w:rsidP="00832097">
            <w:pPr>
              <w:pStyle w:val="Tablecontent"/>
              <w:ind w:left="90" w:right="90"/>
              <w:jc w:val="center"/>
              <w:rPr>
                <w:lang w:val="en-GB"/>
              </w:rPr>
            </w:pPr>
            <w:r>
              <w:rPr>
                <w:lang w:val="en-GB"/>
              </w:rPr>
              <w:t>V1.1</w:t>
            </w:r>
            <w:r w:rsidR="004116E3">
              <w:rPr>
                <w:lang w:val="en-GB"/>
              </w:rPr>
              <w:t>9</w:t>
            </w:r>
          </w:p>
        </w:tc>
        <w:tc>
          <w:tcPr>
            <w:tcW w:w="1591" w:type="dxa"/>
            <w:tcMar>
              <w:left w:w="57" w:type="dxa"/>
              <w:right w:w="57" w:type="dxa"/>
            </w:tcMar>
          </w:tcPr>
          <w:p w14:paraId="77936A96" w14:textId="6F0A74AF" w:rsidR="00FB740E" w:rsidRDefault="00517083" w:rsidP="00832097">
            <w:pPr>
              <w:pStyle w:val="Tablecontent"/>
              <w:ind w:left="90" w:right="90"/>
              <w:jc w:val="center"/>
              <w:rPr>
                <w:lang w:val="en-GB"/>
              </w:rPr>
            </w:pPr>
            <w:r>
              <w:rPr>
                <w:lang w:val="en-GB"/>
              </w:rPr>
              <w:t>03</w:t>
            </w:r>
            <w:r w:rsidR="00FB740E">
              <w:rPr>
                <w:lang w:val="en-GB"/>
              </w:rPr>
              <w:t xml:space="preserve"> </w:t>
            </w:r>
            <w:r w:rsidR="00390CA3">
              <w:rPr>
                <w:lang w:val="en-GB"/>
              </w:rPr>
              <w:t>Feb 2017</w:t>
            </w:r>
          </w:p>
        </w:tc>
        <w:tc>
          <w:tcPr>
            <w:tcW w:w="7028" w:type="dxa"/>
            <w:tcMar>
              <w:left w:w="57" w:type="dxa"/>
              <w:right w:w="57" w:type="dxa"/>
            </w:tcMar>
          </w:tcPr>
          <w:p w14:paraId="6D6CE4CA" w14:textId="77777777" w:rsidR="00FB740E" w:rsidRPr="00F14F60" w:rsidRDefault="00FB740E"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FB740E" w:rsidRPr="00F87671" w14:paraId="215A2A44" w14:textId="77777777" w:rsidTr="00E714B8">
              <w:trPr>
                <w:jc w:val="center"/>
              </w:trPr>
              <w:tc>
                <w:tcPr>
                  <w:tcW w:w="1276" w:type="dxa"/>
                </w:tcPr>
                <w:p w14:paraId="05921398" w14:textId="77777777" w:rsidR="00FB740E" w:rsidRPr="00F14F60" w:rsidRDefault="00FB740E"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50066B96" w14:textId="77777777" w:rsidR="00FB740E" w:rsidRPr="00F14F60" w:rsidRDefault="00FB740E"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685E5A" w:rsidRPr="00F87671" w14:paraId="310EC10E" w14:textId="77777777" w:rsidTr="00E714B8">
              <w:trPr>
                <w:trHeight w:val="443"/>
                <w:jc w:val="center"/>
              </w:trPr>
              <w:tc>
                <w:tcPr>
                  <w:tcW w:w="1276" w:type="dxa"/>
                </w:tcPr>
                <w:p w14:paraId="733C4C1C" w14:textId="2652EA61" w:rsidR="00685E5A" w:rsidRDefault="00685E5A"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55F662FA" w14:textId="77777777" w:rsidR="00685E5A" w:rsidRPr="00201EE7" w:rsidRDefault="00685E5A"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6B40D3EB" w14:textId="6840058E" w:rsidR="00685E5A" w:rsidRDefault="00685E5A" w:rsidP="00E90061">
                  <w:pPr>
                    <w:pStyle w:val="Tablecontent"/>
                    <w:tabs>
                      <w:tab w:val="left" w:pos="0"/>
                    </w:tabs>
                    <w:jc w:val="both"/>
                    <w:rPr>
                      <w:rFonts w:eastAsia="PMingLiU"/>
                      <w:b/>
                      <w:noProof/>
                      <w:color w:val="000000" w:themeColor="text1"/>
                      <w:lang w:val="en-GB" w:eastAsia="zh-TW"/>
                    </w:rPr>
                  </w:pPr>
                  <w:r>
                    <w:rPr>
                      <w:rFonts w:eastAsia="PMingLiU"/>
                      <w:color w:val="000000" w:themeColor="text1"/>
                      <w:lang w:eastAsia="zh-HK"/>
                    </w:rPr>
                    <w:t>Section 3.11.2</w:t>
                  </w:r>
                  <w:r w:rsidRPr="00201EE7">
                    <w:rPr>
                      <w:rFonts w:eastAsia="PMingLiU"/>
                      <w:color w:val="000000" w:themeColor="text1"/>
                      <w:lang w:eastAsia="zh-HK"/>
                    </w:rPr>
                    <w:t xml:space="preserve"> –</w:t>
                  </w:r>
                  <w:r>
                    <w:rPr>
                      <w:rFonts w:eastAsia="PMingLiU"/>
                      <w:color w:val="000000" w:themeColor="text1"/>
                      <w:lang w:eastAsia="zh-HK"/>
                    </w:rPr>
                    <w:t xml:space="preserve"> </w:t>
                  </w:r>
                  <w:r w:rsidRPr="00002884">
                    <w:rPr>
                      <w:rFonts w:eastAsia="PMingLiU"/>
                      <w:color w:val="000000" w:themeColor="text1"/>
                      <w:lang w:eastAsia="zh-HK"/>
                    </w:rPr>
                    <w:t>Revise description for</w:t>
                  </w:r>
                  <w:r>
                    <w:rPr>
                      <w:rFonts w:eastAsia="PMingLiU"/>
                      <w:color w:val="000000" w:themeColor="text1"/>
                      <w:lang w:eastAsia="zh-HK"/>
                    </w:rPr>
                    <w:t xml:space="preserve"> Market Turnover message</w:t>
                  </w:r>
                </w:p>
              </w:tc>
            </w:tr>
            <w:tr w:rsidR="00685E5A" w:rsidRPr="00F87671" w14:paraId="10B99E86" w14:textId="77777777" w:rsidTr="00E714B8">
              <w:trPr>
                <w:trHeight w:val="443"/>
                <w:jc w:val="center"/>
              </w:trPr>
              <w:tc>
                <w:tcPr>
                  <w:tcW w:w="1276" w:type="dxa"/>
                </w:tcPr>
                <w:p w14:paraId="1B144534" w14:textId="686A2658" w:rsidR="00685E5A" w:rsidRDefault="00832097"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 xml:space="preserve">Jun </w:t>
                  </w:r>
                  <w:r w:rsidR="00685E5A">
                    <w:rPr>
                      <w:rFonts w:eastAsia="PMingLiU"/>
                      <w:noProof/>
                      <w:color w:val="000000" w:themeColor="text1"/>
                      <w:lang w:val="en-GB" w:eastAsia="zh-TW"/>
                    </w:rPr>
                    <w:t>2017</w:t>
                  </w:r>
                </w:p>
              </w:tc>
              <w:tc>
                <w:tcPr>
                  <w:tcW w:w="5005" w:type="dxa"/>
                </w:tcPr>
                <w:p w14:paraId="73AF8ED7" w14:textId="2D82C937" w:rsidR="00685E5A" w:rsidRDefault="00685E5A"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 xml:space="preserve">Launch of </w:t>
                  </w:r>
                  <w:r w:rsidRPr="00A57520">
                    <w:rPr>
                      <w:rFonts w:eastAsia="PMingLiU"/>
                      <w:b/>
                      <w:noProof/>
                      <w:color w:val="000000" w:themeColor="text1"/>
                      <w:lang w:val="en-GB" w:eastAsia="zh-TW"/>
                    </w:rPr>
                    <w:t>Stock Connect Market Feed</w:t>
                  </w:r>
                </w:p>
                <w:p w14:paraId="10D4917F" w14:textId="5712367B" w:rsidR="00685E5A" w:rsidRDefault="00685E5A" w:rsidP="00E90061">
                  <w:pPr>
                    <w:pStyle w:val="Tablecontent"/>
                    <w:numPr>
                      <w:ilvl w:val="0"/>
                      <w:numId w:val="39"/>
                    </w:numPr>
                    <w:tabs>
                      <w:tab w:val="left" w:pos="0"/>
                    </w:tabs>
                    <w:ind w:left="219" w:hanging="219"/>
                    <w:jc w:val="both"/>
                    <w:rPr>
                      <w:rFonts w:eastAsia="PMingLiU"/>
                      <w:color w:val="000000" w:themeColor="text1"/>
                      <w:lang w:eastAsia="zh-HK"/>
                    </w:rPr>
                  </w:pPr>
                  <w:r w:rsidRPr="001F178C">
                    <w:rPr>
                      <w:rFonts w:eastAsia="PMingLiU"/>
                      <w:color w:val="000000" w:themeColor="text1"/>
                      <w:lang w:eastAsia="zh-HK"/>
                    </w:rPr>
                    <w:t xml:space="preserve">Section 1.3 – Include Stock Connect </w:t>
                  </w:r>
                  <w:r>
                    <w:rPr>
                      <w:rFonts w:eastAsia="PMingLiU"/>
                      <w:color w:val="000000" w:themeColor="text1"/>
                      <w:lang w:eastAsia="zh-HK"/>
                    </w:rPr>
                    <w:t>D</w:t>
                  </w:r>
                  <w:r w:rsidRPr="001F178C">
                    <w:rPr>
                      <w:rFonts w:eastAsia="PMingLiU"/>
                      <w:color w:val="000000" w:themeColor="text1"/>
                      <w:lang w:eastAsia="zh-HK"/>
                    </w:rPr>
                    <w:t xml:space="preserve">ata in </w:t>
                  </w:r>
                  <w:r>
                    <w:rPr>
                      <w:rFonts w:eastAsia="PMingLiU"/>
                      <w:color w:val="000000" w:themeColor="text1"/>
                      <w:lang w:eastAsia="zh-HK"/>
                    </w:rPr>
                    <w:t>S</w:t>
                  </w:r>
                  <w:r w:rsidRPr="001F178C">
                    <w:rPr>
                      <w:rFonts w:eastAsia="PMingLiU"/>
                      <w:color w:val="000000" w:themeColor="text1"/>
                      <w:lang w:eastAsia="zh-HK"/>
                    </w:rPr>
                    <w:t xml:space="preserve">ummary </w:t>
                  </w:r>
                  <w:r>
                    <w:rPr>
                      <w:rFonts w:eastAsia="PMingLiU"/>
                      <w:color w:val="000000" w:themeColor="text1"/>
                      <w:lang w:eastAsia="zh-HK"/>
                    </w:rPr>
                    <w:t>T</w:t>
                  </w:r>
                  <w:r w:rsidRPr="001F178C">
                    <w:rPr>
                      <w:rFonts w:eastAsia="PMingLiU"/>
                      <w:color w:val="000000" w:themeColor="text1"/>
                      <w:lang w:eastAsia="zh-HK"/>
                    </w:rPr>
                    <w:t>able</w:t>
                  </w:r>
                </w:p>
                <w:p w14:paraId="63E7C352" w14:textId="70C0E146" w:rsidR="00685E5A" w:rsidRPr="00894036" w:rsidRDefault="00685E5A" w:rsidP="00E90061">
                  <w:pPr>
                    <w:pStyle w:val="Tablecontent"/>
                    <w:numPr>
                      <w:ilvl w:val="0"/>
                      <w:numId w:val="39"/>
                    </w:numPr>
                    <w:tabs>
                      <w:tab w:val="left" w:pos="0"/>
                    </w:tabs>
                    <w:ind w:left="219" w:hanging="219"/>
                    <w:jc w:val="both"/>
                    <w:rPr>
                      <w:rFonts w:eastAsia="PMingLiU"/>
                      <w:color w:val="000000" w:themeColor="text1"/>
                      <w:lang w:eastAsia="zh-HK"/>
                    </w:rPr>
                  </w:pPr>
                  <w:r>
                    <w:rPr>
                      <w:rFonts w:eastAsia="PMingLiU"/>
                      <w:color w:val="000000" w:themeColor="text1"/>
                      <w:lang w:eastAsia="zh-HK"/>
                    </w:rPr>
                    <w:t>Section 1.4 – Include Stock Connect Data in Scope of Information</w:t>
                  </w:r>
                </w:p>
                <w:p w14:paraId="637F9A3A" w14:textId="328F3D68" w:rsidR="00685E5A" w:rsidRPr="00390CA3" w:rsidRDefault="00685E5A" w:rsidP="00E90061">
                  <w:pPr>
                    <w:pStyle w:val="Tablecontent"/>
                    <w:numPr>
                      <w:ilvl w:val="0"/>
                      <w:numId w:val="39"/>
                    </w:numPr>
                    <w:tabs>
                      <w:tab w:val="left" w:pos="0"/>
                    </w:tabs>
                    <w:ind w:left="219" w:hanging="219"/>
                    <w:jc w:val="both"/>
                    <w:rPr>
                      <w:rFonts w:eastAsia="PMingLiU"/>
                      <w:color w:val="000000" w:themeColor="text1"/>
                      <w:lang w:eastAsia="zh-HK"/>
                    </w:rPr>
                  </w:pPr>
                  <w:r w:rsidRPr="00C62B9A">
                    <w:rPr>
                      <w:rFonts w:eastAsia="PMingLiU"/>
                      <w:color w:val="000000" w:themeColor="text1"/>
                      <w:lang w:eastAsia="zh-HK"/>
                    </w:rPr>
                    <w:t xml:space="preserve">Section </w:t>
                  </w:r>
                  <w:r>
                    <w:rPr>
                      <w:rFonts w:eastAsia="PMingLiU"/>
                      <w:color w:val="000000" w:themeColor="text1"/>
                      <w:lang w:eastAsia="zh-HK"/>
                    </w:rPr>
                    <w:t>3.2</w:t>
                  </w:r>
                  <w:r w:rsidRPr="00C62B9A">
                    <w:rPr>
                      <w:rFonts w:eastAsia="PMingLiU"/>
                      <w:color w:val="000000" w:themeColor="text1"/>
                      <w:lang w:eastAsia="zh-HK"/>
                    </w:rPr>
                    <w:t xml:space="preserve"> – Include </w:t>
                  </w:r>
                  <w:r>
                    <w:rPr>
                      <w:rFonts w:eastAsia="PMingLiU"/>
                      <w:color w:val="000000" w:themeColor="text1"/>
                      <w:lang w:eastAsia="zh-HK"/>
                    </w:rPr>
                    <w:t>Stock Connect Daily Quota Balance (80) and Stock Connect Market Turnover (81) in MsgType list</w:t>
                  </w:r>
                </w:p>
                <w:p w14:paraId="004393DF" w14:textId="6BB25644" w:rsidR="00685E5A" w:rsidRPr="00F036D4" w:rsidRDefault="00685E5A" w:rsidP="00E90061">
                  <w:pPr>
                    <w:pStyle w:val="Tablecontent"/>
                    <w:numPr>
                      <w:ilvl w:val="0"/>
                      <w:numId w:val="39"/>
                    </w:numPr>
                    <w:tabs>
                      <w:tab w:val="left" w:pos="0"/>
                    </w:tabs>
                    <w:ind w:left="219" w:hanging="219"/>
                    <w:jc w:val="both"/>
                    <w:rPr>
                      <w:rFonts w:eastAsia="PMingLiU"/>
                      <w:b/>
                      <w:noProof/>
                      <w:color w:val="000000" w:themeColor="text1"/>
                      <w:lang w:val="en-GB" w:eastAsia="zh-TW"/>
                    </w:rPr>
                  </w:pPr>
                  <w:r>
                    <w:rPr>
                      <w:rFonts w:eastAsia="PMingLiU"/>
                      <w:color w:val="000000" w:themeColor="text1"/>
                      <w:lang w:eastAsia="zh-HK"/>
                    </w:rPr>
                    <w:t>Section 3.14</w:t>
                  </w:r>
                  <w:r w:rsidRPr="006E6237">
                    <w:rPr>
                      <w:rFonts w:eastAsia="PMingLiU"/>
                      <w:color w:val="000000" w:themeColor="text1"/>
                      <w:lang w:eastAsia="zh-HK"/>
                    </w:rPr>
                    <w:t xml:space="preserve"> –</w:t>
                  </w:r>
                  <w:r>
                    <w:rPr>
                      <w:rFonts w:eastAsia="PMingLiU"/>
                      <w:color w:val="000000" w:themeColor="text1"/>
                      <w:lang w:eastAsia="zh-HK"/>
                    </w:rPr>
                    <w:t xml:space="preserve"> Introduce new messages on Stock Connect Data including Stock Connect Daily Quota Balance (80) and Stock Connect Market Turnover (81) </w:t>
                  </w:r>
                </w:p>
                <w:p w14:paraId="3107BBBA" w14:textId="324BE0D7" w:rsidR="00685E5A" w:rsidRPr="00930257" w:rsidRDefault="00685E5A" w:rsidP="00E90061">
                  <w:pPr>
                    <w:pStyle w:val="Tablecontent"/>
                    <w:numPr>
                      <w:ilvl w:val="0"/>
                      <w:numId w:val="39"/>
                    </w:numPr>
                    <w:tabs>
                      <w:tab w:val="left" w:pos="0"/>
                    </w:tabs>
                    <w:ind w:left="219" w:hanging="219"/>
                    <w:jc w:val="both"/>
                    <w:rPr>
                      <w:rFonts w:eastAsia="PMingLiU"/>
                      <w:b/>
                      <w:noProof/>
                      <w:color w:val="000000" w:themeColor="text1"/>
                      <w:lang w:val="en-GB" w:eastAsia="zh-TW"/>
                    </w:rPr>
                  </w:pPr>
                  <w:r>
                    <w:rPr>
                      <w:rFonts w:eastAsia="PMingLiU"/>
                      <w:color w:val="000000" w:themeColor="text1"/>
                      <w:lang w:eastAsia="zh-HK"/>
                    </w:rPr>
                    <w:t xml:space="preserve">Section 4.4 </w:t>
                  </w:r>
                  <w:r w:rsidR="00202F58">
                    <w:rPr>
                      <w:rFonts w:eastAsia="PMingLiU"/>
                      <w:color w:val="000000" w:themeColor="text1"/>
                      <w:lang w:eastAsia="zh-HK"/>
                    </w:rPr>
                    <w:t>–</w:t>
                  </w:r>
                  <w:r>
                    <w:rPr>
                      <w:rFonts w:eastAsia="PMingLiU"/>
                      <w:color w:val="000000" w:themeColor="text1"/>
                      <w:lang w:eastAsia="zh-HK"/>
                    </w:rPr>
                    <w:t xml:space="preserve"> </w:t>
                  </w:r>
                  <w:r w:rsidRPr="001F178C">
                    <w:rPr>
                      <w:rFonts w:eastAsia="PMingLiU"/>
                      <w:color w:val="000000" w:themeColor="text1"/>
                      <w:lang w:eastAsia="zh-HK"/>
                    </w:rPr>
                    <w:t xml:space="preserve">Include Stock Connect </w:t>
                  </w:r>
                  <w:r>
                    <w:rPr>
                      <w:rFonts w:eastAsia="PMingLiU"/>
                      <w:color w:val="000000" w:themeColor="text1"/>
                      <w:lang w:eastAsia="zh-HK"/>
                    </w:rPr>
                    <w:t>D</w:t>
                  </w:r>
                  <w:r w:rsidRPr="001F178C">
                    <w:rPr>
                      <w:rFonts w:eastAsia="PMingLiU"/>
                      <w:color w:val="000000" w:themeColor="text1"/>
                      <w:lang w:eastAsia="zh-HK"/>
                    </w:rPr>
                    <w:t>ata in</w:t>
                  </w:r>
                  <w:r>
                    <w:rPr>
                      <w:rFonts w:eastAsia="PMingLiU"/>
                      <w:color w:val="000000" w:themeColor="text1"/>
                      <w:lang w:eastAsia="zh-HK"/>
                    </w:rPr>
                    <w:t xml:space="preserve"> Refresh Service</w:t>
                  </w:r>
                </w:p>
              </w:tc>
            </w:tr>
          </w:tbl>
          <w:p w14:paraId="3C0326E3" w14:textId="77777777" w:rsidR="00FB740E" w:rsidRPr="00F14F60" w:rsidRDefault="00FB740E" w:rsidP="00E90061">
            <w:pPr>
              <w:pStyle w:val="Tablecontent"/>
              <w:tabs>
                <w:tab w:val="left" w:pos="0"/>
              </w:tabs>
              <w:ind w:left="90" w:right="90"/>
              <w:jc w:val="both"/>
              <w:rPr>
                <w:rFonts w:eastAsia="PMingLiU"/>
                <w:color w:val="000000" w:themeColor="text1"/>
                <w:lang w:val="en-GB" w:eastAsia="zh-HK"/>
              </w:rPr>
            </w:pPr>
          </w:p>
        </w:tc>
      </w:tr>
      <w:tr w:rsidR="00A144F3" w:rsidRPr="00F87671" w14:paraId="308E56A4"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1259"/>
        </w:trPr>
        <w:tc>
          <w:tcPr>
            <w:tcW w:w="1293" w:type="dxa"/>
            <w:tcMar>
              <w:left w:w="57" w:type="dxa"/>
              <w:right w:w="57" w:type="dxa"/>
            </w:tcMar>
          </w:tcPr>
          <w:p w14:paraId="77CC6731" w14:textId="54FCB7E1" w:rsidR="00A144F3" w:rsidRDefault="00A144F3" w:rsidP="00832097">
            <w:pPr>
              <w:pStyle w:val="Tablecontent"/>
              <w:ind w:left="90" w:right="90"/>
              <w:jc w:val="center"/>
              <w:rPr>
                <w:lang w:val="en-GB"/>
              </w:rPr>
            </w:pPr>
            <w:r>
              <w:rPr>
                <w:lang w:val="en-GB"/>
              </w:rPr>
              <w:t>V1.20</w:t>
            </w:r>
          </w:p>
        </w:tc>
        <w:tc>
          <w:tcPr>
            <w:tcW w:w="1591" w:type="dxa"/>
            <w:tcMar>
              <w:left w:w="57" w:type="dxa"/>
              <w:right w:w="57" w:type="dxa"/>
            </w:tcMar>
          </w:tcPr>
          <w:p w14:paraId="779FC3F9" w14:textId="22FA4178" w:rsidR="00A144F3" w:rsidRDefault="00893AAA" w:rsidP="00832097">
            <w:pPr>
              <w:pStyle w:val="Tablecontent"/>
              <w:ind w:left="90" w:right="90"/>
              <w:jc w:val="center"/>
              <w:rPr>
                <w:lang w:val="en-GB"/>
              </w:rPr>
            </w:pPr>
            <w:r>
              <w:rPr>
                <w:lang w:val="en-GB"/>
              </w:rPr>
              <w:t>27</w:t>
            </w:r>
            <w:r w:rsidR="00A144F3">
              <w:rPr>
                <w:lang w:val="en-GB"/>
              </w:rPr>
              <w:t xml:space="preserve"> Feb 2017</w:t>
            </w:r>
          </w:p>
        </w:tc>
        <w:tc>
          <w:tcPr>
            <w:tcW w:w="7028" w:type="dxa"/>
            <w:tcMar>
              <w:left w:w="57" w:type="dxa"/>
              <w:right w:w="57" w:type="dxa"/>
            </w:tcMar>
          </w:tcPr>
          <w:p w14:paraId="472E2D5B" w14:textId="77777777" w:rsidR="00A144F3" w:rsidRPr="00F14F60" w:rsidRDefault="00A144F3"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A144F3" w:rsidRPr="00F87671" w14:paraId="4E494334" w14:textId="77777777" w:rsidTr="00E714B8">
              <w:trPr>
                <w:jc w:val="center"/>
              </w:trPr>
              <w:tc>
                <w:tcPr>
                  <w:tcW w:w="1276" w:type="dxa"/>
                </w:tcPr>
                <w:p w14:paraId="518EC650" w14:textId="77777777" w:rsidR="00A144F3" w:rsidRPr="00F14F60" w:rsidRDefault="00A144F3"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6D5AC520" w14:textId="77777777" w:rsidR="00A144F3" w:rsidRPr="00F14F60" w:rsidRDefault="00A144F3"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A144F3" w:rsidRPr="00F87671" w14:paraId="62F20E16" w14:textId="77777777" w:rsidTr="00E714B8">
              <w:trPr>
                <w:trHeight w:val="443"/>
                <w:jc w:val="center"/>
              </w:trPr>
              <w:tc>
                <w:tcPr>
                  <w:tcW w:w="1276" w:type="dxa"/>
                </w:tcPr>
                <w:p w14:paraId="718E0AA2" w14:textId="321D4E1B" w:rsidR="00A144F3" w:rsidRDefault="00426C3C"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1</w:t>
                  </w:r>
                  <w:r w:rsidR="00A144F3">
                    <w:rPr>
                      <w:rFonts w:eastAsia="PMingLiU"/>
                      <w:noProof/>
                      <w:color w:val="000000" w:themeColor="text1"/>
                      <w:lang w:val="en-GB" w:eastAsia="zh-TW"/>
                    </w:rPr>
                    <w:t xml:space="preserve"> Apr 2017</w:t>
                  </w:r>
                </w:p>
              </w:tc>
              <w:tc>
                <w:tcPr>
                  <w:tcW w:w="5005" w:type="dxa"/>
                </w:tcPr>
                <w:p w14:paraId="713AE707" w14:textId="19617562" w:rsidR="00A144F3" w:rsidRDefault="00A144F3"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Removal of Index</w:t>
                  </w:r>
                </w:p>
                <w:p w14:paraId="3859AA96" w14:textId="322675B2" w:rsidR="00A144F3" w:rsidRPr="00C96F8A" w:rsidRDefault="00A144F3" w:rsidP="00144336">
                  <w:pPr>
                    <w:pStyle w:val="Tablecontent"/>
                    <w:numPr>
                      <w:ilvl w:val="0"/>
                      <w:numId w:val="39"/>
                    </w:numPr>
                    <w:tabs>
                      <w:tab w:val="left" w:pos="0"/>
                    </w:tabs>
                    <w:ind w:left="219" w:hanging="219"/>
                    <w:jc w:val="both"/>
                    <w:rPr>
                      <w:rFonts w:eastAsia="PMingLiU"/>
                      <w:color w:val="000000" w:themeColor="text1"/>
                      <w:lang w:val="en-GB" w:eastAsia="zh-HK"/>
                    </w:rPr>
                  </w:pPr>
                  <w:r w:rsidRPr="00144336">
                    <w:rPr>
                      <w:rFonts w:eastAsia="PMingLiU"/>
                      <w:color w:val="000000" w:themeColor="text1"/>
                      <w:lang w:eastAsia="zh-HK"/>
                    </w:rPr>
                    <w:t>Appendix A – Remove “H1</w:t>
                  </w:r>
                  <w:r w:rsidR="00AD3991" w:rsidRPr="00144336">
                    <w:rPr>
                      <w:rFonts w:eastAsia="PMingLiU"/>
                      <w:color w:val="000000" w:themeColor="text1"/>
                      <w:lang w:eastAsia="zh-HK"/>
                    </w:rPr>
                    <w:t>1</w:t>
                  </w:r>
                  <w:r w:rsidRPr="00144336">
                    <w:rPr>
                      <w:rFonts w:eastAsia="PMingLiU"/>
                      <w:color w:val="000000" w:themeColor="text1"/>
                      <w:lang w:eastAsia="zh-HK"/>
                    </w:rPr>
                    <w:t xml:space="preserve">124 – CSI Overseas Mainland Enterprises Index (HKD)” </w:t>
                  </w:r>
                </w:p>
              </w:tc>
            </w:tr>
          </w:tbl>
          <w:p w14:paraId="7B135AC6" w14:textId="77777777" w:rsidR="00A144F3" w:rsidRPr="00F14F60" w:rsidRDefault="00A144F3" w:rsidP="00E90061">
            <w:pPr>
              <w:pStyle w:val="Tablecontent"/>
              <w:tabs>
                <w:tab w:val="left" w:pos="0"/>
              </w:tabs>
              <w:ind w:left="90" w:right="90"/>
              <w:jc w:val="both"/>
              <w:rPr>
                <w:rFonts w:eastAsia="PMingLiU"/>
                <w:color w:val="000000" w:themeColor="text1"/>
                <w:lang w:val="en-GB" w:eastAsia="zh-HK"/>
              </w:rPr>
            </w:pPr>
          </w:p>
        </w:tc>
      </w:tr>
      <w:tr w:rsidR="003026B5" w:rsidRPr="00F87671" w14:paraId="4D3EA9EE"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1137"/>
        </w:trPr>
        <w:tc>
          <w:tcPr>
            <w:tcW w:w="1293" w:type="dxa"/>
            <w:tcMar>
              <w:left w:w="57" w:type="dxa"/>
              <w:right w:w="57" w:type="dxa"/>
            </w:tcMar>
          </w:tcPr>
          <w:p w14:paraId="79205740" w14:textId="160E74BB" w:rsidR="003026B5" w:rsidRDefault="003026B5" w:rsidP="00832097">
            <w:pPr>
              <w:pStyle w:val="Tablecontent"/>
              <w:ind w:left="90" w:right="90"/>
              <w:jc w:val="center"/>
              <w:rPr>
                <w:lang w:val="en-GB"/>
              </w:rPr>
            </w:pPr>
            <w:r>
              <w:rPr>
                <w:lang w:val="en-GB"/>
              </w:rPr>
              <w:t>V1.21</w:t>
            </w:r>
          </w:p>
        </w:tc>
        <w:tc>
          <w:tcPr>
            <w:tcW w:w="1591" w:type="dxa"/>
            <w:tcMar>
              <w:left w:w="57" w:type="dxa"/>
              <w:right w:w="57" w:type="dxa"/>
            </w:tcMar>
          </w:tcPr>
          <w:p w14:paraId="68C02364" w14:textId="57D0BF1C" w:rsidR="003026B5" w:rsidRDefault="007A3DF7" w:rsidP="00832097">
            <w:pPr>
              <w:pStyle w:val="Tablecontent"/>
              <w:ind w:left="90" w:right="90"/>
              <w:jc w:val="center"/>
              <w:rPr>
                <w:lang w:val="en-GB"/>
              </w:rPr>
            </w:pPr>
            <w:r>
              <w:rPr>
                <w:lang w:val="en-GB"/>
              </w:rPr>
              <w:t>27</w:t>
            </w:r>
            <w:r w:rsidR="003026B5">
              <w:rPr>
                <w:lang w:val="en-GB"/>
              </w:rPr>
              <w:t xml:space="preserve"> Mar 2017</w:t>
            </w:r>
          </w:p>
        </w:tc>
        <w:tc>
          <w:tcPr>
            <w:tcW w:w="7028" w:type="dxa"/>
            <w:tcMar>
              <w:left w:w="57" w:type="dxa"/>
              <w:right w:w="57" w:type="dxa"/>
            </w:tcMar>
          </w:tcPr>
          <w:p w14:paraId="1004182B" w14:textId="77777777" w:rsidR="003026B5" w:rsidRPr="00F14F60" w:rsidRDefault="003026B5" w:rsidP="00E90061">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3026B5" w:rsidRPr="00F87671" w14:paraId="6C45B2DF" w14:textId="77777777" w:rsidTr="00E714B8">
              <w:trPr>
                <w:jc w:val="center"/>
              </w:trPr>
              <w:tc>
                <w:tcPr>
                  <w:tcW w:w="1276" w:type="dxa"/>
                </w:tcPr>
                <w:p w14:paraId="081FF168" w14:textId="77777777" w:rsidR="003026B5" w:rsidRPr="00F14F60" w:rsidRDefault="003026B5"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4C7CD6B5" w14:textId="77777777" w:rsidR="003026B5" w:rsidRPr="00F14F60" w:rsidRDefault="003026B5" w:rsidP="00E90061">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3026B5" w:rsidRPr="00F87671" w14:paraId="5DCEC36F" w14:textId="77777777" w:rsidTr="00E714B8">
              <w:trPr>
                <w:trHeight w:val="443"/>
                <w:jc w:val="center"/>
              </w:trPr>
              <w:tc>
                <w:tcPr>
                  <w:tcW w:w="1276" w:type="dxa"/>
                </w:tcPr>
                <w:p w14:paraId="48EBFC0A" w14:textId="77777777" w:rsidR="003026B5" w:rsidRDefault="003026B5" w:rsidP="00E90061">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2030DC2F" w14:textId="77777777" w:rsidR="003026B5" w:rsidRPr="00201EE7" w:rsidRDefault="003026B5" w:rsidP="00E90061">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0D7BB4AB" w14:textId="77777777" w:rsidR="003026B5" w:rsidRPr="00C96F8A" w:rsidRDefault="003026B5" w:rsidP="00E90061">
                  <w:pPr>
                    <w:pStyle w:val="Tablecontent"/>
                    <w:numPr>
                      <w:ilvl w:val="0"/>
                      <w:numId w:val="39"/>
                    </w:numPr>
                    <w:tabs>
                      <w:tab w:val="left" w:pos="0"/>
                    </w:tabs>
                    <w:ind w:left="216" w:hanging="216"/>
                    <w:jc w:val="both"/>
                    <w:rPr>
                      <w:rFonts w:eastAsia="PMingLiU"/>
                      <w:color w:val="000000" w:themeColor="text1"/>
                      <w:lang w:val="en-GB" w:eastAsia="zh-HK"/>
                    </w:rPr>
                  </w:pPr>
                  <w:r>
                    <w:rPr>
                      <w:rFonts w:eastAsia="PMingLiU"/>
                      <w:color w:val="000000" w:themeColor="text1"/>
                      <w:lang w:val="en-GB" w:eastAsia="zh-HK"/>
                    </w:rPr>
                    <w:t>Section 2.2.1</w:t>
                  </w:r>
                  <w:r w:rsidRPr="00A144F3">
                    <w:rPr>
                      <w:rFonts w:eastAsia="PMingLiU"/>
                      <w:color w:val="000000" w:themeColor="text1"/>
                      <w:lang w:val="en-GB" w:eastAsia="zh-HK"/>
                    </w:rPr>
                    <w:t xml:space="preserve"> –</w:t>
                  </w:r>
                  <w:r>
                    <w:rPr>
                      <w:rFonts w:eastAsia="PMingLiU"/>
                      <w:color w:val="000000" w:themeColor="text1"/>
                      <w:lang w:val="en-GB" w:eastAsia="zh-HK"/>
                    </w:rPr>
                    <w:t xml:space="preserve"> </w:t>
                  </w:r>
                  <w:r>
                    <w:rPr>
                      <w:rFonts w:eastAsia="PMingLiU"/>
                      <w:color w:val="000000" w:themeColor="text1"/>
                      <w:lang w:eastAsia="zh-HK"/>
                    </w:rPr>
                    <w:t xml:space="preserve"> Revise description to clarify Start of Day </w:t>
                  </w:r>
                </w:p>
              </w:tc>
            </w:tr>
          </w:tbl>
          <w:p w14:paraId="2E1A97CF" w14:textId="77777777" w:rsidR="003026B5" w:rsidRPr="00F14F60" w:rsidRDefault="003026B5" w:rsidP="00E90061">
            <w:pPr>
              <w:pStyle w:val="Tablecontent"/>
              <w:tabs>
                <w:tab w:val="left" w:pos="0"/>
              </w:tabs>
              <w:ind w:left="90" w:right="90"/>
              <w:jc w:val="both"/>
              <w:rPr>
                <w:rFonts w:eastAsia="PMingLiU"/>
                <w:color w:val="000000" w:themeColor="text1"/>
                <w:lang w:val="en-GB" w:eastAsia="zh-HK"/>
              </w:rPr>
            </w:pPr>
          </w:p>
        </w:tc>
      </w:tr>
      <w:tr w:rsidR="0067447B" w:rsidRPr="00F87671" w14:paraId="7819F3ED"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1137"/>
        </w:trPr>
        <w:tc>
          <w:tcPr>
            <w:tcW w:w="1293" w:type="dxa"/>
            <w:tcMar>
              <w:left w:w="57" w:type="dxa"/>
              <w:right w:w="57" w:type="dxa"/>
            </w:tcMar>
          </w:tcPr>
          <w:p w14:paraId="3F6E3204" w14:textId="16AFCEAD" w:rsidR="0067447B" w:rsidRDefault="0067447B" w:rsidP="00832097">
            <w:pPr>
              <w:pStyle w:val="Tablecontent"/>
              <w:ind w:left="90" w:right="90"/>
              <w:jc w:val="center"/>
              <w:rPr>
                <w:lang w:val="en-GB"/>
              </w:rPr>
            </w:pPr>
            <w:r>
              <w:rPr>
                <w:lang w:val="en-GB"/>
              </w:rPr>
              <w:t>V1.22</w:t>
            </w:r>
          </w:p>
        </w:tc>
        <w:tc>
          <w:tcPr>
            <w:tcW w:w="1591" w:type="dxa"/>
            <w:tcMar>
              <w:left w:w="57" w:type="dxa"/>
              <w:right w:w="57" w:type="dxa"/>
            </w:tcMar>
          </w:tcPr>
          <w:p w14:paraId="01819654" w14:textId="0186DC55" w:rsidR="0067447B" w:rsidRDefault="002564AE" w:rsidP="00832097">
            <w:pPr>
              <w:pStyle w:val="Tablecontent"/>
              <w:ind w:left="90" w:right="90"/>
              <w:jc w:val="center"/>
              <w:rPr>
                <w:lang w:val="en-GB"/>
              </w:rPr>
            </w:pPr>
            <w:r>
              <w:rPr>
                <w:lang w:val="en-GB"/>
              </w:rPr>
              <w:t>20 Oct 2017</w:t>
            </w:r>
          </w:p>
        </w:tc>
        <w:tc>
          <w:tcPr>
            <w:tcW w:w="7028" w:type="dxa"/>
            <w:tcMar>
              <w:left w:w="57" w:type="dxa"/>
              <w:right w:w="57" w:type="dxa"/>
            </w:tcMar>
          </w:tcPr>
          <w:p w14:paraId="08B3C03B" w14:textId="77777777" w:rsidR="0067447B" w:rsidRPr="00F14F60" w:rsidRDefault="0067447B" w:rsidP="0067447B">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67447B" w:rsidRPr="00F87671" w14:paraId="79ECCCC7" w14:textId="77777777" w:rsidTr="0067447B">
              <w:trPr>
                <w:jc w:val="center"/>
              </w:trPr>
              <w:tc>
                <w:tcPr>
                  <w:tcW w:w="1276" w:type="dxa"/>
                </w:tcPr>
                <w:p w14:paraId="72E24AFB" w14:textId="77777777" w:rsidR="0067447B" w:rsidRPr="00F14F60" w:rsidRDefault="0067447B" w:rsidP="0067447B">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6E637E2F" w14:textId="77777777" w:rsidR="0067447B" w:rsidRPr="00F14F60" w:rsidRDefault="0067447B" w:rsidP="0067447B">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67447B" w:rsidRPr="00F87671" w14:paraId="4B1EFA9E" w14:textId="77777777" w:rsidTr="0067447B">
              <w:trPr>
                <w:trHeight w:val="443"/>
                <w:jc w:val="center"/>
              </w:trPr>
              <w:tc>
                <w:tcPr>
                  <w:tcW w:w="1276" w:type="dxa"/>
                </w:tcPr>
                <w:p w14:paraId="0C78EA4E" w14:textId="420A3930" w:rsidR="0067447B" w:rsidRDefault="0067447B" w:rsidP="0067447B">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30 Oct 2017</w:t>
                  </w:r>
                </w:p>
              </w:tc>
              <w:tc>
                <w:tcPr>
                  <w:tcW w:w="5005" w:type="dxa"/>
                </w:tcPr>
                <w:p w14:paraId="15C15721" w14:textId="03DEED72" w:rsidR="0067447B" w:rsidRPr="0067447B" w:rsidRDefault="002564AE" w:rsidP="0067447B">
                  <w:pPr>
                    <w:pStyle w:val="Tablecontent"/>
                    <w:tabs>
                      <w:tab w:val="left" w:pos="0"/>
                    </w:tabs>
                    <w:jc w:val="both"/>
                  </w:pPr>
                  <w:r>
                    <w:rPr>
                      <w:rFonts w:eastAsia="PMingLiU"/>
                      <w:b/>
                      <w:noProof/>
                      <w:color w:val="000000" w:themeColor="text1"/>
                      <w:lang w:val="en-GB" w:eastAsia="zh-TW"/>
                    </w:rPr>
                    <w:t xml:space="preserve">Remove </w:t>
                  </w:r>
                  <w:r w:rsidR="0067447B" w:rsidRPr="0067447B">
                    <w:rPr>
                      <w:rFonts w:eastAsia="PMingLiU"/>
                      <w:b/>
                      <w:noProof/>
                      <w:color w:val="000000" w:themeColor="text1"/>
                      <w:lang w:val="en-GB" w:eastAsia="zh-TW"/>
                    </w:rPr>
                    <w:t>Daily Quota Balance</w:t>
                  </w:r>
                  <w:r w:rsidR="0067447B">
                    <w:rPr>
                      <w:rFonts w:eastAsia="PMingLiU"/>
                      <w:b/>
                      <w:noProof/>
                      <w:color w:val="000000" w:themeColor="text1"/>
                      <w:lang w:val="en-GB" w:eastAsia="zh-TW"/>
                    </w:rPr>
                    <w:t xml:space="preserve"> (DQB) from Index</w:t>
                  </w:r>
                </w:p>
                <w:p w14:paraId="4D6407B6" w14:textId="1A0888B0" w:rsidR="008C28CF" w:rsidRPr="00144336" w:rsidRDefault="008C28CF" w:rsidP="00144336">
                  <w:pPr>
                    <w:pStyle w:val="Tablecontent"/>
                    <w:numPr>
                      <w:ilvl w:val="0"/>
                      <w:numId w:val="39"/>
                    </w:numPr>
                    <w:tabs>
                      <w:tab w:val="left" w:pos="0"/>
                    </w:tabs>
                    <w:ind w:left="219" w:hanging="219"/>
                    <w:jc w:val="both"/>
                    <w:rPr>
                      <w:rFonts w:eastAsia="PMingLiU"/>
                      <w:color w:val="000000" w:themeColor="text1"/>
                      <w:lang w:eastAsia="zh-HK"/>
                    </w:rPr>
                  </w:pPr>
                  <w:r w:rsidRPr="00144336">
                    <w:rPr>
                      <w:rFonts w:eastAsia="PMingLiU"/>
                      <w:color w:val="000000" w:themeColor="text1"/>
                      <w:lang w:eastAsia="zh-HK"/>
                    </w:rPr>
                    <w:t>Section 3.1</w:t>
                  </w:r>
                  <w:r w:rsidR="002075E8" w:rsidRPr="00144336">
                    <w:rPr>
                      <w:rFonts w:eastAsia="PMingLiU"/>
                      <w:color w:val="000000" w:themeColor="text1"/>
                      <w:lang w:eastAsia="zh-HK"/>
                    </w:rPr>
                    <w:t>3</w:t>
                  </w:r>
                  <w:r w:rsidRPr="00144336">
                    <w:rPr>
                      <w:rFonts w:eastAsia="PMingLiU"/>
                      <w:color w:val="000000" w:themeColor="text1"/>
                      <w:lang w:eastAsia="zh-HK"/>
                    </w:rPr>
                    <w:t>.2 – Remove all description related to “CSCSHQ Northbound Daily Quota Balance of Shanghai-Hong Kong Stock Connect” and “CSCSZQ Northbound Daily Quota Balance of Shenzhen-Hong Kong Stock Connect”</w:t>
                  </w:r>
                </w:p>
                <w:p w14:paraId="35384795" w14:textId="28E558A8" w:rsidR="0067447B" w:rsidRPr="00C96F8A" w:rsidRDefault="002564AE" w:rsidP="00144336">
                  <w:pPr>
                    <w:pStyle w:val="Tablecontent"/>
                    <w:numPr>
                      <w:ilvl w:val="0"/>
                      <w:numId w:val="39"/>
                    </w:numPr>
                    <w:tabs>
                      <w:tab w:val="left" w:pos="0"/>
                    </w:tabs>
                    <w:ind w:left="219" w:hanging="219"/>
                    <w:jc w:val="both"/>
                    <w:rPr>
                      <w:rFonts w:eastAsia="PMingLiU"/>
                      <w:color w:val="000000" w:themeColor="text1"/>
                      <w:lang w:val="en-GB" w:eastAsia="zh-HK"/>
                    </w:rPr>
                  </w:pPr>
                  <w:r w:rsidRPr="00144336">
                    <w:rPr>
                      <w:rFonts w:eastAsia="PMingLiU"/>
                      <w:color w:val="000000" w:themeColor="text1"/>
                      <w:lang w:eastAsia="zh-HK"/>
                    </w:rPr>
                    <w:t>Appendix A – Remove “CSCSHQ Northbound Daily Quota Balance of Shanghai-Hong Kong Stock Connect” and “CSCSZQ Northbound Daily Quota Balance of Shenzhen-Hong Kong Stock Connect”</w:t>
                  </w:r>
                </w:p>
              </w:tc>
            </w:tr>
          </w:tbl>
          <w:p w14:paraId="6370C3F2" w14:textId="77777777" w:rsidR="0067447B" w:rsidRPr="0067447B" w:rsidRDefault="0067447B" w:rsidP="00E90061">
            <w:pPr>
              <w:pStyle w:val="Tablecontent"/>
              <w:tabs>
                <w:tab w:val="left" w:pos="0"/>
              </w:tabs>
              <w:ind w:left="90" w:right="90"/>
              <w:jc w:val="both"/>
              <w:rPr>
                <w:rFonts w:eastAsia="PMingLiU"/>
                <w:color w:val="000000" w:themeColor="text1"/>
                <w:lang w:val="fr-FR" w:eastAsia="zh-HK"/>
              </w:rPr>
            </w:pPr>
          </w:p>
        </w:tc>
      </w:tr>
      <w:tr w:rsidR="002518D8" w:rsidRPr="00F87671" w14:paraId="37C97D04"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4166"/>
        </w:trPr>
        <w:tc>
          <w:tcPr>
            <w:tcW w:w="1293" w:type="dxa"/>
            <w:tcMar>
              <w:left w:w="57" w:type="dxa"/>
              <w:right w:w="57" w:type="dxa"/>
            </w:tcMar>
          </w:tcPr>
          <w:p w14:paraId="069500A8" w14:textId="7E5C4A3E" w:rsidR="002518D8" w:rsidRDefault="002518D8" w:rsidP="00832097">
            <w:pPr>
              <w:pStyle w:val="Tablecontent"/>
              <w:ind w:left="90" w:right="90"/>
              <w:jc w:val="center"/>
              <w:rPr>
                <w:lang w:val="en-GB"/>
              </w:rPr>
            </w:pPr>
            <w:r>
              <w:rPr>
                <w:lang w:val="en-GB"/>
              </w:rPr>
              <w:t>V1.23</w:t>
            </w:r>
          </w:p>
        </w:tc>
        <w:tc>
          <w:tcPr>
            <w:tcW w:w="1591" w:type="dxa"/>
            <w:tcMar>
              <w:left w:w="57" w:type="dxa"/>
              <w:right w:w="57" w:type="dxa"/>
            </w:tcMar>
          </w:tcPr>
          <w:p w14:paraId="1D46D9E7" w14:textId="30417796" w:rsidR="002518D8" w:rsidRPr="002518D8" w:rsidRDefault="002518D8" w:rsidP="002518D8">
            <w:pPr>
              <w:pStyle w:val="Tablecontent"/>
              <w:ind w:left="90" w:right="90"/>
              <w:jc w:val="center"/>
              <w:rPr>
                <w:rFonts w:eastAsia="PMingLiU"/>
                <w:lang w:val="en-GB" w:eastAsia="zh-TW"/>
              </w:rPr>
            </w:pPr>
            <w:r>
              <w:rPr>
                <w:rFonts w:eastAsia="PMingLiU" w:hint="eastAsia"/>
                <w:lang w:val="en-GB" w:eastAsia="zh-TW"/>
              </w:rPr>
              <w:t>9 Mar 2018</w:t>
            </w:r>
          </w:p>
        </w:tc>
        <w:tc>
          <w:tcPr>
            <w:tcW w:w="7028" w:type="dxa"/>
            <w:tcMar>
              <w:left w:w="57" w:type="dxa"/>
              <w:right w:w="57" w:type="dxa"/>
            </w:tcMar>
          </w:tcPr>
          <w:p w14:paraId="7541FF9B" w14:textId="4226306A" w:rsidR="002518D8" w:rsidRDefault="002518D8" w:rsidP="00144336">
            <w:pPr>
              <w:pStyle w:val="Tablecontent"/>
              <w:tabs>
                <w:tab w:val="left" w:pos="0"/>
              </w:tabs>
              <w:snapToGrid w:val="0"/>
              <w:ind w:left="90" w:right="90"/>
              <w:contextualSpacing/>
              <w:jc w:val="both"/>
              <w:rPr>
                <w:rFonts w:eastAsia="PMingLiU"/>
                <w:color w:val="000000" w:themeColor="text1"/>
                <w:lang w:eastAsia="zh-HK"/>
              </w:rPr>
            </w:pPr>
            <w:r>
              <w:rPr>
                <w:rFonts w:eastAsia="PMingLiU"/>
                <w:color w:val="000000" w:themeColor="text1"/>
                <w:lang w:eastAsia="zh-HK"/>
              </w:rPr>
              <w:t>Revised Edi</w:t>
            </w:r>
            <w:r w:rsidR="00144336">
              <w:rPr>
                <w:rFonts w:eastAsia="PMingLiU"/>
                <w:color w:val="000000" w:themeColor="text1"/>
                <w:lang w:eastAsia="zh-HK"/>
              </w:rPr>
              <w:t>tion with the following updates</w:t>
            </w:r>
          </w:p>
          <w:tbl>
            <w:tblPr>
              <w:tblStyle w:val="TableGrid"/>
              <w:tblW w:w="6408" w:type="dxa"/>
              <w:tblInd w:w="340" w:type="dxa"/>
              <w:tblLook w:val="04A0" w:firstRow="1" w:lastRow="0" w:firstColumn="1" w:lastColumn="0" w:noHBand="0" w:noVBand="1"/>
              <w:tblCaption w:val="Change summary for Interface specification version 14"/>
              <w:tblDescription w:val="Change summary for Interface specification version 14"/>
            </w:tblPr>
            <w:tblGrid>
              <w:gridCol w:w="1276"/>
              <w:gridCol w:w="5132"/>
            </w:tblGrid>
            <w:tr w:rsidR="002518D8" w:rsidRPr="00F87671" w14:paraId="1BE46682" w14:textId="77777777" w:rsidTr="00305AFD">
              <w:tc>
                <w:tcPr>
                  <w:tcW w:w="1276" w:type="dxa"/>
                </w:tcPr>
                <w:p w14:paraId="7FF7DA49" w14:textId="77777777" w:rsidR="002518D8" w:rsidRPr="00F14F60" w:rsidRDefault="002518D8" w:rsidP="00144336">
                  <w:pPr>
                    <w:pStyle w:val="Tablecontent"/>
                    <w:tabs>
                      <w:tab w:val="left" w:pos="0"/>
                    </w:tabs>
                    <w:snapToGrid w:val="0"/>
                    <w:contextualSpacing/>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132" w:type="dxa"/>
                </w:tcPr>
                <w:p w14:paraId="627E21D2" w14:textId="77777777" w:rsidR="002518D8" w:rsidRPr="00F14F60" w:rsidRDefault="002518D8" w:rsidP="00144336">
                  <w:pPr>
                    <w:pStyle w:val="Tablecontent"/>
                    <w:tabs>
                      <w:tab w:val="left" w:pos="0"/>
                    </w:tabs>
                    <w:snapToGrid w:val="0"/>
                    <w:contextualSpacing/>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2518D8" w:rsidRPr="00F87671" w14:paraId="60642E97" w14:textId="77777777" w:rsidTr="00305AFD">
              <w:trPr>
                <w:trHeight w:val="962"/>
              </w:trPr>
              <w:tc>
                <w:tcPr>
                  <w:tcW w:w="1276" w:type="dxa"/>
                </w:tcPr>
                <w:p w14:paraId="243D4E50" w14:textId="69C6C925" w:rsidR="002518D8" w:rsidRDefault="00144336" w:rsidP="00305AFD">
                  <w:pPr>
                    <w:pStyle w:val="Tablecontent"/>
                    <w:tabs>
                      <w:tab w:val="left" w:pos="0"/>
                    </w:tabs>
                    <w:jc w:val="both"/>
                    <w:rPr>
                      <w:rFonts w:eastAsia="PMingLiU"/>
                      <w:noProof/>
                      <w:color w:val="000000" w:themeColor="text1"/>
                      <w:lang w:val="en-GB" w:eastAsia="zh-TW"/>
                    </w:rPr>
                  </w:pPr>
                  <w:r>
                    <w:rPr>
                      <w:rFonts w:eastAsia="PMingLiU" w:hint="eastAsia"/>
                      <w:noProof/>
                      <w:color w:val="000000" w:themeColor="text1"/>
                      <w:lang w:val="en-GB" w:eastAsia="zh-TW"/>
                    </w:rPr>
                    <w:t>30</w:t>
                  </w:r>
                  <w:r w:rsidR="002518D8">
                    <w:rPr>
                      <w:rFonts w:eastAsia="PMingLiU"/>
                      <w:noProof/>
                      <w:color w:val="000000" w:themeColor="text1"/>
                      <w:lang w:val="en-GB" w:eastAsia="zh-TW"/>
                    </w:rPr>
                    <w:t xml:space="preserve"> Apr 2018 </w:t>
                  </w:r>
                </w:p>
              </w:tc>
              <w:tc>
                <w:tcPr>
                  <w:tcW w:w="5132" w:type="dxa"/>
                </w:tcPr>
                <w:p w14:paraId="5EF218AB" w14:textId="77777777" w:rsidR="002518D8" w:rsidRDefault="002518D8" w:rsidP="00305AFD">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OMD-C Reference Data Enrichment :</w:t>
                  </w:r>
                </w:p>
                <w:p w14:paraId="08A94E83" w14:textId="77777777" w:rsidR="002518D8" w:rsidRDefault="002518D8" w:rsidP="00305AFD">
                  <w:pPr>
                    <w:pStyle w:val="Tablecontent"/>
                    <w:tabs>
                      <w:tab w:val="left" w:pos="0"/>
                    </w:tabs>
                    <w:jc w:val="both"/>
                    <w:rPr>
                      <w:rFonts w:eastAsia="PMingLiU"/>
                      <w:b/>
                      <w:noProof/>
                      <w:color w:val="000000" w:themeColor="text1"/>
                      <w:lang w:val="en-GB" w:eastAsia="zh-TW"/>
                    </w:rPr>
                  </w:pPr>
                </w:p>
                <w:p w14:paraId="6235AAC4" w14:textId="77777777" w:rsidR="002518D8" w:rsidRDefault="002518D8" w:rsidP="00305AFD">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More product attributes are added to Security Definition (11)</w:t>
                  </w:r>
                </w:p>
                <w:p w14:paraId="3FE4FD5E" w14:textId="77777777" w:rsidR="002518D8"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3.7.2 – Redefine Securities Definition (11) message with the following changes:</w:t>
                  </w:r>
                </w:p>
                <w:p w14:paraId="4ED8C2A9" w14:textId="77777777" w:rsidR="002518D8" w:rsidRDefault="002518D8" w:rsidP="00305AFD">
                  <w:pPr>
                    <w:pStyle w:val="Tablecontent"/>
                    <w:numPr>
                      <w:ilvl w:val="1"/>
                      <w:numId w:val="31"/>
                    </w:numPr>
                    <w:tabs>
                      <w:tab w:val="left" w:pos="0"/>
                    </w:tabs>
                    <w:ind w:left="532" w:hanging="283"/>
                    <w:jc w:val="both"/>
                    <w:rPr>
                      <w:rFonts w:eastAsia="PMingLiU"/>
                      <w:color w:val="000000" w:themeColor="text1"/>
                      <w:lang w:eastAsia="zh-HK"/>
                    </w:rPr>
                  </w:pPr>
                  <w:r>
                    <w:rPr>
                      <w:rFonts w:eastAsia="PMingLiU"/>
                      <w:color w:val="000000" w:themeColor="text1"/>
                      <w:lang w:eastAsia="zh-HK"/>
                    </w:rPr>
                    <w:t>Replace reserved fillers with new reference data :</w:t>
                  </w:r>
                </w:p>
                <w:p w14:paraId="6CB09A1E" w14:textId="77777777" w:rsidR="002518D8"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Product Type;</w:t>
                  </w:r>
                </w:p>
                <w:p w14:paraId="4E15711A" w14:textId="77777777" w:rsidR="002518D8"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Upper Strike Price;</w:t>
                  </w:r>
                </w:p>
                <w:p w14:paraId="27A0C432" w14:textId="77777777" w:rsidR="002518D8"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Warrant Type;</w:t>
                  </w:r>
                </w:p>
                <w:p w14:paraId="5D936C28" w14:textId="77777777" w:rsidR="002518D8"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Call Price;</w:t>
                  </w:r>
                </w:p>
                <w:p w14:paraId="7BA92AFF" w14:textId="77777777" w:rsidR="002518D8"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 xml:space="preserve">Entitlement; and </w:t>
                  </w:r>
                </w:p>
                <w:p w14:paraId="1D442F5C" w14:textId="7976B2B5" w:rsidR="0028759F" w:rsidRPr="00307BF8" w:rsidRDefault="002518D8" w:rsidP="00307BF8">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Number of Warrants per Entitlement</w:t>
                  </w:r>
                </w:p>
                <w:p w14:paraId="66919971" w14:textId="77777777" w:rsidR="002518D8" w:rsidRDefault="002518D8" w:rsidP="00305AFD">
                  <w:pPr>
                    <w:pStyle w:val="Tablecontent"/>
                    <w:numPr>
                      <w:ilvl w:val="1"/>
                      <w:numId w:val="31"/>
                    </w:numPr>
                    <w:tabs>
                      <w:tab w:val="left" w:pos="0"/>
                    </w:tabs>
                    <w:ind w:left="532" w:hanging="283"/>
                    <w:jc w:val="both"/>
                    <w:rPr>
                      <w:rFonts w:eastAsia="PMingLiU"/>
                      <w:color w:val="000000" w:themeColor="text1"/>
                      <w:lang w:eastAsia="zh-HK"/>
                    </w:rPr>
                  </w:pPr>
                  <w:r>
                    <w:rPr>
                      <w:rFonts w:eastAsia="PMingLiU"/>
                      <w:color w:val="000000" w:themeColor="text1"/>
                      <w:lang w:eastAsia="zh-HK"/>
                    </w:rPr>
                    <w:t>Revise description of existing attributes to reflect the enlarged coverage after the enrichment</w:t>
                  </w:r>
                </w:p>
                <w:p w14:paraId="7AB876B0" w14:textId="77777777" w:rsidR="002518D8"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Conversion Ratio</w:t>
                  </w:r>
                </w:p>
                <w:p w14:paraId="11AE3AB2" w14:textId="77777777" w:rsidR="002518D8" w:rsidRPr="00082893"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Style</w:t>
                  </w:r>
                </w:p>
                <w:p w14:paraId="4C95BFD8" w14:textId="77777777" w:rsidR="00307BF8" w:rsidRDefault="00307BF8" w:rsidP="00307BF8">
                  <w:pPr>
                    <w:pStyle w:val="Tablecontent"/>
                    <w:tabs>
                      <w:tab w:val="left" w:pos="0"/>
                    </w:tabs>
                    <w:jc w:val="both"/>
                    <w:rPr>
                      <w:rFonts w:eastAsia="PMingLiU"/>
                      <w:color w:val="000000" w:themeColor="text1"/>
                      <w:lang w:eastAsia="zh-HK"/>
                    </w:rPr>
                  </w:pPr>
                </w:p>
                <w:p w14:paraId="56B30EB6" w14:textId="77777777" w:rsidR="005054EF" w:rsidRDefault="005054EF" w:rsidP="00307BF8">
                  <w:pPr>
                    <w:pStyle w:val="Tablecontent"/>
                    <w:tabs>
                      <w:tab w:val="left" w:pos="0"/>
                    </w:tabs>
                    <w:jc w:val="both"/>
                    <w:rPr>
                      <w:rFonts w:eastAsia="PMingLiU"/>
                      <w:color w:val="000000" w:themeColor="text1"/>
                      <w:lang w:eastAsia="zh-HK"/>
                    </w:rPr>
                  </w:pPr>
                </w:p>
                <w:p w14:paraId="640E82C6" w14:textId="77777777" w:rsidR="002518D8" w:rsidRDefault="002518D8" w:rsidP="00305AFD">
                  <w:pPr>
                    <w:pStyle w:val="Tablecontent"/>
                    <w:numPr>
                      <w:ilvl w:val="1"/>
                      <w:numId w:val="31"/>
                    </w:numPr>
                    <w:tabs>
                      <w:tab w:val="left" w:pos="0"/>
                    </w:tabs>
                    <w:ind w:left="532" w:hanging="283"/>
                    <w:jc w:val="both"/>
                    <w:rPr>
                      <w:rFonts w:eastAsia="PMingLiU"/>
                      <w:color w:val="000000" w:themeColor="text1"/>
                      <w:lang w:eastAsia="zh-HK"/>
                    </w:rPr>
                  </w:pPr>
                  <w:r>
                    <w:rPr>
                      <w:rFonts w:eastAsia="PMingLiU"/>
                      <w:color w:val="000000" w:themeColor="text1"/>
                      <w:lang w:eastAsia="zh-HK"/>
                    </w:rPr>
                    <w:lastRenderedPageBreak/>
                    <w:t>Replace obsolete data fields with fillers</w:t>
                  </w:r>
                </w:p>
                <w:p w14:paraId="1BBBC40B" w14:textId="77777777" w:rsidR="002518D8" w:rsidRDefault="002518D8" w:rsidP="00305AFD">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Test Security Flag</w:t>
                  </w:r>
                </w:p>
                <w:p w14:paraId="4F5F1593" w14:textId="2CEF12A8" w:rsidR="00F27E6F" w:rsidRPr="00307BF8" w:rsidRDefault="002518D8" w:rsidP="00307BF8">
                  <w:pPr>
                    <w:pStyle w:val="Tablecontent"/>
                    <w:numPr>
                      <w:ilvl w:val="0"/>
                      <w:numId w:val="41"/>
                    </w:numPr>
                    <w:tabs>
                      <w:tab w:val="left" w:pos="0"/>
                    </w:tabs>
                    <w:ind w:left="674" w:hanging="142"/>
                    <w:jc w:val="both"/>
                    <w:rPr>
                      <w:rFonts w:eastAsia="PMingLiU"/>
                      <w:color w:val="000000" w:themeColor="text1"/>
                      <w:lang w:eastAsia="zh-HK"/>
                    </w:rPr>
                  </w:pPr>
                  <w:r>
                    <w:rPr>
                      <w:rFonts w:eastAsia="PMingLiU"/>
                      <w:color w:val="000000" w:themeColor="text1"/>
                      <w:lang w:eastAsia="zh-HK"/>
                    </w:rPr>
                    <w:t>Underlying Security Weight</w:t>
                  </w:r>
                </w:p>
                <w:p w14:paraId="337B2352" w14:textId="77777777" w:rsidR="002518D8" w:rsidRDefault="002518D8" w:rsidP="00305AFD">
                  <w:pPr>
                    <w:pStyle w:val="Tablecontent"/>
                    <w:numPr>
                      <w:ilvl w:val="1"/>
                      <w:numId w:val="31"/>
                    </w:numPr>
                    <w:tabs>
                      <w:tab w:val="left" w:pos="0"/>
                    </w:tabs>
                    <w:ind w:left="532" w:hanging="283"/>
                    <w:jc w:val="both"/>
                    <w:rPr>
                      <w:rFonts w:eastAsia="PMingLiU"/>
                      <w:color w:val="000000" w:themeColor="text1"/>
                      <w:lang w:eastAsia="zh-HK"/>
                    </w:rPr>
                  </w:pPr>
                  <w:r>
                    <w:rPr>
                      <w:rFonts w:eastAsia="PMingLiU"/>
                      <w:color w:val="000000" w:themeColor="text1"/>
                      <w:lang w:eastAsia="zh-HK"/>
                    </w:rPr>
                    <w:t>Remove reference to basket warrants</w:t>
                  </w:r>
                </w:p>
                <w:p w14:paraId="1606BE02" w14:textId="77777777" w:rsidR="002518D8" w:rsidRDefault="002518D8" w:rsidP="00305AFD">
                  <w:pPr>
                    <w:pStyle w:val="Tablecontent"/>
                    <w:tabs>
                      <w:tab w:val="left" w:pos="0"/>
                    </w:tabs>
                    <w:ind w:left="249"/>
                    <w:jc w:val="both"/>
                    <w:rPr>
                      <w:rFonts w:eastAsia="PMingLiU"/>
                      <w:color w:val="000000" w:themeColor="text1"/>
                      <w:lang w:eastAsia="zh-HK"/>
                    </w:rPr>
                  </w:pPr>
                </w:p>
                <w:p w14:paraId="1BB41591" w14:textId="77777777" w:rsidR="002518D8" w:rsidRPr="007D73D2" w:rsidRDefault="002518D8" w:rsidP="00305AFD">
                  <w:pPr>
                    <w:pStyle w:val="Tablecontent"/>
                    <w:tabs>
                      <w:tab w:val="left" w:pos="0"/>
                    </w:tabs>
                    <w:jc w:val="both"/>
                    <w:rPr>
                      <w:rFonts w:eastAsia="PMingLiU"/>
                      <w:b/>
                      <w:noProof/>
                      <w:color w:val="000000" w:themeColor="text1"/>
                      <w:lang w:eastAsia="zh-TW"/>
                    </w:rPr>
                  </w:pPr>
                  <w:r w:rsidRPr="007D73D2">
                    <w:rPr>
                      <w:rFonts w:eastAsia="PMingLiU"/>
                      <w:b/>
                      <w:noProof/>
                      <w:color w:val="000000" w:themeColor="text1"/>
                      <w:lang w:eastAsia="zh-TW"/>
                    </w:rPr>
                    <w:t>Include more indices in the Index Feed</w:t>
                  </w:r>
                </w:p>
                <w:p w14:paraId="66AC100C" w14:textId="395A3DBB" w:rsidR="002518D8"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Appendix A – Add Index Code for the following new index:</w:t>
                  </w:r>
                </w:p>
                <w:p w14:paraId="71F09B49" w14:textId="77777777" w:rsidR="002518D8" w:rsidRPr="00396EFE" w:rsidRDefault="002518D8" w:rsidP="00305AFD">
                  <w:pPr>
                    <w:pStyle w:val="Tablecontent"/>
                    <w:numPr>
                      <w:ilvl w:val="1"/>
                      <w:numId w:val="31"/>
                    </w:numPr>
                    <w:tabs>
                      <w:tab w:val="left" w:pos="0"/>
                    </w:tabs>
                    <w:ind w:left="551" w:hanging="283"/>
                    <w:jc w:val="both"/>
                    <w:rPr>
                      <w:rFonts w:eastAsia="PMingLiU"/>
                      <w:color w:val="000000" w:themeColor="text1"/>
                      <w:lang w:eastAsia="zh-HK"/>
                    </w:rPr>
                  </w:pPr>
                  <w:r w:rsidRPr="0014001E">
                    <w:rPr>
                      <w:rFonts w:eastAsia="PMingLiU"/>
                      <w:color w:val="000000" w:themeColor="text1"/>
                      <w:lang w:eastAsia="zh-HK"/>
                    </w:rPr>
                    <w:t>CES Stock Connect Hong Kong Premier 50 Index</w:t>
                  </w:r>
                  <w:r w:rsidRPr="00FC395D">
                    <w:rPr>
                      <w:rFonts w:eastAsia="PMingLiU"/>
                      <w:color w:val="000000" w:themeColor="text1"/>
                      <w:lang w:eastAsia="zh-HK"/>
                    </w:rPr>
                    <w:t xml:space="preserve"> </w:t>
                  </w:r>
                </w:p>
                <w:p w14:paraId="3682342F" w14:textId="77777777" w:rsidR="002518D8" w:rsidRDefault="002518D8" w:rsidP="00305AFD">
                  <w:pPr>
                    <w:pStyle w:val="Tablecontent"/>
                    <w:tabs>
                      <w:tab w:val="left" w:pos="0"/>
                    </w:tabs>
                    <w:jc w:val="both"/>
                    <w:rPr>
                      <w:rFonts w:eastAsia="PMingLiU"/>
                      <w:color w:val="000000" w:themeColor="text1"/>
                      <w:lang w:eastAsia="zh-HK"/>
                    </w:rPr>
                  </w:pPr>
                </w:p>
                <w:p w14:paraId="3C18C1DF" w14:textId="77777777" w:rsidR="002518D8" w:rsidRPr="007D73D2" w:rsidRDefault="002518D8" w:rsidP="00305AFD">
                  <w:pPr>
                    <w:pStyle w:val="Tablecontent"/>
                    <w:tabs>
                      <w:tab w:val="left" w:pos="0"/>
                    </w:tabs>
                    <w:jc w:val="both"/>
                    <w:rPr>
                      <w:rFonts w:eastAsia="PMingLiU"/>
                      <w:b/>
                      <w:noProof/>
                      <w:color w:val="000000" w:themeColor="text1"/>
                      <w:lang w:eastAsia="zh-TW"/>
                    </w:rPr>
                  </w:pPr>
                  <w:r>
                    <w:rPr>
                      <w:rFonts w:eastAsia="PMingLiU"/>
                      <w:b/>
                      <w:noProof/>
                      <w:color w:val="000000" w:themeColor="text1"/>
                      <w:lang w:eastAsia="zh-TW"/>
                    </w:rPr>
                    <w:t>Other housekeeping changes:</w:t>
                  </w:r>
                </w:p>
                <w:p w14:paraId="1CD256D7" w14:textId="77777777" w:rsidR="002518D8"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 xml:space="preserve">Section 1.1 – Include </w:t>
                  </w:r>
                  <w:r w:rsidRPr="006F1CF6">
                    <w:rPr>
                      <w:rFonts w:eastAsia="PMingLiU"/>
                      <w:color w:val="000000" w:themeColor="text1"/>
                      <w:lang w:eastAsia="zh-HK"/>
                    </w:rPr>
                    <w:t>Market Data Application Service Provider Licence</w:t>
                  </w:r>
                  <w:r>
                    <w:rPr>
                      <w:rFonts w:eastAsia="PMingLiU"/>
                      <w:color w:val="000000" w:themeColor="text1"/>
                      <w:lang w:eastAsia="zh-HK"/>
                    </w:rPr>
                    <w:t xml:space="preserve"> Agreement</w:t>
                  </w:r>
                </w:p>
                <w:p w14:paraId="4C5A2CE1" w14:textId="77777777" w:rsidR="002518D8" w:rsidRPr="00E27599"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sidRPr="00E27599">
                    <w:rPr>
                      <w:rFonts w:eastAsia="PMingLiU"/>
                      <w:color w:val="000000" w:themeColor="text1"/>
                      <w:lang w:eastAsia="zh-HK"/>
                    </w:rPr>
                    <w:t>Section 2.4 –</w:t>
                  </w:r>
                  <w:r>
                    <w:rPr>
                      <w:rFonts w:eastAsia="PMingLiU" w:hint="eastAsia"/>
                      <w:color w:val="000000" w:themeColor="text1"/>
                      <w:lang w:eastAsia="zh-TW"/>
                    </w:rPr>
                    <w:t xml:space="preserve"> </w:t>
                  </w:r>
                  <w:r w:rsidRPr="00E27599">
                    <w:rPr>
                      <w:rFonts w:eastAsia="PMingLiU"/>
                      <w:color w:val="000000" w:themeColor="text1"/>
                      <w:lang w:eastAsia="zh-HK"/>
                    </w:rPr>
                    <w:t>Revise the example of race conditions</w:t>
                  </w:r>
                </w:p>
                <w:p w14:paraId="3A78851C" w14:textId="77777777" w:rsidR="002518D8"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3.1.1</w:t>
                  </w:r>
                  <w:r w:rsidRPr="00FC395D">
                    <w:rPr>
                      <w:rFonts w:eastAsia="PMingLiU"/>
                      <w:color w:val="000000" w:themeColor="text1"/>
                      <w:lang w:eastAsia="zh-HK"/>
                    </w:rPr>
                    <w:t xml:space="preserve"> –</w:t>
                  </w:r>
                  <w:r>
                    <w:rPr>
                      <w:rFonts w:eastAsia="PMingLiU"/>
                      <w:color w:val="000000" w:themeColor="text1"/>
                      <w:lang w:eastAsia="zh-HK"/>
                    </w:rPr>
                    <w:t xml:space="preserve"> Present Null Values in table format</w:t>
                  </w:r>
                </w:p>
                <w:p w14:paraId="3C97670D" w14:textId="77777777" w:rsidR="002518D8" w:rsidRPr="00402BE2"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3.1.2 – Present Currency Codes in table format</w:t>
                  </w:r>
                </w:p>
                <w:p w14:paraId="17593C6F" w14:textId="77777777" w:rsidR="002518D8" w:rsidRPr="006D4080"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sidRPr="007D73D2">
                    <w:rPr>
                      <w:rFonts w:eastAsia="PMingLiU"/>
                      <w:color w:val="000000" w:themeColor="text1"/>
                      <w:lang w:eastAsia="zh-HK"/>
                    </w:rPr>
                    <w:t>Section 3.7.1, 3.7.2, 3.11.2, 3.12.1 – Change all references to “market”  to “market segment”</w:t>
                  </w:r>
                </w:p>
                <w:p w14:paraId="55703894" w14:textId="77777777" w:rsidR="002518D8" w:rsidRDefault="002518D8" w:rsidP="00305AFD">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Section 3.8.1 – Replace obsolete Trading Session ID with filler</w:t>
                  </w:r>
                </w:p>
                <w:p w14:paraId="4D375FD4" w14:textId="77777777" w:rsidR="002518D8" w:rsidRPr="00930257" w:rsidRDefault="002518D8" w:rsidP="00305AFD">
                  <w:pPr>
                    <w:pStyle w:val="Tablecontent"/>
                    <w:numPr>
                      <w:ilvl w:val="0"/>
                      <w:numId w:val="31"/>
                    </w:numPr>
                    <w:tabs>
                      <w:tab w:val="left" w:pos="0"/>
                    </w:tabs>
                    <w:ind w:left="204" w:hanging="204"/>
                    <w:jc w:val="both"/>
                    <w:rPr>
                      <w:rFonts w:eastAsia="PMingLiU"/>
                      <w:b/>
                      <w:noProof/>
                      <w:color w:val="000000" w:themeColor="text1"/>
                      <w:lang w:val="en-GB" w:eastAsia="zh-TW"/>
                    </w:rPr>
                  </w:pPr>
                  <w:r w:rsidRPr="007042D9">
                    <w:rPr>
                      <w:rFonts w:eastAsia="PMingLiU"/>
                      <w:color w:val="000000" w:themeColor="text1"/>
                      <w:lang w:eastAsia="zh-HK"/>
                    </w:rPr>
                    <w:t xml:space="preserve">Section 3.10.1, 3.10.3 – </w:t>
                  </w:r>
                  <w:r>
                    <w:rPr>
                      <w:rFonts w:eastAsia="PMingLiU"/>
                      <w:color w:val="000000" w:themeColor="text1"/>
                      <w:lang w:eastAsia="zh-HK"/>
                    </w:rPr>
                    <w:t>Update</w:t>
                  </w:r>
                  <w:r w:rsidRPr="007042D9">
                    <w:rPr>
                      <w:rFonts w:eastAsia="PMingLiU"/>
                      <w:color w:val="000000" w:themeColor="text1"/>
                      <w:lang w:eastAsia="zh-HK"/>
                    </w:rPr>
                    <w:t xml:space="preserve"> reference to </w:t>
                  </w:r>
                  <w:r>
                    <w:rPr>
                      <w:rFonts w:eastAsia="PMingLiU"/>
                      <w:color w:val="000000" w:themeColor="text1"/>
                      <w:lang w:eastAsia="zh-HK"/>
                    </w:rPr>
                    <w:t>Public</w:t>
                  </w:r>
                  <w:r w:rsidRPr="007042D9">
                    <w:rPr>
                      <w:rFonts w:eastAsia="PMingLiU"/>
                      <w:color w:val="000000" w:themeColor="text1"/>
                      <w:lang w:eastAsia="zh-HK"/>
                    </w:rPr>
                    <w:t xml:space="preserve"> trade type</w:t>
                  </w:r>
                </w:p>
              </w:tc>
            </w:tr>
          </w:tbl>
          <w:p w14:paraId="4222454D" w14:textId="77777777" w:rsidR="00F41E06" w:rsidRPr="00F14F60" w:rsidRDefault="00F41E06" w:rsidP="0067447B">
            <w:pPr>
              <w:pStyle w:val="Tablecontent"/>
              <w:tabs>
                <w:tab w:val="left" w:pos="0"/>
              </w:tabs>
              <w:ind w:left="90" w:right="90"/>
              <w:jc w:val="both"/>
              <w:rPr>
                <w:rFonts w:eastAsia="PMingLiU"/>
                <w:color w:val="000000" w:themeColor="text1"/>
                <w:lang w:val="en-GB" w:eastAsia="zh-HK"/>
              </w:rPr>
            </w:pPr>
          </w:p>
        </w:tc>
      </w:tr>
      <w:tr w:rsidR="00202F58" w:rsidRPr="00F87671" w14:paraId="48A35B4C"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1137"/>
        </w:trPr>
        <w:tc>
          <w:tcPr>
            <w:tcW w:w="1293" w:type="dxa"/>
            <w:tcMar>
              <w:left w:w="57" w:type="dxa"/>
              <w:right w:w="57" w:type="dxa"/>
            </w:tcMar>
          </w:tcPr>
          <w:p w14:paraId="7FE42B89" w14:textId="2C895FDA" w:rsidR="00202F58" w:rsidRDefault="00202F58" w:rsidP="00832097">
            <w:pPr>
              <w:pStyle w:val="Tablecontent"/>
              <w:ind w:left="90" w:right="90"/>
              <w:jc w:val="center"/>
              <w:rPr>
                <w:lang w:val="en-GB"/>
              </w:rPr>
            </w:pPr>
            <w:r>
              <w:rPr>
                <w:lang w:val="en-GB"/>
              </w:rPr>
              <w:lastRenderedPageBreak/>
              <w:t>V1.24</w:t>
            </w:r>
          </w:p>
        </w:tc>
        <w:tc>
          <w:tcPr>
            <w:tcW w:w="1591" w:type="dxa"/>
            <w:tcMar>
              <w:left w:w="57" w:type="dxa"/>
              <w:right w:w="57" w:type="dxa"/>
            </w:tcMar>
          </w:tcPr>
          <w:p w14:paraId="6F672F36" w14:textId="4DF5D35D" w:rsidR="00202F58" w:rsidRDefault="005054EF" w:rsidP="005054EF">
            <w:pPr>
              <w:pStyle w:val="Tablecontent"/>
              <w:ind w:left="90" w:right="90"/>
              <w:jc w:val="center"/>
              <w:rPr>
                <w:rFonts w:eastAsia="PMingLiU"/>
                <w:lang w:val="en-GB" w:eastAsia="zh-TW"/>
              </w:rPr>
            </w:pPr>
            <w:r w:rsidRPr="005054EF">
              <w:rPr>
                <w:rFonts w:eastAsia="PMingLiU"/>
                <w:lang w:val="en-GB" w:eastAsia="zh-TW"/>
              </w:rPr>
              <w:t>1</w:t>
            </w:r>
            <w:r>
              <w:rPr>
                <w:rFonts w:eastAsia="PMingLiU"/>
                <w:lang w:val="en-GB" w:eastAsia="zh-TW"/>
              </w:rPr>
              <w:t>2</w:t>
            </w:r>
            <w:r w:rsidRPr="005054EF">
              <w:rPr>
                <w:rFonts w:eastAsia="PMingLiU"/>
                <w:lang w:val="en-GB" w:eastAsia="zh-TW"/>
              </w:rPr>
              <w:t xml:space="preserve"> </w:t>
            </w:r>
            <w:r w:rsidR="00472C05" w:rsidRPr="005054EF">
              <w:rPr>
                <w:rFonts w:eastAsia="PMingLiU"/>
                <w:lang w:val="en-GB" w:eastAsia="zh-TW"/>
              </w:rPr>
              <w:t>Sep</w:t>
            </w:r>
            <w:r w:rsidR="00202F58" w:rsidRPr="005054EF">
              <w:rPr>
                <w:rFonts w:eastAsia="PMingLiU"/>
                <w:lang w:val="en-GB" w:eastAsia="zh-TW"/>
              </w:rPr>
              <w:t xml:space="preserve"> 2018</w:t>
            </w:r>
          </w:p>
        </w:tc>
        <w:tc>
          <w:tcPr>
            <w:tcW w:w="7028" w:type="dxa"/>
            <w:tcMar>
              <w:left w:w="57" w:type="dxa"/>
              <w:right w:w="57" w:type="dxa"/>
            </w:tcMar>
          </w:tcPr>
          <w:p w14:paraId="7BD58881" w14:textId="77777777" w:rsidR="00202F58" w:rsidRPr="00F14F60" w:rsidRDefault="00202F58" w:rsidP="00202F58">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202F58" w:rsidRPr="00F87671" w14:paraId="0A0E5FD1" w14:textId="77777777" w:rsidTr="00202F58">
              <w:trPr>
                <w:jc w:val="center"/>
              </w:trPr>
              <w:tc>
                <w:tcPr>
                  <w:tcW w:w="1276" w:type="dxa"/>
                </w:tcPr>
                <w:p w14:paraId="49E2A89C" w14:textId="77777777" w:rsidR="00202F58" w:rsidRPr="00F14F60" w:rsidRDefault="00202F58" w:rsidP="00202F58">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176B4A4E" w14:textId="77777777" w:rsidR="00202F58" w:rsidRPr="00F14F60" w:rsidRDefault="00202F58" w:rsidP="00202F58">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202F58" w:rsidRPr="00724DBF" w14:paraId="3215EA8E" w14:textId="77777777" w:rsidTr="00202F58">
              <w:trPr>
                <w:trHeight w:val="443"/>
                <w:jc w:val="center"/>
              </w:trPr>
              <w:tc>
                <w:tcPr>
                  <w:tcW w:w="1276" w:type="dxa"/>
                </w:tcPr>
                <w:p w14:paraId="647E815B" w14:textId="77777777" w:rsidR="00202F58" w:rsidRDefault="00202F58" w:rsidP="00202F58">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6435753F" w14:textId="77777777" w:rsidR="00202F58" w:rsidRDefault="00202F58" w:rsidP="00202F58">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Clarifications</w:t>
                  </w:r>
                </w:p>
                <w:p w14:paraId="48103FAF" w14:textId="0706A532" w:rsidR="00420284" w:rsidRPr="008F450D" w:rsidRDefault="008F450D" w:rsidP="00B709F0">
                  <w:pPr>
                    <w:pStyle w:val="Tablecontent"/>
                    <w:numPr>
                      <w:ilvl w:val="0"/>
                      <w:numId w:val="39"/>
                    </w:numPr>
                    <w:tabs>
                      <w:tab w:val="left" w:pos="0"/>
                    </w:tabs>
                    <w:ind w:left="216" w:hanging="216"/>
                    <w:jc w:val="both"/>
                    <w:rPr>
                      <w:rFonts w:eastAsia="PMingLiU"/>
                      <w:color w:val="000000" w:themeColor="text1"/>
                      <w:lang w:val="en-GB" w:eastAsia="zh-HK"/>
                    </w:rPr>
                  </w:pPr>
                  <w:r w:rsidRPr="008F450D">
                    <w:rPr>
                      <w:rFonts w:eastAsia="PMingLiU"/>
                      <w:color w:val="000000" w:themeColor="text1"/>
                      <w:lang w:val="en-GB" w:eastAsia="zh-HK"/>
                    </w:rPr>
                    <w:t>Section 3.1.2 – Revise description for Currency Value</w:t>
                  </w:r>
                </w:p>
                <w:p w14:paraId="71DFCF05" w14:textId="148D54F5" w:rsidR="00202F58" w:rsidRPr="00420284" w:rsidRDefault="008F450D" w:rsidP="00B709F0">
                  <w:pPr>
                    <w:pStyle w:val="Tablecontent"/>
                    <w:numPr>
                      <w:ilvl w:val="0"/>
                      <w:numId w:val="39"/>
                    </w:numPr>
                    <w:tabs>
                      <w:tab w:val="left" w:pos="0"/>
                    </w:tabs>
                    <w:ind w:left="216" w:hanging="216"/>
                    <w:jc w:val="both"/>
                    <w:rPr>
                      <w:rFonts w:eastAsia="PMingLiU"/>
                      <w:color w:val="000000" w:themeColor="text1"/>
                      <w:lang w:val="en-GB" w:eastAsia="zh-HK"/>
                    </w:rPr>
                  </w:pPr>
                  <w:r w:rsidRPr="008F450D">
                    <w:rPr>
                      <w:rFonts w:eastAsia="PMingLiU"/>
                      <w:color w:val="000000" w:themeColor="text1"/>
                      <w:lang w:val="en-GB" w:eastAsia="zh-HK"/>
                    </w:rPr>
                    <w:t>Appendix A</w:t>
                  </w:r>
                  <w:r w:rsidR="00202F58" w:rsidRPr="00420284">
                    <w:rPr>
                      <w:rFonts w:eastAsia="PMingLiU"/>
                      <w:color w:val="000000" w:themeColor="text1"/>
                      <w:lang w:val="en-GB" w:eastAsia="zh-HK"/>
                    </w:rPr>
                    <w:t xml:space="preserve"> – </w:t>
                  </w:r>
                  <w:r w:rsidR="00202F58" w:rsidRPr="00420284">
                    <w:rPr>
                      <w:rFonts w:eastAsia="PMingLiU"/>
                      <w:color w:val="000000" w:themeColor="text1"/>
                      <w:lang w:eastAsia="zh-HK"/>
                    </w:rPr>
                    <w:t xml:space="preserve"> </w:t>
                  </w:r>
                  <w:r w:rsidR="00420284">
                    <w:rPr>
                      <w:rFonts w:eastAsia="PMingLiU"/>
                      <w:color w:val="000000" w:themeColor="text1"/>
                      <w:lang w:eastAsia="zh-HK"/>
                    </w:rPr>
                    <w:t>Update the n</w:t>
                  </w:r>
                  <w:r w:rsidR="004024DA" w:rsidRPr="00420284">
                    <w:rPr>
                      <w:rFonts w:eastAsia="PMingLiU"/>
                      <w:color w:val="000000" w:themeColor="text1"/>
                      <w:lang w:eastAsia="zh-HK"/>
                    </w:rPr>
                    <w:t>ote for CSI and CES index data</w:t>
                  </w:r>
                </w:p>
              </w:tc>
            </w:tr>
            <w:tr w:rsidR="00724DBF" w:rsidRPr="00724DBF" w14:paraId="10E13B0D" w14:textId="77777777" w:rsidTr="00202F58">
              <w:trPr>
                <w:trHeight w:val="443"/>
                <w:jc w:val="center"/>
              </w:trPr>
              <w:tc>
                <w:tcPr>
                  <w:tcW w:w="1276" w:type="dxa"/>
                </w:tcPr>
                <w:p w14:paraId="6EDC4D9F" w14:textId="0A1F7EE4" w:rsidR="00724DBF" w:rsidRDefault="00B709F0" w:rsidP="00202F58">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27 Oct</w:t>
                  </w:r>
                  <w:r w:rsidR="00724DBF">
                    <w:rPr>
                      <w:rFonts w:eastAsia="PMingLiU"/>
                      <w:noProof/>
                      <w:color w:val="000000" w:themeColor="text1"/>
                      <w:lang w:val="en-GB" w:eastAsia="zh-TW"/>
                    </w:rPr>
                    <w:t xml:space="preserve"> 2018</w:t>
                  </w:r>
                </w:p>
              </w:tc>
              <w:tc>
                <w:tcPr>
                  <w:tcW w:w="5005" w:type="dxa"/>
                </w:tcPr>
                <w:p w14:paraId="4C9CDAF8" w14:textId="77777777" w:rsidR="00474019" w:rsidRPr="004024DA" w:rsidRDefault="007941AF" w:rsidP="004024DA">
                  <w:pPr>
                    <w:pStyle w:val="Tablecontent"/>
                    <w:tabs>
                      <w:tab w:val="left" w:pos="0"/>
                    </w:tabs>
                    <w:jc w:val="both"/>
                    <w:rPr>
                      <w:rFonts w:eastAsia="PMingLiU"/>
                      <w:color w:val="000000" w:themeColor="text1"/>
                      <w:lang w:eastAsia="zh-HK"/>
                    </w:rPr>
                  </w:pPr>
                  <w:r w:rsidRPr="007941AF">
                    <w:rPr>
                      <w:rFonts w:eastAsia="PMingLiU"/>
                      <w:b/>
                      <w:noProof/>
                      <w:color w:val="000000" w:themeColor="text1"/>
                      <w:lang w:val="en-GB" w:eastAsia="zh-TW"/>
                    </w:rPr>
                    <w:t>Include more indices in the Index Feed</w:t>
                  </w:r>
                </w:p>
                <w:p w14:paraId="4F45AEDB" w14:textId="65B883E3" w:rsidR="007941AF" w:rsidRPr="007941AF" w:rsidRDefault="007941AF" w:rsidP="00474019">
                  <w:pPr>
                    <w:pStyle w:val="Tablecontent"/>
                    <w:numPr>
                      <w:ilvl w:val="0"/>
                      <w:numId w:val="31"/>
                    </w:numPr>
                    <w:tabs>
                      <w:tab w:val="left" w:pos="0"/>
                    </w:tabs>
                    <w:ind w:left="204" w:hanging="204"/>
                    <w:jc w:val="both"/>
                    <w:rPr>
                      <w:rFonts w:eastAsia="PMingLiU"/>
                      <w:color w:val="000000" w:themeColor="text1"/>
                      <w:lang w:eastAsia="zh-HK"/>
                    </w:rPr>
                  </w:pPr>
                  <w:r w:rsidRPr="007941AF">
                    <w:rPr>
                      <w:rFonts w:eastAsia="PMingLiU"/>
                      <w:color w:val="000000" w:themeColor="text1"/>
                      <w:lang w:eastAsia="zh-HK"/>
                    </w:rPr>
                    <w:t>Appendix A – Add Index Code for the following new indices:</w:t>
                  </w:r>
                </w:p>
                <w:p w14:paraId="57D0D91C"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Index (Gross Total Return Index)</w:t>
                  </w:r>
                </w:p>
                <w:p w14:paraId="0225E716"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Finance Sub-Index (Gross Total Return Index)</w:t>
                  </w:r>
                </w:p>
                <w:p w14:paraId="031ED74A"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Utilities Sub-Index (Gross Total Return Index)</w:t>
                  </w:r>
                </w:p>
                <w:p w14:paraId="5135F060"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Properties Sub-Index (Gross Total Return Index)</w:t>
                  </w:r>
                </w:p>
                <w:p w14:paraId="1D537015"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Index Commerce &amp; Industry Sub-Index (Gross Total Return Index)</w:t>
                  </w:r>
                </w:p>
                <w:p w14:paraId="24FFA654"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China Enterprises Index (Gross Total Return Index)</w:t>
                  </w:r>
                </w:p>
                <w:p w14:paraId="7E9CB00A"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Index (Net Total Return Index)</w:t>
                  </w:r>
                </w:p>
                <w:p w14:paraId="5C1A736E"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Finance Sub-Index (Net Total Return Index)</w:t>
                  </w:r>
                </w:p>
                <w:p w14:paraId="7DCB3047"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Utilities Sub-Index (Net Total Return Index)</w:t>
                  </w:r>
                </w:p>
                <w:p w14:paraId="77081484"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Properties Sub-Index (Net Total Return Index)</w:t>
                  </w:r>
                </w:p>
                <w:p w14:paraId="0C080E8E" w14:textId="77777777" w:rsidR="00037EE4" w:rsidRPr="00474019" w:rsidRDefault="00037EE4" w:rsidP="00474019">
                  <w:pPr>
                    <w:pStyle w:val="Tablecontent"/>
                    <w:numPr>
                      <w:ilvl w:val="1"/>
                      <w:numId w:val="31"/>
                    </w:numPr>
                    <w:tabs>
                      <w:tab w:val="left" w:pos="0"/>
                    </w:tabs>
                    <w:ind w:left="551" w:hanging="283"/>
                    <w:jc w:val="both"/>
                    <w:rPr>
                      <w:rFonts w:eastAsia="PMingLiU"/>
                      <w:color w:val="000000" w:themeColor="text1"/>
                      <w:lang w:eastAsia="zh-HK"/>
                    </w:rPr>
                  </w:pPr>
                  <w:r w:rsidRPr="00474019">
                    <w:rPr>
                      <w:rFonts w:eastAsia="PMingLiU"/>
                      <w:color w:val="000000" w:themeColor="text1"/>
                      <w:lang w:eastAsia="zh-HK"/>
                    </w:rPr>
                    <w:t>Hang Seng Index Commerce &amp; Industry Sub-Index (Net Total Return Index)</w:t>
                  </w:r>
                </w:p>
                <w:p w14:paraId="149AC76C" w14:textId="79A6529F" w:rsidR="00724DBF" w:rsidRPr="00D462E5" w:rsidRDefault="00037EE4" w:rsidP="00D462E5">
                  <w:pPr>
                    <w:pStyle w:val="Tablecontent"/>
                    <w:numPr>
                      <w:ilvl w:val="1"/>
                      <w:numId w:val="31"/>
                    </w:numPr>
                    <w:tabs>
                      <w:tab w:val="left" w:pos="0"/>
                    </w:tabs>
                    <w:ind w:left="551" w:hanging="283"/>
                    <w:jc w:val="both"/>
                    <w:rPr>
                      <w:rFonts w:eastAsia="PMingLiU"/>
                      <w:b/>
                      <w:noProof/>
                      <w:color w:val="000000" w:themeColor="text1"/>
                      <w:lang w:val="en-GB" w:eastAsia="zh-TW"/>
                    </w:rPr>
                  </w:pPr>
                  <w:r w:rsidRPr="00474019">
                    <w:rPr>
                      <w:rFonts w:eastAsia="PMingLiU"/>
                      <w:color w:val="000000" w:themeColor="text1"/>
                      <w:lang w:eastAsia="zh-HK"/>
                    </w:rPr>
                    <w:t>Hang Seng China Enterprises Index (Net Total Return Index)</w:t>
                  </w:r>
                </w:p>
              </w:tc>
            </w:tr>
          </w:tbl>
          <w:p w14:paraId="648B21FA" w14:textId="77777777" w:rsidR="00202F58" w:rsidRPr="004024DA" w:rsidRDefault="00202F58" w:rsidP="00144336">
            <w:pPr>
              <w:pStyle w:val="Tablecontent"/>
              <w:tabs>
                <w:tab w:val="left" w:pos="0"/>
              </w:tabs>
              <w:snapToGrid w:val="0"/>
              <w:ind w:left="90" w:right="90"/>
              <w:contextualSpacing/>
              <w:jc w:val="both"/>
              <w:rPr>
                <w:rFonts w:eastAsia="PMingLiU"/>
                <w:color w:val="000000" w:themeColor="text1"/>
                <w:lang w:val="fr-FR" w:eastAsia="zh-HK"/>
              </w:rPr>
            </w:pPr>
          </w:p>
        </w:tc>
      </w:tr>
      <w:tr w:rsidR="00534F4E" w:rsidRPr="00F87671" w14:paraId="6CFD90A3"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1794"/>
        </w:trPr>
        <w:tc>
          <w:tcPr>
            <w:tcW w:w="1293" w:type="dxa"/>
            <w:tcMar>
              <w:left w:w="57" w:type="dxa"/>
              <w:right w:w="57" w:type="dxa"/>
            </w:tcMar>
          </w:tcPr>
          <w:p w14:paraId="0F11F0D7" w14:textId="56A2C0F0" w:rsidR="00534F4E" w:rsidRDefault="00534F4E" w:rsidP="00832097">
            <w:pPr>
              <w:pStyle w:val="Tablecontent"/>
              <w:ind w:left="90" w:right="90"/>
              <w:jc w:val="center"/>
              <w:rPr>
                <w:lang w:val="en-GB"/>
              </w:rPr>
            </w:pPr>
            <w:r>
              <w:rPr>
                <w:lang w:val="en-GB"/>
              </w:rPr>
              <w:t>V1.25</w:t>
            </w:r>
          </w:p>
        </w:tc>
        <w:tc>
          <w:tcPr>
            <w:tcW w:w="1591" w:type="dxa"/>
            <w:tcMar>
              <w:left w:w="57" w:type="dxa"/>
              <w:right w:w="57" w:type="dxa"/>
            </w:tcMar>
          </w:tcPr>
          <w:p w14:paraId="3E5116F0" w14:textId="18397558" w:rsidR="00534F4E" w:rsidRPr="005054EF" w:rsidRDefault="00AC41A6" w:rsidP="00AC41A6">
            <w:pPr>
              <w:pStyle w:val="Tablecontent"/>
              <w:ind w:left="90" w:right="90"/>
              <w:jc w:val="center"/>
              <w:rPr>
                <w:rFonts w:eastAsia="PMingLiU"/>
                <w:lang w:val="en-GB" w:eastAsia="zh-TW"/>
              </w:rPr>
            </w:pPr>
            <w:r>
              <w:rPr>
                <w:rFonts w:eastAsia="PMingLiU"/>
                <w:lang w:val="en-GB" w:eastAsia="zh-TW"/>
              </w:rPr>
              <w:t>7</w:t>
            </w:r>
            <w:r w:rsidR="00225AA2">
              <w:rPr>
                <w:rFonts w:eastAsia="PMingLiU"/>
                <w:lang w:val="en-GB" w:eastAsia="zh-TW"/>
              </w:rPr>
              <w:t xml:space="preserve"> </w:t>
            </w:r>
            <w:r>
              <w:rPr>
                <w:rFonts w:eastAsia="PMingLiU"/>
                <w:lang w:val="en-GB" w:eastAsia="zh-TW"/>
              </w:rPr>
              <w:t>Nov</w:t>
            </w:r>
            <w:r w:rsidR="00225AA2">
              <w:rPr>
                <w:rFonts w:eastAsia="PMingLiU"/>
                <w:lang w:val="en-GB" w:eastAsia="zh-TW"/>
              </w:rPr>
              <w:t xml:space="preserve"> 2018</w:t>
            </w:r>
          </w:p>
        </w:tc>
        <w:tc>
          <w:tcPr>
            <w:tcW w:w="7028" w:type="dxa"/>
            <w:tcMar>
              <w:left w:w="57" w:type="dxa"/>
              <w:right w:w="57" w:type="dxa"/>
            </w:tcMar>
          </w:tcPr>
          <w:p w14:paraId="1D8BD3B8" w14:textId="77777777" w:rsidR="00534F4E" w:rsidRPr="00F14F60" w:rsidRDefault="00534F4E" w:rsidP="00534F4E">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93"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8"/>
              <w:gridCol w:w="5015"/>
            </w:tblGrid>
            <w:tr w:rsidR="00534F4E" w:rsidRPr="00F87671" w14:paraId="504E5D17" w14:textId="77777777" w:rsidTr="00E938FA">
              <w:trPr>
                <w:trHeight w:val="173"/>
                <w:jc w:val="center"/>
              </w:trPr>
              <w:tc>
                <w:tcPr>
                  <w:tcW w:w="1278" w:type="dxa"/>
                </w:tcPr>
                <w:p w14:paraId="1845F916" w14:textId="77777777" w:rsidR="00534F4E" w:rsidRPr="00F14F60" w:rsidRDefault="00534F4E" w:rsidP="00534F4E">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15" w:type="dxa"/>
                </w:tcPr>
                <w:p w14:paraId="4F718028" w14:textId="77777777" w:rsidR="00534F4E" w:rsidRPr="00F14F60" w:rsidRDefault="00534F4E" w:rsidP="00534F4E">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534F4E" w:rsidRPr="00724DBF" w14:paraId="3F86000F" w14:textId="77777777" w:rsidTr="00E938FA">
              <w:trPr>
                <w:trHeight w:val="370"/>
                <w:jc w:val="center"/>
              </w:trPr>
              <w:tc>
                <w:tcPr>
                  <w:tcW w:w="1278" w:type="dxa"/>
                </w:tcPr>
                <w:p w14:paraId="69561E09" w14:textId="54F64FD8" w:rsidR="00534F4E" w:rsidRDefault="00152E79" w:rsidP="00534F4E">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1 Dec 2018</w:t>
                  </w:r>
                </w:p>
              </w:tc>
              <w:tc>
                <w:tcPr>
                  <w:tcW w:w="5015" w:type="dxa"/>
                </w:tcPr>
                <w:p w14:paraId="55E937CB" w14:textId="696F361F" w:rsidR="00534F4E" w:rsidRDefault="00534F4E" w:rsidP="00534F4E">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Change of indices in the Index Feed</w:t>
                  </w:r>
                </w:p>
                <w:p w14:paraId="0A8399EF" w14:textId="77777777" w:rsidR="00DA1389" w:rsidRDefault="00DA1389" w:rsidP="00DA1389">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Appendix A</w:t>
                  </w:r>
                </w:p>
                <w:p w14:paraId="18D63B7A" w14:textId="14C6A972" w:rsidR="00DA1389" w:rsidRDefault="00DA1389" w:rsidP="00DA1389">
                  <w:pPr>
                    <w:pStyle w:val="Tablecontent"/>
                    <w:tabs>
                      <w:tab w:val="left" w:pos="0"/>
                    </w:tabs>
                    <w:ind w:left="204"/>
                    <w:jc w:val="both"/>
                    <w:rPr>
                      <w:rFonts w:eastAsia="PMingLiU"/>
                      <w:color w:val="000000" w:themeColor="text1"/>
                      <w:lang w:eastAsia="zh-HK"/>
                    </w:rPr>
                  </w:pPr>
                  <w:r>
                    <w:rPr>
                      <w:rFonts w:eastAsia="PMingLiU"/>
                      <w:color w:val="000000" w:themeColor="text1"/>
                      <w:lang w:eastAsia="zh-HK"/>
                    </w:rPr>
                    <w:t>Add Index Code for the following new index:</w:t>
                  </w:r>
                </w:p>
                <w:p w14:paraId="3BE9EDCE" w14:textId="19CA1670" w:rsidR="00DA1389" w:rsidRDefault="00EB7B8B" w:rsidP="00DA1389">
                  <w:pPr>
                    <w:pStyle w:val="Tablecontent"/>
                    <w:numPr>
                      <w:ilvl w:val="1"/>
                      <w:numId w:val="31"/>
                    </w:numPr>
                    <w:tabs>
                      <w:tab w:val="left" w:pos="0"/>
                    </w:tabs>
                    <w:ind w:left="551" w:hanging="283"/>
                    <w:jc w:val="both"/>
                    <w:rPr>
                      <w:rFonts w:eastAsia="PMingLiU"/>
                      <w:color w:val="000000" w:themeColor="text1"/>
                      <w:lang w:eastAsia="zh-HK"/>
                    </w:rPr>
                  </w:pPr>
                  <w:r>
                    <w:rPr>
                      <w:rFonts w:eastAsia="PMingLiU"/>
                      <w:color w:val="000000" w:themeColor="text1"/>
                      <w:lang w:eastAsia="zh-HK"/>
                    </w:rPr>
                    <w:t>CES HK</w:t>
                  </w:r>
                  <w:r w:rsidR="004E31D3" w:rsidRPr="004E31D3">
                    <w:rPr>
                      <w:rFonts w:eastAsia="PMingLiU"/>
                      <w:color w:val="000000" w:themeColor="text1"/>
                      <w:lang w:eastAsia="zh-HK"/>
                    </w:rPr>
                    <w:t xml:space="preserve"> Biotechnology Index</w:t>
                  </w:r>
                </w:p>
                <w:p w14:paraId="0046114D" w14:textId="34C0A4E6" w:rsidR="00DA1389" w:rsidRDefault="00DA1389" w:rsidP="00DA1389">
                  <w:pPr>
                    <w:pStyle w:val="Tablecontent"/>
                    <w:tabs>
                      <w:tab w:val="left" w:pos="0"/>
                    </w:tabs>
                    <w:ind w:left="204"/>
                    <w:jc w:val="both"/>
                    <w:rPr>
                      <w:rFonts w:eastAsia="PMingLiU"/>
                      <w:color w:val="000000" w:themeColor="text1"/>
                      <w:lang w:eastAsia="zh-HK"/>
                    </w:rPr>
                  </w:pPr>
                  <w:r>
                    <w:rPr>
                      <w:rFonts w:eastAsia="PMingLiU"/>
                      <w:color w:val="000000" w:themeColor="text1"/>
                      <w:lang w:eastAsia="zh-HK"/>
                    </w:rPr>
                    <w:t>R</w:t>
                  </w:r>
                  <w:r w:rsidR="00534F4E" w:rsidRPr="004E31D3">
                    <w:rPr>
                      <w:rFonts w:eastAsia="PMingLiU"/>
                      <w:color w:val="000000" w:themeColor="text1"/>
                      <w:lang w:eastAsia="zh-HK"/>
                    </w:rPr>
                    <w:t>emove</w:t>
                  </w:r>
                  <w:r>
                    <w:rPr>
                      <w:rFonts w:eastAsia="PMingLiU"/>
                      <w:color w:val="000000" w:themeColor="text1"/>
                      <w:lang w:eastAsia="zh-HK"/>
                    </w:rPr>
                    <w:t xml:space="preserve"> Index Code for the following index:</w:t>
                  </w:r>
                </w:p>
                <w:p w14:paraId="7ACDAD80" w14:textId="4B2581B9" w:rsidR="00534F4E" w:rsidRPr="00DA1389" w:rsidRDefault="00DA1389" w:rsidP="00DA1389">
                  <w:pPr>
                    <w:pStyle w:val="Tablecontent"/>
                    <w:numPr>
                      <w:ilvl w:val="1"/>
                      <w:numId w:val="31"/>
                    </w:numPr>
                    <w:tabs>
                      <w:tab w:val="left" w:pos="0"/>
                    </w:tabs>
                    <w:ind w:left="551" w:hanging="283"/>
                    <w:jc w:val="both"/>
                    <w:rPr>
                      <w:rFonts w:eastAsia="PMingLiU"/>
                      <w:color w:val="000000" w:themeColor="text1"/>
                      <w:lang w:eastAsia="zh-HK"/>
                    </w:rPr>
                  </w:pPr>
                  <w:r w:rsidRPr="00DA1389">
                    <w:rPr>
                      <w:rFonts w:eastAsia="PMingLiU"/>
                      <w:color w:val="000000" w:themeColor="text1"/>
                      <w:lang w:eastAsia="zh-HK"/>
                    </w:rPr>
                    <w:t>CSI Cross-Straits 500 Index</w:t>
                  </w:r>
                </w:p>
              </w:tc>
            </w:tr>
          </w:tbl>
          <w:p w14:paraId="47E9BCD2" w14:textId="77777777" w:rsidR="00F41E06" w:rsidRPr="00A95504" w:rsidRDefault="00F41E06" w:rsidP="00202F58">
            <w:pPr>
              <w:pStyle w:val="Tablecontent"/>
              <w:tabs>
                <w:tab w:val="left" w:pos="0"/>
              </w:tabs>
              <w:ind w:left="90" w:right="90"/>
              <w:jc w:val="both"/>
              <w:rPr>
                <w:rFonts w:eastAsia="PMingLiU"/>
                <w:color w:val="000000" w:themeColor="text1"/>
                <w:lang w:val="fr-FR" w:eastAsia="zh-HK"/>
              </w:rPr>
            </w:pPr>
          </w:p>
        </w:tc>
      </w:tr>
      <w:tr w:rsidR="0058120F" w:rsidRPr="00F87671" w14:paraId="670029DB"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2154"/>
        </w:trPr>
        <w:tc>
          <w:tcPr>
            <w:tcW w:w="1293" w:type="dxa"/>
            <w:tcMar>
              <w:left w:w="57" w:type="dxa"/>
              <w:right w:w="57" w:type="dxa"/>
            </w:tcMar>
          </w:tcPr>
          <w:p w14:paraId="558A81B7" w14:textId="5A180115" w:rsidR="0058120F" w:rsidRPr="00963D02" w:rsidRDefault="0058120F" w:rsidP="0058120F">
            <w:pPr>
              <w:pStyle w:val="Tablecontent"/>
              <w:ind w:left="90" w:right="90"/>
              <w:jc w:val="center"/>
              <w:rPr>
                <w:lang w:val="en-GB"/>
              </w:rPr>
            </w:pPr>
            <w:r w:rsidRPr="008D7E7F">
              <w:rPr>
                <w:lang w:val="en-GB"/>
              </w:rPr>
              <w:t>V1.26</w:t>
            </w:r>
          </w:p>
        </w:tc>
        <w:tc>
          <w:tcPr>
            <w:tcW w:w="1591" w:type="dxa"/>
            <w:tcMar>
              <w:left w:w="57" w:type="dxa"/>
              <w:right w:w="57" w:type="dxa"/>
            </w:tcMar>
          </w:tcPr>
          <w:p w14:paraId="3D9F330E" w14:textId="79BB298B" w:rsidR="0058120F" w:rsidRPr="00963D02" w:rsidRDefault="00A816A0" w:rsidP="008D7E7F">
            <w:pPr>
              <w:pStyle w:val="Tablecontent"/>
              <w:ind w:left="90" w:right="90"/>
              <w:jc w:val="center"/>
              <w:rPr>
                <w:rFonts w:eastAsia="PMingLiU"/>
                <w:lang w:val="en-GB" w:eastAsia="zh-TW"/>
              </w:rPr>
            </w:pPr>
            <w:r>
              <w:rPr>
                <w:rFonts w:eastAsia="PMingLiU"/>
                <w:lang w:val="en-GB" w:eastAsia="zh-TW"/>
              </w:rPr>
              <w:t xml:space="preserve">21 </w:t>
            </w:r>
            <w:r w:rsidR="00AC68B6">
              <w:rPr>
                <w:rFonts w:eastAsia="PMingLiU"/>
                <w:lang w:val="en-GB" w:eastAsia="zh-TW"/>
              </w:rPr>
              <w:t>Ma</w:t>
            </w:r>
            <w:r w:rsidR="00B916F6">
              <w:rPr>
                <w:rFonts w:eastAsia="PMingLiU"/>
                <w:lang w:val="en-GB" w:eastAsia="zh-TW"/>
              </w:rPr>
              <w:t>y</w:t>
            </w:r>
            <w:r w:rsidR="0058120F" w:rsidRPr="008D7E7F">
              <w:rPr>
                <w:rFonts w:eastAsia="PMingLiU"/>
                <w:lang w:val="en-GB" w:eastAsia="zh-TW"/>
              </w:rPr>
              <w:t xml:space="preserve"> 2019</w:t>
            </w:r>
          </w:p>
        </w:tc>
        <w:tc>
          <w:tcPr>
            <w:tcW w:w="7028" w:type="dxa"/>
            <w:tcMar>
              <w:left w:w="57" w:type="dxa"/>
              <w:right w:w="57" w:type="dxa"/>
            </w:tcMar>
          </w:tcPr>
          <w:p w14:paraId="1F76774E" w14:textId="77777777" w:rsidR="0058120F" w:rsidRPr="00AC68B6" w:rsidRDefault="0058120F" w:rsidP="008D7E7F">
            <w:pPr>
              <w:pStyle w:val="Tablecontent"/>
              <w:tabs>
                <w:tab w:val="left" w:pos="0"/>
              </w:tabs>
              <w:ind w:left="90" w:right="90"/>
              <w:jc w:val="both"/>
              <w:rPr>
                <w:rFonts w:eastAsia="PMingLiU"/>
                <w:noProof/>
                <w:lang w:val="en-GB" w:eastAsia="zh-TW"/>
              </w:rPr>
            </w:pPr>
            <w:r w:rsidRPr="00AC68B6">
              <w:rPr>
                <w:rFonts w:eastAsia="PMingLiU"/>
                <w:lang w:val="en-GB" w:eastAsia="zh-HK"/>
              </w:rPr>
              <w:t>Revised Edition with the following updates</w:t>
            </w:r>
          </w:p>
          <w:tbl>
            <w:tblPr>
              <w:tblStyle w:val="TableGrid"/>
              <w:tblW w:w="6281" w:type="dxa"/>
              <w:jc w:val="center"/>
              <w:tblLook w:val="04A0" w:firstRow="1" w:lastRow="0" w:firstColumn="1" w:lastColumn="0" w:noHBand="0" w:noVBand="1"/>
            </w:tblPr>
            <w:tblGrid>
              <w:gridCol w:w="1276"/>
              <w:gridCol w:w="5005"/>
            </w:tblGrid>
            <w:tr w:rsidR="00C11134" w:rsidRPr="00AC68B6" w14:paraId="1272EED9" w14:textId="77777777" w:rsidTr="005C6F6B">
              <w:trPr>
                <w:jc w:val="center"/>
              </w:trPr>
              <w:tc>
                <w:tcPr>
                  <w:tcW w:w="1276" w:type="dxa"/>
                </w:tcPr>
                <w:p w14:paraId="3495737D" w14:textId="77777777" w:rsidR="00C11134" w:rsidRPr="00AC68B6" w:rsidRDefault="00C11134" w:rsidP="005C6F6B">
                  <w:pPr>
                    <w:pStyle w:val="Tablecontent"/>
                    <w:tabs>
                      <w:tab w:val="left" w:pos="0"/>
                    </w:tabs>
                    <w:jc w:val="both"/>
                    <w:rPr>
                      <w:rFonts w:eastAsia="PMingLiU"/>
                      <w:b/>
                      <w:noProof/>
                      <w:lang w:val="en-GB" w:eastAsia="zh-TW"/>
                    </w:rPr>
                  </w:pPr>
                  <w:r w:rsidRPr="00AC68B6">
                    <w:rPr>
                      <w:rFonts w:eastAsia="PMingLiU"/>
                      <w:b/>
                      <w:noProof/>
                      <w:lang w:val="en-GB" w:eastAsia="zh-TW"/>
                    </w:rPr>
                    <w:t>Effective Date</w:t>
                  </w:r>
                </w:p>
              </w:tc>
              <w:tc>
                <w:tcPr>
                  <w:tcW w:w="5005" w:type="dxa"/>
                </w:tcPr>
                <w:p w14:paraId="647C5FC5" w14:textId="77777777" w:rsidR="00C11134" w:rsidRPr="00AC68B6" w:rsidRDefault="00C11134" w:rsidP="005C6F6B">
                  <w:pPr>
                    <w:pStyle w:val="Tablecontent"/>
                    <w:tabs>
                      <w:tab w:val="left" w:pos="0"/>
                    </w:tabs>
                    <w:jc w:val="both"/>
                    <w:rPr>
                      <w:rFonts w:eastAsia="PMingLiU"/>
                      <w:b/>
                      <w:noProof/>
                      <w:lang w:val="en-GB" w:eastAsia="zh-TW"/>
                    </w:rPr>
                  </w:pPr>
                  <w:r w:rsidRPr="00AC68B6">
                    <w:rPr>
                      <w:rFonts w:eastAsia="PMingLiU"/>
                      <w:b/>
                      <w:noProof/>
                      <w:lang w:val="en-GB" w:eastAsia="zh-TW"/>
                    </w:rPr>
                    <w:t>Changes</w:t>
                  </w:r>
                </w:p>
              </w:tc>
            </w:tr>
            <w:tr w:rsidR="00C11134" w:rsidRPr="007941AF" w14:paraId="207C3E0B" w14:textId="77777777" w:rsidTr="005C6F6B">
              <w:trPr>
                <w:trHeight w:val="443"/>
                <w:jc w:val="center"/>
              </w:trPr>
              <w:tc>
                <w:tcPr>
                  <w:tcW w:w="1276" w:type="dxa"/>
                </w:tcPr>
                <w:p w14:paraId="5E41ABFC" w14:textId="77777777" w:rsidR="00C11134" w:rsidRDefault="00C11134" w:rsidP="005C6F6B">
                  <w:pPr>
                    <w:pStyle w:val="Tablecontent"/>
                    <w:tabs>
                      <w:tab w:val="left" w:pos="0"/>
                    </w:tabs>
                    <w:jc w:val="both"/>
                    <w:rPr>
                      <w:rFonts w:eastAsia="PMingLiU"/>
                      <w:noProof/>
                      <w:lang w:val="en-GB" w:eastAsia="zh-TW"/>
                    </w:rPr>
                  </w:pPr>
                  <w:r>
                    <w:rPr>
                      <w:rFonts w:eastAsia="PMingLiU"/>
                      <w:noProof/>
                      <w:color w:val="000000" w:themeColor="text1"/>
                      <w:lang w:val="en-GB" w:eastAsia="zh-TW"/>
                    </w:rPr>
                    <w:t>Immediate</w:t>
                  </w:r>
                </w:p>
              </w:tc>
              <w:tc>
                <w:tcPr>
                  <w:tcW w:w="5005" w:type="dxa"/>
                </w:tcPr>
                <w:p w14:paraId="186FC262" w14:textId="77777777" w:rsidR="00C11134" w:rsidRPr="009D1B55" w:rsidRDefault="00C11134" w:rsidP="005C6F6B">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Clarification</w:t>
                  </w:r>
                </w:p>
                <w:p w14:paraId="1280E94B" w14:textId="77777777" w:rsidR="00C11134" w:rsidRPr="004E73E4" w:rsidRDefault="00C11134" w:rsidP="005C6F6B">
                  <w:pPr>
                    <w:pStyle w:val="Tablecontent"/>
                    <w:numPr>
                      <w:ilvl w:val="0"/>
                      <w:numId w:val="31"/>
                    </w:numPr>
                    <w:tabs>
                      <w:tab w:val="left" w:pos="0"/>
                    </w:tabs>
                    <w:ind w:left="204" w:hanging="204"/>
                    <w:jc w:val="both"/>
                    <w:rPr>
                      <w:rFonts w:eastAsia="PMingLiU"/>
                      <w:b/>
                      <w:noProof/>
                      <w:color w:val="000000" w:themeColor="text1"/>
                      <w:lang w:val="en-GB" w:eastAsia="zh-TW"/>
                    </w:rPr>
                  </w:pPr>
                  <w:r>
                    <w:rPr>
                      <w:rFonts w:eastAsia="PMingLiU" w:hint="eastAsia"/>
                      <w:color w:val="000000" w:themeColor="text1"/>
                      <w:lang w:eastAsia="zh-HK"/>
                    </w:rPr>
                    <w:t xml:space="preserve">Section 3.9.1 </w:t>
                  </w:r>
                  <w:r>
                    <w:rPr>
                      <w:rFonts w:eastAsia="PMingLiU"/>
                      <w:color w:val="000000" w:themeColor="text1"/>
                      <w:lang w:eastAsia="zh-HK"/>
                    </w:rPr>
                    <w:t>–</w:t>
                  </w:r>
                  <w:r>
                    <w:rPr>
                      <w:rFonts w:eastAsia="PMingLiU" w:hint="eastAsia"/>
                      <w:color w:val="000000" w:themeColor="text1"/>
                      <w:lang w:eastAsia="zh-HK"/>
                    </w:rPr>
                    <w:t xml:space="preserve"> Remove description </w:t>
                  </w:r>
                  <w:r>
                    <w:rPr>
                      <w:rFonts w:hint="eastAsia"/>
                      <w:color w:val="000000" w:themeColor="text1"/>
                      <w:lang w:eastAsia="zh-CN"/>
                    </w:rPr>
                    <w:t>of Market Order for AddOrder (31) message</w:t>
                  </w:r>
                  <w:r w:rsidRPr="00E938FA">
                    <w:rPr>
                      <w:rFonts w:eastAsia="PMingLiU"/>
                      <w:color w:val="000000" w:themeColor="text1"/>
                      <w:lang w:eastAsia="zh-HK"/>
                    </w:rPr>
                    <w:t xml:space="preserve"> </w:t>
                  </w:r>
                </w:p>
                <w:p w14:paraId="0CFB51C2" w14:textId="223D44BE" w:rsidR="00C11134" w:rsidRPr="00C11134" w:rsidRDefault="00C11134" w:rsidP="00C11134">
                  <w:pPr>
                    <w:pStyle w:val="Tablecontent"/>
                    <w:numPr>
                      <w:ilvl w:val="0"/>
                      <w:numId w:val="31"/>
                    </w:numPr>
                    <w:tabs>
                      <w:tab w:val="left" w:pos="0"/>
                    </w:tabs>
                    <w:ind w:left="204" w:hanging="204"/>
                    <w:jc w:val="both"/>
                    <w:rPr>
                      <w:rFonts w:eastAsia="PMingLiU"/>
                      <w:b/>
                      <w:noProof/>
                      <w:color w:val="000000" w:themeColor="text1"/>
                      <w:lang w:val="en-GB" w:eastAsia="zh-TW"/>
                    </w:rPr>
                  </w:pPr>
                  <w:r w:rsidRPr="00E938FA">
                    <w:rPr>
                      <w:rFonts w:eastAsia="PMingLiU"/>
                      <w:color w:val="000000" w:themeColor="text1"/>
                      <w:lang w:eastAsia="zh-HK"/>
                    </w:rPr>
                    <w:t>Section 3.11.1 – Update description for  Statistics (60) message</w:t>
                  </w:r>
                </w:p>
              </w:tc>
            </w:tr>
            <w:tr w:rsidR="00C11134" w:rsidRPr="00ED7FE7" w14:paraId="216A0CB8" w14:textId="77777777" w:rsidTr="005C6F6B">
              <w:trPr>
                <w:trHeight w:val="443"/>
                <w:jc w:val="center"/>
              </w:trPr>
              <w:tc>
                <w:tcPr>
                  <w:tcW w:w="1276" w:type="dxa"/>
                </w:tcPr>
                <w:p w14:paraId="5964F92C" w14:textId="3E4E8F70" w:rsidR="00C11134" w:rsidRPr="00AC68B6" w:rsidRDefault="00C11134" w:rsidP="005C6F6B">
                  <w:pPr>
                    <w:pStyle w:val="Tablecontent"/>
                    <w:tabs>
                      <w:tab w:val="left" w:pos="0"/>
                    </w:tabs>
                    <w:jc w:val="both"/>
                    <w:rPr>
                      <w:rFonts w:eastAsia="PMingLiU"/>
                      <w:noProof/>
                      <w:lang w:val="en-GB" w:eastAsia="zh-TW"/>
                    </w:rPr>
                  </w:pPr>
                  <w:r>
                    <w:rPr>
                      <w:rFonts w:eastAsia="PMingLiU"/>
                      <w:noProof/>
                      <w:lang w:val="en-GB" w:eastAsia="zh-TW"/>
                    </w:rPr>
                    <w:t>24 Jun</w:t>
                  </w:r>
                  <w:r w:rsidRPr="00AC68B6">
                    <w:rPr>
                      <w:rFonts w:eastAsia="PMingLiU"/>
                      <w:noProof/>
                      <w:lang w:val="en-GB" w:eastAsia="zh-TW"/>
                    </w:rPr>
                    <w:t xml:space="preserve"> 2019</w:t>
                  </w:r>
                </w:p>
              </w:tc>
              <w:tc>
                <w:tcPr>
                  <w:tcW w:w="5005" w:type="dxa"/>
                </w:tcPr>
                <w:p w14:paraId="11B7EA46" w14:textId="77777777" w:rsidR="00C11134" w:rsidRPr="00AC68B6" w:rsidRDefault="00C11134" w:rsidP="005C6F6B">
                  <w:pPr>
                    <w:pStyle w:val="Tablecontent"/>
                    <w:tabs>
                      <w:tab w:val="left" w:pos="0"/>
                    </w:tabs>
                    <w:jc w:val="both"/>
                    <w:rPr>
                      <w:rFonts w:eastAsia="PMingLiU"/>
                      <w:b/>
                      <w:noProof/>
                      <w:lang w:val="en-GB" w:eastAsia="zh-TW"/>
                    </w:rPr>
                  </w:pPr>
                  <w:r w:rsidRPr="007941AF">
                    <w:rPr>
                      <w:rFonts w:eastAsia="PMingLiU"/>
                      <w:b/>
                      <w:noProof/>
                      <w:color w:val="000000" w:themeColor="text1"/>
                      <w:lang w:val="en-GB" w:eastAsia="zh-TW"/>
                    </w:rPr>
                    <w:t>Include more</w:t>
                  </w:r>
                  <w:r w:rsidRPr="00AC68B6">
                    <w:rPr>
                      <w:rFonts w:eastAsia="PMingLiU"/>
                      <w:b/>
                      <w:noProof/>
                      <w:lang w:val="en-GB" w:eastAsia="zh-TW"/>
                    </w:rPr>
                    <w:t xml:space="preserve"> indices in the Index Feed</w:t>
                  </w:r>
                </w:p>
                <w:p w14:paraId="2BB69684" w14:textId="28AED026" w:rsidR="00C11134" w:rsidRPr="005C6F6B" w:rsidRDefault="00C11134" w:rsidP="005C6F6B">
                  <w:pPr>
                    <w:pStyle w:val="Tablecontent"/>
                    <w:numPr>
                      <w:ilvl w:val="0"/>
                      <w:numId w:val="31"/>
                    </w:numPr>
                    <w:tabs>
                      <w:tab w:val="left" w:pos="0"/>
                    </w:tabs>
                    <w:ind w:left="204" w:hanging="204"/>
                    <w:jc w:val="both"/>
                    <w:rPr>
                      <w:rFonts w:eastAsia="PMingLiU"/>
                      <w:lang w:eastAsia="zh-HK"/>
                    </w:rPr>
                  </w:pPr>
                  <w:r w:rsidRPr="00AC68B6">
                    <w:rPr>
                      <w:rFonts w:eastAsia="PMingLiU"/>
                      <w:lang w:eastAsia="zh-HK"/>
                    </w:rPr>
                    <w:t>Appendix A</w:t>
                  </w:r>
                  <w:r>
                    <w:rPr>
                      <w:rFonts w:eastAsia="PMingLiU"/>
                      <w:lang w:eastAsia="zh-HK"/>
                    </w:rPr>
                    <w:t xml:space="preserve"> –</w:t>
                  </w:r>
                  <w:r w:rsidRPr="005C6F6B">
                    <w:rPr>
                      <w:rFonts w:eastAsia="PMingLiU"/>
                      <w:lang w:eastAsia="zh-HK"/>
                    </w:rPr>
                    <w:t xml:space="preserve"> Add Index Code for the following new </w:t>
                  </w:r>
                  <w:r w:rsidRPr="007941AF">
                    <w:rPr>
                      <w:rFonts w:eastAsia="PMingLiU"/>
                      <w:color w:val="000000" w:themeColor="text1"/>
                      <w:lang w:eastAsia="zh-HK"/>
                    </w:rPr>
                    <w:t>indices</w:t>
                  </w:r>
                  <w:r w:rsidRPr="005C6F6B">
                    <w:rPr>
                      <w:rFonts w:eastAsia="PMingLiU"/>
                      <w:lang w:eastAsia="zh-HK"/>
                    </w:rPr>
                    <w:t>:</w:t>
                  </w:r>
                </w:p>
                <w:p w14:paraId="16B8FF0D" w14:textId="77777777" w:rsidR="00C11134" w:rsidRPr="00533BD1" w:rsidRDefault="00C11134" w:rsidP="00C11134">
                  <w:pPr>
                    <w:pStyle w:val="Tablecontent"/>
                    <w:numPr>
                      <w:ilvl w:val="1"/>
                      <w:numId w:val="31"/>
                    </w:numPr>
                    <w:tabs>
                      <w:tab w:val="left" w:pos="0"/>
                    </w:tabs>
                    <w:ind w:left="554" w:hanging="283"/>
                    <w:jc w:val="both"/>
                    <w:rPr>
                      <w:rFonts w:eastAsia="PMingLiU"/>
                      <w:lang w:eastAsia="zh-HK"/>
                    </w:rPr>
                  </w:pPr>
                  <w:r w:rsidRPr="00533BD1">
                    <w:t>CES China Semiconductor Index</w:t>
                  </w:r>
                </w:p>
                <w:p w14:paraId="521D58EF" w14:textId="77777777" w:rsidR="00C11134" w:rsidRPr="00B916F6" w:rsidRDefault="00C11134" w:rsidP="00C11134">
                  <w:pPr>
                    <w:pStyle w:val="Tablecontent"/>
                    <w:numPr>
                      <w:ilvl w:val="1"/>
                      <w:numId w:val="31"/>
                    </w:numPr>
                    <w:tabs>
                      <w:tab w:val="left" w:pos="0"/>
                    </w:tabs>
                    <w:ind w:left="554" w:hanging="283"/>
                    <w:jc w:val="both"/>
                    <w:rPr>
                      <w:rFonts w:eastAsia="PMingLiU"/>
                      <w:lang w:eastAsia="zh-HK"/>
                    </w:rPr>
                  </w:pPr>
                  <w:r w:rsidRPr="00AC68B6">
                    <w:t>HKEX CNH Gold Futures – Excess Return</w:t>
                  </w:r>
                  <w:r>
                    <w:t xml:space="preserve"> Index</w:t>
                  </w:r>
                </w:p>
                <w:p w14:paraId="4AE9A00A" w14:textId="77777777" w:rsidR="00C11134" w:rsidRPr="00533BD1" w:rsidRDefault="00C11134" w:rsidP="00C11134">
                  <w:pPr>
                    <w:pStyle w:val="Tablecontent"/>
                    <w:numPr>
                      <w:ilvl w:val="1"/>
                      <w:numId w:val="31"/>
                    </w:numPr>
                    <w:tabs>
                      <w:tab w:val="left" w:pos="0"/>
                    </w:tabs>
                    <w:ind w:left="554" w:hanging="283"/>
                    <w:jc w:val="both"/>
                  </w:pPr>
                  <w:r w:rsidRPr="00AC68B6">
                    <w:t>HKEX CNH Gold Futures – Total Return</w:t>
                  </w:r>
                  <w:r>
                    <w:t xml:space="preserve"> Index</w:t>
                  </w:r>
                </w:p>
                <w:p w14:paraId="7FAD89F4" w14:textId="77777777" w:rsidR="00C11134" w:rsidRPr="00533BD1" w:rsidRDefault="00C11134" w:rsidP="00C11134">
                  <w:pPr>
                    <w:pStyle w:val="Tablecontent"/>
                    <w:numPr>
                      <w:ilvl w:val="1"/>
                      <w:numId w:val="31"/>
                    </w:numPr>
                    <w:tabs>
                      <w:tab w:val="left" w:pos="0"/>
                    </w:tabs>
                    <w:ind w:left="554" w:hanging="283"/>
                    <w:jc w:val="both"/>
                  </w:pPr>
                  <w:r w:rsidRPr="00AC68B6">
                    <w:t>HKEX CNH Gold Futures – Spot Price</w:t>
                  </w:r>
                  <w:r>
                    <w:t xml:space="preserve"> Index</w:t>
                  </w:r>
                </w:p>
                <w:p w14:paraId="3F924C2D" w14:textId="77777777" w:rsidR="00C11134" w:rsidRPr="00533BD1" w:rsidRDefault="00C11134" w:rsidP="00C11134">
                  <w:pPr>
                    <w:pStyle w:val="Tablecontent"/>
                    <w:numPr>
                      <w:ilvl w:val="1"/>
                      <w:numId w:val="31"/>
                    </w:numPr>
                    <w:tabs>
                      <w:tab w:val="left" w:pos="0"/>
                    </w:tabs>
                    <w:ind w:left="554" w:hanging="283"/>
                    <w:jc w:val="both"/>
                  </w:pPr>
                  <w:r w:rsidRPr="00AC68B6">
                    <w:t>HKEX USD Gold Futures – Excess Return</w:t>
                  </w:r>
                  <w:r>
                    <w:t xml:space="preserve"> Index</w:t>
                  </w:r>
                </w:p>
                <w:p w14:paraId="6A8141D2" w14:textId="77777777" w:rsidR="00C11134" w:rsidRPr="00533BD1" w:rsidRDefault="00C11134" w:rsidP="00C11134">
                  <w:pPr>
                    <w:pStyle w:val="Tablecontent"/>
                    <w:numPr>
                      <w:ilvl w:val="1"/>
                      <w:numId w:val="31"/>
                    </w:numPr>
                    <w:tabs>
                      <w:tab w:val="left" w:pos="0"/>
                    </w:tabs>
                    <w:ind w:left="554" w:hanging="283"/>
                    <w:jc w:val="both"/>
                  </w:pPr>
                  <w:r w:rsidRPr="00AC68B6">
                    <w:t>HKEX USD Gold Futures – Total Return</w:t>
                  </w:r>
                  <w:r>
                    <w:t xml:space="preserve"> Index</w:t>
                  </w:r>
                </w:p>
                <w:p w14:paraId="6391A5AB" w14:textId="77777777" w:rsidR="00C11134" w:rsidRDefault="00C11134" w:rsidP="005C6F6B">
                  <w:pPr>
                    <w:pStyle w:val="Tablecontent"/>
                    <w:numPr>
                      <w:ilvl w:val="1"/>
                      <w:numId w:val="31"/>
                    </w:numPr>
                    <w:tabs>
                      <w:tab w:val="left" w:pos="0"/>
                    </w:tabs>
                    <w:ind w:left="554" w:hanging="283"/>
                    <w:jc w:val="both"/>
                    <w:rPr>
                      <w:rFonts w:eastAsia="PMingLiU"/>
                      <w:lang w:eastAsia="zh-HK"/>
                    </w:rPr>
                  </w:pPr>
                  <w:r w:rsidRPr="00AC68B6">
                    <w:t>HKEX USD Gold Futures – Spot Price</w:t>
                  </w:r>
                  <w:r>
                    <w:t xml:space="preserve"> Index</w:t>
                  </w:r>
                </w:p>
                <w:p w14:paraId="1EAD3EAA" w14:textId="6D32FD44" w:rsidR="00C11134" w:rsidRPr="005C6F6B" w:rsidRDefault="00C11134" w:rsidP="005C6F6B">
                  <w:pPr>
                    <w:pStyle w:val="Tablecontent"/>
                    <w:numPr>
                      <w:ilvl w:val="0"/>
                      <w:numId w:val="31"/>
                    </w:numPr>
                    <w:tabs>
                      <w:tab w:val="left" w:pos="0"/>
                    </w:tabs>
                    <w:ind w:left="204" w:hanging="204"/>
                    <w:jc w:val="both"/>
                    <w:rPr>
                      <w:rFonts w:eastAsia="PMingLiU"/>
                      <w:lang w:eastAsia="zh-HK"/>
                    </w:rPr>
                  </w:pPr>
                  <w:r w:rsidRPr="005C6F6B">
                    <w:rPr>
                      <w:rFonts w:eastAsia="PMingLiU"/>
                      <w:lang w:eastAsia="zh-HK"/>
                    </w:rPr>
                    <w:lastRenderedPageBreak/>
                    <w:t>Appendix A – Additional Note for Dissemination time of Indices with index source = T</w:t>
                  </w:r>
                </w:p>
                <w:p w14:paraId="7749C583" w14:textId="77777777" w:rsidR="00C11134" w:rsidRPr="00626905" w:rsidRDefault="00C11134" w:rsidP="005C6F6B">
                  <w:pPr>
                    <w:pStyle w:val="Tablecontent"/>
                    <w:tabs>
                      <w:tab w:val="left" w:pos="0"/>
                    </w:tabs>
                    <w:ind w:left="268"/>
                    <w:jc w:val="both"/>
                    <w:rPr>
                      <w:rFonts w:eastAsia="PMingLiU"/>
                      <w:lang w:eastAsia="zh-HK"/>
                    </w:rPr>
                  </w:pPr>
                </w:p>
                <w:p w14:paraId="642B36E9" w14:textId="77777777" w:rsidR="00C11134" w:rsidRDefault="00C11134" w:rsidP="005C6F6B">
                  <w:pPr>
                    <w:pStyle w:val="Tablecontent"/>
                    <w:tabs>
                      <w:tab w:val="left" w:pos="0"/>
                    </w:tabs>
                    <w:jc w:val="both"/>
                    <w:rPr>
                      <w:rFonts w:eastAsia="PMingLiU"/>
                      <w:b/>
                      <w:noProof/>
                      <w:color w:val="000000" w:themeColor="text1"/>
                      <w:lang w:val="en-GB" w:eastAsia="zh-TW"/>
                    </w:rPr>
                  </w:pPr>
                  <w:r w:rsidRPr="00A816A0">
                    <w:rPr>
                      <w:rFonts w:eastAsia="PMingLiU"/>
                      <w:b/>
                      <w:noProof/>
                      <w:color w:val="000000" w:themeColor="text1"/>
                      <w:lang w:val="en-GB" w:eastAsia="zh-TW"/>
                    </w:rPr>
                    <w:t>Change of System Operation Window</w:t>
                  </w:r>
                </w:p>
                <w:p w14:paraId="2AE41958" w14:textId="5F259BC2" w:rsidR="00822538" w:rsidRDefault="00C11134" w:rsidP="005C6F6B">
                  <w:pPr>
                    <w:pStyle w:val="Tablecontent"/>
                    <w:numPr>
                      <w:ilvl w:val="0"/>
                      <w:numId w:val="31"/>
                    </w:numPr>
                    <w:tabs>
                      <w:tab w:val="left" w:pos="0"/>
                    </w:tabs>
                    <w:ind w:left="204" w:hanging="204"/>
                    <w:jc w:val="both"/>
                    <w:rPr>
                      <w:rFonts w:eastAsia="PMingLiU"/>
                      <w:color w:val="000000" w:themeColor="text1"/>
                      <w:lang w:eastAsia="zh-HK"/>
                    </w:rPr>
                  </w:pPr>
                  <w:r w:rsidRPr="00626905">
                    <w:rPr>
                      <w:rFonts w:eastAsia="PMingLiU"/>
                      <w:color w:val="000000" w:themeColor="text1"/>
                      <w:lang w:eastAsia="zh-HK"/>
                    </w:rPr>
                    <w:t xml:space="preserve">Section </w:t>
                  </w:r>
                  <w:r w:rsidR="00822538">
                    <w:rPr>
                      <w:rFonts w:eastAsia="PMingLiU"/>
                      <w:color w:val="000000" w:themeColor="text1"/>
                      <w:lang w:eastAsia="zh-HK"/>
                    </w:rPr>
                    <w:t xml:space="preserve">2.2.2 </w:t>
                  </w:r>
                  <w:r w:rsidR="00822538" w:rsidRPr="00626905">
                    <w:rPr>
                      <w:rFonts w:eastAsia="PMingLiU"/>
                      <w:color w:val="000000" w:themeColor="text1"/>
                      <w:lang w:eastAsia="zh-HK"/>
                    </w:rPr>
                    <w:t>–</w:t>
                  </w:r>
                  <w:r w:rsidR="00822538">
                    <w:rPr>
                      <w:rFonts w:eastAsia="PMingLiU"/>
                      <w:color w:val="000000" w:themeColor="text1"/>
                      <w:lang w:eastAsia="zh-HK"/>
                    </w:rPr>
                    <w:t xml:space="preserve"> Provide further details on the stop sending time for the real-time and refresh channels.</w:t>
                  </w:r>
                </w:p>
                <w:p w14:paraId="68E6804E" w14:textId="4255D657" w:rsidR="00C11134" w:rsidRPr="00A816A0" w:rsidRDefault="00822538" w:rsidP="005C6F6B">
                  <w:pPr>
                    <w:pStyle w:val="Tablecontent"/>
                    <w:numPr>
                      <w:ilvl w:val="0"/>
                      <w:numId w:val="31"/>
                    </w:numPr>
                    <w:tabs>
                      <w:tab w:val="left" w:pos="0"/>
                    </w:tabs>
                    <w:ind w:left="204" w:hanging="204"/>
                    <w:jc w:val="both"/>
                    <w:rPr>
                      <w:rFonts w:eastAsia="PMingLiU"/>
                      <w:color w:val="000000" w:themeColor="text1"/>
                      <w:lang w:eastAsia="zh-HK"/>
                    </w:rPr>
                  </w:pPr>
                  <w:r>
                    <w:rPr>
                      <w:rFonts w:eastAsia="PMingLiU"/>
                      <w:color w:val="000000" w:themeColor="text1"/>
                      <w:lang w:eastAsia="zh-HK"/>
                    </w:rPr>
                    <w:t xml:space="preserve">Section </w:t>
                  </w:r>
                  <w:r w:rsidR="00C11134" w:rsidRPr="00626905">
                    <w:rPr>
                      <w:rFonts w:eastAsia="PMingLiU"/>
                      <w:color w:val="000000" w:themeColor="text1"/>
                      <w:lang w:eastAsia="zh-HK"/>
                    </w:rPr>
                    <w:t xml:space="preserve">2.2.3 – </w:t>
                  </w:r>
                  <w:r w:rsidR="00C11134" w:rsidRPr="00ED7FE7">
                    <w:rPr>
                      <w:rFonts w:eastAsia="PMingLiU"/>
                      <w:color w:val="000000" w:themeColor="text1"/>
                      <w:lang w:eastAsia="zh-HK"/>
                    </w:rPr>
                    <w:t xml:space="preserve"> </w:t>
                  </w:r>
                  <w:r w:rsidR="00C11134">
                    <w:rPr>
                      <w:rFonts w:eastAsia="PMingLiU"/>
                      <w:color w:val="000000" w:themeColor="text1"/>
                      <w:lang w:eastAsia="zh-HK"/>
                    </w:rPr>
                    <w:t xml:space="preserve">Adjust OMD shutdown time </w:t>
                  </w:r>
                </w:p>
                <w:p w14:paraId="6DD50D3F" w14:textId="77777777" w:rsidR="00C11134" w:rsidRPr="00ED7FE7" w:rsidRDefault="00C11134" w:rsidP="005C6F6B">
                  <w:pPr>
                    <w:pStyle w:val="Tablecontent"/>
                    <w:numPr>
                      <w:ilvl w:val="0"/>
                      <w:numId w:val="31"/>
                    </w:numPr>
                    <w:tabs>
                      <w:tab w:val="left" w:pos="0"/>
                    </w:tabs>
                    <w:ind w:left="204" w:hanging="204"/>
                    <w:jc w:val="both"/>
                    <w:rPr>
                      <w:rFonts w:eastAsia="PMingLiU"/>
                      <w:lang w:eastAsia="zh-HK"/>
                    </w:rPr>
                  </w:pPr>
                  <w:r>
                    <w:rPr>
                      <w:rFonts w:eastAsia="PMingLiU"/>
                      <w:color w:val="000000" w:themeColor="text1"/>
                      <w:lang w:eastAsia="zh-HK"/>
                    </w:rPr>
                    <w:t>Section 4.4 – Clarify on the refresh service available time for various channels.</w:t>
                  </w:r>
                </w:p>
              </w:tc>
            </w:tr>
          </w:tbl>
          <w:p w14:paraId="6BE5B93C" w14:textId="77777777" w:rsidR="0058120F" w:rsidRPr="00AC68B6" w:rsidRDefault="0058120F" w:rsidP="008D7E7F">
            <w:pPr>
              <w:pStyle w:val="Tablecontent"/>
              <w:tabs>
                <w:tab w:val="left" w:pos="0"/>
              </w:tabs>
              <w:ind w:left="90" w:right="90"/>
              <w:jc w:val="both"/>
              <w:rPr>
                <w:rFonts w:eastAsia="PMingLiU"/>
                <w:lang w:val="fr-FR" w:eastAsia="zh-HK"/>
              </w:rPr>
            </w:pPr>
          </w:p>
        </w:tc>
      </w:tr>
      <w:tr w:rsidR="005458CE" w:rsidRPr="00F87671" w14:paraId="4E8D4437"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1137"/>
        </w:trPr>
        <w:tc>
          <w:tcPr>
            <w:tcW w:w="1293" w:type="dxa"/>
            <w:tcMar>
              <w:left w:w="57" w:type="dxa"/>
              <w:right w:w="57" w:type="dxa"/>
            </w:tcMar>
          </w:tcPr>
          <w:p w14:paraId="7CC85D13" w14:textId="027F9966" w:rsidR="005458CE" w:rsidRPr="008D7E7F" w:rsidRDefault="005458CE" w:rsidP="005458CE">
            <w:pPr>
              <w:pStyle w:val="Tablecontent"/>
              <w:ind w:left="90" w:right="90"/>
              <w:jc w:val="center"/>
              <w:rPr>
                <w:lang w:val="en-GB"/>
              </w:rPr>
            </w:pPr>
            <w:r w:rsidRPr="008D7E7F">
              <w:rPr>
                <w:lang w:val="en-GB"/>
              </w:rPr>
              <w:lastRenderedPageBreak/>
              <w:t>V1.2</w:t>
            </w:r>
            <w:r>
              <w:rPr>
                <w:lang w:val="en-GB"/>
              </w:rPr>
              <w:t>7</w:t>
            </w:r>
          </w:p>
        </w:tc>
        <w:tc>
          <w:tcPr>
            <w:tcW w:w="1591" w:type="dxa"/>
            <w:tcMar>
              <w:left w:w="57" w:type="dxa"/>
              <w:right w:w="57" w:type="dxa"/>
            </w:tcMar>
          </w:tcPr>
          <w:p w14:paraId="2DA7A82D" w14:textId="23971C48" w:rsidR="005458CE" w:rsidRDefault="00C26F5B" w:rsidP="008D7E7F">
            <w:pPr>
              <w:pStyle w:val="Tablecontent"/>
              <w:ind w:left="90" w:right="90"/>
              <w:jc w:val="center"/>
              <w:rPr>
                <w:rFonts w:eastAsia="PMingLiU"/>
                <w:lang w:val="en-GB" w:eastAsia="zh-TW"/>
              </w:rPr>
            </w:pPr>
            <w:r>
              <w:rPr>
                <w:rFonts w:eastAsia="PMingLiU" w:hint="eastAsia"/>
                <w:lang w:val="en-GB" w:eastAsia="zh-TW"/>
              </w:rPr>
              <w:t>19</w:t>
            </w:r>
            <w:r w:rsidR="005458CE">
              <w:rPr>
                <w:rFonts w:eastAsia="PMingLiU"/>
                <w:lang w:val="en-GB" w:eastAsia="zh-TW"/>
              </w:rPr>
              <w:t xml:space="preserve"> Jun 2019</w:t>
            </w:r>
          </w:p>
        </w:tc>
        <w:tc>
          <w:tcPr>
            <w:tcW w:w="7028" w:type="dxa"/>
            <w:tcMar>
              <w:left w:w="57" w:type="dxa"/>
              <w:right w:w="57" w:type="dxa"/>
            </w:tcMar>
          </w:tcPr>
          <w:p w14:paraId="2D00EAA7" w14:textId="77777777" w:rsidR="005458CE" w:rsidRPr="00AC68B6" w:rsidRDefault="005458CE" w:rsidP="005458CE">
            <w:pPr>
              <w:pStyle w:val="Tablecontent"/>
              <w:tabs>
                <w:tab w:val="left" w:pos="0"/>
              </w:tabs>
              <w:ind w:left="90" w:right="90"/>
              <w:jc w:val="both"/>
              <w:rPr>
                <w:rFonts w:eastAsia="PMingLiU"/>
                <w:noProof/>
                <w:lang w:val="en-GB" w:eastAsia="zh-TW"/>
              </w:rPr>
            </w:pPr>
            <w:r w:rsidRPr="00AC68B6">
              <w:rPr>
                <w:rFonts w:eastAsia="PMingLiU"/>
                <w:lang w:val="en-GB" w:eastAsia="zh-HK"/>
              </w:rPr>
              <w:t>Revised Edition with the following updates</w:t>
            </w:r>
          </w:p>
          <w:tbl>
            <w:tblPr>
              <w:tblStyle w:val="TableGrid"/>
              <w:tblW w:w="6281" w:type="dxa"/>
              <w:jc w:val="center"/>
              <w:tblLook w:val="04A0" w:firstRow="1" w:lastRow="0" w:firstColumn="1" w:lastColumn="0" w:noHBand="0" w:noVBand="1"/>
            </w:tblPr>
            <w:tblGrid>
              <w:gridCol w:w="1276"/>
              <w:gridCol w:w="5005"/>
            </w:tblGrid>
            <w:tr w:rsidR="005458CE" w:rsidRPr="00AC68B6" w14:paraId="507F8601" w14:textId="77777777" w:rsidTr="005458CE">
              <w:trPr>
                <w:jc w:val="center"/>
              </w:trPr>
              <w:tc>
                <w:tcPr>
                  <w:tcW w:w="1276" w:type="dxa"/>
                </w:tcPr>
                <w:p w14:paraId="06F08A9C" w14:textId="77777777" w:rsidR="005458CE" w:rsidRPr="00AC68B6" w:rsidRDefault="005458CE" w:rsidP="005458CE">
                  <w:pPr>
                    <w:pStyle w:val="Tablecontent"/>
                    <w:tabs>
                      <w:tab w:val="left" w:pos="0"/>
                    </w:tabs>
                    <w:jc w:val="both"/>
                    <w:rPr>
                      <w:rFonts w:eastAsia="PMingLiU"/>
                      <w:b/>
                      <w:noProof/>
                      <w:lang w:val="en-GB" w:eastAsia="zh-TW"/>
                    </w:rPr>
                  </w:pPr>
                  <w:r w:rsidRPr="00AC68B6">
                    <w:rPr>
                      <w:rFonts w:eastAsia="PMingLiU"/>
                      <w:b/>
                      <w:noProof/>
                      <w:lang w:val="en-GB" w:eastAsia="zh-TW"/>
                    </w:rPr>
                    <w:t>Effective Date</w:t>
                  </w:r>
                </w:p>
              </w:tc>
              <w:tc>
                <w:tcPr>
                  <w:tcW w:w="5005" w:type="dxa"/>
                </w:tcPr>
                <w:p w14:paraId="55023386" w14:textId="77777777" w:rsidR="005458CE" w:rsidRPr="00AC68B6" w:rsidRDefault="005458CE" w:rsidP="005458CE">
                  <w:pPr>
                    <w:pStyle w:val="Tablecontent"/>
                    <w:tabs>
                      <w:tab w:val="left" w:pos="0"/>
                    </w:tabs>
                    <w:jc w:val="both"/>
                    <w:rPr>
                      <w:rFonts w:eastAsia="PMingLiU"/>
                      <w:b/>
                      <w:noProof/>
                      <w:lang w:val="en-GB" w:eastAsia="zh-TW"/>
                    </w:rPr>
                  </w:pPr>
                  <w:r w:rsidRPr="00AC68B6">
                    <w:rPr>
                      <w:rFonts w:eastAsia="PMingLiU"/>
                      <w:b/>
                      <w:noProof/>
                      <w:lang w:val="en-GB" w:eastAsia="zh-TW"/>
                    </w:rPr>
                    <w:t>Changes</w:t>
                  </w:r>
                </w:p>
              </w:tc>
            </w:tr>
            <w:tr w:rsidR="005458CE" w:rsidRPr="007941AF" w14:paraId="5AF0EC8D" w14:textId="77777777" w:rsidTr="005458CE">
              <w:trPr>
                <w:trHeight w:val="443"/>
                <w:jc w:val="center"/>
              </w:trPr>
              <w:tc>
                <w:tcPr>
                  <w:tcW w:w="1276" w:type="dxa"/>
                </w:tcPr>
                <w:p w14:paraId="4744A489" w14:textId="38AC7C42" w:rsidR="005458CE" w:rsidRPr="003A5936" w:rsidRDefault="00DB0760" w:rsidP="005458CE">
                  <w:pPr>
                    <w:pStyle w:val="Tablecontent"/>
                    <w:tabs>
                      <w:tab w:val="left" w:pos="0"/>
                    </w:tabs>
                    <w:jc w:val="both"/>
                    <w:rPr>
                      <w:rFonts w:eastAsia="PMingLiU"/>
                      <w:noProof/>
                      <w:lang w:eastAsia="zh-TW"/>
                    </w:rPr>
                  </w:pPr>
                  <w:r>
                    <w:rPr>
                      <w:rFonts w:eastAsia="PMingLiU"/>
                      <w:noProof/>
                      <w:color w:val="000000" w:themeColor="text1"/>
                      <w:lang w:val="en-GB" w:eastAsia="zh-TW"/>
                    </w:rPr>
                    <w:t>Immediate</w:t>
                  </w:r>
                </w:p>
              </w:tc>
              <w:tc>
                <w:tcPr>
                  <w:tcW w:w="5005" w:type="dxa"/>
                </w:tcPr>
                <w:p w14:paraId="446C7457" w14:textId="77777777" w:rsidR="005458CE" w:rsidRDefault="005458CE" w:rsidP="006F5F6C">
                  <w:pPr>
                    <w:pStyle w:val="Tablecontent"/>
                    <w:tabs>
                      <w:tab w:val="left" w:pos="0"/>
                    </w:tabs>
                    <w:jc w:val="both"/>
                    <w:rPr>
                      <w:rFonts w:eastAsia="PMingLiU"/>
                      <w:b/>
                      <w:noProof/>
                      <w:color w:val="000000" w:themeColor="text1"/>
                      <w:lang w:val="en-GB" w:eastAsia="zh-TW"/>
                    </w:rPr>
                  </w:pPr>
                  <w:r w:rsidRPr="005458CE">
                    <w:rPr>
                      <w:rFonts w:eastAsia="PMingLiU"/>
                      <w:b/>
                      <w:noProof/>
                      <w:color w:val="000000" w:themeColor="text1"/>
                      <w:lang w:val="en-GB" w:eastAsia="zh-TW"/>
                    </w:rPr>
                    <w:t>Introduction of Inline Warrant</w:t>
                  </w:r>
                  <w:r w:rsidRPr="005458CE">
                    <w:rPr>
                      <w:rFonts w:eastAsia="PMingLiU" w:hint="eastAsia"/>
                      <w:b/>
                      <w:noProof/>
                      <w:color w:val="000000" w:themeColor="text1"/>
                      <w:lang w:val="en-GB" w:eastAsia="zh-TW"/>
                    </w:rPr>
                    <w:t xml:space="preserve"> </w:t>
                  </w:r>
                </w:p>
                <w:p w14:paraId="6A1A3A97" w14:textId="2EE3A6B9" w:rsidR="006F5F6C" w:rsidRPr="00AA40CA" w:rsidRDefault="006F5F6C" w:rsidP="00C26F5B">
                  <w:pPr>
                    <w:pStyle w:val="Tablecontent"/>
                    <w:numPr>
                      <w:ilvl w:val="0"/>
                      <w:numId w:val="31"/>
                    </w:numPr>
                    <w:tabs>
                      <w:tab w:val="left" w:pos="0"/>
                    </w:tabs>
                    <w:ind w:left="204" w:hanging="204"/>
                    <w:jc w:val="both"/>
                    <w:rPr>
                      <w:rFonts w:eastAsia="PMingLiU"/>
                      <w:noProof/>
                      <w:color w:val="000000" w:themeColor="text1"/>
                      <w:lang w:val="en-GB" w:eastAsia="zh-TW"/>
                    </w:rPr>
                  </w:pPr>
                  <w:r w:rsidRPr="006F5F6C">
                    <w:rPr>
                      <w:rFonts w:eastAsia="PMingLiU"/>
                      <w:noProof/>
                      <w:color w:val="000000" w:themeColor="text1"/>
                      <w:lang w:val="en-GB" w:eastAsia="zh-TW"/>
                    </w:rPr>
                    <w:t xml:space="preserve">Section 1.4 – </w:t>
                  </w:r>
                  <w:r w:rsidR="009B16F9">
                    <w:rPr>
                      <w:rFonts w:eastAsia="PMingLiU"/>
                      <w:noProof/>
                      <w:color w:val="000000" w:themeColor="text1"/>
                      <w:lang w:val="en-GB" w:eastAsia="zh-TW"/>
                    </w:rPr>
                    <w:t xml:space="preserve">Remove </w:t>
                  </w:r>
                  <w:r w:rsidR="00C26F5B" w:rsidRPr="00C26F5B">
                    <w:rPr>
                      <w:rFonts w:eastAsia="PMingLiU"/>
                      <w:noProof/>
                      <w:color w:val="000000" w:themeColor="text1"/>
                      <w:lang w:val="en-GB" w:eastAsia="zh-TW"/>
                    </w:rPr>
                    <w:t>instrument</w:t>
                  </w:r>
                  <w:r w:rsidR="009B16F9">
                    <w:rPr>
                      <w:rFonts w:eastAsia="PMingLiU"/>
                      <w:noProof/>
                      <w:color w:val="000000" w:themeColor="text1"/>
                      <w:lang w:val="en-GB" w:eastAsia="zh-TW"/>
                    </w:rPr>
                    <w:t xml:space="preserve"> list from this section</w:t>
                  </w:r>
                </w:p>
                <w:p w14:paraId="3E04D876" w14:textId="594FED52" w:rsidR="005458CE" w:rsidRPr="00C11134" w:rsidRDefault="005458CE" w:rsidP="005458CE">
                  <w:pPr>
                    <w:pStyle w:val="Tablecontent"/>
                    <w:numPr>
                      <w:ilvl w:val="0"/>
                      <w:numId w:val="31"/>
                    </w:numPr>
                    <w:tabs>
                      <w:tab w:val="left" w:pos="0"/>
                    </w:tabs>
                    <w:ind w:left="204" w:hanging="204"/>
                    <w:jc w:val="both"/>
                    <w:rPr>
                      <w:rFonts w:eastAsia="PMingLiU"/>
                      <w:b/>
                      <w:noProof/>
                      <w:color w:val="000000" w:themeColor="text1"/>
                      <w:lang w:val="en-GB" w:eastAsia="zh-TW"/>
                    </w:rPr>
                  </w:pPr>
                  <w:r w:rsidRPr="000A3E70">
                    <w:rPr>
                      <w:rFonts w:eastAsia="PMingLiU"/>
                      <w:color w:val="000000" w:themeColor="text1"/>
                      <w:lang w:eastAsia="zh-HK"/>
                    </w:rPr>
                    <w:t xml:space="preserve">Section 3.7.2 – Additional Product Type – 15 Warrant – Inline </w:t>
                  </w:r>
                  <w:r>
                    <w:t>Warrant</w:t>
                  </w:r>
                </w:p>
              </w:tc>
            </w:tr>
          </w:tbl>
          <w:p w14:paraId="13EB8D02" w14:textId="77777777" w:rsidR="005458CE" w:rsidRPr="00AA40CA" w:rsidRDefault="005458CE" w:rsidP="008D7E7F">
            <w:pPr>
              <w:pStyle w:val="Tablecontent"/>
              <w:tabs>
                <w:tab w:val="left" w:pos="0"/>
              </w:tabs>
              <w:ind w:left="90" w:right="90"/>
              <w:jc w:val="both"/>
              <w:rPr>
                <w:rFonts w:eastAsia="PMingLiU"/>
                <w:lang w:val="fr-FR" w:eastAsia="zh-HK"/>
              </w:rPr>
            </w:pPr>
          </w:p>
        </w:tc>
      </w:tr>
      <w:tr w:rsidR="00FA7E03" w:rsidRPr="00F87671" w14:paraId="2B68739F" w14:textId="77777777" w:rsidTr="00FA7E03">
        <w:trPr>
          <w:gridAfter w:val="1"/>
          <w:cnfStyle w:val="000000100000" w:firstRow="0" w:lastRow="0" w:firstColumn="0" w:lastColumn="0" w:oddVBand="0" w:evenVBand="0" w:oddHBand="1" w:evenHBand="0" w:firstRowFirstColumn="0" w:firstRowLastColumn="0" w:lastRowFirstColumn="0" w:lastRowLastColumn="0"/>
          <w:wAfter w:w="9" w:type="dxa"/>
          <w:trHeight w:val="1137"/>
        </w:trPr>
        <w:tc>
          <w:tcPr>
            <w:tcW w:w="1293" w:type="dxa"/>
            <w:tcMar>
              <w:left w:w="57" w:type="dxa"/>
              <w:right w:w="57" w:type="dxa"/>
            </w:tcMar>
          </w:tcPr>
          <w:p w14:paraId="427E726C" w14:textId="1C4C83B9" w:rsidR="00FA7E03" w:rsidRPr="008D7E7F" w:rsidRDefault="00FA7E03" w:rsidP="00FA7E03">
            <w:pPr>
              <w:pStyle w:val="Tablecontent"/>
              <w:ind w:left="90" w:right="90"/>
              <w:jc w:val="center"/>
              <w:rPr>
                <w:lang w:val="en-GB"/>
              </w:rPr>
            </w:pPr>
            <w:r>
              <w:rPr>
                <w:lang w:val="en-GB"/>
              </w:rPr>
              <w:t>V1.28</w:t>
            </w:r>
          </w:p>
        </w:tc>
        <w:tc>
          <w:tcPr>
            <w:tcW w:w="1591" w:type="dxa"/>
            <w:tcMar>
              <w:left w:w="57" w:type="dxa"/>
              <w:right w:w="57" w:type="dxa"/>
            </w:tcMar>
          </w:tcPr>
          <w:p w14:paraId="07F87074" w14:textId="3E661AD6" w:rsidR="00FA7E03" w:rsidRDefault="00FA7E03" w:rsidP="00FA7E03">
            <w:pPr>
              <w:pStyle w:val="Tablecontent"/>
              <w:ind w:left="90" w:right="90"/>
              <w:jc w:val="center"/>
              <w:rPr>
                <w:rFonts w:eastAsia="PMingLiU"/>
                <w:lang w:val="en-GB" w:eastAsia="zh-TW"/>
              </w:rPr>
            </w:pPr>
            <w:r>
              <w:rPr>
                <w:rFonts w:eastAsia="PMingLiU"/>
                <w:lang w:val="en-GB" w:eastAsia="zh-TW"/>
              </w:rPr>
              <w:t>31 Oct 2019</w:t>
            </w:r>
          </w:p>
        </w:tc>
        <w:tc>
          <w:tcPr>
            <w:tcW w:w="7028" w:type="dxa"/>
            <w:tcMar>
              <w:left w:w="57" w:type="dxa"/>
              <w:right w:w="57" w:type="dxa"/>
            </w:tcMar>
          </w:tcPr>
          <w:p w14:paraId="6E205A48" w14:textId="77777777" w:rsidR="00FA7E03" w:rsidRPr="00AC68B6" w:rsidRDefault="00FA7E03" w:rsidP="00FA7E03">
            <w:pPr>
              <w:pStyle w:val="Tablecontent"/>
              <w:tabs>
                <w:tab w:val="left" w:pos="0"/>
              </w:tabs>
              <w:ind w:leftChars="0" w:left="0" w:right="90"/>
              <w:jc w:val="both"/>
              <w:rPr>
                <w:rFonts w:eastAsia="PMingLiU"/>
                <w:noProof/>
                <w:lang w:val="en-GB" w:eastAsia="zh-TW"/>
              </w:rPr>
            </w:pPr>
            <w:r>
              <w:rPr>
                <w:rFonts w:eastAsia="PMingLiU"/>
                <w:lang w:val="en-GB" w:eastAsia="zh-HK"/>
              </w:rPr>
              <w:t xml:space="preserve"> </w:t>
            </w:r>
            <w:r w:rsidRPr="00AC68B6">
              <w:rPr>
                <w:rFonts w:eastAsia="PMingLiU"/>
                <w:lang w:val="en-GB" w:eastAsia="zh-HK"/>
              </w:rPr>
              <w:t>Revised Edition with the following updates</w:t>
            </w:r>
          </w:p>
          <w:tbl>
            <w:tblPr>
              <w:tblStyle w:val="TableGrid"/>
              <w:tblW w:w="6281" w:type="dxa"/>
              <w:jc w:val="center"/>
              <w:tblLook w:val="04A0" w:firstRow="1" w:lastRow="0" w:firstColumn="1" w:lastColumn="0" w:noHBand="0" w:noVBand="1"/>
            </w:tblPr>
            <w:tblGrid>
              <w:gridCol w:w="1276"/>
              <w:gridCol w:w="5005"/>
            </w:tblGrid>
            <w:tr w:rsidR="00FA7E03" w:rsidRPr="00AC68B6" w14:paraId="52A26E54" w14:textId="77777777" w:rsidTr="00737022">
              <w:trPr>
                <w:jc w:val="center"/>
              </w:trPr>
              <w:tc>
                <w:tcPr>
                  <w:tcW w:w="1276" w:type="dxa"/>
                </w:tcPr>
                <w:p w14:paraId="6A34747D" w14:textId="77777777" w:rsidR="00FA7E03" w:rsidRPr="00AC68B6" w:rsidRDefault="00FA7E03" w:rsidP="00FA7E03">
                  <w:pPr>
                    <w:pStyle w:val="Tablecontent"/>
                    <w:tabs>
                      <w:tab w:val="left" w:pos="0"/>
                    </w:tabs>
                    <w:jc w:val="both"/>
                    <w:rPr>
                      <w:rFonts w:eastAsia="PMingLiU"/>
                      <w:b/>
                      <w:noProof/>
                      <w:lang w:val="en-GB" w:eastAsia="zh-TW"/>
                    </w:rPr>
                  </w:pPr>
                  <w:r w:rsidRPr="00AC68B6">
                    <w:rPr>
                      <w:rFonts w:eastAsia="PMingLiU"/>
                      <w:b/>
                      <w:noProof/>
                      <w:lang w:val="en-GB" w:eastAsia="zh-TW"/>
                    </w:rPr>
                    <w:t>Effective Date</w:t>
                  </w:r>
                </w:p>
              </w:tc>
              <w:tc>
                <w:tcPr>
                  <w:tcW w:w="5005" w:type="dxa"/>
                </w:tcPr>
                <w:p w14:paraId="7965D4D2" w14:textId="77777777" w:rsidR="00FA7E03" w:rsidRPr="00AC68B6" w:rsidRDefault="00FA7E03" w:rsidP="00FA7E03">
                  <w:pPr>
                    <w:pStyle w:val="Tablecontent"/>
                    <w:tabs>
                      <w:tab w:val="left" w:pos="0"/>
                    </w:tabs>
                    <w:jc w:val="both"/>
                    <w:rPr>
                      <w:rFonts w:eastAsia="PMingLiU"/>
                      <w:b/>
                      <w:noProof/>
                      <w:lang w:val="en-GB" w:eastAsia="zh-TW"/>
                    </w:rPr>
                  </w:pPr>
                  <w:r w:rsidRPr="00AC68B6">
                    <w:rPr>
                      <w:rFonts w:eastAsia="PMingLiU"/>
                      <w:b/>
                      <w:noProof/>
                      <w:lang w:val="en-GB" w:eastAsia="zh-TW"/>
                    </w:rPr>
                    <w:t>Changes</w:t>
                  </w:r>
                </w:p>
              </w:tc>
            </w:tr>
            <w:tr w:rsidR="00FA7E03" w:rsidRPr="007941AF" w14:paraId="37AC433B" w14:textId="77777777" w:rsidTr="00737022">
              <w:trPr>
                <w:trHeight w:val="443"/>
                <w:jc w:val="center"/>
              </w:trPr>
              <w:tc>
                <w:tcPr>
                  <w:tcW w:w="1276" w:type="dxa"/>
                </w:tcPr>
                <w:p w14:paraId="3C6F780A" w14:textId="77777777" w:rsidR="00FA7E03" w:rsidRPr="00B83B45" w:rsidRDefault="00FA7E03" w:rsidP="00FA7E03">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10 Feb 2020</w:t>
                  </w:r>
                </w:p>
              </w:tc>
              <w:tc>
                <w:tcPr>
                  <w:tcW w:w="5005" w:type="dxa"/>
                </w:tcPr>
                <w:p w14:paraId="1B5CE436" w14:textId="77777777" w:rsidR="00FA7E03" w:rsidRPr="00AA40CA" w:rsidRDefault="00FA7E03" w:rsidP="00FA7E03">
                  <w:pPr>
                    <w:pStyle w:val="Tablecontent"/>
                    <w:tabs>
                      <w:tab w:val="left" w:pos="0"/>
                    </w:tabs>
                    <w:jc w:val="both"/>
                    <w:rPr>
                      <w:rFonts w:eastAsia="PMingLiU"/>
                      <w:noProof/>
                      <w:color w:val="000000" w:themeColor="text1"/>
                      <w:lang w:val="en-GB" w:eastAsia="zh-TW"/>
                    </w:rPr>
                  </w:pPr>
                  <w:r w:rsidRPr="005458CE">
                    <w:rPr>
                      <w:rFonts w:eastAsia="PMingLiU"/>
                      <w:b/>
                      <w:noProof/>
                      <w:color w:val="000000" w:themeColor="text1"/>
                      <w:lang w:val="en-GB" w:eastAsia="zh-TW"/>
                    </w:rPr>
                    <w:t xml:space="preserve">Introduction of </w:t>
                  </w:r>
                  <w:r>
                    <w:rPr>
                      <w:rFonts w:eastAsia="PMingLiU"/>
                      <w:b/>
                      <w:noProof/>
                      <w:color w:val="000000" w:themeColor="text1"/>
                      <w:lang w:val="en-GB" w:eastAsia="zh-TW"/>
                    </w:rPr>
                    <w:t>New Spread Table Code</w:t>
                  </w:r>
                </w:p>
                <w:p w14:paraId="55ABB785" w14:textId="77777777" w:rsidR="00FA7E03" w:rsidRPr="00C11134" w:rsidRDefault="00FA7E03" w:rsidP="00FA7E03">
                  <w:pPr>
                    <w:pStyle w:val="Tablecontent"/>
                    <w:tabs>
                      <w:tab w:val="left" w:pos="0"/>
                    </w:tabs>
                    <w:jc w:val="both"/>
                    <w:rPr>
                      <w:rFonts w:eastAsia="PMingLiU"/>
                      <w:b/>
                      <w:noProof/>
                      <w:color w:val="000000" w:themeColor="text1"/>
                      <w:lang w:val="en-GB" w:eastAsia="zh-TW"/>
                    </w:rPr>
                  </w:pPr>
                  <w:r>
                    <w:rPr>
                      <w:rFonts w:eastAsia="PMingLiU"/>
                      <w:color w:val="000000" w:themeColor="text1"/>
                      <w:lang w:eastAsia="zh-HK"/>
                    </w:rPr>
                    <w:t>Section 3.7.2 – Add</w:t>
                  </w:r>
                  <w:r w:rsidRPr="000A3E70">
                    <w:rPr>
                      <w:rFonts w:eastAsia="PMingLiU"/>
                      <w:color w:val="000000" w:themeColor="text1"/>
                      <w:lang w:eastAsia="zh-HK"/>
                    </w:rPr>
                    <w:t xml:space="preserve"> </w:t>
                  </w:r>
                  <w:r w:rsidRPr="008F4FD4">
                    <w:rPr>
                      <w:rFonts w:eastAsia="PMingLiU"/>
                      <w:color w:val="000000" w:themeColor="text1"/>
                      <w:lang w:eastAsia="zh-HK"/>
                    </w:rPr>
                    <w:t>Spread</w:t>
                  </w:r>
                  <w:r>
                    <w:rPr>
                      <w:rFonts w:eastAsia="PMingLiU"/>
                      <w:color w:val="000000" w:themeColor="text1"/>
                      <w:lang w:eastAsia="zh-HK"/>
                    </w:rPr>
                    <w:t xml:space="preserve"> </w:t>
                  </w:r>
                  <w:r w:rsidRPr="008F4FD4">
                    <w:rPr>
                      <w:rFonts w:eastAsia="PMingLiU"/>
                      <w:color w:val="000000" w:themeColor="text1"/>
                      <w:lang w:eastAsia="zh-HK"/>
                    </w:rPr>
                    <w:t>Table</w:t>
                  </w:r>
                  <w:r>
                    <w:rPr>
                      <w:rFonts w:eastAsia="PMingLiU"/>
                      <w:color w:val="000000" w:themeColor="text1"/>
                      <w:lang w:eastAsia="zh-HK"/>
                    </w:rPr>
                    <w:t xml:space="preserve"> </w:t>
                  </w:r>
                  <w:r w:rsidRPr="008F4FD4">
                    <w:rPr>
                      <w:rFonts w:eastAsia="PMingLiU"/>
                      <w:color w:val="000000" w:themeColor="text1"/>
                      <w:lang w:eastAsia="zh-HK"/>
                    </w:rPr>
                    <w:t>Code</w:t>
                  </w:r>
                </w:p>
              </w:tc>
            </w:tr>
          </w:tbl>
          <w:p w14:paraId="60FED619" w14:textId="77777777" w:rsidR="00FA7E03" w:rsidRPr="00AC68B6" w:rsidRDefault="00FA7E03" w:rsidP="00FA7E03">
            <w:pPr>
              <w:pStyle w:val="Tablecontent"/>
              <w:tabs>
                <w:tab w:val="left" w:pos="0"/>
              </w:tabs>
              <w:ind w:left="90" w:right="90"/>
              <w:jc w:val="both"/>
              <w:rPr>
                <w:rFonts w:eastAsia="PMingLiU"/>
                <w:lang w:val="en-GB" w:eastAsia="zh-HK"/>
              </w:rPr>
            </w:pPr>
          </w:p>
        </w:tc>
      </w:tr>
      <w:tr w:rsidR="00FA7E03" w:rsidRPr="00F87671" w14:paraId="7E8D376B" w14:textId="77777777" w:rsidTr="00FA7E03">
        <w:trPr>
          <w:gridAfter w:val="1"/>
          <w:cnfStyle w:val="000000010000" w:firstRow="0" w:lastRow="0" w:firstColumn="0" w:lastColumn="0" w:oddVBand="0" w:evenVBand="0" w:oddHBand="0" w:evenHBand="1" w:firstRowFirstColumn="0" w:firstRowLastColumn="0" w:lastRowFirstColumn="0" w:lastRowLastColumn="0"/>
          <w:wAfter w:w="9" w:type="dxa"/>
          <w:trHeight w:val="1137"/>
        </w:trPr>
        <w:tc>
          <w:tcPr>
            <w:tcW w:w="1293" w:type="dxa"/>
            <w:tcMar>
              <w:left w:w="57" w:type="dxa"/>
              <w:right w:w="57" w:type="dxa"/>
            </w:tcMar>
          </w:tcPr>
          <w:p w14:paraId="746367B4" w14:textId="57147AC1" w:rsidR="00FA7E03" w:rsidRDefault="00FA7E03" w:rsidP="00FA7E03">
            <w:pPr>
              <w:pStyle w:val="Tablecontent"/>
              <w:ind w:left="90" w:right="90"/>
              <w:jc w:val="center"/>
              <w:rPr>
                <w:lang w:val="en-GB"/>
              </w:rPr>
            </w:pPr>
            <w:r>
              <w:rPr>
                <w:lang w:val="en-GB"/>
              </w:rPr>
              <w:t>V1.29</w:t>
            </w:r>
          </w:p>
        </w:tc>
        <w:tc>
          <w:tcPr>
            <w:tcW w:w="1591" w:type="dxa"/>
            <w:tcMar>
              <w:left w:w="57" w:type="dxa"/>
              <w:right w:w="57" w:type="dxa"/>
            </w:tcMar>
          </w:tcPr>
          <w:p w14:paraId="248E51DD" w14:textId="6BDB4267" w:rsidR="00FA7E03" w:rsidRDefault="00FA7E03" w:rsidP="00FA7E03">
            <w:pPr>
              <w:pStyle w:val="Tablecontent"/>
              <w:ind w:left="90" w:right="90"/>
              <w:jc w:val="center"/>
              <w:rPr>
                <w:rFonts w:eastAsia="PMingLiU"/>
                <w:lang w:val="en-GB" w:eastAsia="zh-TW"/>
              </w:rPr>
            </w:pPr>
            <w:r>
              <w:rPr>
                <w:lang w:val="en-GB"/>
              </w:rPr>
              <w:t>26 Nov 2019</w:t>
            </w:r>
          </w:p>
        </w:tc>
        <w:tc>
          <w:tcPr>
            <w:tcW w:w="7028" w:type="dxa"/>
            <w:tcMar>
              <w:left w:w="57" w:type="dxa"/>
              <w:right w:w="57" w:type="dxa"/>
            </w:tcMar>
          </w:tcPr>
          <w:p w14:paraId="558F6007" w14:textId="77777777" w:rsidR="00FA7E03" w:rsidRPr="00F14F60" w:rsidRDefault="00FA7E03" w:rsidP="00FA7E03">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FA7E03" w:rsidRPr="00F87671" w14:paraId="56A9D3CA" w14:textId="77777777" w:rsidTr="00737022">
              <w:trPr>
                <w:jc w:val="center"/>
              </w:trPr>
              <w:tc>
                <w:tcPr>
                  <w:tcW w:w="1276" w:type="dxa"/>
                </w:tcPr>
                <w:p w14:paraId="7863DB0F" w14:textId="77777777" w:rsidR="00FA7E03" w:rsidRPr="00F14F60" w:rsidRDefault="00FA7E03" w:rsidP="00FA7E03">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29D7CB95" w14:textId="77777777" w:rsidR="00FA7E03" w:rsidRPr="00F14F60" w:rsidRDefault="00FA7E03" w:rsidP="00FA7E03">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FA7E03" w:rsidRPr="00F87671" w14:paraId="674BE12F" w14:textId="77777777" w:rsidTr="00737022">
              <w:trPr>
                <w:trHeight w:val="443"/>
                <w:jc w:val="center"/>
              </w:trPr>
              <w:tc>
                <w:tcPr>
                  <w:tcW w:w="1276" w:type="dxa"/>
                </w:tcPr>
                <w:p w14:paraId="4C2EE338" w14:textId="77777777" w:rsidR="00FA7E03" w:rsidRDefault="00FA7E03" w:rsidP="00FA7E03">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Immediate</w:t>
                  </w:r>
                </w:p>
              </w:tc>
              <w:tc>
                <w:tcPr>
                  <w:tcW w:w="5005" w:type="dxa"/>
                </w:tcPr>
                <w:p w14:paraId="3DCFB855" w14:textId="77777777" w:rsidR="00FA7E03" w:rsidRDefault="00FA7E03" w:rsidP="00FA7E03">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Removal of Indexes</w:t>
                  </w:r>
                </w:p>
                <w:p w14:paraId="64DF5850" w14:textId="77777777" w:rsidR="00FA7E03" w:rsidRPr="00C96F8A" w:rsidRDefault="00FA7E03" w:rsidP="00FA7E03">
                  <w:pPr>
                    <w:pStyle w:val="Tablecontent"/>
                    <w:numPr>
                      <w:ilvl w:val="0"/>
                      <w:numId w:val="39"/>
                    </w:numPr>
                    <w:tabs>
                      <w:tab w:val="left" w:pos="0"/>
                    </w:tabs>
                    <w:jc w:val="both"/>
                    <w:rPr>
                      <w:rFonts w:eastAsia="PMingLiU"/>
                      <w:color w:val="000000" w:themeColor="text1"/>
                      <w:lang w:val="en-GB" w:eastAsia="zh-HK"/>
                    </w:rPr>
                  </w:pPr>
                  <w:r w:rsidRPr="00144336">
                    <w:rPr>
                      <w:rFonts w:eastAsia="PMingLiU"/>
                      <w:color w:val="000000" w:themeColor="text1"/>
                      <w:lang w:eastAsia="zh-HK"/>
                    </w:rPr>
                    <w:t>Appendix A – Remove “</w:t>
                  </w:r>
                  <w:r w:rsidRPr="001574F4">
                    <w:rPr>
                      <w:rFonts w:eastAsia="PMingLiU"/>
                      <w:color w:val="000000" w:themeColor="text1"/>
                      <w:lang w:eastAsia="zh-HK"/>
                    </w:rPr>
                    <w:t>0200900</w:t>
                  </w:r>
                  <w:r w:rsidRPr="001574F4">
                    <w:rPr>
                      <w:rFonts w:eastAsia="PMingLiU"/>
                      <w:color w:val="000000" w:themeColor="text1"/>
                      <w:lang w:eastAsia="zh-HK"/>
                    </w:rPr>
                    <w:tab/>
                    <w:t>Hang Seng Mainland Healthcare Index</w:t>
                  </w:r>
                  <w:r w:rsidRPr="00144336">
                    <w:rPr>
                      <w:rFonts w:eastAsia="PMingLiU"/>
                      <w:color w:val="000000" w:themeColor="text1"/>
                      <w:lang w:eastAsia="zh-HK"/>
                    </w:rPr>
                    <w:t>”</w:t>
                  </w:r>
                  <w:r>
                    <w:rPr>
                      <w:rFonts w:eastAsia="PMingLiU"/>
                      <w:color w:val="000000" w:themeColor="text1"/>
                      <w:lang w:eastAsia="zh-HK"/>
                    </w:rPr>
                    <w:t>, “</w:t>
                  </w:r>
                  <w:r w:rsidRPr="001574F4">
                    <w:rPr>
                      <w:rFonts w:eastAsia="PMingLiU"/>
                      <w:color w:val="000000" w:themeColor="text1"/>
                      <w:lang w:eastAsia="zh-HK"/>
                    </w:rPr>
                    <w:t>0201100</w:t>
                  </w:r>
                  <w:r w:rsidRPr="001574F4">
                    <w:rPr>
                      <w:rFonts w:eastAsia="PMingLiU"/>
                      <w:color w:val="000000" w:themeColor="text1"/>
                      <w:lang w:eastAsia="zh-HK"/>
                    </w:rPr>
                    <w:tab/>
                    <w:t>Hang Seng IT Hardware Index</w:t>
                  </w:r>
                  <w:r>
                    <w:rPr>
                      <w:rFonts w:eastAsia="PMingLiU"/>
                      <w:color w:val="000000" w:themeColor="text1"/>
                      <w:lang w:eastAsia="zh-HK"/>
                    </w:rPr>
                    <w:t>” and “</w:t>
                  </w:r>
                  <w:r w:rsidRPr="001574F4">
                    <w:rPr>
                      <w:rFonts w:eastAsia="PMingLiU"/>
                      <w:color w:val="000000" w:themeColor="text1"/>
                      <w:lang w:eastAsia="zh-HK"/>
                    </w:rPr>
                    <w:t>0201200</w:t>
                  </w:r>
                  <w:r w:rsidRPr="001574F4">
                    <w:rPr>
                      <w:rFonts w:eastAsia="PMingLiU"/>
                      <w:color w:val="000000" w:themeColor="text1"/>
                      <w:lang w:eastAsia="zh-HK"/>
                    </w:rPr>
                    <w:tab/>
                    <w:t>Hang Seng Software &amp; Services Index</w:t>
                  </w:r>
                  <w:r>
                    <w:rPr>
                      <w:rFonts w:eastAsia="PMingLiU"/>
                      <w:color w:val="000000" w:themeColor="text1"/>
                      <w:lang w:eastAsia="zh-HK"/>
                    </w:rPr>
                    <w:t>”</w:t>
                  </w:r>
                  <w:r w:rsidRPr="00144336">
                    <w:rPr>
                      <w:rFonts w:eastAsia="PMingLiU"/>
                      <w:color w:val="000000" w:themeColor="text1"/>
                      <w:lang w:eastAsia="zh-HK"/>
                    </w:rPr>
                    <w:t xml:space="preserve"> </w:t>
                  </w:r>
                </w:p>
              </w:tc>
            </w:tr>
          </w:tbl>
          <w:p w14:paraId="02E74D4D" w14:textId="77777777" w:rsidR="00FA7E03" w:rsidRDefault="00FA7E03" w:rsidP="00FA7E03">
            <w:pPr>
              <w:pStyle w:val="Tablecontent"/>
              <w:tabs>
                <w:tab w:val="left" w:pos="0"/>
              </w:tabs>
              <w:ind w:left="90" w:right="90"/>
              <w:jc w:val="both"/>
              <w:rPr>
                <w:rFonts w:eastAsia="PMingLiU"/>
                <w:lang w:val="en-GB" w:eastAsia="zh-HK"/>
              </w:rPr>
            </w:pPr>
          </w:p>
        </w:tc>
      </w:tr>
      <w:tr w:rsidR="00DE774B" w:rsidRPr="00F87671" w14:paraId="5FA5D5A1" w14:textId="77777777" w:rsidTr="00DE774B">
        <w:trPr>
          <w:gridAfter w:val="1"/>
          <w:cnfStyle w:val="000000100000" w:firstRow="0" w:lastRow="0" w:firstColumn="0" w:lastColumn="0" w:oddVBand="0" w:evenVBand="0" w:oddHBand="1" w:evenHBand="0" w:firstRowFirstColumn="0" w:firstRowLastColumn="0" w:lastRowFirstColumn="0" w:lastRowLastColumn="0"/>
          <w:wAfter w:w="9" w:type="dxa"/>
          <w:trHeight w:val="1137"/>
        </w:trPr>
        <w:tc>
          <w:tcPr>
            <w:tcW w:w="1293" w:type="dxa"/>
            <w:tcMar>
              <w:left w:w="57" w:type="dxa"/>
              <w:right w:w="57" w:type="dxa"/>
            </w:tcMar>
          </w:tcPr>
          <w:p w14:paraId="3614281C" w14:textId="0BBDD133" w:rsidR="00DE774B" w:rsidRDefault="00DE774B" w:rsidP="00DE774B">
            <w:pPr>
              <w:pStyle w:val="Tablecontent"/>
              <w:ind w:left="90" w:right="90"/>
              <w:jc w:val="center"/>
              <w:rPr>
                <w:lang w:val="en-GB"/>
              </w:rPr>
            </w:pPr>
            <w:r>
              <w:rPr>
                <w:lang w:val="en-GB"/>
              </w:rPr>
              <w:t>V1.30</w:t>
            </w:r>
          </w:p>
        </w:tc>
        <w:tc>
          <w:tcPr>
            <w:tcW w:w="1591" w:type="dxa"/>
            <w:tcMar>
              <w:left w:w="57" w:type="dxa"/>
              <w:right w:w="57" w:type="dxa"/>
            </w:tcMar>
          </w:tcPr>
          <w:p w14:paraId="3E539AE8" w14:textId="6B796709" w:rsidR="00DE774B" w:rsidRDefault="00DE774B" w:rsidP="00DE774B">
            <w:pPr>
              <w:pStyle w:val="Tablecontent"/>
              <w:ind w:left="90" w:right="90"/>
              <w:jc w:val="center"/>
              <w:rPr>
                <w:rFonts w:eastAsia="PMingLiU"/>
                <w:lang w:val="en-GB" w:eastAsia="zh-TW"/>
              </w:rPr>
            </w:pPr>
            <w:r>
              <w:rPr>
                <w:lang w:val="en-GB"/>
              </w:rPr>
              <w:t>4 Dec 2019</w:t>
            </w:r>
          </w:p>
        </w:tc>
        <w:tc>
          <w:tcPr>
            <w:tcW w:w="7028" w:type="dxa"/>
            <w:tcMar>
              <w:left w:w="57" w:type="dxa"/>
              <w:right w:w="57" w:type="dxa"/>
            </w:tcMar>
          </w:tcPr>
          <w:p w14:paraId="286A7CDE" w14:textId="77777777" w:rsidR="00DE774B" w:rsidRPr="00F14F60" w:rsidRDefault="00DE774B" w:rsidP="00DE774B">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DE774B" w:rsidRPr="00F87671" w14:paraId="4ECAC018" w14:textId="77777777" w:rsidTr="00DE774B">
              <w:trPr>
                <w:jc w:val="center"/>
              </w:trPr>
              <w:tc>
                <w:tcPr>
                  <w:tcW w:w="1276" w:type="dxa"/>
                </w:tcPr>
                <w:p w14:paraId="1845082C" w14:textId="77777777" w:rsidR="00DE774B" w:rsidRPr="00F14F60" w:rsidRDefault="00DE774B" w:rsidP="00DE774B">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2B574A51" w14:textId="77777777" w:rsidR="00DE774B" w:rsidRPr="00F14F60" w:rsidRDefault="00DE774B" w:rsidP="00DE774B">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DE774B" w:rsidRPr="00F87671" w14:paraId="38EAF7B6" w14:textId="77777777" w:rsidTr="00DE774B">
              <w:trPr>
                <w:trHeight w:val="443"/>
                <w:jc w:val="center"/>
              </w:trPr>
              <w:tc>
                <w:tcPr>
                  <w:tcW w:w="1276" w:type="dxa"/>
                </w:tcPr>
                <w:p w14:paraId="53383B2C" w14:textId="1C014B6A" w:rsidR="00DE774B" w:rsidRDefault="00B15BF5" w:rsidP="00DE774B">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TBD</w:t>
                  </w:r>
                </w:p>
              </w:tc>
              <w:tc>
                <w:tcPr>
                  <w:tcW w:w="5005" w:type="dxa"/>
                </w:tcPr>
                <w:p w14:paraId="2F42FAC0" w14:textId="379BE38B" w:rsidR="00DE774B" w:rsidRDefault="00DE774B" w:rsidP="00DE774B">
                  <w:pPr>
                    <w:pStyle w:val="Tablecontent"/>
                    <w:tabs>
                      <w:tab w:val="left" w:pos="0"/>
                    </w:tabs>
                    <w:jc w:val="both"/>
                    <w:rPr>
                      <w:rFonts w:eastAsia="PMingLiU"/>
                      <w:b/>
                      <w:noProof/>
                      <w:color w:val="000000" w:themeColor="text1"/>
                      <w:lang w:val="en-GB" w:eastAsia="zh-TW"/>
                    </w:rPr>
                  </w:pPr>
                  <w:r w:rsidRPr="00DE774B">
                    <w:rPr>
                      <w:rFonts w:eastAsia="PMingLiU"/>
                      <w:b/>
                      <w:noProof/>
                      <w:color w:val="000000" w:themeColor="text1"/>
                      <w:lang w:val="en-GB" w:eastAsia="zh-TW"/>
                    </w:rPr>
                    <w:t>Introduction of New Spread Table Code</w:t>
                  </w:r>
                </w:p>
                <w:p w14:paraId="379A6394" w14:textId="1734C2C7" w:rsidR="00DE774B" w:rsidRPr="00C96F8A" w:rsidRDefault="00DE774B" w:rsidP="00DE774B">
                  <w:pPr>
                    <w:pStyle w:val="Tablecontent"/>
                    <w:numPr>
                      <w:ilvl w:val="0"/>
                      <w:numId w:val="39"/>
                    </w:numPr>
                    <w:tabs>
                      <w:tab w:val="left" w:pos="0"/>
                    </w:tabs>
                    <w:jc w:val="both"/>
                    <w:rPr>
                      <w:rFonts w:eastAsia="PMingLiU"/>
                      <w:color w:val="000000" w:themeColor="text1"/>
                      <w:lang w:val="en-GB" w:eastAsia="zh-HK"/>
                    </w:rPr>
                  </w:pPr>
                  <w:r w:rsidRPr="00DE774B">
                    <w:rPr>
                      <w:rFonts w:eastAsia="PMingLiU"/>
                      <w:color w:val="000000" w:themeColor="text1"/>
                      <w:lang w:eastAsia="zh-HK"/>
                    </w:rPr>
                    <w:t>Section 3.7.2 – Add Spread Table Code “05”</w:t>
                  </w:r>
                </w:p>
              </w:tc>
            </w:tr>
          </w:tbl>
          <w:p w14:paraId="292DDDE1" w14:textId="77777777" w:rsidR="00DE774B" w:rsidRDefault="00DE774B" w:rsidP="00DE774B">
            <w:pPr>
              <w:pStyle w:val="Tablecontent"/>
              <w:tabs>
                <w:tab w:val="left" w:pos="0"/>
              </w:tabs>
              <w:ind w:left="90" w:right="90"/>
              <w:jc w:val="both"/>
              <w:rPr>
                <w:rFonts w:eastAsia="PMingLiU"/>
                <w:lang w:val="en-GB" w:eastAsia="zh-HK"/>
              </w:rPr>
            </w:pPr>
          </w:p>
        </w:tc>
      </w:tr>
      <w:tr w:rsidR="00DE774B" w:rsidRPr="00F87671" w14:paraId="7A70A0CA" w14:textId="77777777" w:rsidTr="00DE774B">
        <w:trPr>
          <w:gridAfter w:val="1"/>
          <w:cnfStyle w:val="000000010000" w:firstRow="0" w:lastRow="0" w:firstColumn="0" w:lastColumn="0" w:oddVBand="0" w:evenVBand="0" w:oddHBand="0" w:evenHBand="1" w:firstRowFirstColumn="0" w:firstRowLastColumn="0" w:lastRowFirstColumn="0" w:lastRowLastColumn="0"/>
          <w:wAfter w:w="9" w:type="dxa"/>
          <w:trHeight w:val="1137"/>
        </w:trPr>
        <w:tc>
          <w:tcPr>
            <w:tcW w:w="1293" w:type="dxa"/>
            <w:tcMar>
              <w:left w:w="57" w:type="dxa"/>
              <w:right w:w="57" w:type="dxa"/>
            </w:tcMar>
          </w:tcPr>
          <w:p w14:paraId="7C8BE07E" w14:textId="3DA86246" w:rsidR="00DE774B" w:rsidRDefault="00DE774B" w:rsidP="00DE774B">
            <w:pPr>
              <w:pStyle w:val="Tablecontent"/>
              <w:ind w:left="90" w:right="90"/>
              <w:jc w:val="center"/>
              <w:rPr>
                <w:lang w:val="en-GB"/>
              </w:rPr>
            </w:pPr>
            <w:r>
              <w:rPr>
                <w:lang w:val="en-GB"/>
              </w:rPr>
              <w:t>V1.31</w:t>
            </w:r>
          </w:p>
        </w:tc>
        <w:tc>
          <w:tcPr>
            <w:tcW w:w="1591" w:type="dxa"/>
            <w:tcMar>
              <w:left w:w="57" w:type="dxa"/>
              <w:right w:w="57" w:type="dxa"/>
            </w:tcMar>
          </w:tcPr>
          <w:p w14:paraId="1D303ADC" w14:textId="4CD7069D" w:rsidR="00DE774B" w:rsidRDefault="00DE774B" w:rsidP="00DE774B">
            <w:pPr>
              <w:pStyle w:val="Tablecontent"/>
              <w:ind w:left="90" w:right="90"/>
              <w:jc w:val="center"/>
              <w:rPr>
                <w:rFonts w:eastAsia="PMingLiU"/>
                <w:lang w:val="en-GB" w:eastAsia="zh-TW"/>
              </w:rPr>
            </w:pPr>
            <w:r w:rsidRPr="00DE774B">
              <w:rPr>
                <w:lang w:val="en-GB"/>
              </w:rPr>
              <w:t>9 Mar 20</w:t>
            </w:r>
            <w:r>
              <w:rPr>
                <w:lang w:val="en-GB"/>
              </w:rPr>
              <w:t>20</w:t>
            </w:r>
          </w:p>
        </w:tc>
        <w:tc>
          <w:tcPr>
            <w:tcW w:w="7028" w:type="dxa"/>
            <w:tcMar>
              <w:left w:w="57" w:type="dxa"/>
              <w:right w:w="57" w:type="dxa"/>
            </w:tcMar>
          </w:tcPr>
          <w:p w14:paraId="5E4ED1C7" w14:textId="77777777" w:rsidR="00DE774B" w:rsidRPr="00F14F60" w:rsidRDefault="00DE774B" w:rsidP="00DE774B">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DE774B" w:rsidRPr="00F87671" w14:paraId="15D5D5BF" w14:textId="77777777" w:rsidTr="00DE774B">
              <w:trPr>
                <w:jc w:val="center"/>
              </w:trPr>
              <w:tc>
                <w:tcPr>
                  <w:tcW w:w="1276" w:type="dxa"/>
                </w:tcPr>
                <w:p w14:paraId="10D2A08E" w14:textId="77777777" w:rsidR="00DE774B" w:rsidRPr="00F14F60" w:rsidRDefault="00DE774B" w:rsidP="00DE774B">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7B661238" w14:textId="77777777" w:rsidR="00DE774B" w:rsidRPr="00F14F60" w:rsidRDefault="00DE774B" w:rsidP="00DE774B">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DE774B" w:rsidRPr="00F87671" w14:paraId="2C7FEBDC" w14:textId="77777777" w:rsidTr="00DE774B">
              <w:trPr>
                <w:trHeight w:val="443"/>
                <w:jc w:val="center"/>
              </w:trPr>
              <w:tc>
                <w:tcPr>
                  <w:tcW w:w="1276" w:type="dxa"/>
                </w:tcPr>
                <w:p w14:paraId="4775CD57" w14:textId="5C4F9877" w:rsidR="00DE774B" w:rsidRDefault="00DE774B" w:rsidP="00DE774B">
                  <w:pPr>
                    <w:pStyle w:val="Tablecontent"/>
                    <w:tabs>
                      <w:tab w:val="left" w:pos="0"/>
                    </w:tabs>
                    <w:jc w:val="both"/>
                    <w:rPr>
                      <w:rFonts w:eastAsia="PMingLiU"/>
                      <w:noProof/>
                      <w:color w:val="000000" w:themeColor="text1"/>
                      <w:lang w:val="en-GB" w:eastAsia="zh-TW"/>
                    </w:rPr>
                  </w:pPr>
                  <w:r w:rsidRPr="00DE774B">
                    <w:rPr>
                      <w:rFonts w:eastAsia="PMingLiU"/>
                      <w:noProof/>
                      <w:color w:val="000000" w:themeColor="text1"/>
                      <w:lang w:val="en-GB" w:eastAsia="zh-TW"/>
                    </w:rPr>
                    <w:t>10 Mar 2020</w:t>
                  </w:r>
                </w:p>
              </w:tc>
              <w:tc>
                <w:tcPr>
                  <w:tcW w:w="5005" w:type="dxa"/>
                </w:tcPr>
                <w:p w14:paraId="0D534AFD" w14:textId="50B48798" w:rsidR="00DE774B" w:rsidRDefault="00DE774B" w:rsidP="00DE774B">
                  <w:pPr>
                    <w:pStyle w:val="Tablecontent"/>
                    <w:tabs>
                      <w:tab w:val="left" w:pos="0"/>
                    </w:tabs>
                    <w:jc w:val="both"/>
                    <w:rPr>
                      <w:rFonts w:eastAsia="PMingLiU"/>
                      <w:b/>
                      <w:noProof/>
                      <w:color w:val="000000" w:themeColor="text1"/>
                      <w:lang w:val="en-GB" w:eastAsia="zh-TW"/>
                    </w:rPr>
                  </w:pPr>
                  <w:r w:rsidRPr="00DE774B">
                    <w:rPr>
                      <w:rFonts w:eastAsia="PMingLiU"/>
                      <w:b/>
                      <w:noProof/>
                      <w:color w:val="000000" w:themeColor="text1"/>
                      <w:lang w:val="en-GB" w:eastAsia="zh-TW"/>
                    </w:rPr>
                    <w:t>Change of index code in the Index Feed</w:t>
                  </w:r>
                </w:p>
                <w:p w14:paraId="3F21ABD2" w14:textId="77777777" w:rsidR="00DE774B" w:rsidRPr="00CD75A4" w:rsidRDefault="00DE774B" w:rsidP="00DE774B">
                  <w:pPr>
                    <w:pStyle w:val="Tablecontent"/>
                    <w:numPr>
                      <w:ilvl w:val="0"/>
                      <w:numId w:val="39"/>
                    </w:numPr>
                    <w:tabs>
                      <w:tab w:val="left" w:pos="0"/>
                    </w:tabs>
                    <w:jc w:val="both"/>
                    <w:rPr>
                      <w:rFonts w:eastAsia="PMingLiU"/>
                      <w:color w:val="000000" w:themeColor="text1"/>
                      <w:lang w:val="en-GB" w:eastAsia="zh-HK"/>
                    </w:rPr>
                  </w:pPr>
                  <w:r w:rsidRPr="00DE774B">
                    <w:rPr>
                      <w:rFonts w:eastAsia="PMingLiU"/>
                      <w:color w:val="000000" w:themeColor="text1"/>
                      <w:lang w:eastAsia="zh-HK"/>
                    </w:rPr>
                    <w:t>Appendix A – Index code change for following index:</w:t>
                  </w:r>
                </w:p>
                <w:p w14:paraId="4F709138" w14:textId="2DD754B3" w:rsidR="00DE774B" w:rsidRPr="00C96F8A" w:rsidRDefault="00DE774B" w:rsidP="00CD75A4">
                  <w:pPr>
                    <w:pStyle w:val="Tablecontent"/>
                    <w:numPr>
                      <w:ilvl w:val="0"/>
                      <w:numId w:val="49"/>
                    </w:numPr>
                    <w:tabs>
                      <w:tab w:val="left" w:pos="0"/>
                    </w:tabs>
                    <w:jc w:val="both"/>
                    <w:rPr>
                      <w:rFonts w:eastAsia="PMingLiU"/>
                      <w:color w:val="000000" w:themeColor="text1"/>
                      <w:lang w:val="en-GB" w:eastAsia="zh-HK"/>
                    </w:rPr>
                  </w:pPr>
                  <w:r w:rsidRPr="00DE774B">
                    <w:rPr>
                      <w:rFonts w:eastAsia="PMingLiU"/>
                      <w:color w:val="000000" w:themeColor="text1"/>
                      <w:lang w:val="en-GB" w:eastAsia="zh-HK"/>
                    </w:rPr>
                    <w:t>CES China Semiconductor Index</w:t>
                  </w:r>
                </w:p>
              </w:tc>
            </w:tr>
          </w:tbl>
          <w:p w14:paraId="42881A95" w14:textId="77777777" w:rsidR="00DE774B" w:rsidRDefault="00DE774B" w:rsidP="00DE774B">
            <w:pPr>
              <w:pStyle w:val="Tablecontent"/>
              <w:tabs>
                <w:tab w:val="left" w:pos="0"/>
              </w:tabs>
              <w:ind w:left="90" w:right="90"/>
              <w:jc w:val="both"/>
              <w:rPr>
                <w:rFonts w:eastAsia="PMingLiU"/>
                <w:lang w:val="en-GB" w:eastAsia="zh-HK"/>
              </w:rPr>
            </w:pPr>
          </w:p>
        </w:tc>
      </w:tr>
      <w:tr w:rsidR="00F0273A" w:rsidRPr="00F87671" w14:paraId="7B05ECA2" w14:textId="77777777" w:rsidTr="00CD7C06">
        <w:trPr>
          <w:gridAfter w:val="1"/>
          <w:cnfStyle w:val="000000100000" w:firstRow="0" w:lastRow="0" w:firstColumn="0" w:lastColumn="0" w:oddVBand="0" w:evenVBand="0" w:oddHBand="1" w:evenHBand="0" w:firstRowFirstColumn="0" w:firstRowLastColumn="0" w:lastRowFirstColumn="0" w:lastRowLastColumn="0"/>
          <w:wAfter w:w="9" w:type="dxa"/>
          <w:trHeight w:val="3950"/>
        </w:trPr>
        <w:tc>
          <w:tcPr>
            <w:tcW w:w="1293" w:type="dxa"/>
            <w:tcMar>
              <w:left w:w="57" w:type="dxa"/>
              <w:right w:w="57" w:type="dxa"/>
            </w:tcMar>
          </w:tcPr>
          <w:p w14:paraId="49C042B7" w14:textId="77777777" w:rsidR="00F0273A" w:rsidRDefault="00F0273A" w:rsidP="00902BC9">
            <w:pPr>
              <w:pStyle w:val="Tablecontent"/>
              <w:ind w:left="90" w:right="90"/>
              <w:jc w:val="center"/>
              <w:rPr>
                <w:lang w:val="en-GB"/>
              </w:rPr>
            </w:pPr>
            <w:r>
              <w:rPr>
                <w:lang w:val="en-GB"/>
              </w:rPr>
              <w:t>V1.32</w:t>
            </w:r>
          </w:p>
        </w:tc>
        <w:tc>
          <w:tcPr>
            <w:tcW w:w="1591" w:type="dxa"/>
            <w:tcMar>
              <w:left w:w="57" w:type="dxa"/>
              <w:right w:w="57" w:type="dxa"/>
            </w:tcMar>
          </w:tcPr>
          <w:p w14:paraId="6FCC4929" w14:textId="0364A550" w:rsidR="00F0273A" w:rsidRDefault="007F0B9C" w:rsidP="00902BC9">
            <w:pPr>
              <w:pStyle w:val="Tablecontent"/>
              <w:ind w:left="90" w:right="90"/>
              <w:jc w:val="center"/>
              <w:rPr>
                <w:lang w:val="en-GB"/>
              </w:rPr>
            </w:pPr>
            <w:r>
              <w:rPr>
                <w:lang w:val="en-GB"/>
              </w:rPr>
              <w:t>6 Apr</w:t>
            </w:r>
            <w:r w:rsidR="00F0273A">
              <w:rPr>
                <w:lang w:val="en-GB"/>
              </w:rPr>
              <w:t xml:space="preserve"> 2020</w:t>
            </w:r>
          </w:p>
        </w:tc>
        <w:tc>
          <w:tcPr>
            <w:tcW w:w="7028" w:type="dxa"/>
            <w:tcMar>
              <w:left w:w="57" w:type="dxa"/>
              <w:right w:w="57" w:type="dxa"/>
            </w:tcMar>
          </w:tcPr>
          <w:p w14:paraId="0B1F8C34" w14:textId="77777777" w:rsidR="00F0273A" w:rsidRPr="00F14F60" w:rsidRDefault="00F0273A" w:rsidP="00902BC9">
            <w:pPr>
              <w:pStyle w:val="Tablecontent"/>
              <w:tabs>
                <w:tab w:val="left" w:pos="0"/>
              </w:tabs>
              <w:ind w:left="90" w:right="90"/>
              <w:jc w:val="both"/>
              <w:rPr>
                <w:rFonts w:eastAsia="PMingLiU"/>
                <w:noProof/>
                <w:color w:val="000000" w:themeColor="text1"/>
                <w:lang w:val="en-GB" w:eastAsia="zh-TW"/>
              </w:rPr>
            </w:pPr>
            <w:r w:rsidRPr="00F14F60">
              <w:rPr>
                <w:rFonts w:eastAsia="PMingLiU"/>
                <w:color w:val="000000" w:themeColor="text1"/>
                <w:lang w:val="en-GB" w:eastAsia="zh-HK"/>
              </w:rPr>
              <w:t>Revised Edition with the following updates</w:t>
            </w:r>
          </w:p>
          <w:tbl>
            <w:tblPr>
              <w:tblStyle w:val="TableGrid"/>
              <w:tblW w:w="6281" w:type="dxa"/>
              <w:jc w:val="center"/>
              <w:tblLook w:val="04A0" w:firstRow="1" w:lastRow="0" w:firstColumn="1" w:lastColumn="0" w:noHBand="0" w:noVBand="1"/>
              <w:tblCaption w:val="Change summary for Interface specification version 14"/>
              <w:tblDescription w:val="Change summary for Interface specification version 14"/>
            </w:tblPr>
            <w:tblGrid>
              <w:gridCol w:w="1276"/>
              <w:gridCol w:w="5005"/>
            </w:tblGrid>
            <w:tr w:rsidR="00F0273A" w:rsidRPr="00F87671" w14:paraId="05591530" w14:textId="77777777" w:rsidTr="00902BC9">
              <w:trPr>
                <w:jc w:val="center"/>
              </w:trPr>
              <w:tc>
                <w:tcPr>
                  <w:tcW w:w="1276" w:type="dxa"/>
                </w:tcPr>
                <w:p w14:paraId="5452665B" w14:textId="77777777" w:rsidR="00F0273A" w:rsidRPr="00F14F60" w:rsidRDefault="00F0273A" w:rsidP="00902BC9">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Effective Date</w:t>
                  </w:r>
                </w:p>
              </w:tc>
              <w:tc>
                <w:tcPr>
                  <w:tcW w:w="5005" w:type="dxa"/>
                </w:tcPr>
                <w:p w14:paraId="782D8520" w14:textId="77777777" w:rsidR="00F0273A" w:rsidRPr="00F14F60" w:rsidRDefault="00F0273A" w:rsidP="00902BC9">
                  <w:pPr>
                    <w:pStyle w:val="Tablecontent"/>
                    <w:tabs>
                      <w:tab w:val="left" w:pos="0"/>
                    </w:tabs>
                    <w:jc w:val="both"/>
                    <w:rPr>
                      <w:rFonts w:eastAsia="PMingLiU"/>
                      <w:b/>
                      <w:noProof/>
                      <w:color w:val="000000" w:themeColor="text1"/>
                      <w:lang w:val="en-GB" w:eastAsia="zh-TW"/>
                    </w:rPr>
                  </w:pPr>
                  <w:r w:rsidRPr="00F14F60">
                    <w:rPr>
                      <w:rFonts w:eastAsia="PMingLiU"/>
                      <w:b/>
                      <w:noProof/>
                      <w:color w:val="000000" w:themeColor="text1"/>
                      <w:lang w:val="en-GB" w:eastAsia="zh-TW"/>
                    </w:rPr>
                    <w:t>Changes</w:t>
                  </w:r>
                </w:p>
              </w:tc>
            </w:tr>
            <w:tr w:rsidR="00F0273A" w:rsidRPr="00F87671" w14:paraId="12A4B580" w14:textId="77777777" w:rsidTr="00902BC9">
              <w:trPr>
                <w:trHeight w:val="443"/>
                <w:jc w:val="center"/>
              </w:trPr>
              <w:tc>
                <w:tcPr>
                  <w:tcW w:w="1276" w:type="dxa"/>
                </w:tcPr>
                <w:p w14:paraId="458E8FF4" w14:textId="77777777" w:rsidR="00F0273A" w:rsidRDefault="00F0273A" w:rsidP="00902BC9">
                  <w:pPr>
                    <w:pStyle w:val="Tablecontent"/>
                    <w:tabs>
                      <w:tab w:val="left" w:pos="0"/>
                    </w:tabs>
                    <w:jc w:val="both"/>
                    <w:rPr>
                      <w:rFonts w:eastAsia="PMingLiU"/>
                      <w:noProof/>
                      <w:color w:val="000000" w:themeColor="text1"/>
                      <w:lang w:val="en-GB" w:eastAsia="zh-TW"/>
                    </w:rPr>
                  </w:pPr>
                  <w:r>
                    <w:rPr>
                      <w:rFonts w:eastAsia="PMingLiU"/>
                      <w:noProof/>
                      <w:color w:val="000000" w:themeColor="text1"/>
                      <w:lang w:val="en-GB" w:eastAsia="zh-TW"/>
                    </w:rPr>
                    <w:t>TBD</w:t>
                  </w:r>
                </w:p>
              </w:tc>
              <w:tc>
                <w:tcPr>
                  <w:tcW w:w="5005" w:type="dxa"/>
                </w:tcPr>
                <w:p w14:paraId="0935625B" w14:textId="60D06856" w:rsidR="00F0273A" w:rsidRDefault="00F0273A" w:rsidP="00902BC9">
                  <w:pPr>
                    <w:pStyle w:val="Tablecontent"/>
                    <w:tabs>
                      <w:tab w:val="left" w:pos="0"/>
                    </w:tabs>
                    <w:jc w:val="both"/>
                    <w:rPr>
                      <w:rFonts w:eastAsia="PMingLiU"/>
                      <w:b/>
                      <w:noProof/>
                      <w:color w:val="000000" w:themeColor="text1"/>
                      <w:lang w:val="en-GB" w:eastAsia="zh-TW"/>
                    </w:rPr>
                  </w:pPr>
                  <w:r>
                    <w:rPr>
                      <w:rFonts w:eastAsia="PMingLiU"/>
                      <w:b/>
                      <w:noProof/>
                      <w:color w:val="000000" w:themeColor="text1"/>
                      <w:lang w:val="en-GB" w:eastAsia="zh-TW"/>
                    </w:rPr>
                    <w:t xml:space="preserve">Introduction of POS </w:t>
                  </w:r>
                  <w:r w:rsidR="00AF1712">
                    <w:rPr>
                      <w:rFonts w:eastAsia="PMingLiU"/>
                      <w:b/>
                      <w:noProof/>
                      <w:color w:val="000000" w:themeColor="text1"/>
                      <w:lang w:val="en-GB" w:eastAsia="zh-TW"/>
                    </w:rPr>
                    <w:t>enhancement</w:t>
                  </w:r>
                  <w:r w:rsidR="007C61C6">
                    <w:rPr>
                      <w:rFonts w:eastAsia="PMingLiU"/>
                      <w:b/>
                      <w:noProof/>
                      <w:color w:val="000000" w:themeColor="text1"/>
                      <w:lang w:val="en-GB" w:eastAsia="zh-TW"/>
                    </w:rPr>
                    <w:t xml:space="preserve"> </w:t>
                  </w:r>
                </w:p>
                <w:p w14:paraId="600AE0F3" w14:textId="2432B819" w:rsidR="00F0273A" w:rsidRPr="003C156F" w:rsidRDefault="00F0273A" w:rsidP="00902BC9">
                  <w:pPr>
                    <w:pStyle w:val="Tablecontent"/>
                    <w:numPr>
                      <w:ilvl w:val="0"/>
                      <w:numId w:val="39"/>
                    </w:numPr>
                    <w:tabs>
                      <w:tab w:val="left" w:pos="0"/>
                    </w:tabs>
                    <w:jc w:val="both"/>
                    <w:rPr>
                      <w:rFonts w:eastAsia="PMingLiU"/>
                      <w:color w:val="000000" w:themeColor="text1"/>
                      <w:lang w:val="en-GB" w:eastAsia="zh-HK"/>
                    </w:rPr>
                  </w:pPr>
                  <w:r>
                    <w:rPr>
                      <w:rFonts w:eastAsia="PMingLiU"/>
                      <w:color w:val="000000" w:themeColor="text1"/>
                      <w:lang w:val="en-GB" w:eastAsia="zh-HK"/>
                    </w:rPr>
                    <w:t xml:space="preserve">Section 3.7.2 – Add new fields </w:t>
                  </w:r>
                  <w:r>
                    <w:rPr>
                      <w:lang w:val="fr-FR"/>
                    </w:rPr>
                    <w:t>POSFlag, POSUpperLimit</w:t>
                  </w:r>
                  <w:r w:rsidR="007F0B9C">
                    <w:rPr>
                      <w:lang w:val="fr-FR"/>
                    </w:rPr>
                    <w:t>,</w:t>
                  </w:r>
                  <w:r>
                    <w:rPr>
                      <w:lang w:val="fr-FR"/>
                    </w:rPr>
                    <w:t xml:space="preserve"> POSLowerLimit</w:t>
                  </w:r>
                  <w:r w:rsidR="00740928">
                    <w:rPr>
                      <w:lang w:val="fr-FR"/>
                    </w:rPr>
                    <w:t xml:space="preserve"> and extra fillers</w:t>
                  </w:r>
                </w:p>
                <w:p w14:paraId="1C64A458" w14:textId="0659FD98" w:rsidR="00F0273A" w:rsidRDefault="00F0273A" w:rsidP="00902BC9">
                  <w:pPr>
                    <w:pStyle w:val="Tablecontent"/>
                    <w:numPr>
                      <w:ilvl w:val="0"/>
                      <w:numId w:val="39"/>
                    </w:numPr>
                    <w:tabs>
                      <w:tab w:val="left" w:pos="0"/>
                    </w:tabs>
                    <w:jc w:val="both"/>
                    <w:rPr>
                      <w:rFonts w:eastAsia="PMingLiU"/>
                      <w:color w:val="000000" w:themeColor="text1"/>
                      <w:lang w:val="en-GB" w:eastAsia="zh-HK"/>
                    </w:rPr>
                  </w:pPr>
                  <w:r>
                    <w:rPr>
                      <w:rFonts w:eastAsia="PMingLiU"/>
                      <w:color w:val="000000" w:themeColor="text1"/>
                      <w:lang w:val="en-GB" w:eastAsia="zh-HK"/>
                    </w:rPr>
                    <w:t>Section 3.8.1 – Update TradingSessoinSubID value</w:t>
                  </w:r>
                </w:p>
                <w:p w14:paraId="5C01842E" w14:textId="2DED5DE9" w:rsidR="00F0273A" w:rsidRDefault="00F0273A" w:rsidP="00902BC9">
                  <w:pPr>
                    <w:pStyle w:val="Tablecontent"/>
                    <w:tabs>
                      <w:tab w:val="left" w:pos="0"/>
                    </w:tabs>
                    <w:ind w:left="480"/>
                    <w:jc w:val="both"/>
                  </w:pPr>
                  <w:r>
                    <w:rPr>
                      <w:rFonts w:eastAsia="PMingLiU"/>
                      <w:color w:val="000000" w:themeColor="text1"/>
                      <w:lang w:val="en-GB" w:eastAsia="zh-HK"/>
                    </w:rPr>
                    <w:t>a) Modifi</w:t>
                  </w:r>
                  <w:r w:rsidR="00E16208">
                    <w:rPr>
                      <w:rFonts w:eastAsia="PMingLiU"/>
                      <w:color w:val="000000" w:themeColor="text1"/>
                      <w:lang w:val="en-GB" w:eastAsia="zh-HK"/>
                    </w:rPr>
                    <w:t>y</w:t>
                  </w:r>
                  <w:r>
                    <w:rPr>
                      <w:rFonts w:eastAsia="PMingLiU"/>
                      <w:color w:val="000000" w:themeColor="text1"/>
                      <w:lang w:val="en-GB" w:eastAsia="zh-HK"/>
                    </w:rPr>
                    <w:t xml:space="preserve"> </w:t>
                  </w:r>
                  <w:r w:rsidR="00E16208">
                    <w:rPr>
                      <w:rFonts w:eastAsia="PMingLiU"/>
                      <w:color w:val="000000" w:themeColor="text1"/>
                      <w:lang w:val="en-GB" w:eastAsia="zh-HK"/>
                    </w:rPr>
                    <w:t>description</w:t>
                  </w:r>
                  <w:r w:rsidR="00E16208" w:rsidRPr="00E948E5">
                    <w:rPr>
                      <w:rFonts w:eastAsia="PMingLiU"/>
                      <w:color w:val="000000" w:themeColor="text1"/>
                      <w:lang w:val="en-GB" w:eastAsia="zh-HK"/>
                    </w:rPr>
                    <w:t xml:space="preserve"> </w:t>
                  </w:r>
                  <w:r w:rsidR="00E16208">
                    <w:rPr>
                      <w:rFonts w:eastAsia="PMingLiU"/>
                      <w:color w:val="000000" w:themeColor="text1"/>
                      <w:lang w:val="en-GB" w:eastAsia="zh-HK"/>
                    </w:rPr>
                    <w:t xml:space="preserve">of </w:t>
                  </w:r>
                  <w:r w:rsidRPr="00E948E5">
                    <w:rPr>
                      <w:rFonts w:eastAsia="PMingLiU"/>
                      <w:color w:val="000000" w:themeColor="text1"/>
                      <w:lang w:val="en-GB" w:eastAsia="zh-HK"/>
                    </w:rPr>
                    <w:t>TradingSessionSubID</w:t>
                  </w:r>
                  <w:r>
                    <w:rPr>
                      <w:rFonts w:eastAsia="PMingLiU"/>
                      <w:color w:val="000000" w:themeColor="text1"/>
                      <w:lang w:val="en-GB" w:eastAsia="zh-HK"/>
                    </w:rPr>
                    <w:t xml:space="preserve"> 101 </w:t>
                  </w:r>
                </w:p>
                <w:p w14:paraId="4138CC1A" w14:textId="4F07DCEC" w:rsidR="00F0273A" w:rsidRDefault="00F0273A" w:rsidP="00902BC9">
                  <w:pPr>
                    <w:pStyle w:val="Tablecontent"/>
                    <w:tabs>
                      <w:tab w:val="left" w:pos="0"/>
                    </w:tabs>
                    <w:ind w:left="480"/>
                    <w:jc w:val="both"/>
                    <w:rPr>
                      <w:rFonts w:eastAsia="PMingLiU"/>
                      <w:color w:val="000000" w:themeColor="text1"/>
                      <w:lang w:val="en-GB" w:eastAsia="zh-HK"/>
                    </w:rPr>
                  </w:pPr>
                  <w:r>
                    <w:t xml:space="preserve">b) </w:t>
                  </w:r>
                  <w:r>
                    <w:rPr>
                      <w:rFonts w:eastAsia="PMingLiU"/>
                      <w:color w:val="000000" w:themeColor="text1"/>
                      <w:lang w:val="en-GB" w:eastAsia="zh-HK"/>
                    </w:rPr>
                    <w:t>Add TradingSessionSubID 108</w:t>
                  </w:r>
                </w:p>
                <w:p w14:paraId="73100A2F" w14:textId="02721B3F" w:rsidR="00ED4577" w:rsidRPr="003C156F" w:rsidRDefault="00ED4577" w:rsidP="00902BC9">
                  <w:pPr>
                    <w:pStyle w:val="Tablecontent"/>
                    <w:tabs>
                      <w:tab w:val="left" w:pos="0"/>
                    </w:tabs>
                    <w:ind w:left="480"/>
                    <w:jc w:val="both"/>
                  </w:pPr>
                  <w:r>
                    <w:t>c) Modify field value for all TradingSecStatus values</w:t>
                  </w:r>
                </w:p>
                <w:p w14:paraId="3AFAD0CC" w14:textId="522164CC" w:rsidR="00F0273A" w:rsidRDefault="00F0273A" w:rsidP="00902BC9">
                  <w:pPr>
                    <w:pStyle w:val="Tablecontent"/>
                    <w:numPr>
                      <w:ilvl w:val="0"/>
                      <w:numId w:val="39"/>
                    </w:numPr>
                    <w:tabs>
                      <w:tab w:val="left" w:pos="0"/>
                    </w:tabs>
                    <w:jc w:val="both"/>
                    <w:rPr>
                      <w:rFonts w:eastAsia="PMingLiU"/>
                      <w:color w:val="000000" w:themeColor="text1"/>
                      <w:lang w:val="en-GB" w:eastAsia="zh-HK"/>
                    </w:rPr>
                  </w:pPr>
                  <w:r>
                    <w:rPr>
                      <w:rFonts w:eastAsia="PMingLiU"/>
                      <w:color w:val="000000" w:themeColor="text1"/>
                      <w:lang w:val="en-GB" w:eastAsia="zh-HK"/>
                    </w:rPr>
                    <w:t xml:space="preserve">Section 3.9.8 – </w:t>
                  </w:r>
                  <w:r w:rsidR="00AF1712">
                    <w:rPr>
                      <w:rFonts w:eastAsia="PMingLiU"/>
                      <w:color w:val="000000" w:themeColor="text1"/>
                      <w:lang w:val="en-GB" w:eastAsia="zh-HK"/>
                    </w:rPr>
                    <w:t>Modifiy description</w:t>
                  </w:r>
                  <w:r w:rsidR="00AF1712" w:rsidRPr="00E948E5">
                    <w:rPr>
                      <w:rFonts w:eastAsia="PMingLiU"/>
                      <w:color w:val="000000" w:themeColor="text1"/>
                      <w:lang w:val="en-GB" w:eastAsia="zh-HK"/>
                    </w:rPr>
                    <w:t xml:space="preserve"> </w:t>
                  </w:r>
                  <w:r w:rsidR="00AF1712">
                    <w:rPr>
                      <w:rFonts w:eastAsia="PMingLiU"/>
                      <w:color w:val="000000" w:themeColor="text1"/>
                      <w:lang w:val="en-GB" w:eastAsia="zh-HK"/>
                    </w:rPr>
                    <w:t xml:space="preserve">of </w:t>
                  </w:r>
                  <w:r>
                    <w:rPr>
                      <w:rFonts w:eastAsia="PMingLiU"/>
                      <w:color w:val="000000" w:themeColor="text1"/>
                      <w:lang w:val="en-GB" w:eastAsia="zh-HK"/>
                    </w:rPr>
                    <w:t xml:space="preserve">Order Imbalance </w:t>
                  </w:r>
                  <w:r w:rsidR="00AF1712">
                    <w:rPr>
                      <w:rFonts w:eastAsia="PMingLiU"/>
                      <w:color w:val="000000" w:themeColor="text1"/>
                      <w:lang w:val="en-GB" w:eastAsia="zh-HK"/>
                    </w:rPr>
                    <w:t>for Pre-opening session</w:t>
                  </w:r>
                </w:p>
                <w:p w14:paraId="0347C340" w14:textId="173D0337" w:rsidR="00F0273A" w:rsidRDefault="00F0273A" w:rsidP="00902BC9">
                  <w:pPr>
                    <w:pStyle w:val="Tablecontent"/>
                    <w:numPr>
                      <w:ilvl w:val="0"/>
                      <w:numId w:val="39"/>
                    </w:numPr>
                    <w:tabs>
                      <w:tab w:val="left" w:pos="0"/>
                    </w:tabs>
                    <w:jc w:val="both"/>
                    <w:rPr>
                      <w:rFonts w:eastAsia="PMingLiU"/>
                      <w:color w:val="000000" w:themeColor="text1"/>
                      <w:lang w:val="en-GB" w:eastAsia="zh-HK"/>
                    </w:rPr>
                  </w:pPr>
                  <w:r>
                    <w:rPr>
                      <w:rFonts w:eastAsia="PMingLiU"/>
                      <w:color w:val="000000" w:themeColor="text1"/>
                      <w:lang w:val="en-GB" w:eastAsia="zh-HK"/>
                    </w:rPr>
                    <w:t>Section 3.10.7 – Modif</w:t>
                  </w:r>
                  <w:r w:rsidR="0096400E">
                    <w:rPr>
                      <w:rFonts w:eastAsia="PMingLiU"/>
                      <w:color w:val="000000" w:themeColor="text1"/>
                      <w:lang w:val="en-GB" w:eastAsia="zh-HK"/>
                    </w:rPr>
                    <w:t>y</w:t>
                  </w:r>
                  <w:r>
                    <w:rPr>
                      <w:rFonts w:eastAsia="PMingLiU"/>
                      <w:color w:val="000000" w:themeColor="text1"/>
                      <w:lang w:val="en-GB" w:eastAsia="zh-HK"/>
                    </w:rPr>
                    <w:t xml:space="preserve"> description to add information related to POS random matching</w:t>
                  </w:r>
                </w:p>
                <w:p w14:paraId="4328E34C" w14:textId="4047BF61" w:rsidR="005C5CE0" w:rsidRPr="00C96F8A" w:rsidRDefault="005C5CE0" w:rsidP="009E1209">
                  <w:pPr>
                    <w:pStyle w:val="Tablecontent"/>
                    <w:numPr>
                      <w:ilvl w:val="0"/>
                      <w:numId w:val="39"/>
                    </w:numPr>
                    <w:tabs>
                      <w:tab w:val="left" w:pos="0"/>
                    </w:tabs>
                    <w:jc w:val="both"/>
                    <w:rPr>
                      <w:rFonts w:eastAsia="PMingLiU"/>
                      <w:color w:val="000000" w:themeColor="text1"/>
                      <w:lang w:val="en-GB" w:eastAsia="zh-HK"/>
                    </w:rPr>
                  </w:pPr>
                  <w:r w:rsidRPr="00F14F60">
                    <w:rPr>
                      <w:rFonts w:eastAsia="PMingLiU"/>
                      <w:color w:val="000000" w:themeColor="text1"/>
                      <w:lang w:val="en-GB" w:eastAsia="zh-HK"/>
                    </w:rPr>
                    <w:t xml:space="preserve">Appendix </w:t>
                  </w:r>
                  <w:r>
                    <w:rPr>
                      <w:rFonts w:eastAsia="PMingLiU"/>
                      <w:color w:val="000000" w:themeColor="text1"/>
                      <w:lang w:val="en-GB" w:eastAsia="zh-HK"/>
                    </w:rPr>
                    <w:t>B</w:t>
                  </w:r>
                  <w:r w:rsidRPr="00F14F60">
                    <w:rPr>
                      <w:rFonts w:eastAsia="PMingLiU"/>
                      <w:color w:val="000000" w:themeColor="text1"/>
                      <w:lang w:val="en-GB" w:eastAsia="zh-HK"/>
                    </w:rPr>
                    <w:t xml:space="preserve"> –</w:t>
                  </w:r>
                  <w:r w:rsidR="00CD7C06">
                    <w:rPr>
                      <w:rFonts w:eastAsia="PMingLiU"/>
                      <w:color w:val="000000" w:themeColor="text1"/>
                      <w:lang w:val="en-GB" w:eastAsia="zh-HK"/>
                    </w:rPr>
                    <w:t xml:space="preserve"> A</w:t>
                  </w:r>
                  <w:r w:rsidR="0096400E">
                    <w:rPr>
                      <w:rFonts w:eastAsia="PMingLiU"/>
                      <w:color w:val="000000" w:themeColor="text1"/>
                      <w:lang w:val="en-GB" w:eastAsia="zh-HK"/>
                    </w:rPr>
                    <w:t>dd</w:t>
                  </w:r>
                  <w:r w:rsidR="009E1209">
                    <w:rPr>
                      <w:rFonts w:eastAsia="PMingLiU"/>
                      <w:color w:val="000000" w:themeColor="text1"/>
                      <w:lang w:val="en-GB" w:eastAsia="zh-HK"/>
                    </w:rPr>
                    <w:t xml:space="preserve"> session for </w:t>
                  </w:r>
                  <w:r w:rsidR="0096400E">
                    <w:rPr>
                      <w:rFonts w:eastAsia="PMingLiU"/>
                      <w:color w:val="000000" w:themeColor="text1"/>
                      <w:lang w:val="en-GB" w:eastAsia="zh-HK"/>
                    </w:rPr>
                    <w:t xml:space="preserve">Reference price, Price band for order input, IEP and </w:t>
                  </w:r>
                  <w:r w:rsidR="0096400E" w:rsidRPr="0096400E">
                    <w:rPr>
                      <w:rFonts w:eastAsia="PMingLiU"/>
                      <w:color w:val="000000" w:themeColor="text1"/>
                      <w:lang w:val="en-GB" w:eastAsia="zh-HK"/>
                    </w:rPr>
                    <w:t>Order Imbalance</w:t>
                  </w:r>
                  <w:r w:rsidR="0096400E">
                    <w:rPr>
                      <w:rFonts w:eastAsia="PMingLiU"/>
                      <w:color w:val="000000" w:themeColor="text1"/>
                      <w:lang w:val="en-GB" w:eastAsia="zh-HK"/>
                    </w:rPr>
                    <w:t xml:space="preserve"> information during Pre-Opening Session (POS)</w:t>
                  </w:r>
                </w:p>
              </w:tc>
            </w:tr>
          </w:tbl>
          <w:p w14:paraId="53D3AFA3" w14:textId="77777777" w:rsidR="00F0273A" w:rsidRPr="00437EFE" w:rsidRDefault="00F0273A" w:rsidP="00902BC9">
            <w:pPr>
              <w:pStyle w:val="Tablecontent"/>
              <w:tabs>
                <w:tab w:val="left" w:pos="0"/>
              </w:tabs>
              <w:ind w:left="90" w:right="90"/>
              <w:jc w:val="both"/>
              <w:rPr>
                <w:rFonts w:eastAsia="PMingLiU"/>
                <w:color w:val="000000" w:themeColor="text1"/>
                <w:lang w:val="fr-FR" w:eastAsia="zh-HK"/>
              </w:rPr>
            </w:pPr>
          </w:p>
        </w:tc>
      </w:tr>
    </w:tbl>
    <w:p w14:paraId="7C8D7A8F" w14:textId="77777777" w:rsidR="00D10082" w:rsidRPr="00F14F60" w:rsidRDefault="005266EB" w:rsidP="00D516E0">
      <w:pPr>
        <w:pStyle w:val="Titre1nonnumrot"/>
        <w:rPr>
          <w:lang w:val="en-GB"/>
        </w:rPr>
      </w:pPr>
      <w:bookmarkStart w:id="2" w:name="_Toc320941235"/>
      <w:bookmarkStart w:id="3" w:name="_Toc36740697"/>
      <w:r w:rsidRPr="00F14F60">
        <w:rPr>
          <w:lang w:val="en-GB"/>
        </w:rPr>
        <w:lastRenderedPageBreak/>
        <w:t>Contents</w:t>
      </w:r>
      <w:bookmarkEnd w:id="2"/>
      <w:bookmarkEnd w:id="3"/>
    </w:p>
    <w:sdt>
      <w:sdtPr>
        <w:rPr>
          <w:rFonts w:ascii="Arial" w:eastAsiaTheme="minorEastAsia" w:hAnsi="Arial" w:cstheme="minorBidi"/>
          <w:b w:val="0"/>
          <w:bCs w:val="0"/>
          <w:vanish/>
          <w:color w:val="auto"/>
          <w:sz w:val="18"/>
          <w:szCs w:val="22"/>
          <w:highlight w:val="yellow"/>
          <w:lang w:val="en-GB"/>
        </w:rPr>
        <w:id w:val="-1013686579"/>
        <w:docPartObj>
          <w:docPartGallery w:val="Table of Contents"/>
          <w:docPartUnique/>
        </w:docPartObj>
      </w:sdtPr>
      <w:sdtEndPr>
        <w:rPr>
          <w:noProof/>
        </w:rPr>
      </w:sdtEndPr>
      <w:sdtContent>
        <w:p w14:paraId="5AA3B61C" w14:textId="77777777" w:rsidR="00390572" w:rsidRPr="00F14F60" w:rsidRDefault="00390572">
          <w:pPr>
            <w:pStyle w:val="TOCHeading"/>
            <w:rPr>
              <w:lang w:val="en-GB"/>
            </w:rPr>
          </w:pPr>
          <w:r w:rsidRPr="00F14F60">
            <w:rPr>
              <w:lang w:val="en-GB"/>
            </w:rPr>
            <w:t>Contents</w:t>
          </w:r>
        </w:p>
        <w:p w14:paraId="5636A1E0" w14:textId="61B8103D" w:rsidR="00D31410" w:rsidRDefault="00390572">
          <w:pPr>
            <w:pStyle w:val="TOC1"/>
            <w:rPr>
              <w:b w:val="0"/>
              <w:bCs w:val="0"/>
              <w:caps w:val="0"/>
              <w:noProof/>
              <w:sz w:val="22"/>
              <w:szCs w:val="22"/>
              <w:lang w:val="en-US" w:eastAsia="zh-CN"/>
            </w:rPr>
          </w:pPr>
          <w:r w:rsidRPr="00F14F60">
            <w:rPr>
              <w:lang w:val="en-GB"/>
            </w:rPr>
            <w:fldChar w:fldCharType="begin"/>
          </w:r>
          <w:r w:rsidRPr="00F14F60">
            <w:rPr>
              <w:lang w:val="en-GB"/>
            </w:rPr>
            <w:instrText xml:space="preserve"> TOC \o "1-3" \h \z \u </w:instrText>
          </w:r>
          <w:r w:rsidRPr="00F14F60">
            <w:rPr>
              <w:lang w:val="en-GB"/>
            </w:rPr>
            <w:fldChar w:fldCharType="separate"/>
          </w:r>
          <w:hyperlink w:anchor="_Toc36740696" w:history="1">
            <w:r w:rsidR="00D31410" w:rsidRPr="0036463F">
              <w:rPr>
                <w:rStyle w:val="Hyperlink"/>
                <w:noProof/>
                <w:lang w:val="en-GB"/>
              </w:rPr>
              <w:t>Document History</w:t>
            </w:r>
            <w:r w:rsidR="00D31410">
              <w:rPr>
                <w:noProof/>
                <w:webHidden/>
              </w:rPr>
              <w:tab/>
            </w:r>
            <w:r w:rsidR="00D31410">
              <w:rPr>
                <w:noProof/>
                <w:webHidden/>
              </w:rPr>
              <w:fldChar w:fldCharType="begin"/>
            </w:r>
            <w:r w:rsidR="00D31410">
              <w:rPr>
                <w:noProof/>
                <w:webHidden/>
              </w:rPr>
              <w:instrText xml:space="preserve"> PAGEREF _Toc36740696 \h </w:instrText>
            </w:r>
            <w:r w:rsidR="00D31410">
              <w:rPr>
                <w:noProof/>
                <w:webHidden/>
              </w:rPr>
            </w:r>
            <w:r w:rsidR="00D31410">
              <w:rPr>
                <w:noProof/>
                <w:webHidden/>
              </w:rPr>
              <w:fldChar w:fldCharType="separate"/>
            </w:r>
            <w:r w:rsidR="005A4B89">
              <w:rPr>
                <w:noProof/>
                <w:webHidden/>
              </w:rPr>
              <w:t>2</w:t>
            </w:r>
            <w:r w:rsidR="00D31410">
              <w:rPr>
                <w:noProof/>
                <w:webHidden/>
              </w:rPr>
              <w:fldChar w:fldCharType="end"/>
            </w:r>
          </w:hyperlink>
        </w:p>
        <w:p w14:paraId="08ECFD33" w14:textId="13A13219" w:rsidR="00D31410" w:rsidRDefault="009C1742">
          <w:pPr>
            <w:pStyle w:val="TOC1"/>
            <w:rPr>
              <w:b w:val="0"/>
              <w:bCs w:val="0"/>
              <w:caps w:val="0"/>
              <w:noProof/>
              <w:sz w:val="22"/>
              <w:szCs w:val="22"/>
              <w:lang w:val="en-US" w:eastAsia="zh-CN"/>
            </w:rPr>
          </w:pPr>
          <w:hyperlink w:anchor="_Toc36740697" w:history="1">
            <w:r w:rsidR="00D31410" w:rsidRPr="0036463F">
              <w:rPr>
                <w:rStyle w:val="Hyperlink"/>
                <w:noProof/>
                <w:lang w:val="en-GB"/>
              </w:rPr>
              <w:t>Contents</w:t>
            </w:r>
            <w:r w:rsidR="00D31410">
              <w:rPr>
                <w:noProof/>
                <w:webHidden/>
              </w:rPr>
              <w:tab/>
            </w:r>
            <w:r w:rsidR="00D31410">
              <w:rPr>
                <w:noProof/>
                <w:webHidden/>
              </w:rPr>
              <w:fldChar w:fldCharType="begin"/>
            </w:r>
            <w:r w:rsidR="00D31410">
              <w:rPr>
                <w:noProof/>
                <w:webHidden/>
              </w:rPr>
              <w:instrText xml:space="preserve"> PAGEREF _Toc36740697 \h </w:instrText>
            </w:r>
            <w:r w:rsidR="00D31410">
              <w:rPr>
                <w:noProof/>
                <w:webHidden/>
              </w:rPr>
            </w:r>
            <w:r w:rsidR="00D31410">
              <w:rPr>
                <w:noProof/>
                <w:webHidden/>
              </w:rPr>
              <w:fldChar w:fldCharType="separate"/>
            </w:r>
            <w:r w:rsidR="005A4B89">
              <w:rPr>
                <w:noProof/>
                <w:webHidden/>
              </w:rPr>
              <w:t>8</w:t>
            </w:r>
            <w:r w:rsidR="00D31410">
              <w:rPr>
                <w:noProof/>
                <w:webHidden/>
              </w:rPr>
              <w:fldChar w:fldCharType="end"/>
            </w:r>
          </w:hyperlink>
        </w:p>
        <w:p w14:paraId="06BA3372" w14:textId="1EA69BE7" w:rsidR="00D31410" w:rsidRDefault="009C1742">
          <w:pPr>
            <w:pStyle w:val="TOC1"/>
            <w:rPr>
              <w:b w:val="0"/>
              <w:bCs w:val="0"/>
              <w:caps w:val="0"/>
              <w:noProof/>
              <w:sz w:val="22"/>
              <w:szCs w:val="22"/>
              <w:lang w:val="en-US" w:eastAsia="zh-CN"/>
            </w:rPr>
          </w:pPr>
          <w:hyperlink w:anchor="_Toc36740698" w:history="1">
            <w:r w:rsidR="00D31410" w:rsidRPr="0036463F">
              <w:rPr>
                <w:rStyle w:val="Hyperlink"/>
                <w:rFonts w:ascii="Arial" w:hAnsi="Arial"/>
                <w:noProof/>
                <w:lang w:val="en-GB"/>
              </w:rPr>
              <w:t>1.</w:t>
            </w:r>
            <w:r w:rsidR="00D31410">
              <w:rPr>
                <w:b w:val="0"/>
                <w:bCs w:val="0"/>
                <w:caps w:val="0"/>
                <w:noProof/>
                <w:sz w:val="22"/>
                <w:szCs w:val="22"/>
                <w:lang w:val="en-US" w:eastAsia="zh-CN"/>
              </w:rPr>
              <w:tab/>
            </w:r>
            <w:r w:rsidR="00D31410" w:rsidRPr="0036463F">
              <w:rPr>
                <w:rStyle w:val="Hyperlink"/>
                <w:noProof/>
                <w:lang w:val="en-GB"/>
              </w:rPr>
              <w:t>Introduction</w:t>
            </w:r>
            <w:r w:rsidR="00D31410">
              <w:rPr>
                <w:noProof/>
                <w:webHidden/>
              </w:rPr>
              <w:tab/>
            </w:r>
            <w:r w:rsidR="00D31410">
              <w:rPr>
                <w:noProof/>
                <w:webHidden/>
              </w:rPr>
              <w:fldChar w:fldCharType="begin"/>
            </w:r>
            <w:r w:rsidR="00D31410">
              <w:rPr>
                <w:noProof/>
                <w:webHidden/>
              </w:rPr>
              <w:instrText xml:space="preserve"> PAGEREF _Toc36740698 \h </w:instrText>
            </w:r>
            <w:r w:rsidR="00D31410">
              <w:rPr>
                <w:noProof/>
                <w:webHidden/>
              </w:rPr>
            </w:r>
            <w:r w:rsidR="00D31410">
              <w:rPr>
                <w:noProof/>
                <w:webHidden/>
              </w:rPr>
              <w:fldChar w:fldCharType="separate"/>
            </w:r>
            <w:r w:rsidR="005A4B89">
              <w:rPr>
                <w:noProof/>
                <w:webHidden/>
              </w:rPr>
              <w:t>10</w:t>
            </w:r>
            <w:r w:rsidR="00D31410">
              <w:rPr>
                <w:noProof/>
                <w:webHidden/>
              </w:rPr>
              <w:fldChar w:fldCharType="end"/>
            </w:r>
          </w:hyperlink>
        </w:p>
        <w:p w14:paraId="30544C72" w14:textId="39939D37" w:rsidR="00D31410" w:rsidRDefault="009C1742">
          <w:pPr>
            <w:pStyle w:val="TOC2"/>
            <w:rPr>
              <w:smallCaps w:val="0"/>
              <w:noProof/>
              <w:sz w:val="22"/>
              <w:szCs w:val="22"/>
              <w:lang w:val="en-US" w:eastAsia="zh-CN"/>
            </w:rPr>
          </w:pPr>
          <w:hyperlink w:anchor="_Toc36740699" w:history="1">
            <w:r w:rsidR="00D31410" w:rsidRPr="0036463F">
              <w:rPr>
                <w:rStyle w:val="Hyperlink"/>
                <w:noProof/>
                <w:lang w:val="en-GB"/>
              </w:rPr>
              <w:t>1.1</w:t>
            </w:r>
            <w:r w:rsidR="00D31410">
              <w:rPr>
                <w:smallCaps w:val="0"/>
                <w:noProof/>
                <w:sz w:val="22"/>
                <w:szCs w:val="22"/>
                <w:lang w:val="en-US" w:eastAsia="zh-CN"/>
              </w:rPr>
              <w:tab/>
            </w:r>
            <w:r w:rsidR="00D31410" w:rsidRPr="0036463F">
              <w:rPr>
                <w:rStyle w:val="Hyperlink"/>
                <w:noProof/>
                <w:lang w:val="en-GB"/>
              </w:rPr>
              <w:t>Purpose</w:t>
            </w:r>
            <w:r w:rsidR="00D31410">
              <w:rPr>
                <w:noProof/>
                <w:webHidden/>
              </w:rPr>
              <w:tab/>
            </w:r>
            <w:r w:rsidR="00D31410">
              <w:rPr>
                <w:noProof/>
                <w:webHidden/>
              </w:rPr>
              <w:fldChar w:fldCharType="begin"/>
            </w:r>
            <w:r w:rsidR="00D31410">
              <w:rPr>
                <w:noProof/>
                <w:webHidden/>
              </w:rPr>
              <w:instrText xml:space="preserve"> PAGEREF _Toc36740699 \h </w:instrText>
            </w:r>
            <w:r w:rsidR="00D31410">
              <w:rPr>
                <w:noProof/>
                <w:webHidden/>
              </w:rPr>
            </w:r>
            <w:r w:rsidR="00D31410">
              <w:rPr>
                <w:noProof/>
                <w:webHidden/>
              </w:rPr>
              <w:fldChar w:fldCharType="separate"/>
            </w:r>
            <w:r w:rsidR="005A4B89">
              <w:rPr>
                <w:noProof/>
                <w:webHidden/>
              </w:rPr>
              <w:t>10</w:t>
            </w:r>
            <w:r w:rsidR="00D31410">
              <w:rPr>
                <w:noProof/>
                <w:webHidden/>
              </w:rPr>
              <w:fldChar w:fldCharType="end"/>
            </w:r>
          </w:hyperlink>
        </w:p>
        <w:p w14:paraId="2D057573" w14:textId="64B039BD" w:rsidR="00D31410" w:rsidRDefault="009C1742">
          <w:pPr>
            <w:pStyle w:val="TOC2"/>
            <w:rPr>
              <w:smallCaps w:val="0"/>
              <w:noProof/>
              <w:sz w:val="22"/>
              <w:szCs w:val="22"/>
              <w:lang w:val="en-US" w:eastAsia="zh-CN"/>
            </w:rPr>
          </w:pPr>
          <w:hyperlink w:anchor="_Toc36740700" w:history="1">
            <w:r w:rsidR="00D31410" w:rsidRPr="0036463F">
              <w:rPr>
                <w:rStyle w:val="Hyperlink"/>
                <w:noProof/>
                <w:lang w:val="en-GB"/>
              </w:rPr>
              <w:t>1.2</w:t>
            </w:r>
            <w:r w:rsidR="00D31410">
              <w:rPr>
                <w:smallCaps w:val="0"/>
                <w:noProof/>
                <w:sz w:val="22"/>
                <w:szCs w:val="22"/>
                <w:lang w:val="en-US" w:eastAsia="zh-CN"/>
              </w:rPr>
              <w:tab/>
            </w:r>
            <w:r w:rsidR="00D31410" w:rsidRPr="0036463F">
              <w:rPr>
                <w:rStyle w:val="Hyperlink"/>
                <w:noProof/>
                <w:lang w:val="en-GB"/>
              </w:rPr>
              <w:t>Reading guide</w:t>
            </w:r>
            <w:r w:rsidR="00D31410">
              <w:rPr>
                <w:noProof/>
                <w:webHidden/>
              </w:rPr>
              <w:tab/>
            </w:r>
            <w:r w:rsidR="00D31410">
              <w:rPr>
                <w:noProof/>
                <w:webHidden/>
              </w:rPr>
              <w:fldChar w:fldCharType="begin"/>
            </w:r>
            <w:r w:rsidR="00D31410">
              <w:rPr>
                <w:noProof/>
                <w:webHidden/>
              </w:rPr>
              <w:instrText xml:space="preserve"> PAGEREF _Toc36740700 \h </w:instrText>
            </w:r>
            <w:r w:rsidR="00D31410">
              <w:rPr>
                <w:noProof/>
                <w:webHidden/>
              </w:rPr>
            </w:r>
            <w:r w:rsidR="00D31410">
              <w:rPr>
                <w:noProof/>
                <w:webHidden/>
              </w:rPr>
              <w:fldChar w:fldCharType="separate"/>
            </w:r>
            <w:r w:rsidR="005A4B89">
              <w:rPr>
                <w:noProof/>
                <w:webHidden/>
              </w:rPr>
              <w:t>10</w:t>
            </w:r>
            <w:r w:rsidR="00D31410">
              <w:rPr>
                <w:noProof/>
                <w:webHidden/>
              </w:rPr>
              <w:fldChar w:fldCharType="end"/>
            </w:r>
          </w:hyperlink>
        </w:p>
        <w:p w14:paraId="457793EB" w14:textId="4598B6F7" w:rsidR="00D31410" w:rsidRDefault="009C1742">
          <w:pPr>
            <w:pStyle w:val="TOC2"/>
            <w:rPr>
              <w:smallCaps w:val="0"/>
              <w:noProof/>
              <w:sz w:val="22"/>
              <w:szCs w:val="22"/>
              <w:lang w:val="en-US" w:eastAsia="zh-CN"/>
            </w:rPr>
          </w:pPr>
          <w:hyperlink w:anchor="_Toc36740701" w:history="1">
            <w:r w:rsidR="00D31410" w:rsidRPr="0036463F">
              <w:rPr>
                <w:rStyle w:val="Hyperlink"/>
                <w:noProof/>
                <w:lang w:val="en-GB"/>
              </w:rPr>
              <w:t>1.3</w:t>
            </w:r>
            <w:r w:rsidR="00D31410">
              <w:rPr>
                <w:smallCaps w:val="0"/>
                <w:noProof/>
                <w:sz w:val="22"/>
                <w:szCs w:val="22"/>
                <w:lang w:val="en-US" w:eastAsia="zh-CN"/>
              </w:rPr>
              <w:tab/>
            </w:r>
            <w:r w:rsidR="00D31410" w:rsidRPr="0036463F">
              <w:rPr>
                <w:rStyle w:val="Hyperlink"/>
                <w:noProof/>
                <w:lang w:val="en-GB"/>
              </w:rPr>
              <w:t>Summary Table</w:t>
            </w:r>
            <w:r w:rsidR="00D31410">
              <w:rPr>
                <w:noProof/>
                <w:webHidden/>
              </w:rPr>
              <w:tab/>
            </w:r>
            <w:r w:rsidR="00D31410">
              <w:rPr>
                <w:noProof/>
                <w:webHidden/>
              </w:rPr>
              <w:fldChar w:fldCharType="begin"/>
            </w:r>
            <w:r w:rsidR="00D31410">
              <w:rPr>
                <w:noProof/>
                <w:webHidden/>
              </w:rPr>
              <w:instrText xml:space="preserve"> PAGEREF _Toc36740701 \h </w:instrText>
            </w:r>
            <w:r w:rsidR="00D31410">
              <w:rPr>
                <w:noProof/>
                <w:webHidden/>
              </w:rPr>
            </w:r>
            <w:r w:rsidR="00D31410">
              <w:rPr>
                <w:noProof/>
                <w:webHidden/>
              </w:rPr>
              <w:fldChar w:fldCharType="separate"/>
            </w:r>
            <w:r w:rsidR="005A4B89">
              <w:rPr>
                <w:noProof/>
                <w:webHidden/>
              </w:rPr>
              <w:t>10</w:t>
            </w:r>
            <w:r w:rsidR="00D31410">
              <w:rPr>
                <w:noProof/>
                <w:webHidden/>
              </w:rPr>
              <w:fldChar w:fldCharType="end"/>
            </w:r>
          </w:hyperlink>
        </w:p>
        <w:p w14:paraId="177281BB" w14:textId="0F5BACD6" w:rsidR="00D31410" w:rsidRDefault="009C1742">
          <w:pPr>
            <w:pStyle w:val="TOC2"/>
            <w:rPr>
              <w:smallCaps w:val="0"/>
              <w:noProof/>
              <w:sz w:val="22"/>
              <w:szCs w:val="22"/>
              <w:lang w:val="en-US" w:eastAsia="zh-CN"/>
            </w:rPr>
          </w:pPr>
          <w:hyperlink w:anchor="_Toc36740702" w:history="1">
            <w:r w:rsidR="00D31410" w:rsidRPr="0036463F">
              <w:rPr>
                <w:rStyle w:val="Hyperlink"/>
                <w:noProof/>
                <w:lang w:val="en-GB"/>
              </w:rPr>
              <w:t>1.4</w:t>
            </w:r>
            <w:r w:rsidR="00D31410">
              <w:rPr>
                <w:smallCaps w:val="0"/>
                <w:noProof/>
                <w:sz w:val="22"/>
                <w:szCs w:val="22"/>
                <w:lang w:val="en-US" w:eastAsia="zh-CN"/>
              </w:rPr>
              <w:tab/>
            </w:r>
            <w:r w:rsidR="00D31410" w:rsidRPr="0036463F">
              <w:rPr>
                <w:rStyle w:val="Hyperlink"/>
                <w:noProof/>
                <w:lang w:val="en-GB"/>
              </w:rPr>
              <w:t>Scope of Information</w:t>
            </w:r>
            <w:r w:rsidR="00D31410">
              <w:rPr>
                <w:noProof/>
                <w:webHidden/>
              </w:rPr>
              <w:tab/>
            </w:r>
            <w:r w:rsidR="00D31410">
              <w:rPr>
                <w:noProof/>
                <w:webHidden/>
              </w:rPr>
              <w:fldChar w:fldCharType="begin"/>
            </w:r>
            <w:r w:rsidR="00D31410">
              <w:rPr>
                <w:noProof/>
                <w:webHidden/>
              </w:rPr>
              <w:instrText xml:space="preserve"> PAGEREF _Toc36740702 \h </w:instrText>
            </w:r>
            <w:r w:rsidR="00D31410">
              <w:rPr>
                <w:noProof/>
                <w:webHidden/>
              </w:rPr>
            </w:r>
            <w:r w:rsidR="00D31410">
              <w:rPr>
                <w:noProof/>
                <w:webHidden/>
              </w:rPr>
              <w:fldChar w:fldCharType="separate"/>
            </w:r>
            <w:r w:rsidR="005A4B89">
              <w:rPr>
                <w:noProof/>
                <w:webHidden/>
              </w:rPr>
              <w:t>11</w:t>
            </w:r>
            <w:r w:rsidR="00D31410">
              <w:rPr>
                <w:noProof/>
                <w:webHidden/>
              </w:rPr>
              <w:fldChar w:fldCharType="end"/>
            </w:r>
          </w:hyperlink>
        </w:p>
        <w:p w14:paraId="1EE790DE" w14:textId="31DA4404" w:rsidR="00D31410" w:rsidRDefault="009C1742">
          <w:pPr>
            <w:pStyle w:val="TOC1"/>
            <w:rPr>
              <w:b w:val="0"/>
              <w:bCs w:val="0"/>
              <w:caps w:val="0"/>
              <w:noProof/>
              <w:sz w:val="22"/>
              <w:szCs w:val="22"/>
              <w:lang w:val="en-US" w:eastAsia="zh-CN"/>
            </w:rPr>
          </w:pPr>
          <w:hyperlink w:anchor="_Toc36740703" w:history="1">
            <w:r w:rsidR="00D31410" w:rsidRPr="0036463F">
              <w:rPr>
                <w:rStyle w:val="Hyperlink"/>
                <w:rFonts w:ascii="Arial" w:hAnsi="Arial"/>
                <w:noProof/>
                <w:lang w:val="en-GB"/>
              </w:rPr>
              <w:t>2.</w:t>
            </w:r>
            <w:r w:rsidR="00D31410">
              <w:rPr>
                <w:b w:val="0"/>
                <w:bCs w:val="0"/>
                <w:caps w:val="0"/>
                <w:noProof/>
                <w:sz w:val="22"/>
                <w:szCs w:val="22"/>
                <w:lang w:val="en-US" w:eastAsia="zh-CN"/>
              </w:rPr>
              <w:tab/>
            </w:r>
            <w:r w:rsidR="00D31410" w:rsidRPr="0036463F">
              <w:rPr>
                <w:rStyle w:val="Hyperlink"/>
                <w:noProof/>
                <w:lang w:val="en-GB"/>
              </w:rPr>
              <w:t>System Overview</w:t>
            </w:r>
            <w:r w:rsidR="00D31410">
              <w:rPr>
                <w:noProof/>
                <w:webHidden/>
              </w:rPr>
              <w:tab/>
            </w:r>
            <w:r w:rsidR="00D31410">
              <w:rPr>
                <w:noProof/>
                <w:webHidden/>
              </w:rPr>
              <w:fldChar w:fldCharType="begin"/>
            </w:r>
            <w:r w:rsidR="00D31410">
              <w:rPr>
                <w:noProof/>
                <w:webHidden/>
              </w:rPr>
              <w:instrText xml:space="preserve"> PAGEREF _Toc36740703 \h </w:instrText>
            </w:r>
            <w:r w:rsidR="00D31410">
              <w:rPr>
                <w:noProof/>
                <w:webHidden/>
              </w:rPr>
            </w:r>
            <w:r w:rsidR="00D31410">
              <w:rPr>
                <w:noProof/>
                <w:webHidden/>
              </w:rPr>
              <w:fldChar w:fldCharType="separate"/>
            </w:r>
            <w:r w:rsidR="005A4B89">
              <w:rPr>
                <w:noProof/>
                <w:webHidden/>
              </w:rPr>
              <w:t>12</w:t>
            </w:r>
            <w:r w:rsidR="00D31410">
              <w:rPr>
                <w:noProof/>
                <w:webHidden/>
              </w:rPr>
              <w:fldChar w:fldCharType="end"/>
            </w:r>
          </w:hyperlink>
        </w:p>
        <w:p w14:paraId="34AD5563" w14:textId="6FE89936" w:rsidR="00D31410" w:rsidRDefault="009C1742">
          <w:pPr>
            <w:pStyle w:val="TOC2"/>
            <w:rPr>
              <w:smallCaps w:val="0"/>
              <w:noProof/>
              <w:sz w:val="22"/>
              <w:szCs w:val="22"/>
              <w:lang w:val="en-US" w:eastAsia="zh-CN"/>
            </w:rPr>
          </w:pPr>
          <w:hyperlink w:anchor="_Toc36740704" w:history="1">
            <w:r w:rsidR="00D31410" w:rsidRPr="0036463F">
              <w:rPr>
                <w:rStyle w:val="Hyperlink"/>
                <w:noProof/>
                <w:lang w:val="en-GB"/>
              </w:rPr>
              <w:t>2.1</w:t>
            </w:r>
            <w:r w:rsidR="00D31410">
              <w:rPr>
                <w:smallCaps w:val="0"/>
                <w:noProof/>
                <w:sz w:val="22"/>
                <w:szCs w:val="22"/>
                <w:lang w:val="en-US" w:eastAsia="zh-CN"/>
              </w:rPr>
              <w:tab/>
            </w:r>
            <w:r w:rsidR="00D31410" w:rsidRPr="0036463F">
              <w:rPr>
                <w:rStyle w:val="Hyperlink"/>
                <w:noProof/>
                <w:lang w:val="en-GB"/>
              </w:rPr>
              <w:t>Scope</w:t>
            </w:r>
            <w:r w:rsidR="00D31410">
              <w:rPr>
                <w:noProof/>
                <w:webHidden/>
              </w:rPr>
              <w:tab/>
            </w:r>
            <w:r w:rsidR="00D31410">
              <w:rPr>
                <w:noProof/>
                <w:webHidden/>
              </w:rPr>
              <w:fldChar w:fldCharType="begin"/>
            </w:r>
            <w:r w:rsidR="00D31410">
              <w:rPr>
                <w:noProof/>
                <w:webHidden/>
              </w:rPr>
              <w:instrText xml:space="preserve"> PAGEREF _Toc36740704 \h </w:instrText>
            </w:r>
            <w:r w:rsidR="00D31410">
              <w:rPr>
                <w:noProof/>
                <w:webHidden/>
              </w:rPr>
            </w:r>
            <w:r w:rsidR="00D31410">
              <w:rPr>
                <w:noProof/>
                <w:webHidden/>
              </w:rPr>
              <w:fldChar w:fldCharType="separate"/>
            </w:r>
            <w:r w:rsidR="005A4B89">
              <w:rPr>
                <w:noProof/>
                <w:webHidden/>
              </w:rPr>
              <w:t>12</w:t>
            </w:r>
            <w:r w:rsidR="00D31410">
              <w:rPr>
                <w:noProof/>
                <w:webHidden/>
              </w:rPr>
              <w:fldChar w:fldCharType="end"/>
            </w:r>
          </w:hyperlink>
        </w:p>
        <w:p w14:paraId="78B18E67" w14:textId="50BDC712" w:rsidR="00D31410" w:rsidRDefault="009C1742">
          <w:pPr>
            <w:pStyle w:val="TOC3"/>
            <w:rPr>
              <w:i w:val="0"/>
              <w:iCs w:val="0"/>
              <w:noProof/>
              <w:sz w:val="22"/>
              <w:szCs w:val="22"/>
              <w:lang w:val="en-US" w:eastAsia="zh-CN"/>
            </w:rPr>
          </w:pPr>
          <w:hyperlink w:anchor="_Toc36740705" w:history="1">
            <w:r w:rsidR="00D31410" w:rsidRPr="0036463F">
              <w:rPr>
                <w:rStyle w:val="Hyperlink"/>
                <w:noProof/>
                <w:lang w:val="en-GB"/>
              </w:rPr>
              <w:t>2.1.1</w:t>
            </w:r>
            <w:r w:rsidR="00D31410">
              <w:rPr>
                <w:i w:val="0"/>
                <w:iCs w:val="0"/>
                <w:noProof/>
                <w:sz w:val="22"/>
                <w:szCs w:val="22"/>
                <w:lang w:val="en-US" w:eastAsia="zh-CN"/>
              </w:rPr>
              <w:tab/>
            </w:r>
            <w:r w:rsidR="00D31410" w:rsidRPr="0036463F">
              <w:rPr>
                <w:rStyle w:val="Hyperlink"/>
                <w:noProof/>
                <w:lang w:val="en-GB"/>
              </w:rPr>
              <w:t>Multicast</w:t>
            </w:r>
            <w:r w:rsidR="00D31410">
              <w:rPr>
                <w:noProof/>
                <w:webHidden/>
              </w:rPr>
              <w:tab/>
            </w:r>
            <w:r w:rsidR="00D31410">
              <w:rPr>
                <w:noProof/>
                <w:webHidden/>
              </w:rPr>
              <w:fldChar w:fldCharType="begin"/>
            </w:r>
            <w:r w:rsidR="00D31410">
              <w:rPr>
                <w:noProof/>
                <w:webHidden/>
              </w:rPr>
              <w:instrText xml:space="preserve"> PAGEREF _Toc36740705 \h </w:instrText>
            </w:r>
            <w:r w:rsidR="00D31410">
              <w:rPr>
                <w:noProof/>
                <w:webHidden/>
              </w:rPr>
            </w:r>
            <w:r w:rsidR="00D31410">
              <w:rPr>
                <w:noProof/>
                <w:webHidden/>
              </w:rPr>
              <w:fldChar w:fldCharType="separate"/>
            </w:r>
            <w:r w:rsidR="005A4B89">
              <w:rPr>
                <w:noProof/>
                <w:webHidden/>
              </w:rPr>
              <w:t>12</w:t>
            </w:r>
            <w:r w:rsidR="00D31410">
              <w:rPr>
                <w:noProof/>
                <w:webHidden/>
              </w:rPr>
              <w:fldChar w:fldCharType="end"/>
            </w:r>
          </w:hyperlink>
        </w:p>
        <w:p w14:paraId="4EB104A5" w14:textId="38A093F9" w:rsidR="00D31410" w:rsidRDefault="009C1742">
          <w:pPr>
            <w:pStyle w:val="TOC3"/>
            <w:rPr>
              <w:i w:val="0"/>
              <w:iCs w:val="0"/>
              <w:noProof/>
              <w:sz w:val="22"/>
              <w:szCs w:val="22"/>
              <w:lang w:val="en-US" w:eastAsia="zh-CN"/>
            </w:rPr>
          </w:pPr>
          <w:hyperlink w:anchor="_Toc36740706" w:history="1">
            <w:r w:rsidR="00D31410" w:rsidRPr="0036463F">
              <w:rPr>
                <w:rStyle w:val="Hyperlink"/>
                <w:noProof/>
                <w:lang w:val="en-GB"/>
              </w:rPr>
              <w:t>2.1.2</w:t>
            </w:r>
            <w:r w:rsidR="00D31410">
              <w:rPr>
                <w:i w:val="0"/>
                <w:iCs w:val="0"/>
                <w:noProof/>
                <w:sz w:val="22"/>
                <w:szCs w:val="22"/>
                <w:lang w:val="en-US" w:eastAsia="zh-CN"/>
              </w:rPr>
              <w:tab/>
            </w:r>
            <w:r w:rsidR="00D31410" w:rsidRPr="0036463F">
              <w:rPr>
                <w:rStyle w:val="Hyperlink"/>
                <w:noProof/>
                <w:lang w:val="en-GB"/>
              </w:rPr>
              <w:t>Dual Multicast Channels</w:t>
            </w:r>
            <w:r w:rsidR="00D31410">
              <w:rPr>
                <w:noProof/>
                <w:webHidden/>
              </w:rPr>
              <w:tab/>
            </w:r>
            <w:r w:rsidR="00D31410">
              <w:rPr>
                <w:noProof/>
                <w:webHidden/>
              </w:rPr>
              <w:fldChar w:fldCharType="begin"/>
            </w:r>
            <w:r w:rsidR="00D31410">
              <w:rPr>
                <w:noProof/>
                <w:webHidden/>
              </w:rPr>
              <w:instrText xml:space="preserve"> PAGEREF _Toc36740706 \h </w:instrText>
            </w:r>
            <w:r w:rsidR="00D31410">
              <w:rPr>
                <w:noProof/>
                <w:webHidden/>
              </w:rPr>
            </w:r>
            <w:r w:rsidR="00D31410">
              <w:rPr>
                <w:noProof/>
                <w:webHidden/>
              </w:rPr>
              <w:fldChar w:fldCharType="separate"/>
            </w:r>
            <w:r w:rsidR="005A4B89">
              <w:rPr>
                <w:noProof/>
                <w:webHidden/>
              </w:rPr>
              <w:t>12</w:t>
            </w:r>
            <w:r w:rsidR="00D31410">
              <w:rPr>
                <w:noProof/>
                <w:webHidden/>
              </w:rPr>
              <w:fldChar w:fldCharType="end"/>
            </w:r>
          </w:hyperlink>
        </w:p>
        <w:p w14:paraId="780C1843" w14:textId="1A92EB8A" w:rsidR="00D31410" w:rsidRDefault="009C1742">
          <w:pPr>
            <w:pStyle w:val="TOC3"/>
            <w:rPr>
              <w:i w:val="0"/>
              <w:iCs w:val="0"/>
              <w:noProof/>
              <w:sz w:val="22"/>
              <w:szCs w:val="22"/>
              <w:lang w:val="en-US" w:eastAsia="zh-CN"/>
            </w:rPr>
          </w:pPr>
          <w:hyperlink w:anchor="_Toc36740707" w:history="1">
            <w:r w:rsidR="00D31410" w:rsidRPr="0036463F">
              <w:rPr>
                <w:rStyle w:val="Hyperlink"/>
                <w:noProof/>
                <w:lang w:val="en-GB"/>
              </w:rPr>
              <w:t>2.1.3</w:t>
            </w:r>
            <w:r w:rsidR="00D31410">
              <w:rPr>
                <w:i w:val="0"/>
                <w:iCs w:val="0"/>
                <w:noProof/>
                <w:sz w:val="22"/>
                <w:szCs w:val="22"/>
                <w:lang w:val="en-US" w:eastAsia="zh-CN"/>
              </w:rPr>
              <w:tab/>
            </w:r>
            <w:r w:rsidR="00D31410" w:rsidRPr="0036463F">
              <w:rPr>
                <w:rStyle w:val="Hyperlink"/>
                <w:noProof/>
                <w:lang w:val="en-GB"/>
              </w:rPr>
              <w:t>Recovery Mechanisms</w:t>
            </w:r>
            <w:r w:rsidR="00D31410">
              <w:rPr>
                <w:noProof/>
                <w:webHidden/>
              </w:rPr>
              <w:tab/>
            </w:r>
            <w:r w:rsidR="00D31410">
              <w:rPr>
                <w:noProof/>
                <w:webHidden/>
              </w:rPr>
              <w:fldChar w:fldCharType="begin"/>
            </w:r>
            <w:r w:rsidR="00D31410">
              <w:rPr>
                <w:noProof/>
                <w:webHidden/>
              </w:rPr>
              <w:instrText xml:space="preserve"> PAGEREF _Toc36740707 \h </w:instrText>
            </w:r>
            <w:r w:rsidR="00D31410">
              <w:rPr>
                <w:noProof/>
                <w:webHidden/>
              </w:rPr>
            </w:r>
            <w:r w:rsidR="00D31410">
              <w:rPr>
                <w:noProof/>
                <w:webHidden/>
              </w:rPr>
              <w:fldChar w:fldCharType="separate"/>
            </w:r>
            <w:r w:rsidR="005A4B89">
              <w:rPr>
                <w:noProof/>
                <w:webHidden/>
              </w:rPr>
              <w:t>12</w:t>
            </w:r>
            <w:r w:rsidR="00D31410">
              <w:rPr>
                <w:noProof/>
                <w:webHidden/>
              </w:rPr>
              <w:fldChar w:fldCharType="end"/>
            </w:r>
          </w:hyperlink>
        </w:p>
        <w:p w14:paraId="030BB8E1" w14:textId="15FC8168" w:rsidR="00D31410" w:rsidRDefault="009C1742">
          <w:pPr>
            <w:pStyle w:val="TOC2"/>
            <w:rPr>
              <w:smallCaps w:val="0"/>
              <w:noProof/>
              <w:sz w:val="22"/>
              <w:szCs w:val="22"/>
              <w:lang w:val="en-US" w:eastAsia="zh-CN"/>
            </w:rPr>
          </w:pPr>
          <w:hyperlink w:anchor="_Toc36740708" w:history="1">
            <w:r w:rsidR="00D31410" w:rsidRPr="0036463F">
              <w:rPr>
                <w:rStyle w:val="Hyperlink"/>
                <w:noProof/>
                <w:lang w:val="en-GB"/>
              </w:rPr>
              <w:t>2.2</w:t>
            </w:r>
            <w:r w:rsidR="00D31410">
              <w:rPr>
                <w:smallCaps w:val="0"/>
                <w:noProof/>
                <w:sz w:val="22"/>
                <w:szCs w:val="22"/>
                <w:lang w:val="en-US" w:eastAsia="zh-CN"/>
              </w:rPr>
              <w:tab/>
            </w:r>
            <w:r w:rsidR="00D31410" w:rsidRPr="0036463F">
              <w:rPr>
                <w:rStyle w:val="Hyperlink"/>
                <w:noProof/>
                <w:lang w:val="en-GB"/>
              </w:rPr>
              <w:t>Session Management</w:t>
            </w:r>
            <w:r w:rsidR="00D31410">
              <w:rPr>
                <w:noProof/>
                <w:webHidden/>
              </w:rPr>
              <w:tab/>
            </w:r>
            <w:r w:rsidR="00D31410">
              <w:rPr>
                <w:noProof/>
                <w:webHidden/>
              </w:rPr>
              <w:fldChar w:fldCharType="begin"/>
            </w:r>
            <w:r w:rsidR="00D31410">
              <w:rPr>
                <w:noProof/>
                <w:webHidden/>
              </w:rPr>
              <w:instrText xml:space="preserve"> PAGEREF _Toc36740708 \h </w:instrText>
            </w:r>
            <w:r w:rsidR="00D31410">
              <w:rPr>
                <w:noProof/>
                <w:webHidden/>
              </w:rPr>
            </w:r>
            <w:r w:rsidR="00D31410">
              <w:rPr>
                <w:noProof/>
                <w:webHidden/>
              </w:rPr>
              <w:fldChar w:fldCharType="separate"/>
            </w:r>
            <w:r w:rsidR="005A4B89">
              <w:rPr>
                <w:noProof/>
                <w:webHidden/>
              </w:rPr>
              <w:t>12</w:t>
            </w:r>
            <w:r w:rsidR="00D31410">
              <w:rPr>
                <w:noProof/>
                <w:webHidden/>
              </w:rPr>
              <w:fldChar w:fldCharType="end"/>
            </w:r>
          </w:hyperlink>
        </w:p>
        <w:p w14:paraId="73C050FF" w14:textId="1435E936" w:rsidR="00D31410" w:rsidRDefault="009C1742">
          <w:pPr>
            <w:pStyle w:val="TOC3"/>
            <w:rPr>
              <w:i w:val="0"/>
              <w:iCs w:val="0"/>
              <w:noProof/>
              <w:sz w:val="22"/>
              <w:szCs w:val="22"/>
              <w:lang w:val="en-US" w:eastAsia="zh-CN"/>
            </w:rPr>
          </w:pPr>
          <w:hyperlink w:anchor="_Toc36740709" w:history="1">
            <w:r w:rsidR="00D31410" w:rsidRPr="0036463F">
              <w:rPr>
                <w:rStyle w:val="Hyperlink"/>
                <w:noProof/>
                <w:lang w:val="en-GB"/>
              </w:rPr>
              <w:t>2.2.1</w:t>
            </w:r>
            <w:r w:rsidR="00D31410">
              <w:rPr>
                <w:i w:val="0"/>
                <w:iCs w:val="0"/>
                <w:noProof/>
                <w:sz w:val="22"/>
                <w:szCs w:val="22"/>
                <w:lang w:val="en-US" w:eastAsia="zh-CN"/>
              </w:rPr>
              <w:tab/>
            </w:r>
            <w:r w:rsidR="00D31410" w:rsidRPr="0036463F">
              <w:rPr>
                <w:rStyle w:val="Hyperlink"/>
                <w:noProof/>
                <w:lang w:val="en-GB"/>
              </w:rPr>
              <w:t>Start of Day</w:t>
            </w:r>
            <w:r w:rsidR="00D31410">
              <w:rPr>
                <w:noProof/>
                <w:webHidden/>
              </w:rPr>
              <w:tab/>
            </w:r>
            <w:r w:rsidR="00D31410">
              <w:rPr>
                <w:noProof/>
                <w:webHidden/>
              </w:rPr>
              <w:fldChar w:fldCharType="begin"/>
            </w:r>
            <w:r w:rsidR="00D31410">
              <w:rPr>
                <w:noProof/>
                <w:webHidden/>
              </w:rPr>
              <w:instrText xml:space="preserve"> PAGEREF _Toc36740709 \h </w:instrText>
            </w:r>
            <w:r w:rsidR="00D31410">
              <w:rPr>
                <w:noProof/>
                <w:webHidden/>
              </w:rPr>
            </w:r>
            <w:r w:rsidR="00D31410">
              <w:rPr>
                <w:noProof/>
                <w:webHidden/>
              </w:rPr>
              <w:fldChar w:fldCharType="separate"/>
            </w:r>
            <w:r w:rsidR="005A4B89">
              <w:rPr>
                <w:noProof/>
                <w:webHidden/>
              </w:rPr>
              <w:t>13</w:t>
            </w:r>
            <w:r w:rsidR="00D31410">
              <w:rPr>
                <w:noProof/>
                <w:webHidden/>
              </w:rPr>
              <w:fldChar w:fldCharType="end"/>
            </w:r>
          </w:hyperlink>
        </w:p>
        <w:p w14:paraId="33F04EDC" w14:textId="0D97122C" w:rsidR="00D31410" w:rsidRDefault="009C1742">
          <w:pPr>
            <w:pStyle w:val="TOC3"/>
            <w:rPr>
              <w:i w:val="0"/>
              <w:iCs w:val="0"/>
              <w:noProof/>
              <w:sz w:val="22"/>
              <w:szCs w:val="22"/>
              <w:lang w:val="en-US" w:eastAsia="zh-CN"/>
            </w:rPr>
          </w:pPr>
          <w:hyperlink w:anchor="_Toc36740710" w:history="1">
            <w:r w:rsidR="00D31410" w:rsidRPr="0036463F">
              <w:rPr>
                <w:rStyle w:val="Hyperlink"/>
                <w:noProof/>
                <w:lang w:val="en-GB"/>
              </w:rPr>
              <w:t>2.2.2</w:t>
            </w:r>
            <w:r w:rsidR="00D31410">
              <w:rPr>
                <w:i w:val="0"/>
                <w:iCs w:val="0"/>
                <w:noProof/>
                <w:sz w:val="22"/>
                <w:szCs w:val="22"/>
                <w:lang w:val="en-US" w:eastAsia="zh-CN"/>
              </w:rPr>
              <w:tab/>
            </w:r>
            <w:r w:rsidR="00D31410" w:rsidRPr="0036463F">
              <w:rPr>
                <w:rStyle w:val="Hyperlink"/>
                <w:noProof/>
                <w:lang w:val="en-GB"/>
              </w:rPr>
              <w:t>Normal Transmission</w:t>
            </w:r>
            <w:r w:rsidR="00D31410">
              <w:rPr>
                <w:noProof/>
                <w:webHidden/>
              </w:rPr>
              <w:tab/>
            </w:r>
            <w:r w:rsidR="00D31410">
              <w:rPr>
                <w:noProof/>
                <w:webHidden/>
              </w:rPr>
              <w:fldChar w:fldCharType="begin"/>
            </w:r>
            <w:r w:rsidR="00D31410">
              <w:rPr>
                <w:noProof/>
                <w:webHidden/>
              </w:rPr>
              <w:instrText xml:space="preserve"> PAGEREF _Toc36740710 \h </w:instrText>
            </w:r>
            <w:r w:rsidR="00D31410">
              <w:rPr>
                <w:noProof/>
                <w:webHidden/>
              </w:rPr>
            </w:r>
            <w:r w:rsidR="00D31410">
              <w:rPr>
                <w:noProof/>
                <w:webHidden/>
              </w:rPr>
              <w:fldChar w:fldCharType="separate"/>
            </w:r>
            <w:r w:rsidR="005A4B89">
              <w:rPr>
                <w:noProof/>
                <w:webHidden/>
              </w:rPr>
              <w:t>13</w:t>
            </w:r>
            <w:r w:rsidR="00D31410">
              <w:rPr>
                <w:noProof/>
                <w:webHidden/>
              </w:rPr>
              <w:fldChar w:fldCharType="end"/>
            </w:r>
          </w:hyperlink>
        </w:p>
        <w:p w14:paraId="250E2105" w14:textId="73827AFF" w:rsidR="00D31410" w:rsidRDefault="009C1742">
          <w:pPr>
            <w:pStyle w:val="TOC3"/>
            <w:rPr>
              <w:i w:val="0"/>
              <w:iCs w:val="0"/>
              <w:noProof/>
              <w:sz w:val="22"/>
              <w:szCs w:val="22"/>
              <w:lang w:val="en-US" w:eastAsia="zh-CN"/>
            </w:rPr>
          </w:pPr>
          <w:hyperlink w:anchor="_Toc36740711" w:history="1">
            <w:r w:rsidR="00D31410" w:rsidRPr="0036463F">
              <w:rPr>
                <w:rStyle w:val="Hyperlink"/>
                <w:noProof/>
                <w:lang w:val="en-GB"/>
              </w:rPr>
              <w:t>2.2.3</w:t>
            </w:r>
            <w:r w:rsidR="00D31410">
              <w:rPr>
                <w:i w:val="0"/>
                <w:iCs w:val="0"/>
                <w:noProof/>
                <w:sz w:val="22"/>
                <w:szCs w:val="22"/>
                <w:lang w:val="en-US" w:eastAsia="zh-CN"/>
              </w:rPr>
              <w:tab/>
            </w:r>
            <w:r w:rsidR="00D31410" w:rsidRPr="0036463F">
              <w:rPr>
                <w:rStyle w:val="Hyperlink"/>
                <w:noProof/>
                <w:lang w:val="en-GB"/>
              </w:rPr>
              <w:t>End of Day</w:t>
            </w:r>
            <w:r w:rsidR="00D31410">
              <w:rPr>
                <w:noProof/>
                <w:webHidden/>
              </w:rPr>
              <w:tab/>
            </w:r>
            <w:r w:rsidR="00D31410">
              <w:rPr>
                <w:noProof/>
                <w:webHidden/>
              </w:rPr>
              <w:fldChar w:fldCharType="begin"/>
            </w:r>
            <w:r w:rsidR="00D31410">
              <w:rPr>
                <w:noProof/>
                <w:webHidden/>
              </w:rPr>
              <w:instrText xml:space="preserve"> PAGEREF _Toc36740711 \h </w:instrText>
            </w:r>
            <w:r w:rsidR="00D31410">
              <w:rPr>
                <w:noProof/>
                <w:webHidden/>
              </w:rPr>
            </w:r>
            <w:r w:rsidR="00D31410">
              <w:rPr>
                <w:noProof/>
                <w:webHidden/>
              </w:rPr>
              <w:fldChar w:fldCharType="separate"/>
            </w:r>
            <w:r w:rsidR="005A4B89">
              <w:rPr>
                <w:noProof/>
                <w:webHidden/>
              </w:rPr>
              <w:t>13</w:t>
            </w:r>
            <w:r w:rsidR="00D31410">
              <w:rPr>
                <w:noProof/>
                <w:webHidden/>
              </w:rPr>
              <w:fldChar w:fldCharType="end"/>
            </w:r>
          </w:hyperlink>
        </w:p>
        <w:p w14:paraId="2A158127" w14:textId="222CF368" w:rsidR="00D31410" w:rsidRDefault="009C1742">
          <w:pPr>
            <w:pStyle w:val="TOC3"/>
            <w:rPr>
              <w:i w:val="0"/>
              <w:iCs w:val="0"/>
              <w:noProof/>
              <w:sz w:val="22"/>
              <w:szCs w:val="22"/>
              <w:lang w:val="en-US" w:eastAsia="zh-CN"/>
            </w:rPr>
          </w:pPr>
          <w:hyperlink w:anchor="_Toc36740712" w:history="1">
            <w:r w:rsidR="00D31410" w:rsidRPr="0036463F">
              <w:rPr>
                <w:rStyle w:val="Hyperlink"/>
                <w:noProof/>
                <w:lang w:val="en-GB"/>
              </w:rPr>
              <w:t>2.2.4</w:t>
            </w:r>
            <w:r w:rsidR="00D31410">
              <w:rPr>
                <w:i w:val="0"/>
                <w:iCs w:val="0"/>
                <w:noProof/>
                <w:sz w:val="22"/>
                <w:szCs w:val="22"/>
                <w:lang w:val="en-US" w:eastAsia="zh-CN"/>
              </w:rPr>
              <w:tab/>
            </w:r>
            <w:r w:rsidR="00D31410" w:rsidRPr="0036463F">
              <w:rPr>
                <w:rStyle w:val="Hyperlink"/>
                <w:noProof/>
                <w:lang w:val="en-GB"/>
              </w:rPr>
              <w:t>Error Recovery</w:t>
            </w:r>
            <w:r w:rsidR="00D31410">
              <w:rPr>
                <w:noProof/>
                <w:webHidden/>
              </w:rPr>
              <w:tab/>
            </w:r>
            <w:r w:rsidR="00D31410">
              <w:rPr>
                <w:noProof/>
                <w:webHidden/>
              </w:rPr>
              <w:fldChar w:fldCharType="begin"/>
            </w:r>
            <w:r w:rsidR="00D31410">
              <w:rPr>
                <w:noProof/>
                <w:webHidden/>
              </w:rPr>
              <w:instrText xml:space="preserve"> PAGEREF _Toc36740712 \h </w:instrText>
            </w:r>
            <w:r w:rsidR="00D31410">
              <w:rPr>
                <w:noProof/>
                <w:webHidden/>
              </w:rPr>
            </w:r>
            <w:r w:rsidR="00D31410">
              <w:rPr>
                <w:noProof/>
                <w:webHidden/>
              </w:rPr>
              <w:fldChar w:fldCharType="separate"/>
            </w:r>
            <w:r w:rsidR="005A4B89">
              <w:rPr>
                <w:noProof/>
                <w:webHidden/>
              </w:rPr>
              <w:t>13</w:t>
            </w:r>
            <w:r w:rsidR="00D31410">
              <w:rPr>
                <w:noProof/>
                <w:webHidden/>
              </w:rPr>
              <w:fldChar w:fldCharType="end"/>
            </w:r>
          </w:hyperlink>
        </w:p>
        <w:p w14:paraId="160881D3" w14:textId="7B8B6720" w:rsidR="00D31410" w:rsidRDefault="009C1742">
          <w:pPr>
            <w:pStyle w:val="TOC2"/>
            <w:rPr>
              <w:smallCaps w:val="0"/>
              <w:noProof/>
              <w:sz w:val="22"/>
              <w:szCs w:val="22"/>
              <w:lang w:val="en-US" w:eastAsia="zh-CN"/>
            </w:rPr>
          </w:pPr>
          <w:hyperlink w:anchor="_Toc36740713" w:history="1">
            <w:r w:rsidR="00D31410" w:rsidRPr="0036463F">
              <w:rPr>
                <w:rStyle w:val="Hyperlink"/>
                <w:noProof/>
                <w:lang w:val="en-GB"/>
              </w:rPr>
              <w:t>2.3</w:t>
            </w:r>
            <w:r w:rsidR="00D31410">
              <w:rPr>
                <w:smallCaps w:val="0"/>
                <w:noProof/>
                <w:sz w:val="22"/>
                <w:szCs w:val="22"/>
                <w:lang w:val="en-US" w:eastAsia="zh-CN"/>
              </w:rPr>
              <w:tab/>
            </w:r>
            <w:r w:rsidR="00D31410" w:rsidRPr="0036463F">
              <w:rPr>
                <w:rStyle w:val="Hyperlink"/>
                <w:noProof/>
                <w:lang w:val="en-GB"/>
              </w:rPr>
              <w:t>Trading Sessions</w:t>
            </w:r>
            <w:r w:rsidR="00D31410">
              <w:rPr>
                <w:noProof/>
                <w:webHidden/>
              </w:rPr>
              <w:tab/>
            </w:r>
            <w:r w:rsidR="00D31410">
              <w:rPr>
                <w:noProof/>
                <w:webHidden/>
              </w:rPr>
              <w:fldChar w:fldCharType="begin"/>
            </w:r>
            <w:r w:rsidR="00D31410">
              <w:rPr>
                <w:noProof/>
                <w:webHidden/>
              </w:rPr>
              <w:instrText xml:space="preserve"> PAGEREF _Toc36740713 \h </w:instrText>
            </w:r>
            <w:r w:rsidR="00D31410">
              <w:rPr>
                <w:noProof/>
                <w:webHidden/>
              </w:rPr>
            </w:r>
            <w:r w:rsidR="00D31410">
              <w:rPr>
                <w:noProof/>
                <w:webHidden/>
              </w:rPr>
              <w:fldChar w:fldCharType="separate"/>
            </w:r>
            <w:r w:rsidR="005A4B89">
              <w:rPr>
                <w:noProof/>
                <w:webHidden/>
              </w:rPr>
              <w:t>14</w:t>
            </w:r>
            <w:r w:rsidR="00D31410">
              <w:rPr>
                <w:noProof/>
                <w:webHidden/>
              </w:rPr>
              <w:fldChar w:fldCharType="end"/>
            </w:r>
          </w:hyperlink>
        </w:p>
        <w:p w14:paraId="5F692828" w14:textId="572D8CD1" w:rsidR="00D31410" w:rsidRDefault="009C1742">
          <w:pPr>
            <w:pStyle w:val="TOC2"/>
            <w:rPr>
              <w:smallCaps w:val="0"/>
              <w:noProof/>
              <w:sz w:val="22"/>
              <w:szCs w:val="22"/>
              <w:lang w:val="en-US" w:eastAsia="zh-CN"/>
            </w:rPr>
          </w:pPr>
          <w:hyperlink w:anchor="_Toc36740714" w:history="1">
            <w:r w:rsidR="00D31410" w:rsidRPr="0036463F">
              <w:rPr>
                <w:rStyle w:val="Hyperlink"/>
                <w:noProof/>
                <w:lang w:val="en-GB"/>
              </w:rPr>
              <w:t>2.4</w:t>
            </w:r>
            <w:r w:rsidR="00D31410">
              <w:rPr>
                <w:smallCaps w:val="0"/>
                <w:noProof/>
                <w:sz w:val="22"/>
                <w:szCs w:val="22"/>
                <w:lang w:val="en-US" w:eastAsia="zh-CN"/>
              </w:rPr>
              <w:tab/>
            </w:r>
            <w:r w:rsidR="00D31410" w:rsidRPr="0036463F">
              <w:rPr>
                <w:rStyle w:val="Hyperlink"/>
                <w:noProof/>
                <w:lang w:val="en-GB"/>
              </w:rPr>
              <w:t>Race Conditions</w:t>
            </w:r>
            <w:r w:rsidR="00D31410">
              <w:rPr>
                <w:noProof/>
                <w:webHidden/>
              </w:rPr>
              <w:tab/>
            </w:r>
            <w:r w:rsidR="00D31410">
              <w:rPr>
                <w:noProof/>
                <w:webHidden/>
              </w:rPr>
              <w:fldChar w:fldCharType="begin"/>
            </w:r>
            <w:r w:rsidR="00D31410">
              <w:rPr>
                <w:noProof/>
                <w:webHidden/>
              </w:rPr>
              <w:instrText xml:space="preserve"> PAGEREF _Toc36740714 \h </w:instrText>
            </w:r>
            <w:r w:rsidR="00D31410">
              <w:rPr>
                <w:noProof/>
                <w:webHidden/>
              </w:rPr>
            </w:r>
            <w:r w:rsidR="00D31410">
              <w:rPr>
                <w:noProof/>
                <w:webHidden/>
              </w:rPr>
              <w:fldChar w:fldCharType="separate"/>
            </w:r>
            <w:r w:rsidR="005A4B89">
              <w:rPr>
                <w:noProof/>
                <w:webHidden/>
              </w:rPr>
              <w:t>14</w:t>
            </w:r>
            <w:r w:rsidR="00D31410">
              <w:rPr>
                <w:noProof/>
                <w:webHidden/>
              </w:rPr>
              <w:fldChar w:fldCharType="end"/>
            </w:r>
          </w:hyperlink>
        </w:p>
        <w:p w14:paraId="603682B0" w14:textId="109411EC" w:rsidR="00D31410" w:rsidRDefault="009C1742">
          <w:pPr>
            <w:pStyle w:val="TOC1"/>
            <w:rPr>
              <w:b w:val="0"/>
              <w:bCs w:val="0"/>
              <w:caps w:val="0"/>
              <w:noProof/>
              <w:sz w:val="22"/>
              <w:szCs w:val="22"/>
              <w:lang w:val="en-US" w:eastAsia="zh-CN"/>
            </w:rPr>
          </w:pPr>
          <w:hyperlink w:anchor="_Toc36740715" w:history="1">
            <w:r w:rsidR="00D31410" w:rsidRPr="0036463F">
              <w:rPr>
                <w:rStyle w:val="Hyperlink"/>
                <w:rFonts w:ascii="Arial" w:hAnsi="Arial"/>
                <w:noProof/>
                <w:lang w:val="en-GB"/>
              </w:rPr>
              <w:t>3.</w:t>
            </w:r>
            <w:r w:rsidR="00D31410">
              <w:rPr>
                <w:b w:val="0"/>
                <w:bCs w:val="0"/>
                <w:caps w:val="0"/>
                <w:noProof/>
                <w:sz w:val="22"/>
                <w:szCs w:val="22"/>
                <w:lang w:val="en-US" w:eastAsia="zh-CN"/>
              </w:rPr>
              <w:tab/>
            </w:r>
            <w:r w:rsidR="00D31410" w:rsidRPr="0036463F">
              <w:rPr>
                <w:rStyle w:val="Hyperlink"/>
                <w:noProof/>
                <w:lang w:val="en-GB"/>
              </w:rPr>
              <w:t>Message Formats</w:t>
            </w:r>
            <w:r w:rsidR="00D31410">
              <w:rPr>
                <w:noProof/>
                <w:webHidden/>
              </w:rPr>
              <w:tab/>
            </w:r>
            <w:r w:rsidR="00D31410">
              <w:rPr>
                <w:noProof/>
                <w:webHidden/>
              </w:rPr>
              <w:fldChar w:fldCharType="begin"/>
            </w:r>
            <w:r w:rsidR="00D31410">
              <w:rPr>
                <w:noProof/>
                <w:webHidden/>
              </w:rPr>
              <w:instrText xml:space="preserve"> PAGEREF _Toc36740715 \h </w:instrText>
            </w:r>
            <w:r w:rsidR="00D31410">
              <w:rPr>
                <w:noProof/>
                <w:webHidden/>
              </w:rPr>
            </w:r>
            <w:r w:rsidR="00D31410">
              <w:rPr>
                <w:noProof/>
                <w:webHidden/>
              </w:rPr>
              <w:fldChar w:fldCharType="separate"/>
            </w:r>
            <w:r w:rsidR="005A4B89">
              <w:rPr>
                <w:noProof/>
                <w:webHidden/>
              </w:rPr>
              <w:t>15</w:t>
            </w:r>
            <w:r w:rsidR="00D31410">
              <w:rPr>
                <w:noProof/>
                <w:webHidden/>
              </w:rPr>
              <w:fldChar w:fldCharType="end"/>
            </w:r>
          </w:hyperlink>
        </w:p>
        <w:p w14:paraId="264072F4" w14:textId="203EA20B" w:rsidR="00D31410" w:rsidRDefault="009C1742">
          <w:pPr>
            <w:pStyle w:val="TOC2"/>
            <w:rPr>
              <w:smallCaps w:val="0"/>
              <w:noProof/>
              <w:sz w:val="22"/>
              <w:szCs w:val="22"/>
              <w:lang w:val="en-US" w:eastAsia="zh-CN"/>
            </w:rPr>
          </w:pPr>
          <w:hyperlink w:anchor="_Toc36740716" w:history="1">
            <w:r w:rsidR="00D31410" w:rsidRPr="0036463F">
              <w:rPr>
                <w:rStyle w:val="Hyperlink"/>
                <w:noProof/>
                <w:lang w:val="en-GB"/>
              </w:rPr>
              <w:t>3.1</w:t>
            </w:r>
            <w:r w:rsidR="00D31410">
              <w:rPr>
                <w:smallCaps w:val="0"/>
                <w:noProof/>
                <w:sz w:val="22"/>
                <w:szCs w:val="22"/>
                <w:lang w:val="en-US" w:eastAsia="zh-CN"/>
              </w:rPr>
              <w:tab/>
            </w:r>
            <w:r w:rsidR="00D31410" w:rsidRPr="0036463F">
              <w:rPr>
                <w:rStyle w:val="Hyperlink"/>
                <w:noProof/>
                <w:lang w:val="en-GB"/>
              </w:rPr>
              <w:t>Data Types</w:t>
            </w:r>
            <w:r w:rsidR="00D31410">
              <w:rPr>
                <w:noProof/>
                <w:webHidden/>
              </w:rPr>
              <w:tab/>
            </w:r>
            <w:r w:rsidR="00D31410">
              <w:rPr>
                <w:noProof/>
                <w:webHidden/>
              </w:rPr>
              <w:fldChar w:fldCharType="begin"/>
            </w:r>
            <w:r w:rsidR="00D31410">
              <w:rPr>
                <w:noProof/>
                <w:webHidden/>
              </w:rPr>
              <w:instrText xml:space="preserve"> PAGEREF _Toc36740716 \h </w:instrText>
            </w:r>
            <w:r w:rsidR="00D31410">
              <w:rPr>
                <w:noProof/>
                <w:webHidden/>
              </w:rPr>
            </w:r>
            <w:r w:rsidR="00D31410">
              <w:rPr>
                <w:noProof/>
                <w:webHidden/>
              </w:rPr>
              <w:fldChar w:fldCharType="separate"/>
            </w:r>
            <w:r w:rsidR="005A4B89">
              <w:rPr>
                <w:noProof/>
                <w:webHidden/>
              </w:rPr>
              <w:t>15</w:t>
            </w:r>
            <w:r w:rsidR="00D31410">
              <w:rPr>
                <w:noProof/>
                <w:webHidden/>
              </w:rPr>
              <w:fldChar w:fldCharType="end"/>
            </w:r>
          </w:hyperlink>
        </w:p>
        <w:p w14:paraId="1186CC64" w14:textId="00913542" w:rsidR="00D31410" w:rsidRDefault="009C1742">
          <w:pPr>
            <w:pStyle w:val="TOC3"/>
            <w:rPr>
              <w:i w:val="0"/>
              <w:iCs w:val="0"/>
              <w:noProof/>
              <w:sz w:val="22"/>
              <w:szCs w:val="22"/>
              <w:lang w:val="en-US" w:eastAsia="zh-CN"/>
            </w:rPr>
          </w:pPr>
          <w:hyperlink w:anchor="_Toc36740717" w:history="1">
            <w:r w:rsidR="00D31410" w:rsidRPr="0036463F">
              <w:rPr>
                <w:rStyle w:val="Hyperlink"/>
                <w:noProof/>
                <w:lang w:val="en-GB"/>
              </w:rPr>
              <w:t>3.1.1</w:t>
            </w:r>
            <w:r w:rsidR="00D31410">
              <w:rPr>
                <w:i w:val="0"/>
                <w:iCs w:val="0"/>
                <w:noProof/>
                <w:sz w:val="22"/>
                <w:szCs w:val="22"/>
                <w:lang w:val="en-US" w:eastAsia="zh-CN"/>
              </w:rPr>
              <w:tab/>
            </w:r>
            <w:r w:rsidR="00D31410" w:rsidRPr="0036463F">
              <w:rPr>
                <w:rStyle w:val="Hyperlink"/>
                <w:noProof/>
                <w:lang w:val="en-GB"/>
              </w:rPr>
              <w:t>Null Values</w:t>
            </w:r>
            <w:r w:rsidR="00D31410">
              <w:rPr>
                <w:noProof/>
                <w:webHidden/>
              </w:rPr>
              <w:tab/>
            </w:r>
            <w:r w:rsidR="00D31410">
              <w:rPr>
                <w:noProof/>
                <w:webHidden/>
              </w:rPr>
              <w:fldChar w:fldCharType="begin"/>
            </w:r>
            <w:r w:rsidR="00D31410">
              <w:rPr>
                <w:noProof/>
                <w:webHidden/>
              </w:rPr>
              <w:instrText xml:space="preserve"> PAGEREF _Toc36740717 \h </w:instrText>
            </w:r>
            <w:r w:rsidR="00D31410">
              <w:rPr>
                <w:noProof/>
                <w:webHidden/>
              </w:rPr>
            </w:r>
            <w:r w:rsidR="00D31410">
              <w:rPr>
                <w:noProof/>
                <w:webHidden/>
              </w:rPr>
              <w:fldChar w:fldCharType="separate"/>
            </w:r>
            <w:r w:rsidR="005A4B89">
              <w:rPr>
                <w:noProof/>
                <w:webHidden/>
              </w:rPr>
              <w:t>15</w:t>
            </w:r>
            <w:r w:rsidR="00D31410">
              <w:rPr>
                <w:noProof/>
                <w:webHidden/>
              </w:rPr>
              <w:fldChar w:fldCharType="end"/>
            </w:r>
          </w:hyperlink>
        </w:p>
        <w:p w14:paraId="7B5BD252" w14:textId="7D8D4F90" w:rsidR="00D31410" w:rsidRDefault="009C1742">
          <w:pPr>
            <w:pStyle w:val="TOC3"/>
            <w:rPr>
              <w:i w:val="0"/>
              <w:iCs w:val="0"/>
              <w:noProof/>
              <w:sz w:val="22"/>
              <w:szCs w:val="22"/>
              <w:lang w:val="en-US" w:eastAsia="zh-CN"/>
            </w:rPr>
          </w:pPr>
          <w:hyperlink w:anchor="_Toc36740718" w:history="1">
            <w:r w:rsidR="00D31410" w:rsidRPr="0036463F">
              <w:rPr>
                <w:rStyle w:val="Hyperlink"/>
                <w:noProof/>
                <w:lang w:val="en-GB"/>
              </w:rPr>
              <w:t>3.1.2</w:t>
            </w:r>
            <w:r w:rsidR="00D31410">
              <w:rPr>
                <w:i w:val="0"/>
                <w:iCs w:val="0"/>
                <w:noProof/>
                <w:sz w:val="22"/>
                <w:szCs w:val="22"/>
                <w:lang w:val="en-US" w:eastAsia="zh-CN"/>
              </w:rPr>
              <w:tab/>
            </w:r>
            <w:r w:rsidR="00D31410" w:rsidRPr="0036463F">
              <w:rPr>
                <w:rStyle w:val="Hyperlink"/>
                <w:noProof/>
                <w:lang w:val="en-GB"/>
              </w:rPr>
              <w:t>Currency Values</w:t>
            </w:r>
            <w:r w:rsidR="00D31410">
              <w:rPr>
                <w:noProof/>
                <w:webHidden/>
              </w:rPr>
              <w:tab/>
            </w:r>
            <w:r w:rsidR="00D31410">
              <w:rPr>
                <w:noProof/>
                <w:webHidden/>
              </w:rPr>
              <w:fldChar w:fldCharType="begin"/>
            </w:r>
            <w:r w:rsidR="00D31410">
              <w:rPr>
                <w:noProof/>
                <w:webHidden/>
              </w:rPr>
              <w:instrText xml:space="preserve"> PAGEREF _Toc36740718 \h </w:instrText>
            </w:r>
            <w:r w:rsidR="00D31410">
              <w:rPr>
                <w:noProof/>
                <w:webHidden/>
              </w:rPr>
            </w:r>
            <w:r w:rsidR="00D31410">
              <w:rPr>
                <w:noProof/>
                <w:webHidden/>
              </w:rPr>
              <w:fldChar w:fldCharType="separate"/>
            </w:r>
            <w:r w:rsidR="005A4B89">
              <w:rPr>
                <w:noProof/>
                <w:webHidden/>
              </w:rPr>
              <w:t>15</w:t>
            </w:r>
            <w:r w:rsidR="00D31410">
              <w:rPr>
                <w:noProof/>
                <w:webHidden/>
              </w:rPr>
              <w:fldChar w:fldCharType="end"/>
            </w:r>
          </w:hyperlink>
        </w:p>
        <w:p w14:paraId="0CA08443" w14:textId="6D7ECC45" w:rsidR="00D31410" w:rsidRDefault="009C1742">
          <w:pPr>
            <w:pStyle w:val="TOC2"/>
            <w:rPr>
              <w:smallCaps w:val="0"/>
              <w:noProof/>
              <w:sz w:val="22"/>
              <w:szCs w:val="22"/>
              <w:lang w:val="en-US" w:eastAsia="zh-CN"/>
            </w:rPr>
          </w:pPr>
          <w:hyperlink w:anchor="_Toc36740719" w:history="1">
            <w:r w:rsidR="00D31410" w:rsidRPr="0036463F">
              <w:rPr>
                <w:rStyle w:val="Hyperlink"/>
                <w:noProof/>
                <w:lang w:val="en-GB"/>
              </w:rPr>
              <w:t>3.2</w:t>
            </w:r>
            <w:r w:rsidR="00D31410">
              <w:rPr>
                <w:smallCaps w:val="0"/>
                <w:noProof/>
                <w:sz w:val="22"/>
                <w:szCs w:val="22"/>
                <w:lang w:val="en-US" w:eastAsia="zh-CN"/>
              </w:rPr>
              <w:tab/>
            </w:r>
            <w:r w:rsidR="00D31410" w:rsidRPr="0036463F">
              <w:rPr>
                <w:rStyle w:val="Hyperlink"/>
                <w:noProof/>
                <w:lang w:val="en-GB"/>
              </w:rPr>
              <w:t>Packet Structure</w:t>
            </w:r>
            <w:r w:rsidR="00D31410">
              <w:rPr>
                <w:noProof/>
                <w:webHidden/>
              </w:rPr>
              <w:tab/>
            </w:r>
            <w:r w:rsidR="00D31410">
              <w:rPr>
                <w:noProof/>
                <w:webHidden/>
              </w:rPr>
              <w:fldChar w:fldCharType="begin"/>
            </w:r>
            <w:r w:rsidR="00D31410">
              <w:rPr>
                <w:noProof/>
                <w:webHidden/>
              </w:rPr>
              <w:instrText xml:space="preserve"> PAGEREF _Toc36740719 \h </w:instrText>
            </w:r>
            <w:r w:rsidR="00D31410">
              <w:rPr>
                <w:noProof/>
                <w:webHidden/>
              </w:rPr>
            </w:r>
            <w:r w:rsidR="00D31410">
              <w:rPr>
                <w:noProof/>
                <w:webHidden/>
              </w:rPr>
              <w:fldChar w:fldCharType="separate"/>
            </w:r>
            <w:r w:rsidR="005A4B89">
              <w:rPr>
                <w:noProof/>
                <w:webHidden/>
              </w:rPr>
              <w:t>16</w:t>
            </w:r>
            <w:r w:rsidR="00D31410">
              <w:rPr>
                <w:noProof/>
                <w:webHidden/>
              </w:rPr>
              <w:fldChar w:fldCharType="end"/>
            </w:r>
          </w:hyperlink>
        </w:p>
        <w:p w14:paraId="04FEA42F" w14:textId="32E24D06" w:rsidR="00D31410" w:rsidRDefault="009C1742">
          <w:pPr>
            <w:pStyle w:val="TOC2"/>
            <w:rPr>
              <w:smallCaps w:val="0"/>
              <w:noProof/>
              <w:sz w:val="22"/>
              <w:szCs w:val="22"/>
              <w:lang w:val="en-US" w:eastAsia="zh-CN"/>
            </w:rPr>
          </w:pPr>
          <w:hyperlink w:anchor="_Toc36740720" w:history="1">
            <w:r w:rsidR="00D31410" w:rsidRPr="0036463F">
              <w:rPr>
                <w:rStyle w:val="Hyperlink"/>
                <w:noProof/>
                <w:lang w:val="en-GB"/>
              </w:rPr>
              <w:t>3.3</w:t>
            </w:r>
            <w:r w:rsidR="00D31410">
              <w:rPr>
                <w:smallCaps w:val="0"/>
                <w:noProof/>
                <w:sz w:val="22"/>
                <w:szCs w:val="22"/>
                <w:lang w:val="en-US" w:eastAsia="zh-CN"/>
              </w:rPr>
              <w:tab/>
            </w:r>
            <w:r w:rsidR="00D31410" w:rsidRPr="0036463F">
              <w:rPr>
                <w:rStyle w:val="Hyperlink"/>
                <w:noProof/>
                <w:lang w:val="en-GB"/>
              </w:rPr>
              <w:t>Packet Header</w:t>
            </w:r>
            <w:r w:rsidR="00D31410">
              <w:rPr>
                <w:noProof/>
                <w:webHidden/>
              </w:rPr>
              <w:tab/>
            </w:r>
            <w:r w:rsidR="00D31410">
              <w:rPr>
                <w:noProof/>
                <w:webHidden/>
              </w:rPr>
              <w:fldChar w:fldCharType="begin"/>
            </w:r>
            <w:r w:rsidR="00D31410">
              <w:rPr>
                <w:noProof/>
                <w:webHidden/>
              </w:rPr>
              <w:instrText xml:space="preserve"> PAGEREF _Toc36740720 \h </w:instrText>
            </w:r>
            <w:r w:rsidR="00D31410">
              <w:rPr>
                <w:noProof/>
                <w:webHidden/>
              </w:rPr>
            </w:r>
            <w:r w:rsidR="00D31410">
              <w:rPr>
                <w:noProof/>
                <w:webHidden/>
              </w:rPr>
              <w:fldChar w:fldCharType="separate"/>
            </w:r>
            <w:r w:rsidR="005A4B89">
              <w:rPr>
                <w:noProof/>
                <w:webHidden/>
              </w:rPr>
              <w:t>17</w:t>
            </w:r>
            <w:r w:rsidR="00D31410">
              <w:rPr>
                <w:noProof/>
                <w:webHidden/>
              </w:rPr>
              <w:fldChar w:fldCharType="end"/>
            </w:r>
          </w:hyperlink>
        </w:p>
        <w:p w14:paraId="37ED4823" w14:textId="7189F834" w:rsidR="00D31410" w:rsidRDefault="009C1742">
          <w:pPr>
            <w:pStyle w:val="TOC2"/>
            <w:rPr>
              <w:smallCaps w:val="0"/>
              <w:noProof/>
              <w:sz w:val="22"/>
              <w:szCs w:val="22"/>
              <w:lang w:val="en-US" w:eastAsia="zh-CN"/>
            </w:rPr>
          </w:pPr>
          <w:hyperlink w:anchor="_Toc36740721" w:history="1">
            <w:r w:rsidR="00D31410" w:rsidRPr="0036463F">
              <w:rPr>
                <w:rStyle w:val="Hyperlink"/>
                <w:noProof/>
                <w:lang w:val="en-GB"/>
              </w:rPr>
              <w:t>3.4</w:t>
            </w:r>
            <w:r w:rsidR="00D31410">
              <w:rPr>
                <w:smallCaps w:val="0"/>
                <w:noProof/>
                <w:sz w:val="22"/>
                <w:szCs w:val="22"/>
                <w:lang w:val="en-US" w:eastAsia="zh-CN"/>
              </w:rPr>
              <w:tab/>
            </w:r>
            <w:r w:rsidR="00D31410" w:rsidRPr="0036463F">
              <w:rPr>
                <w:rStyle w:val="Hyperlink"/>
                <w:noProof/>
                <w:lang w:val="en-GB"/>
              </w:rPr>
              <w:t>Control Messages</w:t>
            </w:r>
            <w:r w:rsidR="00D31410">
              <w:rPr>
                <w:noProof/>
                <w:webHidden/>
              </w:rPr>
              <w:tab/>
            </w:r>
            <w:r w:rsidR="00D31410">
              <w:rPr>
                <w:noProof/>
                <w:webHidden/>
              </w:rPr>
              <w:fldChar w:fldCharType="begin"/>
            </w:r>
            <w:r w:rsidR="00D31410">
              <w:rPr>
                <w:noProof/>
                <w:webHidden/>
              </w:rPr>
              <w:instrText xml:space="preserve"> PAGEREF _Toc36740721 \h </w:instrText>
            </w:r>
            <w:r w:rsidR="00D31410">
              <w:rPr>
                <w:noProof/>
                <w:webHidden/>
              </w:rPr>
            </w:r>
            <w:r w:rsidR="00D31410">
              <w:rPr>
                <w:noProof/>
                <w:webHidden/>
              </w:rPr>
              <w:fldChar w:fldCharType="separate"/>
            </w:r>
            <w:r w:rsidR="005A4B89">
              <w:rPr>
                <w:noProof/>
                <w:webHidden/>
              </w:rPr>
              <w:t>17</w:t>
            </w:r>
            <w:r w:rsidR="00D31410">
              <w:rPr>
                <w:noProof/>
                <w:webHidden/>
              </w:rPr>
              <w:fldChar w:fldCharType="end"/>
            </w:r>
          </w:hyperlink>
        </w:p>
        <w:p w14:paraId="24F52EDF" w14:textId="0F79D4EC" w:rsidR="00D31410" w:rsidRDefault="009C1742">
          <w:pPr>
            <w:pStyle w:val="TOC3"/>
            <w:rPr>
              <w:i w:val="0"/>
              <w:iCs w:val="0"/>
              <w:noProof/>
              <w:sz w:val="22"/>
              <w:szCs w:val="22"/>
              <w:lang w:val="en-US" w:eastAsia="zh-CN"/>
            </w:rPr>
          </w:pPr>
          <w:hyperlink w:anchor="_Toc36740722" w:history="1">
            <w:r w:rsidR="00D31410" w:rsidRPr="0036463F">
              <w:rPr>
                <w:rStyle w:val="Hyperlink"/>
                <w:noProof/>
                <w:lang w:val="en-GB"/>
              </w:rPr>
              <w:t>3.4.1</w:t>
            </w:r>
            <w:r w:rsidR="00D31410">
              <w:rPr>
                <w:i w:val="0"/>
                <w:iCs w:val="0"/>
                <w:noProof/>
                <w:sz w:val="22"/>
                <w:szCs w:val="22"/>
                <w:lang w:val="en-US" w:eastAsia="zh-CN"/>
              </w:rPr>
              <w:tab/>
            </w:r>
            <w:r w:rsidR="00D31410" w:rsidRPr="0036463F">
              <w:rPr>
                <w:rStyle w:val="Hyperlink"/>
                <w:noProof/>
                <w:lang w:val="en-GB"/>
              </w:rPr>
              <w:t>Heartbeat</w:t>
            </w:r>
            <w:r w:rsidR="00D31410">
              <w:rPr>
                <w:noProof/>
                <w:webHidden/>
              </w:rPr>
              <w:tab/>
            </w:r>
            <w:r w:rsidR="00D31410">
              <w:rPr>
                <w:noProof/>
                <w:webHidden/>
              </w:rPr>
              <w:fldChar w:fldCharType="begin"/>
            </w:r>
            <w:r w:rsidR="00D31410">
              <w:rPr>
                <w:noProof/>
                <w:webHidden/>
              </w:rPr>
              <w:instrText xml:space="preserve"> PAGEREF _Toc36740722 \h </w:instrText>
            </w:r>
            <w:r w:rsidR="00D31410">
              <w:rPr>
                <w:noProof/>
                <w:webHidden/>
              </w:rPr>
            </w:r>
            <w:r w:rsidR="00D31410">
              <w:rPr>
                <w:noProof/>
                <w:webHidden/>
              </w:rPr>
              <w:fldChar w:fldCharType="separate"/>
            </w:r>
            <w:r w:rsidR="005A4B89">
              <w:rPr>
                <w:noProof/>
                <w:webHidden/>
              </w:rPr>
              <w:t>17</w:t>
            </w:r>
            <w:r w:rsidR="00D31410">
              <w:rPr>
                <w:noProof/>
                <w:webHidden/>
              </w:rPr>
              <w:fldChar w:fldCharType="end"/>
            </w:r>
          </w:hyperlink>
        </w:p>
        <w:p w14:paraId="6D13F7C7" w14:textId="63701C73" w:rsidR="00D31410" w:rsidRDefault="009C1742">
          <w:pPr>
            <w:pStyle w:val="TOC3"/>
            <w:rPr>
              <w:i w:val="0"/>
              <w:iCs w:val="0"/>
              <w:noProof/>
              <w:sz w:val="22"/>
              <w:szCs w:val="22"/>
              <w:lang w:val="en-US" w:eastAsia="zh-CN"/>
            </w:rPr>
          </w:pPr>
          <w:hyperlink w:anchor="_Toc36740723" w:history="1">
            <w:r w:rsidR="00D31410" w:rsidRPr="0036463F">
              <w:rPr>
                <w:rStyle w:val="Hyperlink"/>
                <w:noProof/>
                <w:lang w:val="en-GB"/>
              </w:rPr>
              <w:t>3.4.2</w:t>
            </w:r>
            <w:r w:rsidR="00D31410">
              <w:rPr>
                <w:i w:val="0"/>
                <w:iCs w:val="0"/>
                <w:noProof/>
                <w:sz w:val="22"/>
                <w:szCs w:val="22"/>
                <w:lang w:val="en-US" w:eastAsia="zh-CN"/>
              </w:rPr>
              <w:tab/>
            </w:r>
            <w:r w:rsidR="00D31410" w:rsidRPr="0036463F">
              <w:rPr>
                <w:rStyle w:val="Hyperlink"/>
                <w:noProof/>
                <w:lang w:val="en-GB"/>
              </w:rPr>
              <w:t>Sequence Reset (100)</w:t>
            </w:r>
            <w:r w:rsidR="00D31410">
              <w:rPr>
                <w:noProof/>
                <w:webHidden/>
              </w:rPr>
              <w:tab/>
            </w:r>
            <w:r w:rsidR="00D31410">
              <w:rPr>
                <w:noProof/>
                <w:webHidden/>
              </w:rPr>
              <w:fldChar w:fldCharType="begin"/>
            </w:r>
            <w:r w:rsidR="00D31410">
              <w:rPr>
                <w:noProof/>
                <w:webHidden/>
              </w:rPr>
              <w:instrText xml:space="preserve"> PAGEREF _Toc36740723 \h </w:instrText>
            </w:r>
            <w:r w:rsidR="00D31410">
              <w:rPr>
                <w:noProof/>
                <w:webHidden/>
              </w:rPr>
            </w:r>
            <w:r w:rsidR="00D31410">
              <w:rPr>
                <w:noProof/>
                <w:webHidden/>
              </w:rPr>
              <w:fldChar w:fldCharType="separate"/>
            </w:r>
            <w:r w:rsidR="005A4B89">
              <w:rPr>
                <w:noProof/>
                <w:webHidden/>
              </w:rPr>
              <w:t>17</w:t>
            </w:r>
            <w:r w:rsidR="00D31410">
              <w:rPr>
                <w:noProof/>
                <w:webHidden/>
              </w:rPr>
              <w:fldChar w:fldCharType="end"/>
            </w:r>
          </w:hyperlink>
        </w:p>
        <w:p w14:paraId="3215742C" w14:textId="2AB95B5A" w:rsidR="00D31410" w:rsidRDefault="009C1742">
          <w:pPr>
            <w:pStyle w:val="TOC3"/>
            <w:rPr>
              <w:i w:val="0"/>
              <w:iCs w:val="0"/>
              <w:noProof/>
              <w:sz w:val="22"/>
              <w:szCs w:val="22"/>
              <w:lang w:val="en-US" w:eastAsia="zh-CN"/>
            </w:rPr>
          </w:pPr>
          <w:hyperlink w:anchor="_Toc36740724" w:history="1">
            <w:r w:rsidR="00D31410" w:rsidRPr="0036463F">
              <w:rPr>
                <w:rStyle w:val="Hyperlink"/>
                <w:noProof/>
                <w:lang w:val="en-GB"/>
              </w:rPr>
              <w:t>3.4.3</w:t>
            </w:r>
            <w:r w:rsidR="00D31410">
              <w:rPr>
                <w:i w:val="0"/>
                <w:iCs w:val="0"/>
                <w:noProof/>
                <w:sz w:val="22"/>
                <w:szCs w:val="22"/>
                <w:lang w:val="en-US" w:eastAsia="zh-CN"/>
              </w:rPr>
              <w:tab/>
            </w:r>
            <w:r w:rsidR="00D31410" w:rsidRPr="0036463F">
              <w:rPr>
                <w:rStyle w:val="Hyperlink"/>
                <w:noProof/>
                <w:lang w:val="en-GB"/>
              </w:rPr>
              <w:t>Disaster Recovery Signal (105)</w:t>
            </w:r>
            <w:r w:rsidR="00D31410">
              <w:rPr>
                <w:noProof/>
                <w:webHidden/>
              </w:rPr>
              <w:tab/>
            </w:r>
            <w:r w:rsidR="00D31410">
              <w:rPr>
                <w:noProof/>
                <w:webHidden/>
              </w:rPr>
              <w:fldChar w:fldCharType="begin"/>
            </w:r>
            <w:r w:rsidR="00D31410">
              <w:rPr>
                <w:noProof/>
                <w:webHidden/>
              </w:rPr>
              <w:instrText xml:space="preserve"> PAGEREF _Toc36740724 \h </w:instrText>
            </w:r>
            <w:r w:rsidR="00D31410">
              <w:rPr>
                <w:noProof/>
                <w:webHidden/>
              </w:rPr>
            </w:r>
            <w:r w:rsidR="00D31410">
              <w:rPr>
                <w:noProof/>
                <w:webHidden/>
              </w:rPr>
              <w:fldChar w:fldCharType="separate"/>
            </w:r>
            <w:r w:rsidR="005A4B89">
              <w:rPr>
                <w:noProof/>
                <w:webHidden/>
              </w:rPr>
              <w:t>18</w:t>
            </w:r>
            <w:r w:rsidR="00D31410">
              <w:rPr>
                <w:noProof/>
                <w:webHidden/>
              </w:rPr>
              <w:fldChar w:fldCharType="end"/>
            </w:r>
          </w:hyperlink>
        </w:p>
        <w:p w14:paraId="7C167E98" w14:textId="241736FD" w:rsidR="00D31410" w:rsidRDefault="009C1742">
          <w:pPr>
            <w:pStyle w:val="TOC2"/>
            <w:rPr>
              <w:smallCaps w:val="0"/>
              <w:noProof/>
              <w:sz w:val="22"/>
              <w:szCs w:val="22"/>
              <w:lang w:val="en-US" w:eastAsia="zh-CN"/>
            </w:rPr>
          </w:pPr>
          <w:hyperlink w:anchor="_Toc36740725" w:history="1">
            <w:r w:rsidR="00D31410" w:rsidRPr="0036463F">
              <w:rPr>
                <w:rStyle w:val="Hyperlink"/>
                <w:noProof/>
                <w:lang w:val="en-GB"/>
              </w:rPr>
              <w:t>3.5</w:t>
            </w:r>
            <w:r w:rsidR="00D31410">
              <w:rPr>
                <w:smallCaps w:val="0"/>
                <w:noProof/>
                <w:sz w:val="22"/>
                <w:szCs w:val="22"/>
                <w:lang w:val="en-US" w:eastAsia="zh-CN"/>
              </w:rPr>
              <w:tab/>
            </w:r>
            <w:r w:rsidR="00D31410" w:rsidRPr="0036463F">
              <w:rPr>
                <w:rStyle w:val="Hyperlink"/>
                <w:noProof/>
                <w:lang w:val="en-GB"/>
              </w:rPr>
              <w:t>Retransmission</w:t>
            </w:r>
            <w:r w:rsidR="00D31410">
              <w:rPr>
                <w:noProof/>
                <w:webHidden/>
              </w:rPr>
              <w:tab/>
            </w:r>
            <w:r w:rsidR="00D31410">
              <w:rPr>
                <w:noProof/>
                <w:webHidden/>
              </w:rPr>
              <w:fldChar w:fldCharType="begin"/>
            </w:r>
            <w:r w:rsidR="00D31410">
              <w:rPr>
                <w:noProof/>
                <w:webHidden/>
              </w:rPr>
              <w:instrText xml:space="preserve"> PAGEREF _Toc36740725 \h </w:instrText>
            </w:r>
            <w:r w:rsidR="00D31410">
              <w:rPr>
                <w:noProof/>
                <w:webHidden/>
              </w:rPr>
            </w:r>
            <w:r w:rsidR="00D31410">
              <w:rPr>
                <w:noProof/>
                <w:webHidden/>
              </w:rPr>
              <w:fldChar w:fldCharType="separate"/>
            </w:r>
            <w:r w:rsidR="005A4B89">
              <w:rPr>
                <w:noProof/>
                <w:webHidden/>
              </w:rPr>
              <w:t>18</w:t>
            </w:r>
            <w:r w:rsidR="00D31410">
              <w:rPr>
                <w:noProof/>
                <w:webHidden/>
              </w:rPr>
              <w:fldChar w:fldCharType="end"/>
            </w:r>
          </w:hyperlink>
        </w:p>
        <w:p w14:paraId="0603796B" w14:textId="453CDB9C" w:rsidR="00D31410" w:rsidRDefault="009C1742">
          <w:pPr>
            <w:pStyle w:val="TOC3"/>
            <w:rPr>
              <w:i w:val="0"/>
              <w:iCs w:val="0"/>
              <w:noProof/>
              <w:sz w:val="22"/>
              <w:szCs w:val="22"/>
              <w:lang w:val="en-US" w:eastAsia="zh-CN"/>
            </w:rPr>
          </w:pPr>
          <w:hyperlink w:anchor="_Toc36740726" w:history="1">
            <w:r w:rsidR="00D31410" w:rsidRPr="0036463F">
              <w:rPr>
                <w:rStyle w:val="Hyperlink"/>
                <w:noProof/>
                <w:lang w:val="en-GB"/>
              </w:rPr>
              <w:t>3.5.1</w:t>
            </w:r>
            <w:r w:rsidR="00D31410">
              <w:rPr>
                <w:i w:val="0"/>
                <w:iCs w:val="0"/>
                <w:noProof/>
                <w:sz w:val="22"/>
                <w:szCs w:val="22"/>
                <w:lang w:val="en-US" w:eastAsia="zh-CN"/>
              </w:rPr>
              <w:tab/>
            </w:r>
            <w:r w:rsidR="00D31410" w:rsidRPr="0036463F">
              <w:rPr>
                <w:rStyle w:val="Hyperlink"/>
                <w:noProof/>
                <w:lang w:val="en-GB"/>
              </w:rPr>
              <w:t>Logon (101)</w:t>
            </w:r>
            <w:r w:rsidR="00D31410">
              <w:rPr>
                <w:noProof/>
                <w:webHidden/>
              </w:rPr>
              <w:tab/>
            </w:r>
            <w:r w:rsidR="00D31410">
              <w:rPr>
                <w:noProof/>
                <w:webHidden/>
              </w:rPr>
              <w:fldChar w:fldCharType="begin"/>
            </w:r>
            <w:r w:rsidR="00D31410">
              <w:rPr>
                <w:noProof/>
                <w:webHidden/>
              </w:rPr>
              <w:instrText xml:space="preserve"> PAGEREF _Toc36740726 \h </w:instrText>
            </w:r>
            <w:r w:rsidR="00D31410">
              <w:rPr>
                <w:noProof/>
                <w:webHidden/>
              </w:rPr>
            </w:r>
            <w:r w:rsidR="00D31410">
              <w:rPr>
                <w:noProof/>
                <w:webHidden/>
              </w:rPr>
              <w:fldChar w:fldCharType="separate"/>
            </w:r>
            <w:r w:rsidR="005A4B89">
              <w:rPr>
                <w:noProof/>
                <w:webHidden/>
              </w:rPr>
              <w:t>19</w:t>
            </w:r>
            <w:r w:rsidR="00D31410">
              <w:rPr>
                <w:noProof/>
                <w:webHidden/>
              </w:rPr>
              <w:fldChar w:fldCharType="end"/>
            </w:r>
          </w:hyperlink>
        </w:p>
        <w:p w14:paraId="4E55BC70" w14:textId="04B336EA" w:rsidR="00D31410" w:rsidRDefault="009C1742">
          <w:pPr>
            <w:pStyle w:val="TOC3"/>
            <w:rPr>
              <w:i w:val="0"/>
              <w:iCs w:val="0"/>
              <w:noProof/>
              <w:sz w:val="22"/>
              <w:szCs w:val="22"/>
              <w:lang w:val="en-US" w:eastAsia="zh-CN"/>
            </w:rPr>
          </w:pPr>
          <w:hyperlink w:anchor="_Toc36740727" w:history="1">
            <w:r w:rsidR="00D31410" w:rsidRPr="0036463F">
              <w:rPr>
                <w:rStyle w:val="Hyperlink"/>
                <w:noProof/>
                <w:lang w:val="en-GB"/>
              </w:rPr>
              <w:t>3.5.2</w:t>
            </w:r>
            <w:r w:rsidR="00D31410">
              <w:rPr>
                <w:i w:val="0"/>
                <w:iCs w:val="0"/>
                <w:noProof/>
                <w:sz w:val="22"/>
                <w:szCs w:val="22"/>
                <w:lang w:val="en-US" w:eastAsia="zh-CN"/>
              </w:rPr>
              <w:tab/>
            </w:r>
            <w:r w:rsidR="00D31410" w:rsidRPr="0036463F">
              <w:rPr>
                <w:rStyle w:val="Hyperlink"/>
                <w:noProof/>
                <w:lang w:val="en-GB"/>
              </w:rPr>
              <w:t>Logon Response (102)</w:t>
            </w:r>
            <w:r w:rsidR="00D31410">
              <w:rPr>
                <w:noProof/>
                <w:webHidden/>
              </w:rPr>
              <w:tab/>
            </w:r>
            <w:r w:rsidR="00D31410">
              <w:rPr>
                <w:noProof/>
                <w:webHidden/>
              </w:rPr>
              <w:fldChar w:fldCharType="begin"/>
            </w:r>
            <w:r w:rsidR="00D31410">
              <w:rPr>
                <w:noProof/>
                <w:webHidden/>
              </w:rPr>
              <w:instrText xml:space="preserve"> PAGEREF _Toc36740727 \h </w:instrText>
            </w:r>
            <w:r w:rsidR="00D31410">
              <w:rPr>
                <w:noProof/>
                <w:webHidden/>
              </w:rPr>
            </w:r>
            <w:r w:rsidR="00D31410">
              <w:rPr>
                <w:noProof/>
                <w:webHidden/>
              </w:rPr>
              <w:fldChar w:fldCharType="separate"/>
            </w:r>
            <w:r w:rsidR="005A4B89">
              <w:rPr>
                <w:noProof/>
                <w:webHidden/>
              </w:rPr>
              <w:t>19</w:t>
            </w:r>
            <w:r w:rsidR="00D31410">
              <w:rPr>
                <w:noProof/>
                <w:webHidden/>
              </w:rPr>
              <w:fldChar w:fldCharType="end"/>
            </w:r>
          </w:hyperlink>
        </w:p>
        <w:p w14:paraId="4A2AE1DD" w14:textId="5EB7431A" w:rsidR="00D31410" w:rsidRDefault="009C1742">
          <w:pPr>
            <w:pStyle w:val="TOC3"/>
            <w:rPr>
              <w:i w:val="0"/>
              <w:iCs w:val="0"/>
              <w:noProof/>
              <w:sz w:val="22"/>
              <w:szCs w:val="22"/>
              <w:lang w:val="en-US" w:eastAsia="zh-CN"/>
            </w:rPr>
          </w:pPr>
          <w:hyperlink w:anchor="_Toc36740728" w:history="1">
            <w:r w:rsidR="00D31410" w:rsidRPr="0036463F">
              <w:rPr>
                <w:rStyle w:val="Hyperlink"/>
                <w:noProof/>
                <w:lang w:val="en-GB"/>
              </w:rPr>
              <w:t>3.5.3</w:t>
            </w:r>
            <w:r w:rsidR="00D31410">
              <w:rPr>
                <w:i w:val="0"/>
                <w:iCs w:val="0"/>
                <w:noProof/>
                <w:sz w:val="22"/>
                <w:szCs w:val="22"/>
                <w:lang w:val="en-US" w:eastAsia="zh-CN"/>
              </w:rPr>
              <w:tab/>
            </w:r>
            <w:r w:rsidR="00D31410" w:rsidRPr="0036463F">
              <w:rPr>
                <w:rStyle w:val="Hyperlink"/>
                <w:noProof/>
                <w:lang w:val="en-GB"/>
              </w:rPr>
              <w:t>Retransmission Request (201)</w:t>
            </w:r>
            <w:r w:rsidR="00D31410">
              <w:rPr>
                <w:noProof/>
                <w:webHidden/>
              </w:rPr>
              <w:tab/>
            </w:r>
            <w:r w:rsidR="00D31410">
              <w:rPr>
                <w:noProof/>
                <w:webHidden/>
              </w:rPr>
              <w:fldChar w:fldCharType="begin"/>
            </w:r>
            <w:r w:rsidR="00D31410">
              <w:rPr>
                <w:noProof/>
                <w:webHidden/>
              </w:rPr>
              <w:instrText xml:space="preserve"> PAGEREF _Toc36740728 \h </w:instrText>
            </w:r>
            <w:r w:rsidR="00D31410">
              <w:rPr>
                <w:noProof/>
                <w:webHidden/>
              </w:rPr>
            </w:r>
            <w:r w:rsidR="00D31410">
              <w:rPr>
                <w:noProof/>
                <w:webHidden/>
              </w:rPr>
              <w:fldChar w:fldCharType="separate"/>
            </w:r>
            <w:r w:rsidR="005A4B89">
              <w:rPr>
                <w:noProof/>
                <w:webHidden/>
              </w:rPr>
              <w:t>19</w:t>
            </w:r>
            <w:r w:rsidR="00D31410">
              <w:rPr>
                <w:noProof/>
                <w:webHidden/>
              </w:rPr>
              <w:fldChar w:fldCharType="end"/>
            </w:r>
          </w:hyperlink>
        </w:p>
        <w:p w14:paraId="6A27B892" w14:textId="161DC675" w:rsidR="00D31410" w:rsidRDefault="009C1742">
          <w:pPr>
            <w:pStyle w:val="TOC3"/>
            <w:rPr>
              <w:i w:val="0"/>
              <w:iCs w:val="0"/>
              <w:noProof/>
              <w:sz w:val="22"/>
              <w:szCs w:val="22"/>
              <w:lang w:val="en-US" w:eastAsia="zh-CN"/>
            </w:rPr>
          </w:pPr>
          <w:hyperlink w:anchor="_Toc36740729" w:history="1">
            <w:r w:rsidR="00D31410" w:rsidRPr="0036463F">
              <w:rPr>
                <w:rStyle w:val="Hyperlink"/>
                <w:noProof/>
                <w:lang w:val="en-GB"/>
              </w:rPr>
              <w:t>3.5.4</w:t>
            </w:r>
            <w:r w:rsidR="00D31410">
              <w:rPr>
                <w:i w:val="0"/>
                <w:iCs w:val="0"/>
                <w:noProof/>
                <w:sz w:val="22"/>
                <w:szCs w:val="22"/>
                <w:lang w:val="en-US" w:eastAsia="zh-CN"/>
              </w:rPr>
              <w:tab/>
            </w:r>
            <w:r w:rsidR="00D31410" w:rsidRPr="0036463F">
              <w:rPr>
                <w:rStyle w:val="Hyperlink"/>
                <w:noProof/>
                <w:lang w:val="en-GB"/>
              </w:rPr>
              <w:t>Retransmission Response (202)</w:t>
            </w:r>
            <w:r w:rsidR="00D31410">
              <w:rPr>
                <w:noProof/>
                <w:webHidden/>
              </w:rPr>
              <w:tab/>
            </w:r>
            <w:r w:rsidR="00D31410">
              <w:rPr>
                <w:noProof/>
                <w:webHidden/>
              </w:rPr>
              <w:fldChar w:fldCharType="begin"/>
            </w:r>
            <w:r w:rsidR="00D31410">
              <w:rPr>
                <w:noProof/>
                <w:webHidden/>
              </w:rPr>
              <w:instrText xml:space="preserve"> PAGEREF _Toc36740729 \h </w:instrText>
            </w:r>
            <w:r w:rsidR="00D31410">
              <w:rPr>
                <w:noProof/>
                <w:webHidden/>
              </w:rPr>
            </w:r>
            <w:r w:rsidR="00D31410">
              <w:rPr>
                <w:noProof/>
                <w:webHidden/>
              </w:rPr>
              <w:fldChar w:fldCharType="separate"/>
            </w:r>
            <w:r w:rsidR="005A4B89">
              <w:rPr>
                <w:noProof/>
                <w:webHidden/>
              </w:rPr>
              <w:t>20</w:t>
            </w:r>
            <w:r w:rsidR="00D31410">
              <w:rPr>
                <w:noProof/>
                <w:webHidden/>
              </w:rPr>
              <w:fldChar w:fldCharType="end"/>
            </w:r>
          </w:hyperlink>
        </w:p>
        <w:p w14:paraId="10E0985A" w14:textId="08020B61" w:rsidR="00D31410" w:rsidRDefault="009C1742">
          <w:pPr>
            <w:pStyle w:val="TOC2"/>
            <w:rPr>
              <w:smallCaps w:val="0"/>
              <w:noProof/>
              <w:sz w:val="22"/>
              <w:szCs w:val="22"/>
              <w:lang w:val="en-US" w:eastAsia="zh-CN"/>
            </w:rPr>
          </w:pPr>
          <w:hyperlink w:anchor="_Toc36740730" w:history="1">
            <w:r w:rsidR="00D31410" w:rsidRPr="0036463F">
              <w:rPr>
                <w:rStyle w:val="Hyperlink"/>
                <w:noProof/>
                <w:lang w:val="en-GB"/>
              </w:rPr>
              <w:t>3.6</w:t>
            </w:r>
            <w:r w:rsidR="00D31410">
              <w:rPr>
                <w:smallCaps w:val="0"/>
                <w:noProof/>
                <w:sz w:val="22"/>
                <w:szCs w:val="22"/>
                <w:lang w:val="en-US" w:eastAsia="zh-CN"/>
              </w:rPr>
              <w:tab/>
            </w:r>
            <w:r w:rsidR="00D31410" w:rsidRPr="0036463F">
              <w:rPr>
                <w:rStyle w:val="Hyperlink"/>
                <w:noProof/>
                <w:lang w:val="en-GB"/>
              </w:rPr>
              <w:t>Refresh</w:t>
            </w:r>
            <w:r w:rsidR="00D31410">
              <w:rPr>
                <w:noProof/>
                <w:webHidden/>
              </w:rPr>
              <w:tab/>
            </w:r>
            <w:r w:rsidR="00D31410">
              <w:rPr>
                <w:noProof/>
                <w:webHidden/>
              </w:rPr>
              <w:fldChar w:fldCharType="begin"/>
            </w:r>
            <w:r w:rsidR="00D31410">
              <w:rPr>
                <w:noProof/>
                <w:webHidden/>
              </w:rPr>
              <w:instrText xml:space="preserve"> PAGEREF _Toc36740730 \h </w:instrText>
            </w:r>
            <w:r w:rsidR="00D31410">
              <w:rPr>
                <w:noProof/>
                <w:webHidden/>
              </w:rPr>
            </w:r>
            <w:r w:rsidR="00D31410">
              <w:rPr>
                <w:noProof/>
                <w:webHidden/>
              </w:rPr>
              <w:fldChar w:fldCharType="separate"/>
            </w:r>
            <w:r w:rsidR="005A4B89">
              <w:rPr>
                <w:noProof/>
                <w:webHidden/>
              </w:rPr>
              <w:t>20</w:t>
            </w:r>
            <w:r w:rsidR="00D31410">
              <w:rPr>
                <w:noProof/>
                <w:webHidden/>
              </w:rPr>
              <w:fldChar w:fldCharType="end"/>
            </w:r>
          </w:hyperlink>
        </w:p>
        <w:p w14:paraId="134169F9" w14:textId="01C834F9" w:rsidR="00D31410" w:rsidRDefault="009C1742">
          <w:pPr>
            <w:pStyle w:val="TOC3"/>
            <w:rPr>
              <w:i w:val="0"/>
              <w:iCs w:val="0"/>
              <w:noProof/>
              <w:sz w:val="22"/>
              <w:szCs w:val="22"/>
              <w:lang w:val="en-US" w:eastAsia="zh-CN"/>
            </w:rPr>
          </w:pPr>
          <w:hyperlink w:anchor="_Toc36740731" w:history="1">
            <w:r w:rsidR="00D31410" w:rsidRPr="0036463F">
              <w:rPr>
                <w:rStyle w:val="Hyperlink"/>
                <w:noProof/>
                <w:lang w:val="en-GB"/>
              </w:rPr>
              <w:t>3.6.1</w:t>
            </w:r>
            <w:r w:rsidR="00D31410">
              <w:rPr>
                <w:i w:val="0"/>
                <w:iCs w:val="0"/>
                <w:noProof/>
                <w:sz w:val="22"/>
                <w:szCs w:val="22"/>
                <w:lang w:val="en-US" w:eastAsia="zh-CN"/>
              </w:rPr>
              <w:tab/>
            </w:r>
            <w:r w:rsidR="00D31410" w:rsidRPr="0036463F">
              <w:rPr>
                <w:rStyle w:val="Hyperlink"/>
                <w:noProof/>
                <w:lang w:val="en-GB"/>
              </w:rPr>
              <w:t>Refresh Complete (203)</w:t>
            </w:r>
            <w:r w:rsidR="00D31410">
              <w:rPr>
                <w:noProof/>
                <w:webHidden/>
              </w:rPr>
              <w:tab/>
            </w:r>
            <w:r w:rsidR="00D31410">
              <w:rPr>
                <w:noProof/>
                <w:webHidden/>
              </w:rPr>
              <w:fldChar w:fldCharType="begin"/>
            </w:r>
            <w:r w:rsidR="00D31410">
              <w:rPr>
                <w:noProof/>
                <w:webHidden/>
              </w:rPr>
              <w:instrText xml:space="preserve"> PAGEREF _Toc36740731 \h </w:instrText>
            </w:r>
            <w:r w:rsidR="00D31410">
              <w:rPr>
                <w:noProof/>
                <w:webHidden/>
              </w:rPr>
            </w:r>
            <w:r w:rsidR="00D31410">
              <w:rPr>
                <w:noProof/>
                <w:webHidden/>
              </w:rPr>
              <w:fldChar w:fldCharType="separate"/>
            </w:r>
            <w:r w:rsidR="005A4B89">
              <w:rPr>
                <w:noProof/>
                <w:webHidden/>
              </w:rPr>
              <w:t>21</w:t>
            </w:r>
            <w:r w:rsidR="00D31410">
              <w:rPr>
                <w:noProof/>
                <w:webHidden/>
              </w:rPr>
              <w:fldChar w:fldCharType="end"/>
            </w:r>
          </w:hyperlink>
        </w:p>
        <w:p w14:paraId="4F8B2E8D" w14:textId="68CFF418" w:rsidR="00D31410" w:rsidRDefault="009C1742">
          <w:pPr>
            <w:pStyle w:val="TOC2"/>
            <w:rPr>
              <w:smallCaps w:val="0"/>
              <w:noProof/>
              <w:sz w:val="22"/>
              <w:szCs w:val="22"/>
              <w:lang w:val="en-US" w:eastAsia="zh-CN"/>
            </w:rPr>
          </w:pPr>
          <w:hyperlink w:anchor="_Toc36740732" w:history="1">
            <w:r w:rsidR="00D31410" w:rsidRPr="0036463F">
              <w:rPr>
                <w:rStyle w:val="Hyperlink"/>
                <w:noProof/>
                <w:lang w:val="en-GB"/>
              </w:rPr>
              <w:t>3.7</w:t>
            </w:r>
            <w:r w:rsidR="00D31410">
              <w:rPr>
                <w:smallCaps w:val="0"/>
                <w:noProof/>
                <w:sz w:val="22"/>
                <w:szCs w:val="22"/>
                <w:lang w:val="en-US" w:eastAsia="zh-CN"/>
              </w:rPr>
              <w:tab/>
            </w:r>
            <w:r w:rsidR="00D31410" w:rsidRPr="0036463F">
              <w:rPr>
                <w:rStyle w:val="Hyperlink"/>
                <w:noProof/>
                <w:lang w:val="en-GB"/>
              </w:rPr>
              <w:t>Reference data</w:t>
            </w:r>
            <w:r w:rsidR="00D31410">
              <w:rPr>
                <w:noProof/>
                <w:webHidden/>
              </w:rPr>
              <w:tab/>
            </w:r>
            <w:r w:rsidR="00D31410">
              <w:rPr>
                <w:noProof/>
                <w:webHidden/>
              </w:rPr>
              <w:fldChar w:fldCharType="begin"/>
            </w:r>
            <w:r w:rsidR="00D31410">
              <w:rPr>
                <w:noProof/>
                <w:webHidden/>
              </w:rPr>
              <w:instrText xml:space="preserve"> PAGEREF _Toc36740732 \h </w:instrText>
            </w:r>
            <w:r w:rsidR="00D31410">
              <w:rPr>
                <w:noProof/>
                <w:webHidden/>
              </w:rPr>
            </w:r>
            <w:r w:rsidR="00D31410">
              <w:rPr>
                <w:noProof/>
                <w:webHidden/>
              </w:rPr>
              <w:fldChar w:fldCharType="separate"/>
            </w:r>
            <w:r w:rsidR="005A4B89">
              <w:rPr>
                <w:noProof/>
                <w:webHidden/>
              </w:rPr>
              <w:t>21</w:t>
            </w:r>
            <w:r w:rsidR="00D31410">
              <w:rPr>
                <w:noProof/>
                <w:webHidden/>
              </w:rPr>
              <w:fldChar w:fldCharType="end"/>
            </w:r>
          </w:hyperlink>
        </w:p>
        <w:p w14:paraId="2985C0CC" w14:textId="3FD3F939" w:rsidR="00D31410" w:rsidRDefault="009C1742">
          <w:pPr>
            <w:pStyle w:val="TOC3"/>
            <w:rPr>
              <w:i w:val="0"/>
              <w:iCs w:val="0"/>
              <w:noProof/>
              <w:sz w:val="22"/>
              <w:szCs w:val="22"/>
              <w:lang w:val="en-US" w:eastAsia="zh-CN"/>
            </w:rPr>
          </w:pPr>
          <w:hyperlink w:anchor="_Toc36740733" w:history="1">
            <w:r w:rsidR="00D31410" w:rsidRPr="0036463F">
              <w:rPr>
                <w:rStyle w:val="Hyperlink"/>
                <w:noProof/>
                <w:lang w:val="en-GB"/>
              </w:rPr>
              <w:t>3.7.1</w:t>
            </w:r>
            <w:r w:rsidR="00D31410">
              <w:rPr>
                <w:i w:val="0"/>
                <w:iCs w:val="0"/>
                <w:noProof/>
                <w:sz w:val="22"/>
                <w:szCs w:val="22"/>
                <w:lang w:val="en-US" w:eastAsia="zh-CN"/>
              </w:rPr>
              <w:tab/>
            </w:r>
            <w:r w:rsidR="00D31410" w:rsidRPr="0036463F">
              <w:rPr>
                <w:rStyle w:val="Hyperlink"/>
                <w:noProof/>
                <w:lang w:val="en-GB"/>
              </w:rPr>
              <w:t>Market Definition (10)</w:t>
            </w:r>
            <w:r w:rsidR="00D31410">
              <w:rPr>
                <w:noProof/>
                <w:webHidden/>
              </w:rPr>
              <w:tab/>
            </w:r>
            <w:r w:rsidR="00D31410">
              <w:rPr>
                <w:noProof/>
                <w:webHidden/>
              </w:rPr>
              <w:fldChar w:fldCharType="begin"/>
            </w:r>
            <w:r w:rsidR="00D31410">
              <w:rPr>
                <w:noProof/>
                <w:webHidden/>
              </w:rPr>
              <w:instrText xml:space="preserve"> PAGEREF _Toc36740733 \h </w:instrText>
            </w:r>
            <w:r w:rsidR="00D31410">
              <w:rPr>
                <w:noProof/>
                <w:webHidden/>
              </w:rPr>
            </w:r>
            <w:r w:rsidR="00D31410">
              <w:rPr>
                <w:noProof/>
                <w:webHidden/>
              </w:rPr>
              <w:fldChar w:fldCharType="separate"/>
            </w:r>
            <w:r w:rsidR="005A4B89">
              <w:rPr>
                <w:noProof/>
                <w:webHidden/>
              </w:rPr>
              <w:t>21</w:t>
            </w:r>
            <w:r w:rsidR="00D31410">
              <w:rPr>
                <w:noProof/>
                <w:webHidden/>
              </w:rPr>
              <w:fldChar w:fldCharType="end"/>
            </w:r>
          </w:hyperlink>
        </w:p>
        <w:p w14:paraId="0B422954" w14:textId="03F10B4B" w:rsidR="00D31410" w:rsidRDefault="009C1742">
          <w:pPr>
            <w:pStyle w:val="TOC3"/>
            <w:rPr>
              <w:i w:val="0"/>
              <w:iCs w:val="0"/>
              <w:noProof/>
              <w:sz w:val="22"/>
              <w:szCs w:val="22"/>
              <w:lang w:val="en-US" w:eastAsia="zh-CN"/>
            </w:rPr>
          </w:pPr>
          <w:hyperlink w:anchor="_Toc36740734" w:history="1">
            <w:r w:rsidR="00D31410" w:rsidRPr="0036463F">
              <w:rPr>
                <w:rStyle w:val="Hyperlink"/>
                <w:noProof/>
                <w:lang w:val="en-GB"/>
              </w:rPr>
              <w:t>3.7.2</w:t>
            </w:r>
            <w:r w:rsidR="00D31410">
              <w:rPr>
                <w:i w:val="0"/>
                <w:iCs w:val="0"/>
                <w:noProof/>
                <w:sz w:val="22"/>
                <w:szCs w:val="22"/>
                <w:lang w:val="en-US" w:eastAsia="zh-CN"/>
              </w:rPr>
              <w:tab/>
            </w:r>
            <w:r w:rsidR="00D31410" w:rsidRPr="0036463F">
              <w:rPr>
                <w:rStyle w:val="Hyperlink"/>
                <w:noProof/>
                <w:lang w:val="en-GB"/>
              </w:rPr>
              <w:t>Security Definition (11)</w:t>
            </w:r>
            <w:r w:rsidR="00D31410">
              <w:rPr>
                <w:noProof/>
                <w:webHidden/>
              </w:rPr>
              <w:tab/>
            </w:r>
            <w:r w:rsidR="00D31410">
              <w:rPr>
                <w:noProof/>
                <w:webHidden/>
              </w:rPr>
              <w:fldChar w:fldCharType="begin"/>
            </w:r>
            <w:r w:rsidR="00D31410">
              <w:rPr>
                <w:noProof/>
                <w:webHidden/>
              </w:rPr>
              <w:instrText xml:space="preserve"> PAGEREF _Toc36740734 \h </w:instrText>
            </w:r>
            <w:r w:rsidR="00D31410">
              <w:rPr>
                <w:noProof/>
                <w:webHidden/>
              </w:rPr>
            </w:r>
            <w:r w:rsidR="00D31410">
              <w:rPr>
                <w:noProof/>
                <w:webHidden/>
              </w:rPr>
              <w:fldChar w:fldCharType="separate"/>
            </w:r>
            <w:r w:rsidR="005A4B89">
              <w:rPr>
                <w:noProof/>
                <w:webHidden/>
              </w:rPr>
              <w:t>21</w:t>
            </w:r>
            <w:r w:rsidR="00D31410">
              <w:rPr>
                <w:noProof/>
                <w:webHidden/>
              </w:rPr>
              <w:fldChar w:fldCharType="end"/>
            </w:r>
          </w:hyperlink>
        </w:p>
        <w:p w14:paraId="04383F7B" w14:textId="400CBE36" w:rsidR="00D31410" w:rsidRDefault="009C1742">
          <w:pPr>
            <w:pStyle w:val="TOC3"/>
            <w:rPr>
              <w:i w:val="0"/>
              <w:iCs w:val="0"/>
              <w:noProof/>
              <w:sz w:val="22"/>
              <w:szCs w:val="22"/>
              <w:lang w:val="en-US" w:eastAsia="zh-CN"/>
            </w:rPr>
          </w:pPr>
          <w:hyperlink w:anchor="_Toc36740735" w:history="1">
            <w:r w:rsidR="00D31410" w:rsidRPr="0036463F">
              <w:rPr>
                <w:rStyle w:val="Hyperlink"/>
                <w:noProof/>
                <w:lang w:val="en-GB"/>
              </w:rPr>
              <w:t>3.7.3</w:t>
            </w:r>
            <w:r w:rsidR="00D31410">
              <w:rPr>
                <w:i w:val="0"/>
                <w:iCs w:val="0"/>
                <w:noProof/>
                <w:sz w:val="22"/>
                <w:szCs w:val="22"/>
                <w:lang w:val="en-US" w:eastAsia="zh-CN"/>
              </w:rPr>
              <w:tab/>
            </w:r>
            <w:r w:rsidR="00D31410" w:rsidRPr="0036463F">
              <w:rPr>
                <w:rStyle w:val="Hyperlink"/>
                <w:noProof/>
                <w:lang w:val="en-GB"/>
              </w:rPr>
              <w:t>Liquidity Provider (13)</w:t>
            </w:r>
            <w:r w:rsidR="00D31410">
              <w:rPr>
                <w:noProof/>
                <w:webHidden/>
              </w:rPr>
              <w:tab/>
            </w:r>
            <w:r w:rsidR="00D31410">
              <w:rPr>
                <w:noProof/>
                <w:webHidden/>
              </w:rPr>
              <w:fldChar w:fldCharType="begin"/>
            </w:r>
            <w:r w:rsidR="00D31410">
              <w:rPr>
                <w:noProof/>
                <w:webHidden/>
              </w:rPr>
              <w:instrText xml:space="preserve"> PAGEREF _Toc36740735 \h </w:instrText>
            </w:r>
            <w:r w:rsidR="00D31410">
              <w:rPr>
                <w:noProof/>
                <w:webHidden/>
              </w:rPr>
            </w:r>
            <w:r w:rsidR="00D31410">
              <w:rPr>
                <w:noProof/>
                <w:webHidden/>
              </w:rPr>
              <w:fldChar w:fldCharType="separate"/>
            </w:r>
            <w:r w:rsidR="005A4B89">
              <w:rPr>
                <w:noProof/>
                <w:webHidden/>
              </w:rPr>
              <w:t>25</w:t>
            </w:r>
            <w:r w:rsidR="00D31410">
              <w:rPr>
                <w:noProof/>
                <w:webHidden/>
              </w:rPr>
              <w:fldChar w:fldCharType="end"/>
            </w:r>
          </w:hyperlink>
        </w:p>
        <w:p w14:paraId="7CE7FB7D" w14:textId="00E11F87" w:rsidR="00D31410" w:rsidRDefault="009C1742">
          <w:pPr>
            <w:pStyle w:val="TOC3"/>
            <w:rPr>
              <w:i w:val="0"/>
              <w:iCs w:val="0"/>
              <w:noProof/>
              <w:sz w:val="22"/>
              <w:szCs w:val="22"/>
              <w:lang w:val="en-US" w:eastAsia="zh-CN"/>
            </w:rPr>
          </w:pPr>
          <w:hyperlink w:anchor="_Toc36740736" w:history="1">
            <w:r w:rsidR="00D31410" w:rsidRPr="0036463F">
              <w:rPr>
                <w:rStyle w:val="Hyperlink"/>
                <w:noProof/>
                <w:lang w:val="en-GB"/>
              </w:rPr>
              <w:t>3.7.4</w:t>
            </w:r>
            <w:r w:rsidR="00D31410">
              <w:rPr>
                <w:i w:val="0"/>
                <w:iCs w:val="0"/>
                <w:noProof/>
                <w:sz w:val="22"/>
                <w:szCs w:val="22"/>
                <w:lang w:val="en-US" w:eastAsia="zh-CN"/>
              </w:rPr>
              <w:tab/>
            </w:r>
            <w:r w:rsidR="00D31410" w:rsidRPr="0036463F">
              <w:rPr>
                <w:rStyle w:val="Hyperlink"/>
                <w:noProof/>
                <w:lang w:val="en-GB"/>
              </w:rPr>
              <w:t>Currency Rate (14)</w:t>
            </w:r>
            <w:r w:rsidR="00D31410">
              <w:rPr>
                <w:noProof/>
                <w:webHidden/>
              </w:rPr>
              <w:tab/>
            </w:r>
            <w:r w:rsidR="00D31410">
              <w:rPr>
                <w:noProof/>
                <w:webHidden/>
              </w:rPr>
              <w:fldChar w:fldCharType="begin"/>
            </w:r>
            <w:r w:rsidR="00D31410">
              <w:rPr>
                <w:noProof/>
                <w:webHidden/>
              </w:rPr>
              <w:instrText xml:space="preserve"> PAGEREF _Toc36740736 \h </w:instrText>
            </w:r>
            <w:r w:rsidR="00D31410">
              <w:rPr>
                <w:noProof/>
                <w:webHidden/>
              </w:rPr>
            </w:r>
            <w:r w:rsidR="00D31410">
              <w:rPr>
                <w:noProof/>
                <w:webHidden/>
              </w:rPr>
              <w:fldChar w:fldCharType="separate"/>
            </w:r>
            <w:r w:rsidR="005A4B89">
              <w:rPr>
                <w:noProof/>
                <w:webHidden/>
              </w:rPr>
              <w:t>26</w:t>
            </w:r>
            <w:r w:rsidR="00D31410">
              <w:rPr>
                <w:noProof/>
                <w:webHidden/>
              </w:rPr>
              <w:fldChar w:fldCharType="end"/>
            </w:r>
          </w:hyperlink>
        </w:p>
        <w:p w14:paraId="6AA7F83F" w14:textId="5CA868AA" w:rsidR="00D31410" w:rsidRDefault="009C1742">
          <w:pPr>
            <w:pStyle w:val="TOC2"/>
            <w:rPr>
              <w:smallCaps w:val="0"/>
              <w:noProof/>
              <w:sz w:val="22"/>
              <w:szCs w:val="22"/>
              <w:lang w:val="en-US" w:eastAsia="zh-CN"/>
            </w:rPr>
          </w:pPr>
          <w:hyperlink w:anchor="_Toc36740737" w:history="1">
            <w:r w:rsidR="00D31410" w:rsidRPr="0036463F">
              <w:rPr>
                <w:rStyle w:val="Hyperlink"/>
                <w:noProof/>
                <w:lang w:val="en-GB"/>
              </w:rPr>
              <w:t>3.8</w:t>
            </w:r>
            <w:r w:rsidR="00D31410">
              <w:rPr>
                <w:smallCaps w:val="0"/>
                <w:noProof/>
                <w:sz w:val="22"/>
                <w:szCs w:val="22"/>
                <w:lang w:val="en-US" w:eastAsia="zh-CN"/>
              </w:rPr>
              <w:tab/>
            </w:r>
            <w:r w:rsidR="00D31410" w:rsidRPr="0036463F">
              <w:rPr>
                <w:rStyle w:val="Hyperlink"/>
                <w:noProof/>
                <w:lang w:val="en-GB"/>
              </w:rPr>
              <w:t>Status Data</w:t>
            </w:r>
            <w:r w:rsidR="00D31410">
              <w:rPr>
                <w:noProof/>
                <w:webHidden/>
              </w:rPr>
              <w:tab/>
            </w:r>
            <w:r w:rsidR="00D31410">
              <w:rPr>
                <w:noProof/>
                <w:webHidden/>
              </w:rPr>
              <w:fldChar w:fldCharType="begin"/>
            </w:r>
            <w:r w:rsidR="00D31410">
              <w:rPr>
                <w:noProof/>
                <w:webHidden/>
              </w:rPr>
              <w:instrText xml:space="preserve"> PAGEREF _Toc36740737 \h </w:instrText>
            </w:r>
            <w:r w:rsidR="00D31410">
              <w:rPr>
                <w:noProof/>
                <w:webHidden/>
              </w:rPr>
            </w:r>
            <w:r w:rsidR="00D31410">
              <w:rPr>
                <w:noProof/>
                <w:webHidden/>
              </w:rPr>
              <w:fldChar w:fldCharType="separate"/>
            </w:r>
            <w:r w:rsidR="005A4B89">
              <w:rPr>
                <w:noProof/>
                <w:webHidden/>
              </w:rPr>
              <w:t>26</w:t>
            </w:r>
            <w:r w:rsidR="00D31410">
              <w:rPr>
                <w:noProof/>
                <w:webHidden/>
              </w:rPr>
              <w:fldChar w:fldCharType="end"/>
            </w:r>
          </w:hyperlink>
        </w:p>
        <w:p w14:paraId="48EB833F" w14:textId="56F8DC05" w:rsidR="00D31410" w:rsidRDefault="009C1742">
          <w:pPr>
            <w:pStyle w:val="TOC3"/>
            <w:rPr>
              <w:i w:val="0"/>
              <w:iCs w:val="0"/>
              <w:noProof/>
              <w:sz w:val="22"/>
              <w:szCs w:val="22"/>
              <w:lang w:val="en-US" w:eastAsia="zh-CN"/>
            </w:rPr>
          </w:pPr>
          <w:hyperlink w:anchor="_Toc36740738" w:history="1">
            <w:r w:rsidR="00D31410" w:rsidRPr="0036463F">
              <w:rPr>
                <w:rStyle w:val="Hyperlink"/>
                <w:noProof/>
                <w:lang w:val="en-GB"/>
              </w:rPr>
              <w:t>3.8.1</w:t>
            </w:r>
            <w:r w:rsidR="00D31410">
              <w:rPr>
                <w:i w:val="0"/>
                <w:iCs w:val="0"/>
                <w:noProof/>
                <w:sz w:val="22"/>
                <w:szCs w:val="22"/>
                <w:lang w:val="en-US" w:eastAsia="zh-CN"/>
              </w:rPr>
              <w:tab/>
            </w:r>
            <w:r w:rsidR="00D31410" w:rsidRPr="0036463F">
              <w:rPr>
                <w:rStyle w:val="Hyperlink"/>
                <w:noProof/>
                <w:lang w:val="en-GB"/>
              </w:rPr>
              <w:t>Trading Session Status (20)</w:t>
            </w:r>
            <w:r w:rsidR="00D31410">
              <w:rPr>
                <w:noProof/>
                <w:webHidden/>
              </w:rPr>
              <w:tab/>
            </w:r>
            <w:r w:rsidR="00D31410">
              <w:rPr>
                <w:noProof/>
                <w:webHidden/>
              </w:rPr>
              <w:fldChar w:fldCharType="begin"/>
            </w:r>
            <w:r w:rsidR="00D31410">
              <w:rPr>
                <w:noProof/>
                <w:webHidden/>
              </w:rPr>
              <w:instrText xml:space="preserve"> PAGEREF _Toc36740738 \h </w:instrText>
            </w:r>
            <w:r w:rsidR="00D31410">
              <w:rPr>
                <w:noProof/>
                <w:webHidden/>
              </w:rPr>
            </w:r>
            <w:r w:rsidR="00D31410">
              <w:rPr>
                <w:noProof/>
                <w:webHidden/>
              </w:rPr>
              <w:fldChar w:fldCharType="separate"/>
            </w:r>
            <w:r w:rsidR="005A4B89">
              <w:rPr>
                <w:noProof/>
                <w:webHidden/>
              </w:rPr>
              <w:t>26</w:t>
            </w:r>
            <w:r w:rsidR="00D31410">
              <w:rPr>
                <w:noProof/>
                <w:webHidden/>
              </w:rPr>
              <w:fldChar w:fldCharType="end"/>
            </w:r>
          </w:hyperlink>
        </w:p>
        <w:p w14:paraId="0E16D31E" w14:textId="1AB47A2E" w:rsidR="00D31410" w:rsidRDefault="009C1742">
          <w:pPr>
            <w:pStyle w:val="TOC3"/>
            <w:rPr>
              <w:i w:val="0"/>
              <w:iCs w:val="0"/>
              <w:noProof/>
              <w:sz w:val="22"/>
              <w:szCs w:val="22"/>
              <w:lang w:val="en-US" w:eastAsia="zh-CN"/>
            </w:rPr>
          </w:pPr>
          <w:hyperlink w:anchor="_Toc36740739" w:history="1">
            <w:r w:rsidR="00D31410" w:rsidRPr="0036463F">
              <w:rPr>
                <w:rStyle w:val="Hyperlink"/>
                <w:noProof/>
                <w:lang w:val="en-GB"/>
              </w:rPr>
              <w:t>3.8.2</w:t>
            </w:r>
            <w:r w:rsidR="00D31410">
              <w:rPr>
                <w:i w:val="0"/>
                <w:iCs w:val="0"/>
                <w:noProof/>
                <w:sz w:val="22"/>
                <w:szCs w:val="22"/>
                <w:lang w:val="en-US" w:eastAsia="zh-CN"/>
              </w:rPr>
              <w:tab/>
            </w:r>
            <w:r w:rsidR="00D31410" w:rsidRPr="0036463F">
              <w:rPr>
                <w:rStyle w:val="Hyperlink"/>
                <w:noProof/>
                <w:lang w:val="en-GB"/>
              </w:rPr>
              <w:t>Security Status (21)</w:t>
            </w:r>
            <w:r w:rsidR="00D31410">
              <w:rPr>
                <w:noProof/>
                <w:webHidden/>
              </w:rPr>
              <w:tab/>
            </w:r>
            <w:r w:rsidR="00D31410">
              <w:rPr>
                <w:noProof/>
                <w:webHidden/>
              </w:rPr>
              <w:fldChar w:fldCharType="begin"/>
            </w:r>
            <w:r w:rsidR="00D31410">
              <w:rPr>
                <w:noProof/>
                <w:webHidden/>
              </w:rPr>
              <w:instrText xml:space="preserve"> PAGEREF _Toc36740739 \h </w:instrText>
            </w:r>
            <w:r w:rsidR="00D31410">
              <w:rPr>
                <w:noProof/>
                <w:webHidden/>
              </w:rPr>
            </w:r>
            <w:r w:rsidR="00D31410">
              <w:rPr>
                <w:noProof/>
                <w:webHidden/>
              </w:rPr>
              <w:fldChar w:fldCharType="separate"/>
            </w:r>
            <w:r w:rsidR="005A4B89">
              <w:rPr>
                <w:noProof/>
                <w:webHidden/>
              </w:rPr>
              <w:t>28</w:t>
            </w:r>
            <w:r w:rsidR="00D31410">
              <w:rPr>
                <w:noProof/>
                <w:webHidden/>
              </w:rPr>
              <w:fldChar w:fldCharType="end"/>
            </w:r>
          </w:hyperlink>
        </w:p>
        <w:p w14:paraId="1CADE777" w14:textId="197EB776" w:rsidR="00D31410" w:rsidRDefault="009C1742">
          <w:pPr>
            <w:pStyle w:val="TOC2"/>
            <w:rPr>
              <w:smallCaps w:val="0"/>
              <w:noProof/>
              <w:sz w:val="22"/>
              <w:szCs w:val="22"/>
              <w:lang w:val="en-US" w:eastAsia="zh-CN"/>
            </w:rPr>
          </w:pPr>
          <w:hyperlink w:anchor="_Toc36740740" w:history="1">
            <w:r w:rsidR="00D31410" w:rsidRPr="0036463F">
              <w:rPr>
                <w:rStyle w:val="Hyperlink"/>
                <w:noProof/>
                <w:lang w:val="en-GB"/>
              </w:rPr>
              <w:t>3.9</w:t>
            </w:r>
            <w:r w:rsidR="00D31410">
              <w:rPr>
                <w:smallCaps w:val="0"/>
                <w:noProof/>
                <w:sz w:val="22"/>
                <w:szCs w:val="22"/>
                <w:lang w:val="en-US" w:eastAsia="zh-CN"/>
              </w:rPr>
              <w:tab/>
            </w:r>
            <w:r w:rsidR="00D31410" w:rsidRPr="0036463F">
              <w:rPr>
                <w:rStyle w:val="Hyperlink"/>
                <w:noProof/>
                <w:lang w:val="en-GB"/>
              </w:rPr>
              <w:t>Order Book Data</w:t>
            </w:r>
            <w:r w:rsidR="00D31410">
              <w:rPr>
                <w:noProof/>
                <w:webHidden/>
              </w:rPr>
              <w:tab/>
            </w:r>
            <w:r w:rsidR="00D31410">
              <w:rPr>
                <w:noProof/>
                <w:webHidden/>
              </w:rPr>
              <w:fldChar w:fldCharType="begin"/>
            </w:r>
            <w:r w:rsidR="00D31410">
              <w:rPr>
                <w:noProof/>
                <w:webHidden/>
              </w:rPr>
              <w:instrText xml:space="preserve"> PAGEREF _Toc36740740 \h </w:instrText>
            </w:r>
            <w:r w:rsidR="00D31410">
              <w:rPr>
                <w:noProof/>
                <w:webHidden/>
              </w:rPr>
            </w:r>
            <w:r w:rsidR="00D31410">
              <w:rPr>
                <w:noProof/>
                <w:webHidden/>
              </w:rPr>
              <w:fldChar w:fldCharType="separate"/>
            </w:r>
            <w:r w:rsidR="005A4B89">
              <w:rPr>
                <w:noProof/>
                <w:webHidden/>
              </w:rPr>
              <w:t>28</w:t>
            </w:r>
            <w:r w:rsidR="00D31410">
              <w:rPr>
                <w:noProof/>
                <w:webHidden/>
              </w:rPr>
              <w:fldChar w:fldCharType="end"/>
            </w:r>
          </w:hyperlink>
        </w:p>
        <w:p w14:paraId="5695713C" w14:textId="12ACE61E" w:rsidR="00D31410" w:rsidRDefault="009C1742">
          <w:pPr>
            <w:pStyle w:val="TOC3"/>
            <w:rPr>
              <w:i w:val="0"/>
              <w:iCs w:val="0"/>
              <w:noProof/>
              <w:sz w:val="22"/>
              <w:szCs w:val="22"/>
              <w:lang w:val="en-US" w:eastAsia="zh-CN"/>
            </w:rPr>
          </w:pPr>
          <w:hyperlink w:anchor="_Toc36740741" w:history="1">
            <w:r w:rsidR="00D31410" w:rsidRPr="0036463F">
              <w:rPr>
                <w:rStyle w:val="Hyperlink"/>
                <w:noProof/>
                <w:lang w:val="en-GB"/>
              </w:rPr>
              <w:t>3.9.1</w:t>
            </w:r>
            <w:r w:rsidR="00D31410">
              <w:rPr>
                <w:i w:val="0"/>
                <w:iCs w:val="0"/>
                <w:noProof/>
                <w:sz w:val="22"/>
                <w:szCs w:val="22"/>
                <w:lang w:val="en-US" w:eastAsia="zh-CN"/>
              </w:rPr>
              <w:tab/>
            </w:r>
            <w:r w:rsidR="00D31410" w:rsidRPr="0036463F">
              <w:rPr>
                <w:rStyle w:val="Hyperlink"/>
                <w:noProof/>
                <w:lang w:val="en-GB"/>
              </w:rPr>
              <w:t>Add Order (30)</w:t>
            </w:r>
            <w:r w:rsidR="00D31410">
              <w:rPr>
                <w:noProof/>
                <w:webHidden/>
              </w:rPr>
              <w:tab/>
            </w:r>
            <w:r w:rsidR="00D31410">
              <w:rPr>
                <w:noProof/>
                <w:webHidden/>
              </w:rPr>
              <w:fldChar w:fldCharType="begin"/>
            </w:r>
            <w:r w:rsidR="00D31410">
              <w:rPr>
                <w:noProof/>
                <w:webHidden/>
              </w:rPr>
              <w:instrText xml:space="preserve"> PAGEREF _Toc36740741 \h </w:instrText>
            </w:r>
            <w:r w:rsidR="00D31410">
              <w:rPr>
                <w:noProof/>
                <w:webHidden/>
              </w:rPr>
            </w:r>
            <w:r w:rsidR="00D31410">
              <w:rPr>
                <w:noProof/>
                <w:webHidden/>
              </w:rPr>
              <w:fldChar w:fldCharType="separate"/>
            </w:r>
            <w:r w:rsidR="005A4B89">
              <w:rPr>
                <w:noProof/>
                <w:webHidden/>
              </w:rPr>
              <w:t>28</w:t>
            </w:r>
            <w:r w:rsidR="00D31410">
              <w:rPr>
                <w:noProof/>
                <w:webHidden/>
              </w:rPr>
              <w:fldChar w:fldCharType="end"/>
            </w:r>
          </w:hyperlink>
        </w:p>
        <w:p w14:paraId="3E25DCB2" w14:textId="68A5456A" w:rsidR="00D31410" w:rsidRDefault="009C1742">
          <w:pPr>
            <w:pStyle w:val="TOC3"/>
            <w:rPr>
              <w:i w:val="0"/>
              <w:iCs w:val="0"/>
              <w:noProof/>
              <w:sz w:val="22"/>
              <w:szCs w:val="22"/>
              <w:lang w:val="en-US" w:eastAsia="zh-CN"/>
            </w:rPr>
          </w:pPr>
          <w:hyperlink w:anchor="_Toc36740742" w:history="1">
            <w:r w:rsidR="00D31410" w:rsidRPr="0036463F">
              <w:rPr>
                <w:rStyle w:val="Hyperlink"/>
                <w:noProof/>
                <w:lang w:val="en-GB"/>
              </w:rPr>
              <w:t>3.9.2</w:t>
            </w:r>
            <w:r w:rsidR="00D31410">
              <w:rPr>
                <w:i w:val="0"/>
                <w:iCs w:val="0"/>
                <w:noProof/>
                <w:sz w:val="22"/>
                <w:szCs w:val="22"/>
                <w:lang w:val="en-US" w:eastAsia="zh-CN"/>
              </w:rPr>
              <w:tab/>
            </w:r>
            <w:r w:rsidR="00D31410" w:rsidRPr="0036463F">
              <w:rPr>
                <w:rStyle w:val="Hyperlink"/>
                <w:noProof/>
                <w:lang w:val="en-GB"/>
              </w:rPr>
              <w:t>Modify Order (31)</w:t>
            </w:r>
            <w:r w:rsidR="00D31410">
              <w:rPr>
                <w:noProof/>
                <w:webHidden/>
              </w:rPr>
              <w:tab/>
            </w:r>
            <w:r w:rsidR="00D31410">
              <w:rPr>
                <w:noProof/>
                <w:webHidden/>
              </w:rPr>
              <w:fldChar w:fldCharType="begin"/>
            </w:r>
            <w:r w:rsidR="00D31410">
              <w:rPr>
                <w:noProof/>
                <w:webHidden/>
              </w:rPr>
              <w:instrText xml:space="preserve"> PAGEREF _Toc36740742 \h </w:instrText>
            </w:r>
            <w:r w:rsidR="00D31410">
              <w:rPr>
                <w:noProof/>
                <w:webHidden/>
              </w:rPr>
            </w:r>
            <w:r w:rsidR="00D31410">
              <w:rPr>
                <w:noProof/>
                <w:webHidden/>
              </w:rPr>
              <w:fldChar w:fldCharType="separate"/>
            </w:r>
            <w:r w:rsidR="005A4B89">
              <w:rPr>
                <w:noProof/>
                <w:webHidden/>
              </w:rPr>
              <w:t>29</w:t>
            </w:r>
            <w:r w:rsidR="00D31410">
              <w:rPr>
                <w:noProof/>
                <w:webHidden/>
              </w:rPr>
              <w:fldChar w:fldCharType="end"/>
            </w:r>
          </w:hyperlink>
        </w:p>
        <w:p w14:paraId="4D906098" w14:textId="6390A532" w:rsidR="00D31410" w:rsidRDefault="009C1742">
          <w:pPr>
            <w:pStyle w:val="TOC3"/>
            <w:rPr>
              <w:i w:val="0"/>
              <w:iCs w:val="0"/>
              <w:noProof/>
              <w:sz w:val="22"/>
              <w:szCs w:val="22"/>
              <w:lang w:val="en-US" w:eastAsia="zh-CN"/>
            </w:rPr>
          </w:pPr>
          <w:hyperlink w:anchor="_Toc36740743" w:history="1">
            <w:r w:rsidR="00D31410" w:rsidRPr="0036463F">
              <w:rPr>
                <w:rStyle w:val="Hyperlink"/>
                <w:noProof/>
                <w:lang w:val="en-GB"/>
              </w:rPr>
              <w:t>3.9.3</w:t>
            </w:r>
            <w:r w:rsidR="00D31410">
              <w:rPr>
                <w:i w:val="0"/>
                <w:iCs w:val="0"/>
                <w:noProof/>
                <w:sz w:val="22"/>
                <w:szCs w:val="22"/>
                <w:lang w:val="en-US" w:eastAsia="zh-CN"/>
              </w:rPr>
              <w:tab/>
            </w:r>
            <w:r w:rsidR="00D31410" w:rsidRPr="0036463F">
              <w:rPr>
                <w:rStyle w:val="Hyperlink"/>
                <w:noProof/>
                <w:lang w:val="en-GB"/>
              </w:rPr>
              <w:t>Delete Order (32)</w:t>
            </w:r>
            <w:r w:rsidR="00D31410">
              <w:rPr>
                <w:noProof/>
                <w:webHidden/>
              </w:rPr>
              <w:tab/>
            </w:r>
            <w:r w:rsidR="00D31410">
              <w:rPr>
                <w:noProof/>
                <w:webHidden/>
              </w:rPr>
              <w:fldChar w:fldCharType="begin"/>
            </w:r>
            <w:r w:rsidR="00D31410">
              <w:rPr>
                <w:noProof/>
                <w:webHidden/>
              </w:rPr>
              <w:instrText xml:space="preserve"> PAGEREF _Toc36740743 \h </w:instrText>
            </w:r>
            <w:r w:rsidR="00D31410">
              <w:rPr>
                <w:noProof/>
                <w:webHidden/>
              </w:rPr>
            </w:r>
            <w:r w:rsidR="00D31410">
              <w:rPr>
                <w:noProof/>
                <w:webHidden/>
              </w:rPr>
              <w:fldChar w:fldCharType="separate"/>
            </w:r>
            <w:r w:rsidR="005A4B89">
              <w:rPr>
                <w:noProof/>
                <w:webHidden/>
              </w:rPr>
              <w:t>30</w:t>
            </w:r>
            <w:r w:rsidR="00D31410">
              <w:rPr>
                <w:noProof/>
                <w:webHidden/>
              </w:rPr>
              <w:fldChar w:fldCharType="end"/>
            </w:r>
          </w:hyperlink>
        </w:p>
        <w:p w14:paraId="36D68F72" w14:textId="0D0521F0" w:rsidR="00D31410" w:rsidRDefault="009C1742">
          <w:pPr>
            <w:pStyle w:val="TOC3"/>
            <w:rPr>
              <w:i w:val="0"/>
              <w:iCs w:val="0"/>
              <w:noProof/>
              <w:sz w:val="22"/>
              <w:szCs w:val="22"/>
              <w:lang w:val="en-US" w:eastAsia="zh-CN"/>
            </w:rPr>
          </w:pPr>
          <w:hyperlink w:anchor="_Toc36740744" w:history="1">
            <w:r w:rsidR="00D31410" w:rsidRPr="0036463F">
              <w:rPr>
                <w:rStyle w:val="Hyperlink"/>
                <w:noProof/>
                <w:lang w:val="en-GB"/>
              </w:rPr>
              <w:t>3.9.4</w:t>
            </w:r>
            <w:r w:rsidR="00D31410">
              <w:rPr>
                <w:i w:val="0"/>
                <w:iCs w:val="0"/>
                <w:noProof/>
                <w:sz w:val="22"/>
                <w:szCs w:val="22"/>
                <w:lang w:val="en-US" w:eastAsia="zh-CN"/>
              </w:rPr>
              <w:tab/>
            </w:r>
            <w:r w:rsidR="00D31410" w:rsidRPr="0036463F">
              <w:rPr>
                <w:rStyle w:val="Hyperlink"/>
                <w:noProof/>
                <w:lang w:val="en-GB"/>
              </w:rPr>
              <w:t>Add Odd Lot Order (33)</w:t>
            </w:r>
            <w:r w:rsidR="00D31410">
              <w:rPr>
                <w:noProof/>
                <w:webHidden/>
              </w:rPr>
              <w:tab/>
            </w:r>
            <w:r w:rsidR="00D31410">
              <w:rPr>
                <w:noProof/>
                <w:webHidden/>
              </w:rPr>
              <w:fldChar w:fldCharType="begin"/>
            </w:r>
            <w:r w:rsidR="00D31410">
              <w:rPr>
                <w:noProof/>
                <w:webHidden/>
              </w:rPr>
              <w:instrText xml:space="preserve"> PAGEREF _Toc36740744 \h </w:instrText>
            </w:r>
            <w:r w:rsidR="00D31410">
              <w:rPr>
                <w:noProof/>
                <w:webHidden/>
              </w:rPr>
            </w:r>
            <w:r w:rsidR="00D31410">
              <w:rPr>
                <w:noProof/>
                <w:webHidden/>
              </w:rPr>
              <w:fldChar w:fldCharType="separate"/>
            </w:r>
            <w:r w:rsidR="005A4B89">
              <w:rPr>
                <w:noProof/>
                <w:webHidden/>
              </w:rPr>
              <w:t>30</w:t>
            </w:r>
            <w:r w:rsidR="00D31410">
              <w:rPr>
                <w:noProof/>
                <w:webHidden/>
              </w:rPr>
              <w:fldChar w:fldCharType="end"/>
            </w:r>
          </w:hyperlink>
        </w:p>
        <w:p w14:paraId="6049D54A" w14:textId="55DB9D48" w:rsidR="00D31410" w:rsidRDefault="009C1742">
          <w:pPr>
            <w:pStyle w:val="TOC3"/>
            <w:rPr>
              <w:i w:val="0"/>
              <w:iCs w:val="0"/>
              <w:noProof/>
              <w:sz w:val="22"/>
              <w:szCs w:val="22"/>
              <w:lang w:val="en-US" w:eastAsia="zh-CN"/>
            </w:rPr>
          </w:pPr>
          <w:hyperlink w:anchor="_Toc36740745" w:history="1">
            <w:r w:rsidR="00D31410" w:rsidRPr="0036463F">
              <w:rPr>
                <w:rStyle w:val="Hyperlink"/>
                <w:noProof/>
                <w:lang w:val="en-GB"/>
              </w:rPr>
              <w:t>3.9.5</w:t>
            </w:r>
            <w:r w:rsidR="00D31410">
              <w:rPr>
                <w:i w:val="0"/>
                <w:iCs w:val="0"/>
                <w:noProof/>
                <w:sz w:val="22"/>
                <w:szCs w:val="22"/>
                <w:lang w:val="en-US" w:eastAsia="zh-CN"/>
              </w:rPr>
              <w:tab/>
            </w:r>
            <w:r w:rsidR="00D31410" w:rsidRPr="0036463F">
              <w:rPr>
                <w:rStyle w:val="Hyperlink"/>
                <w:noProof/>
                <w:lang w:val="en-GB"/>
              </w:rPr>
              <w:t>Delete Odd Lot Order (34)</w:t>
            </w:r>
            <w:r w:rsidR="00D31410">
              <w:rPr>
                <w:noProof/>
                <w:webHidden/>
              </w:rPr>
              <w:tab/>
            </w:r>
            <w:r w:rsidR="00D31410">
              <w:rPr>
                <w:noProof/>
                <w:webHidden/>
              </w:rPr>
              <w:fldChar w:fldCharType="begin"/>
            </w:r>
            <w:r w:rsidR="00D31410">
              <w:rPr>
                <w:noProof/>
                <w:webHidden/>
              </w:rPr>
              <w:instrText xml:space="preserve"> PAGEREF _Toc36740745 \h </w:instrText>
            </w:r>
            <w:r w:rsidR="00D31410">
              <w:rPr>
                <w:noProof/>
                <w:webHidden/>
              </w:rPr>
            </w:r>
            <w:r w:rsidR="00D31410">
              <w:rPr>
                <w:noProof/>
                <w:webHidden/>
              </w:rPr>
              <w:fldChar w:fldCharType="separate"/>
            </w:r>
            <w:r w:rsidR="005A4B89">
              <w:rPr>
                <w:noProof/>
                <w:webHidden/>
              </w:rPr>
              <w:t>31</w:t>
            </w:r>
            <w:r w:rsidR="00D31410">
              <w:rPr>
                <w:noProof/>
                <w:webHidden/>
              </w:rPr>
              <w:fldChar w:fldCharType="end"/>
            </w:r>
          </w:hyperlink>
        </w:p>
        <w:p w14:paraId="0B885FA9" w14:textId="283DB72D" w:rsidR="00D31410" w:rsidRDefault="009C1742">
          <w:pPr>
            <w:pStyle w:val="TOC3"/>
            <w:rPr>
              <w:i w:val="0"/>
              <w:iCs w:val="0"/>
              <w:noProof/>
              <w:sz w:val="22"/>
              <w:szCs w:val="22"/>
              <w:lang w:val="en-US" w:eastAsia="zh-CN"/>
            </w:rPr>
          </w:pPr>
          <w:hyperlink w:anchor="_Toc36740746" w:history="1">
            <w:r w:rsidR="00D31410" w:rsidRPr="0036463F">
              <w:rPr>
                <w:rStyle w:val="Hyperlink"/>
                <w:noProof/>
                <w:lang w:val="en-GB"/>
              </w:rPr>
              <w:t>3.9.6</w:t>
            </w:r>
            <w:r w:rsidR="00D31410">
              <w:rPr>
                <w:i w:val="0"/>
                <w:iCs w:val="0"/>
                <w:noProof/>
                <w:sz w:val="22"/>
                <w:szCs w:val="22"/>
                <w:lang w:val="en-US" w:eastAsia="zh-CN"/>
              </w:rPr>
              <w:tab/>
            </w:r>
            <w:r w:rsidR="00D31410" w:rsidRPr="0036463F">
              <w:rPr>
                <w:rStyle w:val="Hyperlink"/>
                <w:noProof/>
                <w:lang w:val="en-GB"/>
              </w:rPr>
              <w:t>Aggregate Order Book Update (53)</w:t>
            </w:r>
            <w:r w:rsidR="00D31410">
              <w:rPr>
                <w:noProof/>
                <w:webHidden/>
              </w:rPr>
              <w:tab/>
            </w:r>
            <w:r w:rsidR="00D31410">
              <w:rPr>
                <w:noProof/>
                <w:webHidden/>
              </w:rPr>
              <w:fldChar w:fldCharType="begin"/>
            </w:r>
            <w:r w:rsidR="00D31410">
              <w:rPr>
                <w:noProof/>
                <w:webHidden/>
              </w:rPr>
              <w:instrText xml:space="preserve"> PAGEREF _Toc36740746 \h </w:instrText>
            </w:r>
            <w:r w:rsidR="00D31410">
              <w:rPr>
                <w:noProof/>
                <w:webHidden/>
              </w:rPr>
            </w:r>
            <w:r w:rsidR="00D31410">
              <w:rPr>
                <w:noProof/>
                <w:webHidden/>
              </w:rPr>
              <w:fldChar w:fldCharType="separate"/>
            </w:r>
            <w:r w:rsidR="005A4B89">
              <w:rPr>
                <w:noProof/>
                <w:webHidden/>
              </w:rPr>
              <w:t>31</w:t>
            </w:r>
            <w:r w:rsidR="00D31410">
              <w:rPr>
                <w:noProof/>
                <w:webHidden/>
              </w:rPr>
              <w:fldChar w:fldCharType="end"/>
            </w:r>
          </w:hyperlink>
        </w:p>
        <w:p w14:paraId="09CA9FD4" w14:textId="086F2B5A" w:rsidR="00D31410" w:rsidRDefault="009C1742">
          <w:pPr>
            <w:pStyle w:val="TOC3"/>
            <w:rPr>
              <w:i w:val="0"/>
              <w:iCs w:val="0"/>
              <w:noProof/>
              <w:sz w:val="22"/>
              <w:szCs w:val="22"/>
              <w:lang w:val="en-US" w:eastAsia="zh-CN"/>
            </w:rPr>
          </w:pPr>
          <w:hyperlink w:anchor="_Toc36740747" w:history="1">
            <w:r w:rsidR="00D31410" w:rsidRPr="0036463F">
              <w:rPr>
                <w:rStyle w:val="Hyperlink"/>
                <w:noProof/>
                <w:lang w:val="en-GB"/>
              </w:rPr>
              <w:t>3.9.7</w:t>
            </w:r>
            <w:r w:rsidR="00D31410">
              <w:rPr>
                <w:i w:val="0"/>
                <w:iCs w:val="0"/>
                <w:noProof/>
                <w:sz w:val="22"/>
                <w:szCs w:val="22"/>
                <w:lang w:val="en-US" w:eastAsia="zh-CN"/>
              </w:rPr>
              <w:tab/>
            </w:r>
            <w:r w:rsidR="00D31410" w:rsidRPr="0036463F">
              <w:rPr>
                <w:rStyle w:val="Hyperlink"/>
                <w:noProof/>
                <w:lang w:val="en-GB"/>
              </w:rPr>
              <w:t>Broker Queue (54)</w:t>
            </w:r>
            <w:r w:rsidR="00D31410">
              <w:rPr>
                <w:noProof/>
                <w:webHidden/>
              </w:rPr>
              <w:tab/>
            </w:r>
            <w:r w:rsidR="00D31410">
              <w:rPr>
                <w:noProof/>
                <w:webHidden/>
              </w:rPr>
              <w:fldChar w:fldCharType="begin"/>
            </w:r>
            <w:r w:rsidR="00D31410">
              <w:rPr>
                <w:noProof/>
                <w:webHidden/>
              </w:rPr>
              <w:instrText xml:space="preserve"> PAGEREF _Toc36740747 \h </w:instrText>
            </w:r>
            <w:r w:rsidR="00D31410">
              <w:rPr>
                <w:noProof/>
                <w:webHidden/>
              </w:rPr>
            </w:r>
            <w:r w:rsidR="00D31410">
              <w:rPr>
                <w:noProof/>
                <w:webHidden/>
              </w:rPr>
              <w:fldChar w:fldCharType="separate"/>
            </w:r>
            <w:r w:rsidR="005A4B89">
              <w:rPr>
                <w:noProof/>
                <w:webHidden/>
              </w:rPr>
              <w:t>32</w:t>
            </w:r>
            <w:r w:rsidR="00D31410">
              <w:rPr>
                <w:noProof/>
                <w:webHidden/>
              </w:rPr>
              <w:fldChar w:fldCharType="end"/>
            </w:r>
          </w:hyperlink>
        </w:p>
        <w:p w14:paraId="3D623BCB" w14:textId="1B6B976E" w:rsidR="00D31410" w:rsidRDefault="009C1742">
          <w:pPr>
            <w:pStyle w:val="TOC3"/>
            <w:rPr>
              <w:i w:val="0"/>
              <w:iCs w:val="0"/>
              <w:noProof/>
              <w:sz w:val="22"/>
              <w:szCs w:val="22"/>
              <w:lang w:val="en-US" w:eastAsia="zh-CN"/>
            </w:rPr>
          </w:pPr>
          <w:hyperlink w:anchor="_Toc36740748" w:history="1">
            <w:r w:rsidR="00D31410" w:rsidRPr="0036463F">
              <w:rPr>
                <w:rStyle w:val="Hyperlink"/>
                <w:noProof/>
                <w:lang w:val="en-GB"/>
              </w:rPr>
              <w:t>3.9.8</w:t>
            </w:r>
            <w:r w:rsidR="00D31410">
              <w:rPr>
                <w:i w:val="0"/>
                <w:iCs w:val="0"/>
                <w:noProof/>
                <w:sz w:val="22"/>
                <w:szCs w:val="22"/>
                <w:lang w:val="en-US" w:eastAsia="zh-CN"/>
              </w:rPr>
              <w:tab/>
            </w:r>
            <w:r w:rsidR="00D31410" w:rsidRPr="0036463F">
              <w:rPr>
                <w:rStyle w:val="Hyperlink"/>
                <w:noProof/>
                <w:lang w:val="en-GB"/>
              </w:rPr>
              <w:t>Order Imbalance (56)</w:t>
            </w:r>
            <w:r w:rsidR="00D31410">
              <w:rPr>
                <w:noProof/>
                <w:webHidden/>
              </w:rPr>
              <w:tab/>
            </w:r>
            <w:r w:rsidR="00D31410">
              <w:rPr>
                <w:noProof/>
                <w:webHidden/>
              </w:rPr>
              <w:fldChar w:fldCharType="begin"/>
            </w:r>
            <w:r w:rsidR="00D31410">
              <w:rPr>
                <w:noProof/>
                <w:webHidden/>
              </w:rPr>
              <w:instrText xml:space="preserve"> PAGEREF _Toc36740748 \h </w:instrText>
            </w:r>
            <w:r w:rsidR="00D31410">
              <w:rPr>
                <w:noProof/>
                <w:webHidden/>
              </w:rPr>
            </w:r>
            <w:r w:rsidR="00D31410">
              <w:rPr>
                <w:noProof/>
                <w:webHidden/>
              </w:rPr>
              <w:fldChar w:fldCharType="separate"/>
            </w:r>
            <w:r w:rsidR="005A4B89">
              <w:rPr>
                <w:noProof/>
                <w:webHidden/>
              </w:rPr>
              <w:t>33</w:t>
            </w:r>
            <w:r w:rsidR="00D31410">
              <w:rPr>
                <w:noProof/>
                <w:webHidden/>
              </w:rPr>
              <w:fldChar w:fldCharType="end"/>
            </w:r>
          </w:hyperlink>
        </w:p>
        <w:p w14:paraId="7C9CA1ED" w14:textId="69F0CD7C" w:rsidR="00D31410" w:rsidRDefault="009C1742">
          <w:pPr>
            <w:pStyle w:val="TOC2"/>
            <w:rPr>
              <w:smallCaps w:val="0"/>
              <w:noProof/>
              <w:sz w:val="22"/>
              <w:szCs w:val="22"/>
              <w:lang w:val="en-US" w:eastAsia="zh-CN"/>
            </w:rPr>
          </w:pPr>
          <w:hyperlink w:anchor="_Toc36740749" w:history="1">
            <w:r w:rsidR="00D31410" w:rsidRPr="0036463F">
              <w:rPr>
                <w:rStyle w:val="Hyperlink"/>
                <w:noProof/>
                <w:lang w:val="en-GB"/>
              </w:rPr>
              <w:t>3.10</w:t>
            </w:r>
            <w:r w:rsidR="00D31410">
              <w:rPr>
                <w:smallCaps w:val="0"/>
                <w:noProof/>
                <w:sz w:val="22"/>
                <w:szCs w:val="22"/>
                <w:lang w:val="en-US" w:eastAsia="zh-CN"/>
              </w:rPr>
              <w:tab/>
            </w:r>
            <w:r w:rsidR="00D31410" w:rsidRPr="0036463F">
              <w:rPr>
                <w:rStyle w:val="Hyperlink"/>
                <w:noProof/>
                <w:lang w:val="en-GB"/>
              </w:rPr>
              <w:t>Trade And Price Data</w:t>
            </w:r>
            <w:r w:rsidR="00D31410">
              <w:rPr>
                <w:noProof/>
                <w:webHidden/>
              </w:rPr>
              <w:tab/>
            </w:r>
            <w:r w:rsidR="00D31410">
              <w:rPr>
                <w:noProof/>
                <w:webHidden/>
              </w:rPr>
              <w:fldChar w:fldCharType="begin"/>
            </w:r>
            <w:r w:rsidR="00D31410">
              <w:rPr>
                <w:noProof/>
                <w:webHidden/>
              </w:rPr>
              <w:instrText xml:space="preserve"> PAGEREF _Toc36740749 \h </w:instrText>
            </w:r>
            <w:r w:rsidR="00D31410">
              <w:rPr>
                <w:noProof/>
                <w:webHidden/>
              </w:rPr>
            </w:r>
            <w:r w:rsidR="00D31410">
              <w:rPr>
                <w:noProof/>
                <w:webHidden/>
              </w:rPr>
              <w:fldChar w:fldCharType="separate"/>
            </w:r>
            <w:r w:rsidR="005A4B89">
              <w:rPr>
                <w:noProof/>
                <w:webHidden/>
              </w:rPr>
              <w:t>34</w:t>
            </w:r>
            <w:r w:rsidR="00D31410">
              <w:rPr>
                <w:noProof/>
                <w:webHidden/>
              </w:rPr>
              <w:fldChar w:fldCharType="end"/>
            </w:r>
          </w:hyperlink>
        </w:p>
        <w:p w14:paraId="1FFCF05E" w14:textId="0BFDF71C" w:rsidR="00D31410" w:rsidRDefault="009C1742">
          <w:pPr>
            <w:pStyle w:val="TOC3"/>
            <w:rPr>
              <w:i w:val="0"/>
              <w:iCs w:val="0"/>
              <w:noProof/>
              <w:sz w:val="22"/>
              <w:szCs w:val="22"/>
              <w:lang w:val="en-US" w:eastAsia="zh-CN"/>
            </w:rPr>
          </w:pPr>
          <w:hyperlink w:anchor="_Toc36740750" w:history="1">
            <w:r w:rsidR="00D31410" w:rsidRPr="0036463F">
              <w:rPr>
                <w:rStyle w:val="Hyperlink"/>
                <w:noProof/>
                <w:lang w:val="en-GB"/>
              </w:rPr>
              <w:t>3.10.1</w:t>
            </w:r>
            <w:r w:rsidR="00D31410">
              <w:rPr>
                <w:i w:val="0"/>
                <w:iCs w:val="0"/>
                <w:noProof/>
                <w:sz w:val="22"/>
                <w:szCs w:val="22"/>
                <w:lang w:val="en-US" w:eastAsia="zh-CN"/>
              </w:rPr>
              <w:tab/>
            </w:r>
            <w:r w:rsidR="00D31410" w:rsidRPr="0036463F">
              <w:rPr>
                <w:rStyle w:val="Hyperlink"/>
                <w:noProof/>
                <w:lang w:val="en-GB"/>
              </w:rPr>
              <w:t>Trade (50)</w:t>
            </w:r>
            <w:r w:rsidR="00D31410">
              <w:rPr>
                <w:noProof/>
                <w:webHidden/>
              </w:rPr>
              <w:tab/>
            </w:r>
            <w:r w:rsidR="00D31410">
              <w:rPr>
                <w:noProof/>
                <w:webHidden/>
              </w:rPr>
              <w:fldChar w:fldCharType="begin"/>
            </w:r>
            <w:r w:rsidR="00D31410">
              <w:rPr>
                <w:noProof/>
                <w:webHidden/>
              </w:rPr>
              <w:instrText xml:space="preserve"> PAGEREF _Toc36740750 \h </w:instrText>
            </w:r>
            <w:r w:rsidR="00D31410">
              <w:rPr>
                <w:noProof/>
                <w:webHidden/>
              </w:rPr>
            </w:r>
            <w:r w:rsidR="00D31410">
              <w:rPr>
                <w:noProof/>
                <w:webHidden/>
              </w:rPr>
              <w:fldChar w:fldCharType="separate"/>
            </w:r>
            <w:r w:rsidR="005A4B89">
              <w:rPr>
                <w:noProof/>
                <w:webHidden/>
              </w:rPr>
              <w:t>34</w:t>
            </w:r>
            <w:r w:rsidR="00D31410">
              <w:rPr>
                <w:noProof/>
                <w:webHidden/>
              </w:rPr>
              <w:fldChar w:fldCharType="end"/>
            </w:r>
          </w:hyperlink>
        </w:p>
        <w:p w14:paraId="459E15F2" w14:textId="2578ECEF" w:rsidR="00D31410" w:rsidRDefault="009C1742">
          <w:pPr>
            <w:pStyle w:val="TOC3"/>
            <w:rPr>
              <w:i w:val="0"/>
              <w:iCs w:val="0"/>
              <w:noProof/>
              <w:sz w:val="22"/>
              <w:szCs w:val="22"/>
              <w:lang w:val="en-US" w:eastAsia="zh-CN"/>
            </w:rPr>
          </w:pPr>
          <w:hyperlink w:anchor="_Toc36740751" w:history="1">
            <w:r w:rsidR="00D31410" w:rsidRPr="0036463F">
              <w:rPr>
                <w:rStyle w:val="Hyperlink"/>
                <w:noProof/>
                <w:lang w:val="en-GB"/>
              </w:rPr>
              <w:t>3.10.2</w:t>
            </w:r>
            <w:r w:rsidR="00D31410">
              <w:rPr>
                <w:i w:val="0"/>
                <w:iCs w:val="0"/>
                <w:noProof/>
                <w:sz w:val="22"/>
                <w:szCs w:val="22"/>
                <w:lang w:val="en-US" w:eastAsia="zh-CN"/>
              </w:rPr>
              <w:tab/>
            </w:r>
            <w:r w:rsidR="00D31410" w:rsidRPr="0036463F">
              <w:rPr>
                <w:rStyle w:val="Hyperlink"/>
                <w:noProof/>
                <w:lang w:val="en-GB"/>
              </w:rPr>
              <w:t>Trade Cancel (51)</w:t>
            </w:r>
            <w:r w:rsidR="00D31410">
              <w:rPr>
                <w:noProof/>
                <w:webHidden/>
              </w:rPr>
              <w:tab/>
            </w:r>
            <w:r w:rsidR="00D31410">
              <w:rPr>
                <w:noProof/>
                <w:webHidden/>
              </w:rPr>
              <w:fldChar w:fldCharType="begin"/>
            </w:r>
            <w:r w:rsidR="00D31410">
              <w:rPr>
                <w:noProof/>
                <w:webHidden/>
              </w:rPr>
              <w:instrText xml:space="preserve"> PAGEREF _Toc36740751 \h </w:instrText>
            </w:r>
            <w:r w:rsidR="00D31410">
              <w:rPr>
                <w:noProof/>
                <w:webHidden/>
              </w:rPr>
            </w:r>
            <w:r w:rsidR="00D31410">
              <w:rPr>
                <w:noProof/>
                <w:webHidden/>
              </w:rPr>
              <w:fldChar w:fldCharType="separate"/>
            </w:r>
            <w:r w:rsidR="005A4B89">
              <w:rPr>
                <w:noProof/>
                <w:webHidden/>
              </w:rPr>
              <w:t>35</w:t>
            </w:r>
            <w:r w:rsidR="00D31410">
              <w:rPr>
                <w:noProof/>
                <w:webHidden/>
              </w:rPr>
              <w:fldChar w:fldCharType="end"/>
            </w:r>
          </w:hyperlink>
        </w:p>
        <w:p w14:paraId="5CBCCFE9" w14:textId="7A1546BF" w:rsidR="00D31410" w:rsidRDefault="009C1742">
          <w:pPr>
            <w:pStyle w:val="TOC3"/>
            <w:rPr>
              <w:i w:val="0"/>
              <w:iCs w:val="0"/>
              <w:noProof/>
              <w:sz w:val="22"/>
              <w:szCs w:val="22"/>
              <w:lang w:val="en-US" w:eastAsia="zh-CN"/>
            </w:rPr>
          </w:pPr>
          <w:hyperlink w:anchor="_Toc36740752" w:history="1">
            <w:r w:rsidR="00D31410" w:rsidRPr="0036463F">
              <w:rPr>
                <w:rStyle w:val="Hyperlink"/>
                <w:noProof/>
                <w:lang w:val="en-GB"/>
              </w:rPr>
              <w:t>3.10.3</w:t>
            </w:r>
            <w:r w:rsidR="00D31410">
              <w:rPr>
                <w:i w:val="0"/>
                <w:iCs w:val="0"/>
                <w:noProof/>
                <w:sz w:val="22"/>
                <w:szCs w:val="22"/>
                <w:lang w:val="en-US" w:eastAsia="zh-CN"/>
              </w:rPr>
              <w:tab/>
            </w:r>
            <w:r w:rsidR="00D31410" w:rsidRPr="0036463F">
              <w:rPr>
                <w:rStyle w:val="Hyperlink"/>
                <w:noProof/>
                <w:lang w:val="en-GB"/>
              </w:rPr>
              <w:t>Trade Ticker (52)</w:t>
            </w:r>
            <w:r w:rsidR="00D31410">
              <w:rPr>
                <w:noProof/>
                <w:webHidden/>
              </w:rPr>
              <w:tab/>
            </w:r>
            <w:r w:rsidR="00D31410">
              <w:rPr>
                <w:noProof/>
                <w:webHidden/>
              </w:rPr>
              <w:fldChar w:fldCharType="begin"/>
            </w:r>
            <w:r w:rsidR="00D31410">
              <w:rPr>
                <w:noProof/>
                <w:webHidden/>
              </w:rPr>
              <w:instrText xml:space="preserve"> PAGEREF _Toc36740752 \h </w:instrText>
            </w:r>
            <w:r w:rsidR="00D31410">
              <w:rPr>
                <w:noProof/>
                <w:webHidden/>
              </w:rPr>
            </w:r>
            <w:r w:rsidR="00D31410">
              <w:rPr>
                <w:noProof/>
                <w:webHidden/>
              </w:rPr>
              <w:fldChar w:fldCharType="separate"/>
            </w:r>
            <w:r w:rsidR="005A4B89">
              <w:rPr>
                <w:noProof/>
                <w:webHidden/>
              </w:rPr>
              <w:t>36</w:t>
            </w:r>
            <w:r w:rsidR="00D31410">
              <w:rPr>
                <w:noProof/>
                <w:webHidden/>
              </w:rPr>
              <w:fldChar w:fldCharType="end"/>
            </w:r>
          </w:hyperlink>
        </w:p>
        <w:p w14:paraId="5281062B" w14:textId="708BC82F" w:rsidR="00D31410" w:rsidRDefault="009C1742">
          <w:pPr>
            <w:pStyle w:val="TOC3"/>
            <w:rPr>
              <w:i w:val="0"/>
              <w:iCs w:val="0"/>
              <w:noProof/>
              <w:sz w:val="22"/>
              <w:szCs w:val="22"/>
              <w:lang w:val="en-US" w:eastAsia="zh-CN"/>
            </w:rPr>
          </w:pPr>
          <w:hyperlink w:anchor="_Toc36740753" w:history="1">
            <w:r w:rsidR="00D31410" w:rsidRPr="0036463F">
              <w:rPr>
                <w:rStyle w:val="Hyperlink"/>
                <w:noProof/>
                <w:lang w:val="en-GB"/>
              </w:rPr>
              <w:t>3.10.4</w:t>
            </w:r>
            <w:r w:rsidR="00D31410">
              <w:rPr>
                <w:i w:val="0"/>
                <w:iCs w:val="0"/>
                <w:noProof/>
                <w:sz w:val="22"/>
                <w:szCs w:val="22"/>
                <w:lang w:val="en-US" w:eastAsia="zh-CN"/>
              </w:rPr>
              <w:tab/>
            </w:r>
            <w:r w:rsidR="00D31410" w:rsidRPr="0036463F">
              <w:rPr>
                <w:rStyle w:val="Hyperlink"/>
                <w:noProof/>
                <w:lang w:val="en-GB"/>
              </w:rPr>
              <w:t>Closing Price (62)</w:t>
            </w:r>
            <w:r w:rsidR="00D31410">
              <w:rPr>
                <w:noProof/>
                <w:webHidden/>
              </w:rPr>
              <w:tab/>
            </w:r>
            <w:r w:rsidR="00D31410">
              <w:rPr>
                <w:noProof/>
                <w:webHidden/>
              </w:rPr>
              <w:fldChar w:fldCharType="begin"/>
            </w:r>
            <w:r w:rsidR="00D31410">
              <w:rPr>
                <w:noProof/>
                <w:webHidden/>
              </w:rPr>
              <w:instrText xml:space="preserve"> PAGEREF _Toc36740753 \h </w:instrText>
            </w:r>
            <w:r w:rsidR="00D31410">
              <w:rPr>
                <w:noProof/>
                <w:webHidden/>
              </w:rPr>
            </w:r>
            <w:r w:rsidR="00D31410">
              <w:rPr>
                <w:noProof/>
                <w:webHidden/>
              </w:rPr>
              <w:fldChar w:fldCharType="separate"/>
            </w:r>
            <w:r w:rsidR="005A4B89">
              <w:rPr>
                <w:noProof/>
                <w:webHidden/>
              </w:rPr>
              <w:t>37</w:t>
            </w:r>
            <w:r w:rsidR="00D31410">
              <w:rPr>
                <w:noProof/>
                <w:webHidden/>
              </w:rPr>
              <w:fldChar w:fldCharType="end"/>
            </w:r>
          </w:hyperlink>
        </w:p>
        <w:p w14:paraId="3AD6885F" w14:textId="3041C0F5" w:rsidR="00D31410" w:rsidRDefault="009C1742">
          <w:pPr>
            <w:pStyle w:val="TOC3"/>
            <w:rPr>
              <w:i w:val="0"/>
              <w:iCs w:val="0"/>
              <w:noProof/>
              <w:sz w:val="22"/>
              <w:szCs w:val="22"/>
              <w:lang w:val="en-US" w:eastAsia="zh-CN"/>
            </w:rPr>
          </w:pPr>
          <w:hyperlink w:anchor="_Toc36740754" w:history="1">
            <w:r w:rsidR="00D31410" w:rsidRPr="0036463F">
              <w:rPr>
                <w:rStyle w:val="Hyperlink"/>
                <w:noProof/>
                <w:lang w:val="en-GB"/>
              </w:rPr>
              <w:t>3.10.5</w:t>
            </w:r>
            <w:r w:rsidR="00D31410">
              <w:rPr>
                <w:i w:val="0"/>
                <w:iCs w:val="0"/>
                <w:noProof/>
                <w:sz w:val="22"/>
                <w:szCs w:val="22"/>
                <w:lang w:val="en-US" w:eastAsia="zh-CN"/>
              </w:rPr>
              <w:tab/>
            </w:r>
            <w:r w:rsidR="00D31410" w:rsidRPr="0036463F">
              <w:rPr>
                <w:rStyle w:val="Hyperlink"/>
                <w:noProof/>
                <w:lang w:val="en-GB"/>
              </w:rPr>
              <w:t>Nominal Price (40)</w:t>
            </w:r>
            <w:r w:rsidR="00D31410">
              <w:rPr>
                <w:noProof/>
                <w:webHidden/>
              </w:rPr>
              <w:tab/>
            </w:r>
            <w:r w:rsidR="00D31410">
              <w:rPr>
                <w:noProof/>
                <w:webHidden/>
              </w:rPr>
              <w:fldChar w:fldCharType="begin"/>
            </w:r>
            <w:r w:rsidR="00D31410">
              <w:rPr>
                <w:noProof/>
                <w:webHidden/>
              </w:rPr>
              <w:instrText xml:space="preserve"> PAGEREF _Toc36740754 \h </w:instrText>
            </w:r>
            <w:r w:rsidR="00D31410">
              <w:rPr>
                <w:noProof/>
                <w:webHidden/>
              </w:rPr>
            </w:r>
            <w:r w:rsidR="00D31410">
              <w:rPr>
                <w:noProof/>
                <w:webHidden/>
              </w:rPr>
              <w:fldChar w:fldCharType="separate"/>
            </w:r>
            <w:r w:rsidR="005A4B89">
              <w:rPr>
                <w:noProof/>
                <w:webHidden/>
              </w:rPr>
              <w:t>37</w:t>
            </w:r>
            <w:r w:rsidR="00D31410">
              <w:rPr>
                <w:noProof/>
                <w:webHidden/>
              </w:rPr>
              <w:fldChar w:fldCharType="end"/>
            </w:r>
          </w:hyperlink>
        </w:p>
        <w:p w14:paraId="533A7BCD" w14:textId="0344FECB" w:rsidR="00D31410" w:rsidRDefault="009C1742">
          <w:pPr>
            <w:pStyle w:val="TOC3"/>
            <w:rPr>
              <w:i w:val="0"/>
              <w:iCs w:val="0"/>
              <w:noProof/>
              <w:sz w:val="22"/>
              <w:szCs w:val="22"/>
              <w:lang w:val="en-US" w:eastAsia="zh-CN"/>
            </w:rPr>
          </w:pPr>
          <w:hyperlink w:anchor="_Toc36740755" w:history="1">
            <w:r w:rsidR="00D31410" w:rsidRPr="0036463F">
              <w:rPr>
                <w:rStyle w:val="Hyperlink"/>
                <w:noProof/>
                <w:lang w:val="en-GB"/>
              </w:rPr>
              <w:t>3.10.6</w:t>
            </w:r>
            <w:r w:rsidR="00D31410">
              <w:rPr>
                <w:i w:val="0"/>
                <w:iCs w:val="0"/>
                <w:noProof/>
                <w:sz w:val="22"/>
                <w:szCs w:val="22"/>
                <w:lang w:val="en-US" w:eastAsia="zh-CN"/>
              </w:rPr>
              <w:tab/>
            </w:r>
            <w:r w:rsidR="00D31410" w:rsidRPr="0036463F">
              <w:rPr>
                <w:rStyle w:val="Hyperlink"/>
                <w:noProof/>
                <w:lang w:val="en-GB"/>
              </w:rPr>
              <w:t>Indicative Equilibrium Price (41)</w:t>
            </w:r>
            <w:r w:rsidR="00D31410">
              <w:rPr>
                <w:noProof/>
                <w:webHidden/>
              </w:rPr>
              <w:tab/>
            </w:r>
            <w:r w:rsidR="00D31410">
              <w:rPr>
                <w:noProof/>
                <w:webHidden/>
              </w:rPr>
              <w:fldChar w:fldCharType="begin"/>
            </w:r>
            <w:r w:rsidR="00D31410">
              <w:rPr>
                <w:noProof/>
                <w:webHidden/>
              </w:rPr>
              <w:instrText xml:space="preserve"> PAGEREF _Toc36740755 \h </w:instrText>
            </w:r>
            <w:r w:rsidR="00D31410">
              <w:rPr>
                <w:noProof/>
                <w:webHidden/>
              </w:rPr>
            </w:r>
            <w:r w:rsidR="00D31410">
              <w:rPr>
                <w:noProof/>
                <w:webHidden/>
              </w:rPr>
              <w:fldChar w:fldCharType="separate"/>
            </w:r>
            <w:r w:rsidR="005A4B89">
              <w:rPr>
                <w:noProof/>
                <w:webHidden/>
              </w:rPr>
              <w:t>38</w:t>
            </w:r>
            <w:r w:rsidR="00D31410">
              <w:rPr>
                <w:noProof/>
                <w:webHidden/>
              </w:rPr>
              <w:fldChar w:fldCharType="end"/>
            </w:r>
          </w:hyperlink>
        </w:p>
        <w:p w14:paraId="05AC58C5" w14:textId="659D4FC3" w:rsidR="00D31410" w:rsidRDefault="009C1742">
          <w:pPr>
            <w:pStyle w:val="TOC3"/>
            <w:rPr>
              <w:i w:val="0"/>
              <w:iCs w:val="0"/>
              <w:noProof/>
              <w:sz w:val="22"/>
              <w:szCs w:val="22"/>
              <w:lang w:val="en-US" w:eastAsia="zh-CN"/>
            </w:rPr>
          </w:pPr>
          <w:hyperlink w:anchor="_Toc36740756" w:history="1">
            <w:r w:rsidR="00D31410" w:rsidRPr="0036463F">
              <w:rPr>
                <w:rStyle w:val="Hyperlink"/>
                <w:noProof/>
                <w:lang w:val="en-GB"/>
              </w:rPr>
              <w:t>3.10.7</w:t>
            </w:r>
            <w:r w:rsidR="00D31410">
              <w:rPr>
                <w:i w:val="0"/>
                <w:iCs w:val="0"/>
                <w:noProof/>
                <w:sz w:val="22"/>
                <w:szCs w:val="22"/>
                <w:lang w:val="en-US" w:eastAsia="zh-CN"/>
              </w:rPr>
              <w:tab/>
            </w:r>
            <w:r w:rsidR="00D31410" w:rsidRPr="0036463F">
              <w:rPr>
                <w:rStyle w:val="Hyperlink"/>
                <w:noProof/>
                <w:lang w:val="en-GB"/>
              </w:rPr>
              <w:t>Reference Price (43)</w:t>
            </w:r>
            <w:r w:rsidR="00D31410">
              <w:rPr>
                <w:noProof/>
                <w:webHidden/>
              </w:rPr>
              <w:tab/>
            </w:r>
            <w:r w:rsidR="00D31410">
              <w:rPr>
                <w:noProof/>
                <w:webHidden/>
              </w:rPr>
              <w:fldChar w:fldCharType="begin"/>
            </w:r>
            <w:r w:rsidR="00D31410">
              <w:rPr>
                <w:noProof/>
                <w:webHidden/>
              </w:rPr>
              <w:instrText xml:space="preserve"> PAGEREF _Toc36740756 \h </w:instrText>
            </w:r>
            <w:r w:rsidR="00D31410">
              <w:rPr>
                <w:noProof/>
                <w:webHidden/>
              </w:rPr>
            </w:r>
            <w:r w:rsidR="00D31410">
              <w:rPr>
                <w:noProof/>
                <w:webHidden/>
              </w:rPr>
              <w:fldChar w:fldCharType="separate"/>
            </w:r>
            <w:r w:rsidR="005A4B89">
              <w:rPr>
                <w:noProof/>
                <w:webHidden/>
              </w:rPr>
              <w:t>38</w:t>
            </w:r>
            <w:r w:rsidR="00D31410">
              <w:rPr>
                <w:noProof/>
                <w:webHidden/>
              </w:rPr>
              <w:fldChar w:fldCharType="end"/>
            </w:r>
          </w:hyperlink>
        </w:p>
        <w:p w14:paraId="3FD62341" w14:textId="1A9F986F" w:rsidR="00D31410" w:rsidRDefault="009C1742">
          <w:pPr>
            <w:pStyle w:val="TOC3"/>
            <w:rPr>
              <w:i w:val="0"/>
              <w:iCs w:val="0"/>
              <w:noProof/>
              <w:sz w:val="22"/>
              <w:szCs w:val="22"/>
              <w:lang w:val="en-US" w:eastAsia="zh-CN"/>
            </w:rPr>
          </w:pPr>
          <w:hyperlink w:anchor="_Toc36740757" w:history="1">
            <w:r w:rsidR="00D31410" w:rsidRPr="0036463F">
              <w:rPr>
                <w:rStyle w:val="Hyperlink"/>
                <w:noProof/>
                <w:lang w:val="en-US"/>
              </w:rPr>
              <w:t>3.10.8</w:t>
            </w:r>
            <w:r w:rsidR="00D31410">
              <w:rPr>
                <w:i w:val="0"/>
                <w:iCs w:val="0"/>
                <w:noProof/>
                <w:sz w:val="22"/>
                <w:szCs w:val="22"/>
                <w:lang w:val="en-US" w:eastAsia="zh-CN"/>
              </w:rPr>
              <w:tab/>
            </w:r>
            <w:r w:rsidR="00D31410" w:rsidRPr="0036463F">
              <w:rPr>
                <w:rStyle w:val="Hyperlink"/>
                <w:noProof/>
              </w:rPr>
              <w:t>VCM Trigger</w:t>
            </w:r>
            <w:r w:rsidR="00D31410" w:rsidRPr="0036463F">
              <w:rPr>
                <w:rStyle w:val="Hyperlink"/>
                <w:noProof/>
                <w:lang w:val="en-US"/>
              </w:rPr>
              <w:t xml:space="preserve"> (23)</w:t>
            </w:r>
            <w:r w:rsidR="00D31410">
              <w:rPr>
                <w:noProof/>
                <w:webHidden/>
              </w:rPr>
              <w:tab/>
            </w:r>
            <w:r w:rsidR="00D31410">
              <w:rPr>
                <w:noProof/>
                <w:webHidden/>
              </w:rPr>
              <w:fldChar w:fldCharType="begin"/>
            </w:r>
            <w:r w:rsidR="00D31410">
              <w:rPr>
                <w:noProof/>
                <w:webHidden/>
              </w:rPr>
              <w:instrText xml:space="preserve"> PAGEREF _Toc36740757 \h </w:instrText>
            </w:r>
            <w:r w:rsidR="00D31410">
              <w:rPr>
                <w:noProof/>
                <w:webHidden/>
              </w:rPr>
            </w:r>
            <w:r w:rsidR="00D31410">
              <w:rPr>
                <w:noProof/>
                <w:webHidden/>
              </w:rPr>
              <w:fldChar w:fldCharType="separate"/>
            </w:r>
            <w:r w:rsidR="005A4B89">
              <w:rPr>
                <w:noProof/>
                <w:webHidden/>
              </w:rPr>
              <w:t>39</w:t>
            </w:r>
            <w:r w:rsidR="00D31410">
              <w:rPr>
                <w:noProof/>
                <w:webHidden/>
              </w:rPr>
              <w:fldChar w:fldCharType="end"/>
            </w:r>
          </w:hyperlink>
        </w:p>
        <w:p w14:paraId="15135C78" w14:textId="754A9CDC" w:rsidR="00D31410" w:rsidRDefault="009C1742">
          <w:pPr>
            <w:pStyle w:val="TOC2"/>
            <w:rPr>
              <w:smallCaps w:val="0"/>
              <w:noProof/>
              <w:sz w:val="22"/>
              <w:szCs w:val="22"/>
              <w:lang w:val="en-US" w:eastAsia="zh-CN"/>
            </w:rPr>
          </w:pPr>
          <w:hyperlink w:anchor="_Toc36740758" w:history="1">
            <w:r w:rsidR="00D31410" w:rsidRPr="0036463F">
              <w:rPr>
                <w:rStyle w:val="Hyperlink"/>
                <w:noProof/>
                <w:lang w:val="en-GB"/>
              </w:rPr>
              <w:t>3.11</w:t>
            </w:r>
            <w:r w:rsidR="00D31410">
              <w:rPr>
                <w:smallCaps w:val="0"/>
                <w:noProof/>
                <w:sz w:val="22"/>
                <w:szCs w:val="22"/>
                <w:lang w:val="en-US" w:eastAsia="zh-CN"/>
              </w:rPr>
              <w:tab/>
            </w:r>
            <w:r w:rsidR="00D31410" w:rsidRPr="0036463F">
              <w:rPr>
                <w:rStyle w:val="Hyperlink"/>
                <w:noProof/>
                <w:lang w:val="en-GB"/>
              </w:rPr>
              <w:t>Value Added Data</w:t>
            </w:r>
            <w:r w:rsidR="00D31410">
              <w:rPr>
                <w:noProof/>
                <w:webHidden/>
              </w:rPr>
              <w:tab/>
            </w:r>
            <w:r w:rsidR="00D31410">
              <w:rPr>
                <w:noProof/>
                <w:webHidden/>
              </w:rPr>
              <w:fldChar w:fldCharType="begin"/>
            </w:r>
            <w:r w:rsidR="00D31410">
              <w:rPr>
                <w:noProof/>
                <w:webHidden/>
              </w:rPr>
              <w:instrText xml:space="preserve"> PAGEREF _Toc36740758 \h </w:instrText>
            </w:r>
            <w:r w:rsidR="00D31410">
              <w:rPr>
                <w:noProof/>
                <w:webHidden/>
              </w:rPr>
            </w:r>
            <w:r w:rsidR="00D31410">
              <w:rPr>
                <w:noProof/>
                <w:webHidden/>
              </w:rPr>
              <w:fldChar w:fldCharType="separate"/>
            </w:r>
            <w:r w:rsidR="005A4B89">
              <w:rPr>
                <w:noProof/>
                <w:webHidden/>
              </w:rPr>
              <w:t>40</w:t>
            </w:r>
            <w:r w:rsidR="00D31410">
              <w:rPr>
                <w:noProof/>
                <w:webHidden/>
              </w:rPr>
              <w:fldChar w:fldCharType="end"/>
            </w:r>
          </w:hyperlink>
        </w:p>
        <w:p w14:paraId="22CF11A1" w14:textId="5F74A470" w:rsidR="00D31410" w:rsidRDefault="009C1742">
          <w:pPr>
            <w:pStyle w:val="TOC3"/>
            <w:rPr>
              <w:i w:val="0"/>
              <w:iCs w:val="0"/>
              <w:noProof/>
              <w:sz w:val="22"/>
              <w:szCs w:val="22"/>
              <w:lang w:val="en-US" w:eastAsia="zh-CN"/>
            </w:rPr>
          </w:pPr>
          <w:hyperlink w:anchor="_Toc36740759" w:history="1">
            <w:r w:rsidR="00D31410" w:rsidRPr="0036463F">
              <w:rPr>
                <w:rStyle w:val="Hyperlink"/>
                <w:noProof/>
                <w:lang w:val="en-GB"/>
              </w:rPr>
              <w:t>3.11.1</w:t>
            </w:r>
            <w:r w:rsidR="00D31410">
              <w:rPr>
                <w:i w:val="0"/>
                <w:iCs w:val="0"/>
                <w:noProof/>
                <w:sz w:val="22"/>
                <w:szCs w:val="22"/>
                <w:lang w:val="en-US" w:eastAsia="zh-CN"/>
              </w:rPr>
              <w:tab/>
            </w:r>
            <w:r w:rsidR="00D31410" w:rsidRPr="0036463F">
              <w:rPr>
                <w:rStyle w:val="Hyperlink"/>
                <w:noProof/>
                <w:lang w:val="en-GB"/>
              </w:rPr>
              <w:t>Statistics (60)</w:t>
            </w:r>
            <w:r w:rsidR="00D31410">
              <w:rPr>
                <w:noProof/>
                <w:webHidden/>
              </w:rPr>
              <w:tab/>
            </w:r>
            <w:r w:rsidR="00D31410">
              <w:rPr>
                <w:noProof/>
                <w:webHidden/>
              </w:rPr>
              <w:fldChar w:fldCharType="begin"/>
            </w:r>
            <w:r w:rsidR="00D31410">
              <w:rPr>
                <w:noProof/>
                <w:webHidden/>
              </w:rPr>
              <w:instrText xml:space="preserve"> PAGEREF _Toc36740759 \h </w:instrText>
            </w:r>
            <w:r w:rsidR="00D31410">
              <w:rPr>
                <w:noProof/>
                <w:webHidden/>
              </w:rPr>
            </w:r>
            <w:r w:rsidR="00D31410">
              <w:rPr>
                <w:noProof/>
                <w:webHidden/>
              </w:rPr>
              <w:fldChar w:fldCharType="separate"/>
            </w:r>
            <w:r w:rsidR="005A4B89">
              <w:rPr>
                <w:noProof/>
                <w:webHidden/>
              </w:rPr>
              <w:t>40</w:t>
            </w:r>
            <w:r w:rsidR="00D31410">
              <w:rPr>
                <w:noProof/>
                <w:webHidden/>
              </w:rPr>
              <w:fldChar w:fldCharType="end"/>
            </w:r>
          </w:hyperlink>
        </w:p>
        <w:p w14:paraId="7CE42381" w14:textId="490F2E64" w:rsidR="00D31410" w:rsidRDefault="009C1742">
          <w:pPr>
            <w:pStyle w:val="TOC3"/>
            <w:rPr>
              <w:i w:val="0"/>
              <w:iCs w:val="0"/>
              <w:noProof/>
              <w:sz w:val="22"/>
              <w:szCs w:val="22"/>
              <w:lang w:val="en-US" w:eastAsia="zh-CN"/>
            </w:rPr>
          </w:pPr>
          <w:hyperlink w:anchor="_Toc36740760" w:history="1">
            <w:r w:rsidR="00D31410" w:rsidRPr="0036463F">
              <w:rPr>
                <w:rStyle w:val="Hyperlink"/>
                <w:noProof/>
                <w:lang w:val="en-GB"/>
              </w:rPr>
              <w:t>3.11.2</w:t>
            </w:r>
            <w:r w:rsidR="00D31410">
              <w:rPr>
                <w:i w:val="0"/>
                <w:iCs w:val="0"/>
                <w:noProof/>
                <w:sz w:val="22"/>
                <w:szCs w:val="22"/>
                <w:lang w:val="en-US" w:eastAsia="zh-CN"/>
              </w:rPr>
              <w:tab/>
            </w:r>
            <w:r w:rsidR="00D31410" w:rsidRPr="0036463F">
              <w:rPr>
                <w:rStyle w:val="Hyperlink"/>
                <w:noProof/>
                <w:lang w:val="en-GB"/>
              </w:rPr>
              <w:t>Market Turnover (61)</w:t>
            </w:r>
            <w:r w:rsidR="00D31410">
              <w:rPr>
                <w:noProof/>
                <w:webHidden/>
              </w:rPr>
              <w:tab/>
            </w:r>
            <w:r w:rsidR="00D31410">
              <w:rPr>
                <w:noProof/>
                <w:webHidden/>
              </w:rPr>
              <w:fldChar w:fldCharType="begin"/>
            </w:r>
            <w:r w:rsidR="00D31410">
              <w:rPr>
                <w:noProof/>
                <w:webHidden/>
              </w:rPr>
              <w:instrText xml:space="preserve"> PAGEREF _Toc36740760 \h </w:instrText>
            </w:r>
            <w:r w:rsidR="00D31410">
              <w:rPr>
                <w:noProof/>
                <w:webHidden/>
              </w:rPr>
            </w:r>
            <w:r w:rsidR="00D31410">
              <w:rPr>
                <w:noProof/>
                <w:webHidden/>
              </w:rPr>
              <w:fldChar w:fldCharType="separate"/>
            </w:r>
            <w:r w:rsidR="005A4B89">
              <w:rPr>
                <w:noProof/>
                <w:webHidden/>
              </w:rPr>
              <w:t>41</w:t>
            </w:r>
            <w:r w:rsidR="00D31410">
              <w:rPr>
                <w:noProof/>
                <w:webHidden/>
              </w:rPr>
              <w:fldChar w:fldCharType="end"/>
            </w:r>
          </w:hyperlink>
        </w:p>
        <w:p w14:paraId="5732F9C8" w14:textId="7C7E60A4" w:rsidR="00D31410" w:rsidRDefault="009C1742">
          <w:pPr>
            <w:pStyle w:val="TOC3"/>
            <w:rPr>
              <w:i w:val="0"/>
              <w:iCs w:val="0"/>
              <w:noProof/>
              <w:sz w:val="22"/>
              <w:szCs w:val="22"/>
              <w:lang w:val="en-US" w:eastAsia="zh-CN"/>
            </w:rPr>
          </w:pPr>
          <w:hyperlink w:anchor="_Toc36740761" w:history="1">
            <w:r w:rsidR="00D31410" w:rsidRPr="0036463F">
              <w:rPr>
                <w:rStyle w:val="Hyperlink"/>
                <w:noProof/>
                <w:lang w:val="en-GB"/>
              </w:rPr>
              <w:t>3.11.3</w:t>
            </w:r>
            <w:r w:rsidR="00D31410">
              <w:rPr>
                <w:i w:val="0"/>
                <w:iCs w:val="0"/>
                <w:noProof/>
                <w:sz w:val="22"/>
                <w:szCs w:val="22"/>
                <w:lang w:val="en-US" w:eastAsia="zh-CN"/>
              </w:rPr>
              <w:tab/>
            </w:r>
            <w:r w:rsidR="00D31410" w:rsidRPr="0036463F">
              <w:rPr>
                <w:rStyle w:val="Hyperlink"/>
                <w:noProof/>
                <w:lang w:val="en-GB"/>
              </w:rPr>
              <w:t>Yield (44)</w:t>
            </w:r>
            <w:r w:rsidR="00D31410">
              <w:rPr>
                <w:noProof/>
                <w:webHidden/>
              </w:rPr>
              <w:tab/>
            </w:r>
            <w:r w:rsidR="00D31410">
              <w:rPr>
                <w:noProof/>
                <w:webHidden/>
              </w:rPr>
              <w:fldChar w:fldCharType="begin"/>
            </w:r>
            <w:r w:rsidR="00D31410">
              <w:rPr>
                <w:noProof/>
                <w:webHidden/>
              </w:rPr>
              <w:instrText xml:space="preserve"> PAGEREF _Toc36740761 \h </w:instrText>
            </w:r>
            <w:r w:rsidR="00D31410">
              <w:rPr>
                <w:noProof/>
                <w:webHidden/>
              </w:rPr>
            </w:r>
            <w:r w:rsidR="00D31410">
              <w:rPr>
                <w:noProof/>
                <w:webHidden/>
              </w:rPr>
              <w:fldChar w:fldCharType="separate"/>
            </w:r>
            <w:r w:rsidR="005A4B89">
              <w:rPr>
                <w:noProof/>
                <w:webHidden/>
              </w:rPr>
              <w:t>42</w:t>
            </w:r>
            <w:r w:rsidR="00D31410">
              <w:rPr>
                <w:noProof/>
                <w:webHidden/>
              </w:rPr>
              <w:fldChar w:fldCharType="end"/>
            </w:r>
          </w:hyperlink>
        </w:p>
        <w:p w14:paraId="59A5597A" w14:textId="3507D0A5" w:rsidR="00D31410" w:rsidRDefault="009C1742">
          <w:pPr>
            <w:pStyle w:val="TOC2"/>
            <w:rPr>
              <w:smallCaps w:val="0"/>
              <w:noProof/>
              <w:sz w:val="22"/>
              <w:szCs w:val="22"/>
              <w:lang w:val="en-US" w:eastAsia="zh-CN"/>
            </w:rPr>
          </w:pPr>
          <w:hyperlink w:anchor="_Toc36740762" w:history="1">
            <w:r w:rsidR="00D31410" w:rsidRPr="0036463F">
              <w:rPr>
                <w:rStyle w:val="Hyperlink"/>
                <w:noProof/>
                <w:lang w:val="en-GB"/>
              </w:rPr>
              <w:t>3.12</w:t>
            </w:r>
            <w:r w:rsidR="00D31410">
              <w:rPr>
                <w:smallCaps w:val="0"/>
                <w:noProof/>
                <w:sz w:val="22"/>
                <w:szCs w:val="22"/>
                <w:lang w:val="en-US" w:eastAsia="zh-CN"/>
              </w:rPr>
              <w:tab/>
            </w:r>
            <w:r w:rsidR="00D31410" w:rsidRPr="0036463F">
              <w:rPr>
                <w:rStyle w:val="Hyperlink"/>
                <w:noProof/>
                <w:lang w:val="en-GB"/>
              </w:rPr>
              <w:t>News</w:t>
            </w:r>
            <w:r w:rsidR="00D31410">
              <w:rPr>
                <w:noProof/>
                <w:webHidden/>
              </w:rPr>
              <w:tab/>
            </w:r>
            <w:r w:rsidR="00D31410">
              <w:rPr>
                <w:noProof/>
                <w:webHidden/>
              </w:rPr>
              <w:fldChar w:fldCharType="begin"/>
            </w:r>
            <w:r w:rsidR="00D31410">
              <w:rPr>
                <w:noProof/>
                <w:webHidden/>
              </w:rPr>
              <w:instrText xml:space="preserve"> PAGEREF _Toc36740762 \h </w:instrText>
            </w:r>
            <w:r w:rsidR="00D31410">
              <w:rPr>
                <w:noProof/>
                <w:webHidden/>
              </w:rPr>
            </w:r>
            <w:r w:rsidR="00D31410">
              <w:rPr>
                <w:noProof/>
                <w:webHidden/>
              </w:rPr>
              <w:fldChar w:fldCharType="separate"/>
            </w:r>
            <w:r w:rsidR="005A4B89">
              <w:rPr>
                <w:noProof/>
                <w:webHidden/>
              </w:rPr>
              <w:t>42</w:t>
            </w:r>
            <w:r w:rsidR="00D31410">
              <w:rPr>
                <w:noProof/>
                <w:webHidden/>
              </w:rPr>
              <w:fldChar w:fldCharType="end"/>
            </w:r>
          </w:hyperlink>
        </w:p>
        <w:p w14:paraId="376685C5" w14:textId="24B7116C" w:rsidR="00D31410" w:rsidRDefault="009C1742">
          <w:pPr>
            <w:pStyle w:val="TOC3"/>
            <w:rPr>
              <w:i w:val="0"/>
              <w:iCs w:val="0"/>
              <w:noProof/>
              <w:sz w:val="22"/>
              <w:szCs w:val="22"/>
              <w:lang w:val="en-US" w:eastAsia="zh-CN"/>
            </w:rPr>
          </w:pPr>
          <w:hyperlink w:anchor="_Toc36740763" w:history="1">
            <w:r w:rsidR="00D31410" w:rsidRPr="0036463F">
              <w:rPr>
                <w:rStyle w:val="Hyperlink"/>
                <w:noProof/>
                <w:lang w:val="en-GB"/>
              </w:rPr>
              <w:t>3.12.1</w:t>
            </w:r>
            <w:r w:rsidR="00D31410">
              <w:rPr>
                <w:i w:val="0"/>
                <w:iCs w:val="0"/>
                <w:noProof/>
                <w:sz w:val="22"/>
                <w:szCs w:val="22"/>
                <w:lang w:val="en-US" w:eastAsia="zh-CN"/>
              </w:rPr>
              <w:tab/>
            </w:r>
            <w:r w:rsidR="00D31410" w:rsidRPr="0036463F">
              <w:rPr>
                <w:rStyle w:val="Hyperlink"/>
                <w:noProof/>
                <w:lang w:val="en-GB"/>
              </w:rPr>
              <w:t>News (22)</w:t>
            </w:r>
            <w:r w:rsidR="00D31410">
              <w:rPr>
                <w:noProof/>
                <w:webHidden/>
              </w:rPr>
              <w:tab/>
            </w:r>
            <w:r w:rsidR="00D31410">
              <w:rPr>
                <w:noProof/>
                <w:webHidden/>
              </w:rPr>
              <w:fldChar w:fldCharType="begin"/>
            </w:r>
            <w:r w:rsidR="00D31410">
              <w:rPr>
                <w:noProof/>
                <w:webHidden/>
              </w:rPr>
              <w:instrText xml:space="preserve"> PAGEREF _Toc36740763 \h </w:instrText>
            </w:r>
            <w:r w:rsidR="00D31410">
              <w:rPr>
                <w:noProof/>
                <w:webHidden/>
              </w:rPr>
            </w:r>
            <w:r w:rsidR="00D31410">
              <w:rPr>
                <w:noProof/>
                <w:webHidden/>
              </w:rPr>
              <w:fldChar w:fldCharType="separate"/>
            </w:r>
            <w:r w:rsidR="005A4B89">
              <w:rPr>
                <w:noProof/>
                <w:webHidden/>
              </w:rPr>
              <w:t>42</w:t>
            </w:r>
            <w:r w:rsidR="00D31410">
              <w:rPr>
                <w:noProof/>
                <w:webHidden/>
              </w:rPr>
              <w:fldChar w:fldCharType="end"/>
            </w:r>
          </w:hyperlink>
        </w:p>
        <w:p w14:paraId="7326B858" w14:textId="6CF0B772" w:rsidR="00D31410" w:rsidRDefault="009C1742">
          <w:pPr>
            <w:pStyle w:val="TOC2"/>
            <w:rPr>
              <w:smallCaps w:val="0"/>
              <w:noProof/>
              <w:sz w:val="22"/>
              <w:szCs w:val="22"/>
              <w:lang w:val="en-US" w:eastAsia="zh-CN"/>
            </w:rPr>
          </w:pPr>
          <w:hyperlink w:anchor="_Toc36740766" w:history="1">
            <w:r w:rsidR="00D31410" w:rsidRPr="0036463F">
              <w:rPr>
                <w:rStyle w:val="Hyperlink"/>
                <w:noProof/>
                <w:lang w:val="en-GB"/>
              </w:rPr>
              <w:t>3.13</w:t>
            </w:r>
            <w:r w:rsidR="00D31410">
              <w:rPr>
                <w:smallCaps w:val="0"/>
                <w:noProof/>
                <w:sz w:val="22"/>
                <w:szCs w:val="22"/>
                <w:lang w:val="en-US" w:eastAsia="zh-CN"/>
              </w:rPr>
              <w:tab/>
            </w:r>
            <w:r w:rsidR="00D31410" w:rsidRPr="0036463F">
              <w:rPr>
                <w:rStyle w:val="Hyperlink"/>
                <w:noProof/>
                <w:lang w:val="en-GB"/>
              </w:rPr>
              <w:t>Index Data</w:t>
            </w:r>
            <w:r w:rsidR="00D31410">
              <w:rPr>
                <w:noProof/>
                <w:webHidden/>
              </w:rPr>
              <w:tab/>
            </w:r>
            <w:r w:rsidR="00D31410">
              <w:rPr>
                <w:noProof/>
                <w:webHidden/>
              </w:rPr>
              <w:fldChar w:fldCharType="begin"/>
            </w:r>
            <w:r w:rsidR="00D31410">
              <w:rPr>
                <w:noProof/>
                <w:webHidden/>
              </w:rPr>
              <w:instrText xml:space="preserve"> PAGEREF _Toc36740766 \h </w:instrText>
            </w:r>
            <w:r w:rsidR="00D31410">
              <w:rPr>
                <w:noProof/>
                <w:webHidden/>
              </w:rPr>
            </w:r>
            <w:r w:rsidR="00D31410">
              <w:rPr>
                <w:noProof/>
                <w:webHidden/>
              </w:rPr>
              <w:fldChar w:fldCharType="separate"/>
            </w:r>
            <w:r w:rsidR="005A4B89">
              <w:rPr>
                <w:noProof/>
                <w:webHidden/>
              </w:rPr>
              <w:t>44</w:t>
            </w:r>
            <w:r w:rsidR="00D31410">
              <w:rPr>
                <w:noProof/>
                <w:webHidden/>
              </w:rPr>
              <w:fldChar w:fldCharType="end"/>
            </w:r>
          </w:hyperlink>
        </w:p>
        <w:p w14:paraId="2F7B09BF" w14:textId="31821ACE" w:rsidR="00D31410" w:rsidRDefault="009C1742">
          <w:pPr>
            <w:pStyle w:val="TOC3"/>
            <w:rPr>
              <w:i w:val="0"/>
              <w:iCs w:val="0"/>
              <w:noProof/>
              <w:sz w:val="22"/>
              <w:szCs w:val="22"/>
              <w:lang w:val="en-US" w:eastAsia="zh-CN"/>
            </w:rPr>
          </w:pPr>
          <w:hyperlink w:anchor="_Toc36740767" w:history="1">
            <w:r w:rsidR="00D31410" w:rsidRPr="0036463F">
              <w:rPr>
                <w:rStyle w:val="Hyperlink"/>
                <w:noProof/>
                <w:lang w:val="en-GB"/>
              </w:rPr>
              <w:t>3.13.1</w:t>
            </w:r>
            <w:r w:rsidR="00D31410">
              <w:rPr>
                <w:i w:val="0"/>
                <w:iCs w:val="0"/>
                <w:noProof/>
                <w:sz w:val="22"/>
                <w:szCs w:val="22"/>
                <w:lang w:val="en-US" w:eastAsia="zh-CN"/>
              </w:rPr>
              <w:tab/>
            </w:r>
            <w:r w:rsidR="00D31410" w:rsidRPr="0036463F">
              <w:rPr>
                <w:rStyle w:val="Hyperlink"/>
                <w:noProof/>
                <w:lang w:val="en-GB"/>
              </w:rPr>
              <w:t>Index Definition (70)</w:t>
            </w:r>
            <w:r w:rsidR="00D31410">
              <w:rPr>
                <w:noProof/>
                <w:webHidden/>
              </w:rPr>
              <w:tab/>
            </w:r>
            <w:r w:rsidR="00D31410">
              <w:rPr>
                <w:noProof/>
                <w:webHidden/>
              </w:rPr>
              <w:fldChar w:fldCharType="begin"/>
            </w:r>
            <w:r w:rsidR="00D31410">
              <w:rPr>
                <w:noProof/>
                <w:webHidden/>
              </w:rPr>
              <w:instrText xml:space="preserve"> PAGEREF _Toc36740767 \h </w:instrText>
            </w:r>
            <w:r w:rsidR="00D31410">
              <w:rPr>
                <w:noProof/>
                <w:webHidden/>
              </w:rPr>
            </w:r>
            <w:r w:rsidR="00D31410">
              <w:rPr>
                <w:noProof/>
                <w:webHidden/>
              </w:rPr>
              <w:fldChar w:fldCharType="separate"/>
            </w:r>
            <w:r w:rsidR="005A4B89">
              <w:rPr>
                <w:noProof/>
                <w:webHidden/>
              </w:rPr>
              <w:t>44</w:t>
            </w:r>
            <w:r w:rsidR="00D31410">
              <w:rPr>
                <w:noProof/>
                <w:webHidden/>
              </w:rPr>
              <w:fldChar w:fldCharType="end"/>
            </w:r>
          </w:hyperlink>
        </w:p>
        <w:p w14:paraId="1E31AEF1" w14:textId="471EBE23" w:rsidR="00D31410" w:rsidRDefault="009C1742">
          <w:pPr>
            <w:pStyle w:val="TOC3"/>
            <w:rPr>
              <w:i w:val="0"/>
              <w:iCs w:val="0"/>
              <w:noProof/>
              <w:sz w:val="22"/>
              <w:szCs w:val="22"/>
              <w:lang w:val="en-US" w:eastAsia="zh-CN"/>
            </w:rPr>
          </w:pPr>
          <w:hyperlink w:anchor="_Toc36740770" w:history="1">
            <w:r w:rsidR="00D31410" w:rsidRPr="0036463F">
              <w:rPr>
                <w:rStyle w:val="Hyperlink"/>
                <w:noProof/>
                <w:lang w:val="en-GB"/>
              </w:rPr>
              <w:t>3.13.2</w:t>
            </w:r>
            <w:r w:rsidR="00D31410">
              <w:rPr>
                <w:i w:val="0"/>
                <w:iCs w:val="0"/>
                <w:noProof/>
                <w:sz w:val="22"/>
                <w:szCs w:val="22"/>
                <w:lang w:val="en-US" w:eastAsia="zh-CN"/>
              </w:rPr>
              <w:tab/>
            </w:r>
            <w:r w:rsidR="00D31410" w:rsidRPr="0036463F">
              <w:rPr>
                <w:rStyle w:val="Hyperlink"/>
                <w:noProof/>
                <w:lang w:val="en-GB"/>
              </w:rPr>
              <w:t>Index Data (71)</w:t>
            </w:r>
            <w:r w:rsidR="00D31410">
              <w:rPr>
                <w:noProof/>
                <w:webHidden/>
              </w:rPr>
              <w:tab/>
            </w:r>
            <w:r w:rsidR="00D31410">
              <w:rPr>
                <w:noProof/>
                <w:webHidden/>
              </w:rPr>
              <w:fldChar w:fldCharType="begin"/>
            </w:r>
            <w:r w:rsidR="00D31410">
              <w:rPr>
                <w:noProof/>
                <w:webHidden/>
              </w:rPr>
              <w:instrText xml:space="preserve"> PAGEREF _Toc36740770 \h </w:instrText>
            </w:r>
            <w:r w:rsidR="00D31410">
              <w:rPr>
                <w:noProof/>
                <w:webHidden/>
              </w:rPr>
            </w:r>
            <w:r w:rsidR="00D31410">
              <w:rPr>
                <w:noProof/>
                <w:webHidden/>
              </w:rPr>
              <w:fldChar w:fldCharType="separate"/>
            </w:r>
            <w:r w:rsidR="005A4B89">
              <w:rPr>
                <w:noProof/>
                <w:webHidden/>
              </w:rPr>
              <w:t>44</w:t>
            </w:r>
            <w:r w:rsidR="00D31410">
              <w:rPr>
                <w:noProof/>
                <w:webHidden/>
              </w:rPr>
              <w:fldChar w:fldCharType="end"/>
            </w:r>
          </w:hyperlink>
        </w:p>
        <w:p w14:paraId="7311231F" w14:textId="694F7A8B" w:rsidR="00D31410" w:rsidRDefault="009C1742">
          <w:pPr>
            <w:pStyle w:val="TOC2"/>
            <w:rPr>
              <w:smallCaps w:val="0"/>
              <w:noProof/>
              <w:sz w:val="22"/>
              <w:szCs w:val="22"/>
              <w:lang w:val="en-US" w:eastAsia="zh-CN"/>
            </w:rPr>
          </w:pPr>
          <w:hyperlink w:anchor="_Toc36740771" w:history="1">
            <w:r w:rsidR="00D31410" w:rsidRPr="0036463F">
              <w:rPr>
                <w:rStyle w:val="Hyperlink"/>
                <w:noProof/>
                <w:lang w:val="en-GB"/>
              </w:rPr>
              <w:t>3.14</w:t>
            </w:r>
            <w:r w:rsidR="00D31410">
              <w:rPr>
                <w:smallCaps w:val="0"/>
                <w:noProof/>
                <w:sz w:val="22"/>
                <w:szCs w:val="22"/>
                <w:lang w:val="en-US" w:eastAsia="zh-CN"/>
              </w:rPr>
              <w:tab/>
            </w:r>
            <w:r w:rsidR="00D31410" w:rsidRPr="0036463F">
              <w:rPr>
                <w:rStyle w:val="Hyperlink"/>
                <w:noProof/>
                <w:lang w:val="en-GB"/>
              </w:rPr>
              <w:t>Stock Connect Data</w:t>
            </w:r>
            <w:r w:rsidR="00D31410">
              <w:rPr>
                <w:noProof/>
                <w:webHidden/>
              </w:rPr>
              <w:tab/>
            </w:r>
            <w:r w:rsidR="00D31410">
              <w:rPr>
                <w:noProof/>
                <w:webHidden/>
              </w:rPr>
              <w:fldChar w:fldCharType="begin"/>
            </w:r>
            <w:r w:rsidR="00D31410">
              <w:rPr>
                <w:noProof/>
                <w:webHidden/>
              </w:rPr>
              <w:instrText xml:space="preserve"> PAGEREF _Toc36740771 \h </w:instrText>
            </w:r>
            <w:r w:rsidR="00D31410">
              <w:rPr>
                <w:noProof/>
                <w:webHidden/>
              </w:rPr>
            </w:r>
            <w:r w:rsidR="00D31410">
              <w:rPr>
                <w:noProof/>
                <w:webHidden/>
              </w:rPr>
              <w:fldChar w:fldCharType="separate"/>
            </w:r>
            <w:r w:rsidR="005A4B89">
              <w:rPr>
                <w:noProof/>
                <w:webHidden/>
              </w:rPr>
              <w:t>46</w:t>
            </w:r>
            <w:r w:rsidR="00D31410">
              <w:rPr>
                <w:noProof/>
                <w:webHidden/>
              </w:rPr>
              <w:fldChar w:fldCharType="end"/>
            </w:r>
          </w:hyperlink>
        </w:p>
        <w:p w14:paraId="737D58B7" w14:textId="5C65B50D" w:rsidR="00D31410" w:rsidRDefault="009C1742">
          <w:pPr>
            <w:pStyle w:val="TOC3"/>
            <w:rPr>
              <w:i w:val="0"/>
              <w:iCs w:val="0"/>
              <w:noProof/>
              <w:sz w:val="22"/>
              <w:szCs w:val="22"/>
              <w:lang w:val="en-US" w:eastAsia="zh-CN"/>
            </w:rPr>
          </w:pPr>
          <w:hyperlink w:anchor="_Toc36740772" w:history="1">
            <w:r w:rsidR="00D31410" w:rsidRPr="0036463F">
              <w:rPr>
                <w:rStyle w:val="Hyperlink"/>
                <w:noProof/>
                <w:lang w:val="en-GB"/>
              </w:rPr>
              <w:t>3.14.1</w:t>
            </w:r>
            <w:r w:rsidR="00D31410">
              <w:rPr>
                <w:i w:val="0"/>
                <w:iCs w:val="0"/>
                <w:noProof/>
                <w:sz w:val="22"/>
                <w:szCs w:val="22"/>
                <w:lang w:val="en-US" w:eastAsia="zh-CN"/>
              </w:rPr>
              <w:tab/>
            </w:r>
            <w:r w:rsidR="00D31410" w:rsidRPr="0036463F">
              <w:rPr>
                <w:rStyle w:val="Hyperlink"/>
                <w:noProof/>
                <w:lang w:val="en-GB"/>
              </w:rPr>
              <w:t>Stock Connect Daily Quota Balance (80)</w:t>
            </w:r>
            <w:r w:rsidR="00D31410">
              <w:rPr>
                <w:noProof/>
                <w:webHidden/>
              </w:rPr>
              <w:tab/>
            </w:r>
            <w:r w:rsidR="00D31410">
              <w:rPr>
                <w:noProof/>
                <w:webHidden/>
              </w:rPr>
              <w:fldChar w:fldCharType="begin"/>
            </w:r>
            <w:r w:rsidR="00D31410">
              <w:rPr>
                <w:noProof/>
                <w:webHidden/>
              </w:rPr>
              <w:instrText xml:space="preserve"> PAGEREF _Toc36740772 \h </w:instrText>
            </w:r>
            <w:r w:rsidR="00D31410">
              <w:rPr>
                <w:noProof/>
                <w:webHidden/>
              </w:rPr>
            </w:r>
            <w:r w:rsidR="00D31410">
              <w:rPr>
                <w:noProof/>
                <w:webHidden/>
              </w:rPr>
              <w:fldChar w:fldCharType="separate"/>
            </w:r>
            <w:r w:rsidR="005A4B89">
              <w:rPr>
                <w:noProof/>
                <w:webHidden/>
              </w:rPr>
              <w:t>46</w:t>
            </w:r>
            <w:r w:rsidR="00D31410">
              <w:rPr>
                <w:noProof/>
                <w:webHidden/>
              </w:rPr>
              <w:fldChar w:fldCharType="end"/>
            </w:r>
          </w:hyperlink>
        </w:p>
        <w:p w14:paraId="2AC15972" w14:textId="53D5AA7A" w:rsidR="00D31410" w:rsidRDefault="009C1742">
          <w:pPr>
            <w:pStyle w:val="TOC3"/>
            <w:rPr>
              <w:i w:val="0"/>
              <w:iCs w:val="0"/>
              <w:noProof/>
              <w:sz w:val="22"/>
              <w:szCs w:val="22"/>
              <w:lang w:val="en-US" w:eastAsia="zh-CN"/>
            </w:rPr>
          </w:pPr>
          <w:hyperlink w:anchor="_Toc36740774" w:history="1">
            <w:r w:rsidR="00D31410" w:rsidRPr="0036463F">
              <w:rPr>
                <w:rStyle w:val="Hyperlink"/>
                <w:noProof/>
                <w:lang w:val="en-GB"/>
              </w:rPr>
              <w:t>3.14.2</w:t>
            </w:r>
            <w:r w:rsidR="00D31410">
              <w:rPr>
                <w:i w:val="0"/>
                <w:iCs w:val="0"/>
                <w:noProof/>
                <w:sz w:val="22"/>
                <w:szCs w:val="22"/>
                <w:lang w:val="en-US" w:eastAsia="zh-CN"/>
              </w:rPr>
              <w:tab/>
            </w:r>
            <w:r w:rsidR="00D31410" w:rsidRPr="0036463F">
              <w:rPr>
                <w:rStyle w:val="Hyperlink"/>
                <w:noProof/>
                <w:lang w:val="en-GB"/>
              </w:rPr>
              <w:t>Stock Connect Market Turnover (81)</w:t>
            </w:r>
            <w:r w:rsidR="00D31410">
              <w:rPr>
                <w:noProof/>
                <w:webHidden/>
              </w:rPr>
              <w:tab/>
            </w:r>
            <w:r w:rsidR="00D31410">
              <w:rPr>
                <w:noProof/>
                <w:webHidden/>
              </w:rPr>
              <w:fldChar w:fldCharType="begin"/>
            </w:r>
            <w:r w:rsidR="00D31410">
              <w:rPr>
                <w:noProof/>
                <w:webHidden/>
              </w:rPr>
              <w:instrText xml:space="preserve"> PAGEREF _Toc36740774 \h </w:instrText>
            </w:r>
            <w:r w:rsidR="00D31410">
              <w:rPr>
                <w:noProof/>
                <w:webHidden/>
              </w:rPr>
            </w:r>
            <w:r w:rsidR="00D31410">
              <w:rPr>
                <w:noProof/>
                <w:webHidden/>
              </w:rPr>
              <w:fldChar w:fldCharType="separate"/>
            </w:r>
            <w:r w:rsidR="005A4B89">
              <w:rPr>
                <w:noProof/>
                <w:webHidden/>
              </w:rPr>
              <w:t>46</w:t>
            </w:r>
            <w:r w:rsidR="00D31410">
              <w:rPr>
                <w:noProof/>
                <w:webHidden/>
              </w:rPr>
              <w:fldChar w:fldCharType="end"/>
            </w:r>
          </w:hyperlink>
        </w:p>
        <w:p w14:paraId="569132B8" w14:textId="7DDAB1BB" w:rsidR="00D31410" w:rsidRDefault="009C1742">
          <w:pPr>
            <w:pStyle w:val="TOC1"/>
            <w:rPr>
              <w:b w:val="0"/>
              <w:bCs w:val="0"/>
              <w:caps w:val="0"/>
              <w:noProof/>
              <w:sz w:val="22"/>
              <w:szCs w:val="22"/>
              <w:lang w:val="en-US" w:eastAsia="zh-CN"/>
            </w:rPr>
          </w:pPr>
          <w:hyperlink w:anchor="_Toc36740775" w:history="1">
            <w:r w:rsidR="00D31410" w:rsidRPr="0036463F">
              <w:rPr>
                <w:rStyle w:val="Hyperlink"/>
                <w:rFonts w:ascii="Arial" w:hAnsi="Arial"/>
                <w:noProof/>
                <w:lang w:val="en-GB"/>
              </w:rPr>
              <w:t>4.</w:t>
            </w:r>
            <w:r w:rsidR="00D31410">
              <w:rPr>
                <w:b w:val="0"/>
                <w:bCs w:val="0"/>
                <w:caps w:val="0"/>
                <w:noProof/>
                <w:sz w:val="22"/>
                <w:szCs w:val="22"/>
                <w:lang w:val="en-US" w:eastAsia="zh-CN"/>
              </w:rPr>
              <w:tab/>
            </w:r>
            <w:r w:rsidR="00D31410" w:rsidRPr="0036463F">
              <w:rPr>
                <w:rStyle w:val="Hyperlink"/>
                <w:noProof/>
                <w:lang w:val="en-GB"/>
              </w:rPr>
              <w:t>Recovery</w:t>
            </w:r>
            <w:r w:rsidR="00D31410">
              <w:rPr>
                <w:noProof/>
                <w:webHidden/>
              </w:rPr>
              <w:tab/>
            </w:r>
            <w:r w:rsidR="00D31410">
              <w:rPr>
                <w:noProof/>
                <w:webHidden/>
              </w:rPr>
              <w:fldChar w:fldCharType="begin"/>
            </w:r>
            <w:r w:rsidR="00D31410">
              <w:rPr>
                <w:noProof/>
                <w:webHidden/>
              </w:rPr>
              <w:instrText xml:space="preserve"> PAGEREF _Toc36740775 \h </w:instrText>
            </w:r>
            <w:r w:rsidR="00D31410">
              <w:rPr>
                <w:noProof/>
                <w:webHidden/>
              </w:rPr>
            </w:r>
            <w:r w:rsidR="00D31410">
              <w:rPr>
                <w:noProof/>
                <w:webHidden/>
              </w:rPr>
              <w:fldChar w:fldCharType="separate"/>
            </w:r>
            <w:r w:rsidR="005A4B89">
              <w:rPr>
                <w:noProof/>
                <w:webHidden/>
              </w:rPr>
              <w:t>48</w:t>
            </w:r>
            <w:r w:rsidR="00D31410">
              <w:rPr>
                <w:noProof/>
                <w:webHidden/>
              </w:rPr>
              <w:fldChar w:fldCharType="end"/>
            </w:r>
          </w:hyperlink>
        </w:p>
        <w:p w14:paraId="1B53A18D" w14:textId="6655DF68" w:rsidR="00D31410" w:rsidRDefault="009C1742">
          <w:pPr>
            <w:pStyle w:val="TOC2"/>
            <w:rPr>
              <w:smallCaps w:val="0"/>
              <w:noProof/>
              <w:sz w:val="22"/>
              <w:szCs w:val="22"/>
              <w:lang w:val="en-US" w:eastAsia="zh-CN"/>
            </w:rPr>
          </w:pPr>
          <w:hyperlink w:anchor="_Toc36740776" w:history="1">
            <w:r w:rsidR="00D31410" w:rsidRPr="0036463F">
              <w:rPr>
                <w:rStyle w:val="Hyperlink"/>
                <w:noProof/>
                <w:lang w:val="en-GB"/>
              </w:rPr>
              <w:t>4.1</w:t>
            </w:r>
            <w:r w:rsidR="00D31410">
              <w:rPr>
                <w:smallCaps w:val="0"/>
                <w:noProof/>
                <w:sz w:val="22"/>
                <w:szCs w:val="22"/>
                <w:lang w:val="en-US" w:eastAsia="zh-CN"/>
              </w:rPr>
              <w:tab/>
            </w:r>
            <w:r w:rsidR="00D31410" w:rsidRPr="0036463F">
              <w:rPr>
                <w:rStyle w:val="Hyperlink"/>
                <w:noProof/>
                <w:lang w:val="en-GB"/>
              </w:rPr>
              <w:t>Gap Detection</w:t>
            </w:r>
            <w:r w:rsidR="00D31410">
              <w:rPr>
                <w:noProof/>
                <w:webHidden/>
              </w:rPr>
              <w:tab/>
            </w:r>
            <w:r w:rsidR="00D31410">
              <w:rPr>
                <w:noProof/>
                <w:webHidden/>
              </w:rPr>
              <w:fldChar w:fldCharType="begin"/>
            </w:r>
            <w:r w:rsidR="00D31410">
              <w:rPr>
                <w:noProof/>
                <w:webHidden/>
              </w:rPr>
              <w:instrText xml:space="preserve"> PAGEREF _Toc36740776 \h </w:instrText>
            </w:r>
            <w:r w:rsidR="00D31410">
              <w:rPr>
                <w:noProof/>
                <w:webHidden/>
              </w:rPr>
            </w:r>
            <w:r w:rsidR="00D31410">
              <w:rPr>
                <w:noProof/>
                <w:webHidden/>
              </w:rPr>
              <w:fldChar w:fldCharType="separate"/>
            </w:r>
            <w:r w:rsidR="005A4B89">
              <w:rPr>
                <w:noProof/>
                <w:webHidden/>
              </w:rPr>
              <w:t>48</w:t>
            </w:r>
            <w:r w:rsidR="00D31410">
              <w:rPr>
                <w:noProof/>
                <w:webHidden/>
              </w:rPr>
              <w:fldChar w:fldCharType="end"/>
            </w:r>
          </w:hyperlink>
        </w:p>
        <w:p w14:paraId="7269567E" w14:textId="4E18E2E3" w:rsidR="00D31410" w:rsidRDefault="009C1742">
          <w:pPr>
            <w:pStyle w:val="TOC2"/>
            <w:rPr>
              <w:smallCaps w:val="0"/>
              <w:noProof/>
              <w:sz w:val="22"/>
              <w:szCs w:val="22"/>
              <w:lang w:val="en-US" w:eastAsia="zh-CN"/>
            </w:rPr>
          </w:pPr>
          <w:hyperlink w:anchor="_Toc36740777" w:history="1">
            <w:r w:rsidR="00D31410" w:rsidRPr="0036463F">
              <w:rPr>
                <w:rStyle w:val="Hyperlink"/>
                <w:noProof/>
                <w:lang w:val="en-GB"/>
              </w:rPr>
              <w:t>4.2</w:t>
            </w:r>
            <w:r w:rsidR="00D31410">
              <w:rPr>
                <w:smallCaps w:val="0"/>
                <w:noProof/>
                <w:sz w:val="22"/>
                <w:szCs w:val="22"/>
                <w:lang w:val="en-US" w:eastAsia="zh-CN"/>
              </w:rPr>
              <w:tab/>
            </w:r>
            <w:r w:rsidR="00D31410" w:rsidRPr="0036463F">
              <w:rPr>
                <w:rStyle w:val="Hyperlink"/>
                <w:noProof/>
                <w:lang w:val="en-GB"/>
              </w:rPr>
              <w:t>Line Arbitration</w:t>
            </w:r>
            <w:r w:rsidR="00D31410">
              <w:rPr>
                <w:noProof/>
                <w:webHidden/>
              </w:rPr>
              <w:tab/>
            </w:r>
            <w:r w:rsidR="00D31410">
              <w:rPr>
                <w:noProof/>
                <w:webHidden/>
              </w:rPr>
              <w:fldChar w:fldCharType="begin"/>
            </w:r>
            <w:r w:rsidR="00D31410">
              <w:rPr>
                <w:noProof/>
                <w:webHidden/>
              </w:rPr>
              <w:instrText xml:space="preserve"> PAGEREF _Toc36740777 \h </w:instrText>
            </w:r>
            <w:r w:rsidR="00D31410">
              <w:rPr>
                <w:noProof/>
                <w:webHidden/>
              </w:rPr>
            </w:r>
            <w:r w:rsidR="00D31410">
              <w:rPr>
                <w:noProof/>
                <w:webHidden/>
              </w:rPr>
              <w:fldChar w:fldCharType="separate"/>
            </w:r>
            <w:r w:rsidR="005A4B89">
              <w:rPr>
                <w:noProof/>
                <w:webHidden/>
              </w:rPr>
              <w:t>49</w:t>
            </w:r>
            <w:r w:rsidR="00D31410">
              <w:rPr>
                <w:noProof/>
                <w:webHidden/>
              </w:rPr>
              <w:fldChar w:fldCharType="end"/>
            </w:r>
          </w:hyperlink>
        </w:p>
        <w:p w14:paraId="4E28096C" w14:textId="41BB1460" w:rsidR="00D31410" w:rsidRDefault="009C1742">
          <w:pPr>
            <w:pStyle w:val="TOC2"/>
            <w:rPr>
              <w:smallCaps w:val="0"/>
              <w:noProof/>
              <w:sz w:val="22"/>
              <w:szCs w:val="22"/>
              <w:lang w:val="en-US" w:eastAsia="zh-CN"/>
            </w:rPr>
          </w:pPr>
          <w:hyperlink w:anchor="_Toc36740778" w:history="1">
            <w:r w:rsidR="00D31410" w:rsidRPr="0036463F">
              <w:rPr>
                <w:rStyle w:val="Hyperlink"/>
                <w:noProof/>
                <w:lang w:val="en-GB"/>
              </w:rPr>
              <w:t>4.3</w:t>
            </w:r>
            <w:r w:rsidR="00D31410">
              <w:rPr>
                <w:smallCaps w:val="0"/>
                <w:noProof/>
                <w:sz w:val="22"/>
                <w:szCs w:val="22"/>
                <w:lang w:val="en-US" w:eastAsia="zh-CN"/>
              </w:rPr>
              <w:tab/>
            </w:r>
            <w:r w:rsidR="00D31410" w:rsidRPr="0036463F">
              <w:rPr>
                <w:rStyle w:val="Hyperlink"/>
                <w:noProof/>
                <w:lang w:val="en-GB"/>
              </w:rPr>
              <w:t>Retransmission service</w:t>
            </w:r>
            <w:r w:rsidR="00D31410">
              <w:rPr>
                <w:noProof/>
                <w:webHidden/>
              </w:rPr>
              <w:tab/>
            </w:r>
            <w:r w:rsidR="00D31410">
              <w:rPr>
                <w:noProof/>
                <w:webHidden/>
              </w:rPr>
              <w:fldChar w:fldCharType="begin"/>
            </w:r>
            <w:r w:rsidR="00D31410">
              <w:rPr>
                <w:noProof/>
                <w:webHidden/>
              </w:rPr>
              <w:instrText xml:space="preserve"> PAGEREF _Toc36740778 \h </w:instrText>
            </w:r>
            <w:r w:rsidR="00D31410">
              <w:rPr>
                <w:noProof/>
                <w:webHidden/>
              </w:rPr>
            </w:r>
            <w:r w:rsidR="00D31410">
              <w:rPr>
                <w:noProof/>
                <w:webHidden/>
              </w:rPr>
              <w:fldChar w:fldCharType="separate"/>
            </w:r>
            <w:r w:rsidR="005A4B89">
              <w:rPr>
                <w:noProof/>
                <w:webHidden/>
              </w:rPr>
              <w:t>51</w:t>
            </w:r>
            <w:r w:rsidR="00D31410">
              <w:rPr>
                <w:noProof/>
                <w:webHidden/>
              </w:rPr>
              <w:fldChar w:fldCharType="end"/>
            </w:r>
          </w:hyperlink>
        </w:p>
        <w:p w14:paraId="70FE5291" w14:textId="230C3021" w:rsidR="00D31410" w:rsidRDefault="009C1742">
          <w:pPr>
            <w:pStyle w:val="TOC2"/>
            <w:rPr>
              <w:smallCaps w:val="0"/>
              <w:noProof/>
              <w:sz w:val="22"/>
              <w:szCs w:val="22"/>
              <w:lang w:val="en-US" w:eastAsia="zh-CN"/>
            </w:rPr>
          </w:pPr>
          <w:hyperlink w:anchor="_Toc36740779" w:history="1">
            <w:r w:rsidR="00D31410" w:rsidRPr="0036463F">
              <w:rPr>
                <w:rStyle w:val="Hyperlink"/>
                <w:noProof/>
                <w:lang w:val="en-GB"/>
              </w:rPr>
              <w:t>4.4</w:t>
            </w:r>
            <w:r w:rsidR="00D31410">
              <w:rPr>
                <w:smallCaps w:val="0"/>
                <w:noProof/>
                <w:sz w:val="22"/>
                <w:szCs w:val="22"/>
                <w:lang w:val="en-US" w:eastAsia="zh-CN"/>
              </w:rPr>
              <w:tab/>
            </w:r>
            <w:r w:rsidR="00D31410" w:rsidRPr="0036463F">
              <w:rPr>
                <w:rStyle w:val="Hyperlink"/>
                <w:noProof/>
                <w:lang w:val="en-GB"/>
              </w:rPr>
              <w:t>Refresh service</w:t>
            </w:r>
            <w:r w:rsidR="00D31410">
              <w:rPr>
                <w:noProof/>
                <w:webHidden/>
              </w:rPr>
              <w:tab/>
            </w:r>
            <w:r w:rsidR="00D31410">
              <w:rPr>
                <w:noProof/>
                <w:webHidden/>
              </w:rPr>
              <w:fldChar w:fldCharType="begin"/>
            </w:r>
            <w:r w:rsidR="00D31410">
              <w:rPr>
                <w:noProof/>
                <w:webHidden/>
              </w:rPr>
              <w:instrText xml:space="preserve"> PAGEREF _Toc36740779 \h </w:instrText>
            </w:r>
            <w:r w:rsidR="00D31410">
              <w:rPr>
                <w:noProof/>
                <w:webHidden/>
              </w:rPr>
            </w:r>
            <w:r w:rsidR="00D31410">
              <w:rPr>
                <w:noProof/>
                <w:webHidden/>
              </w:rPr>
              <w:fldChar w:fldCharType="separate"/>
            </w:r>
            <w:r w:rsidR="005A4B89">
              <w:rPr>
                <w:noProof/>
                <w:webHidden/>
              </w:rPr>
              <w:t>53</w:t>
            </w:r>
            <w:r w:rsidR="00D31410">
              <w:rPr>
                <w:noProof/>
                <w:webHidden/>
              </w:rPr>
              <w:fldChar w:fldCharType="end"/>
            </w:r>
          </w:hyperlink>
        </w:p>
        <w:p w14:paraId="67B278D0" w14:textId="68512AFD" w:rsidR="00D31410" w:rsidRDefault="009C1742">
          <w:pPr>
            <w:pStyle w:val="TOC1"/>
            <w:rPr>
              <w:b w:val="0"/>
              <w:bCs w:val="0"/>
              <w:caps w:val="0"/>
              <w:noProof/>
              <w:sz w:val="22"/>
              <w:szCs w:val="22"/>
              <w:lang w:val="en-US" w:eastAsia="zh-CN"/>
            </w:rPr>
          </w:pPr>
          <w:hyperlink w:anchor="_Toc36740780" w:history="1">
            <w:r w:rsidR="00D31410" w:rsidRPr="0036463F">
              <w:rPr>
                <w:rStyle w:val="Hyperlink"/>
                <w:rFonts w:ascii="Arial" w:hAnsi="Arial"/>
                <w:noProof/>
                <w:lang w:val="en-GB"/>
              </w:rPr>
              <w:t>5.</w:t>
            </w:r>
            <w:r w:rsidR="00D31410">
              <w:rPr>
                <w:b w:val="0"/>
                <w:bCs w:val="0"/>
                <w:caps w:val="0"/>
                <w:noProof/>
                <w:sz w:val="22"/>
                <w:szCs w:val="22"/>
                <w:lang w:val="en-US" w:eastAsia="zh-CN"/>
              </w:rPr>
              <w:tab/>
            </w:r>
            <w:r w:rsidR="00D31410" w:rsidRPr="0036463F">
              <w:rPr>
                <w:rStyle w:val="Hyperlink"/>
                <w:noProof/>
                <w:lang w:val="en-GB"/>
              </w:rPr>
              <w:t>Aggregate Order Book Management</w:t>
            </w:r>
            <w:r w:rsidR="00D31410">
              <w:rPr>
                <w:noProof/>
                <w:webHidden/>
              </w:rPr>
              <w:tab/>
            </w:r>
            <w:r w:rsidR="00D31410">
              <w:rPr>
                <w:noProof/>
                <w:webHidden/>
              </w:rPr>
              <w:fldChar w:fldCharType="begin"/>
            </w:r>
            <w:r w:rsidR="00D31410">
              <w:rPr>
                <w:noProof/>
                <w:webHidden/>
              </w:rPr>
              <w:instrText xml:space="preserve"> PAGEREF _Toc36740780 \h </w:instrText>
            </w:r>
            <w:r w:rsidR="00D31410">
              <w:rPr>
                <w:noProof/>
                <w:webHidden/>
              </w:rPr>
            </w:r>
            <w:r w:rsidR="00D31410">
              <w:rPr>
                <w:noProof/>
                <w:webHidden/>
              </w:rPr>
              <w:fldChar w:fldCharType="separate"/>
            </w:r>
            <w:r w:rsidR="005A4B89">
              <w:rPr>
                <w:noProof/>
                <w:webHidden/>
              </w:rPr>
              <w:t>55</w:t>
            </w:r>
            <w:r w:rsidR="00D31410">
              <w:rPr>
                <w:noProof/>
                <w:webHidden/>
              </w:rPr>
              <w:fldChar w:fldCharType="end"/>
            </w:r>
          </w:hyperlink>
        </w:p>
        <w:p w14:paraId="44D1B262" w14:textId="318A2E6E" w:rsidR="00D31410" w:rsidRDefault="009C1742">
          <w:pPr>
            <w:pStyle w:val="TOC1"/>
            <w:rPr>
              <w:b w:val="0"/>
              <w:bCs w:val="0"/>
              <w:caps w:val="0"/>
              <w:noProof/>
              <w:sz w:val="22"/>
              <w:szCs w:val="22"/>
              <w:lang w:val="en-US" w:eastAsia="zh-CN"/>
            </w:rPr>
          </w:pPr>
          <w:hyperlink w:anchor="_Toc36740781" w:history="1">
            <w:r w:rsidR="00D31410" w:rsidRPr="0036463F">
              <w:rPr>
                <w:rStyle w:val="Hyperlink"/>
                <w:noProof/>
                <w:lang w:val="en-GB"/>
              </w:rPr>
              <w:t>Appendix A – List of Indices and Market Information Under OMD Index</w:t>
            </w:r>
            <w:r w:rsidR="00D31410">
              <w:rPr>
                <w:noProof/>
                <w:webHidden/>
              </w:rPr>
              <w:tab/>
            </w:r>
            <w:r w:rsidR="00D31410">
              <w:rPr>
                <w:noProof/>
                <w:webHidden/>
              </w:rPr>
              <w:fldChar w:fldCharType="begin"/>
            </w:r>
            <w:r w:rsidR="00D31410">
              <w:rPr>
                <w:noProof/>
                <w:webHidden/>
              </w:rPr>
              <w:instrText xml:space="preserve"> PAGEREF _Toc36740781 \h </w:instrText>
            </w:r>
            <w:r w:rsidR="00D31410">
              <w:rPr>
                <w:noProof/>
                <w:webHidden/>
              </w:rPr>
            </w:r>
            <w:r w:rsidR="00D31410">
              <w:rPr>
                <w:noProof/>
                <w:webHidden/>
              </w:rPr>
              <w:fldChar w:fldCharType="separate"/>
            </w:r>
            <w:r w:rsidR="005A4B89">
              <w:rPr>
                <w:noProof/>
                <w:webHidden/>
              </w:rPr>
              <w:t>63</w:t>
            </w:r>
            <w:r w:rsidR="00D31410">
              <w:rPr>
                <w:noProof/>
                <w:webHidden/>
              </w:rPr>
              <w:fldChar w:fldCharType="end"/>
            </w:r>
          </w:hyperlink>
        </w:p>
        <w:p w14:paraId="3BB525E1" w14:textId="076D511C" w:rsidR="00D31410" w:rsidRDefault="009C1742">
          <w:pPr>
            <w:pStyle w:val="TOC1"/>
            <w:rPr>
              <w:b w:val="0"/>
              <w:bCs w:val="0"/>
              <w:caps w:val="0"/>
              <w:noProof/>
              <w:sz w:val="22"/>
              <w:szCs w:val="22"/>
              <w:lang w:val="en-US" w:eastAsia="zh-CN"/>
            </w:rPr>
          </w:pPr>
          <w:hyperlink w:anchor="_Toc36740782" w:history="1">
            <w:r w:rsidR="00D31410" w:rsidRPr="0036463F">
              <w:rPr>
                <w:rStyle w:val="Hyperlink"/>
                <w:noProof/>
                <w:lang w:val="en-GB"/>
              </w:rPr>
              <w:t>Appendix B – Reference Price, Price Band for order input, Indicative Equilibrium Price and Order Imbalance during Pre-Opening Session</w:t>
            </w:r>
            <w:r w:rsidR="00D31410">
              <w:rPr>
                <w:noProof/>
                <w:webHidden/>
              </w:rPr>
              <w:tab/>
            </w:r>
            <w:r w:rsidR="00D31410">
              <w:rPr>
                <w:noProof/>
                <w:webHidden/>
              </w:rPr>
              <w:fldChar w:fldCharType="begin"/>
            </w:r>
            <w:r w:rsidR="00D31410">
              <w:rPr>
                <w:noProof/>
                <w:webHidden/>
              </w:rPr>
              <w:instrText xml:space="preserve"> PAGEREF _Toc36740782 \h </w:instrText>
            </w:r>
            <w:r w:rsidR="00D31410">
              <w:rPr>
                <w:noProof/>
                <w:webHidden/>
              </w:rPr>
            </w:r>
            <w:r w:rsidR="00D31410">
              <w:rPr>
                <w:noProof/>
                <w:webHidden/>
              </w:rPr>
              <w:fldChar w:fldCharType="separate"/>
            </w:r>
            <w:r w:rsidR="005A4B89">
              <w:rPr>
                <w:noProof/>
                <w:webHidden/>
              </w:rPr>
              <w:t>65</w:t>
            </w:r>
            <w:r w:rsidR="00D31410">
              <w:rPr>
                <w:noProof/>
                <w:webHidden/>
              </w:rPr>
              <w:fldChar w:fldCharType="end"/>
            </w:r>
          </w:hyperlink>
        </w:p>
        <w:p w14:paraId="0F536637" w14:textId="77777777" w:rsidR="00390572" w:rsidRPr="00F14F60" w:rsidRDefault="00390572">
          <w:pPr>
            <w:rPr>
              <w:lang w:val="en-GB"/>
            </w:rPr>
          </w:pPr>
          <w:r w:rsidRPr="00F14F60">
            <w:rPr>
              <w:b/>
              <w:bCs/>
              <w:noProof/>
              <w:lang w:val="en-GB"/>
            </w:rPr>
            <w:fldChar w:fldCharType="end"/>
          </w:r>
        </w:p>
      </w:sdtContent>
    </w:sdt>
    <w:p w14:paraId="0D84FD5D" w14:textId="77777777" w:rsidR="00D7381B" w:rsidRPr="00F14F60" w:rsidRDefault="00D7381B" w:rsidP="00B92C4D">
      <w:pPr>
        <w:rPr>
          <w:b/>
          <w:bCs/>
          <w:caps/>
          <w:sz w:val="20"/>
          <w:szCs w:val="20"/>
          <w:lang w:val="en-GB"/>
        </w:rPr>
      </w:pPr>
    </w:p>
    <w:p w14:paraId="41F880CC" w14:textId="77777777" w:rsidR="007327EC" w:rsidRPr="00F14F60" w:rsidRDefault="00164FB8">
      <w:pPr>
        <w:rPr>
          <w:rFonts w:asciiTheme="minorHAnsi" w:hAnsiTheme="minorHAnsi"/>
          <w:b/>
          <w:bCs/>
          <w:caps/>
          <w:sz w:val="20"/>
          <w:szCs w:val="20"/>
          <w:lang w:val="en-GB"/>
        </w:rPr>
      </w:pPr>
      <w:r w:rsidRPr="00F14F60">
        <w:rPr>
          <w:rStyle w:val="Hiddencomments"/>
          <w:lang w:val="en-GB"/>
        </w:rPr>
        <w:t xml:space="preserve"> Section jump, do not delete ►</w:t>
      </w:r>
    </w:p>
    <w:p w14:paraId="7571EBCC" w14:textId="77777777" w:rsidR="00164FB8" w:rsidRPr="00F14F60" w:rsidRDefault="00164FB8" w:rsidP="00D10082">
      <w:pPr>
        <w:rPr>
          <w:lang w:val="en-GB"/>
        </w:rPr>
        <w:sectPr w:rsidR="00164FB8" w:rsidRPr="00F14F60" w:rsidSect="005B3311">
          <w:headerReference w:type="even" r:id="rId16"/>
          <w:headerReference w:type="default" r:id="rId17"/>
          <w:headerReference w:type="first" r:id="rId18"/>
          <w:pgSz w:w="11906" w:h="16838"/>
          <w:pgMar w:top="1134" w:right="567" w:bottom="1418" w:left="1418" w:header="510" w:footer="454" w:gutter="0"/>
          <w:cols w:space="708"/>
          <w:docGrid w:linePitch="360"/>
        </w:sectPr>
      </w:pPr>
    </w:p>
    <w:p w14:paraId="2E6FDB36" w14:textId="77777777" w:rsidR="00D10082" w:rsidRPr="00F14F60" w:rsidRDefault="008C3E24" w:rsidP="00A2086F">
      <w:pPr>
        <w:pStyle w:val="Heading1"/>
        <w:rPr>
          <w:lang w:val="en-GB"/>
        </w:rPr>
      </w:pPr>
      <w:bookmarkStart w:id="4" w:name="_Toc320941236"/>
      <w:bookmarkStart w:id="5" w:name="_Toc36740698"/>
      <w:r w:rsidRPr="00F14F60">
        <w:rPr>
          <w:lang w:val="en-GB"/>
        </w:rPr>
        <w:lastRenderedPageBreak/>
        <w:t>Introduction</w:t>
      </w:r>
      <w:bookmarkEnd w:id="4"/>
      <w:bookmarkEnd w:id="5"/>
    </w:p>
    <w:p w14:paraId="143961E3" w14:textId="77777777" w:rsidR="00BC51E6" w:rsidRPr="00F14F60" w:rsidRDefault="00F0022E" w:rsidP="00BC51E6">
      <w:pPr>
        <w:pStyle w:val="Heading2"/>
        <w:rPr>
          <w:lang w:val="en-GB"/>
        </w:rPr>
      </w:pPr>
      <w:bookmarkStart w:id="6" w:name="_Toc320941237"/>
      <w:bookmarkStart w:id="7" w:name="_Toc36740699"/>
      <w:r w:rsidRPr="00F14F60">
        <w:rPr>
          <w:lang w:val="en-GB"/>
        </w:rPr>
        <w:t>Purpose</w:t>
      </w:r>
      <w:bookmarkEnd w:id="6"/>
      <w:bookmarkEnd w:id="7"/>
    </w:p>
    <w:p w14:paraId="786D0EF0" w14:textId="77777777" w:rsidR="008C3E24" w:rsidRPr="00F14F60" w:rsidRDefault="0060367B" w:rsidP="008C3E24">
      <w:pPr>
        <w:rPr>
          <w:lang w:val="en-GB"/>
        </w:rPr>
      </w:pPr>
      <w:r w:rsidRPr="00F14F60">
        <w:rPr>
          <w:lang w:val="en-GB"/>
        </w:rPr>
        <w:t>This document specifies the</w:t>
      </w:r>
      <w:r w:rsidR="0056495A" w:rsidRPr="00F14F60">
        <w:rPr>
          <w:lang w:val="en-GB"/>
        </w:rPr>
        <w:t xml:space="preserve"> Binary interface of the</w:t>
      </w:r>
      <w:r w:rsidRPr="00F14F60">
        <w:rPr>
          <w:lang w:val="en-GB"/>
        </w:rPr>
        <w:t xml:space="preserve"> </w:t>
      </w:r>
      <w:r w:rsidR="009F7737" w:rsidRPr="00F14F60">
        <w:rPr>
          <w:lang w:val="en-GB"/>
        </w:rPr>
        <w:t>HKEX</w:t>
      </w:r>
      <w:r w:rsidR="00953EC2" w:rsidRPr="00F14F60">
        <w:rPr>
          <w:lang w:val="en-GB"/>
        </w:rPr>
        <w:t xml:space="preserve"> Orion Market Data Platform</w:t>
      </w:r>
      <w:r w:rsidR="0056495A" w:rsidRPr="00F14F60">
        <w:rPr>
          <w:lang w:val="en-GB"/>
        </w:rPr>
        <w:t xml:space="preserve"> </w:t>
      </w:r>
      <w:r w:rsidR="000A2BB4" w:rsidRPr="00F14F60">
        <w:rPr>
          <w:lang w:val="en-GB"/>
        </w:rPr>
        <w:t>(</w:t>
      </w:r>
      <w:r w:rsidR="000A2BB4" w:rsidRPr="00F14F60">
        <w:rPr>
          <w:rFonts w:cs="Arial"/>
          <w:lang w:val="en-GB"/>
        </w:rPr>
        <w:t>“</w:t>
      </w:r>
      <w:r w:rsidR="00953EC2" w:rsidRPr="00F14F60">
        <w:rPr>
          <w:lang w:val="en-GB"/>
        </w:rPr>
        <w:t>OMD</w:t>
      </w:r>
      <w:r w:rsidR="000A2BB4" w:rsidRPr="00F14F60">
        <w:rPr>
          <w:rFonts w:cs="Arial"/>
          <w:lang w:val="en-GB"/>
        </w:rPr>
        <w:t>”</w:t>
      </w:r>
      <w:r w:rsidR="000A2BB4" w:rsidRPr="00F14F60">
        <w:rPr>
          <w:lang w:val="en-GB"/>
        </w:rPr>
        <w:t>)</w:t>
      </w:r>
      <w:r w:rsidR="008062D7" w:rsidRPr="00F14F60">
        <w:rPr>
          <w:lang w:val="en-GB"/>
        </w:rPr>
        <w:t xml:space="preserve"> Securities Market &amp; Index Datafeed Products</w:t>
      </w:r>
      <w:r w:rsidR="000A2BB4" w:rsidRPr="00F14F60">
        <w:rPr>
          <w:lang w:val="en-GB"/>
        </w:rPr>
        <w:t>.</w:t>
      </w:r>
    </w:p>
    <w:p w14:paraId="0AE3065A" w14:textId="77777777" w:rsidR="00313483" w:rsidRPr="006F5F6C" w:rsidRDefault="00313483" w:rsidP="008C3E24">
      <w:pPr>
        <w:rPr>
          <w:sz w:val="16"/>
          <w:lang w:val="en-GB"/>
        </w:rPr>
      </w:pPr>
    </w:p>
    <w:p w14:paraId="4277533B" w14:textId="7C9B9564" w:rsidR="00313483" w:rsidRPr="00F14F60" w:rsidRDefault="00810E17" w:rsidP="008C3E24">
      <w:pPr>
        <w:rPr>
          <w:lang w:val="en-GB"/>
        </w:rPr>
      </w:pPr>
      <w:r w:rsidRPr="00F14F60">
        <w:rPr>
          <w:lang w:val="en-GB"/>
        </w:rPr>
        <w:t>This document is the Transmission Specification(s) of the relevant Datafeed(s) under your Market Data Vendor Licence Agreement</w:t>
      </w:r>
      <w:r w:rsidR="00E40D19">
        <w:rPr>
          <w:lang w:val="en-GB"/>
        </w:rPr>
        <w:t xml:space="preserve">, </w:t>
      </w:r>
      <w:r w:rsidRPr="00F14F60">
        <w:rPr>
          <w:lang w:val="en-GB"/>
        </w:rPr>
        <w:t xml:space="preserve">Market Data End-User Licence Agreement </w:t>
      </w:r>
      <w:r w:rsidR="00E40D19">
        <w:rPr>
          <w:lang w:val="en-GB"/>
        </w:rPr>
        <w:t xml:space="preserve">or </w:t>
      </w:r>
      <w:r w:rsidR="00E40D19" w:rsidRPr="00E40D19">
        <w:rPr>
          <w:lang w:val="en-GB"/>
        </w:rPr>
        <w:t>Market Data Application Service Provider Licence</w:t>
      </w:r>
      <w:r w:rsidR="00E40D19">
        <w:rPr>
          <w:lang w:val="en-GB"/>
        </w:rPr>
        <w:t xml:space="preserve"> Agreement</w:t>
      </w:r>
      <w:r w:rsidR="00E40D19" w:rsidRPr="00E40D19">
        <w:rPr>
          <w:lang w:val="en-GB"/>
        </w:rPr>
        <w:t xml:space="preserve"> </w:t>
      </w:r>
      <w:r w:rsidRPr="00F14F60">
        <w:rPr>
          <w:lang w:val="en-GB"/>
        </w:rPr>
        <w:t>(“Licence Agreement”).  Please refer to Section 1.2</w:t>
      </w:r>
      <w:r w:rsidR="006E54F5" w:rsidRPr="00F14F60">
        <w:rPr>
          <w:lang w:val="en-GB"/>
        </w:rPr>
        <w:t xml:space="preserve">, </w:t>
      </w:r>
      <w:r w:rsidRPr="00F14F60">
        <w:rPr>
          <w:lang w:val="en-GB"/>
        </w:rPr>
        <w:t xml:space="preserve">the summary table at Section 1.3 </w:t>
      </w:r>
      <w:r w:rsidR="006E54F5" w:rsidRPr="00F14F60">
        <w:rPr>
          <w:lang w:val="en-GB"/>
        </w:rPr>
        <w:t xml:space="preserve">and Section 1.4 </w:t>
      </w:r>
      <w:r w:rsidRPr="00F14F60">
        <w:rPr>
          <w:lang w:val="en-GB"/>
        </w:rPr>
        <w:t>for the information applicable to the Datafeed(s) under your Licence Agreement.</w:t>
      </w:r>
    </w:p>
    <w:p w14:paraId="76C0E289" w14:textId="77777777" w:rsidR="0060367B" w:rsidRPr="006F5F6C" w:rsidRDefault="0060367B" w:rsidP="008C3E24">
      <w:pPr>
        <w:rPr>
          <w:sz w:val="16"/>
          <w:lang w:val="en-GB"/>
        </w:rPr>
      </w:pPr>
    </w:p>
    <w:p w14:paraId="60BF9562" w14:textId="77777777" w:rsidR="00C30355" w:rsidRPr="00F14F60" w:rsidRDefault="009F7737" w:rsidP="008C3E24">
      <w:pPr>
        <w:rPr>
          <w:lang w:val="en-GB"/>
        </w:rPr>
      </w:pPr>
      <w:r w:rsidRPr="00F14F60">
        <w:rPr>
          <w:rFonts w:eastAsia="Times New Roman" w:cs="Times New Roman"/>
          <w:szCs w:val="16"/>
          <w:lang w:val="en-GB"/>
        </w:rPr>
        <w:t>HKEX</w:t>
      </w:r>
      <w:r w:rsidR="006031D7" w:rsidRPr="00F14F60">
        <w:rPr>
          <w:rFonts w:eastAsia="Times New Roman" w:cs="Times New Roman"/>
          <w:szCs w:val="16"/>
          <w:lang w:val="en-GB"/>
        </w:rPr>
        <w:t xml:space="preserve"> endeavors to ensure the accuracy and reliability of the information provided in this interface specification, but takes no responsibility for any errors or omissions or for any losses arising from decisions, action, or inaction based on this information. </w:t>
      </w:r>
      <w:r w:rsidR="006031D7" w:rsidRPr="00F14F60">
        <w:rPr>
          <w:szCs w:val="16"/>
          <w:lang w:val="en-GB"/>
        </w:rPr>
        <w:t xml:space="preserve"> The Licensee shall not use such interface specifications for any purpose other than as expressly permitted under the Licence Agreement.  No part of this document may be copied, distributed, transmitted, transcribed, stored in a retrieval system, translated into any human or computer language, or disclosed to third parties without written permission from </w:t>
      </w:r>
      <w:r w:rsidRPr="00F14F60">
        <w:rPr>
          <w:szCs w:val="16"/>
          <w:lang w:val="en-GB"/>
        </w:rPr>
        <w:t>HKEX</w:t>
      </w:r>
      <w:r w:rsidR="006031D7" w:rsidRPr="00F14F60">
        <w:rPr>
          <w:szCs w:val="16"/>
          <w:lang w:val="en-GB"/>
        </w:rPr>
        <w:t>-IS.</w:t>
      </w:r>
    </w:p>
    <w:p w14:paraId="30D2B4EF" w14:textId="77777777" w:rsidR="006031D7" w:rsidRPr="00F14F60" w:rsidRDefault="006031D7" w:rsidP="008C3E24">
      <w:pPr>
        <w:rPr>
          <w:lang w:val="en-GB"/>
        </w:rPr>
      </w:pPr>
    </w:p>
    <w:p w14:paraId="1E73F09F" w14:textId="77777777" w:rsidR="00BC51E6" w:rsidRPr="00F14F60" w:rsidRDefault="00147289" w:rsidP="00BC51E6">
      <w:pPr>
        <w:pStyle w:val="Heading2"/>
        <w:rPr>
          <w:lang w:val="en-GB"/>
        </w:rPr>
      </w:pPr>
      <w:bookmarkStart w:id="8" w:name="_Toc320941238"/>
      <w:bookmarkStart w:id="9" w:name="_Ref321988461"/>
      <w:bookmarkStart w:id="10" w:name="_Toc36740700"/>
      <w:r w:rsidRPr="00F14F60">
        <w:rPr>
          <w:lang w:val="en-GB"/>
        </w:rPr>
        <w:t>R</w:t>
      </w:r>
      <w:r w:rsidR="00F0022E" w:rsidRPr="00F14F60">
        <w:rPr>
          <w:lang w:val="en-GB"/>
        </w:rPr>
        <w:t>eading guide</w:t>
      </w:r>
      <w:bookmarkStart w:id="11" w:name="_Toc308623472"/>
      <w:bookmarkStart w:id="12" w:name="_Toc308623473"/>
      <w:bookmarkStart w:id="13" w:name="_Toc308623474"/>
      <w:bookmarkStart w:id="14" w:name="_Toc308623475"/>
      <w:bookmarkStart w:id="15" w:name="_Toc308623476"/>
      <w:bookmarkStart w:id="16" w:name="_Toc308623477"/>
      <w:bookmarkEnd w:id="8"/>
      <w:bookmarkEnd w:id="9"/>
      <w:bookmarkEnd w:id="10"/>
      <w:bookmarkEnd w:id="11"/>
      <w:bookmarkEnd w:id="12"/>
      <w:bookmarkEnd w:id="13"/>
      <w:bookmarkEnd w:id="14"/>
      <w:bookmarkEnd w:id="15"/>
      <w:bookmarkEnd w:id="16"/>
    </w:p>
    <w:p w14:paraId="60E2B54A" w14:textId="77777777" w:rsidR="008F7CBF" w:rsidRPr="00734DD9" w:rsidRDefault="008F7CBF" w:rsidP="00291466">
      <w:pPr>
        <w:autoSpaceDE w:val="0"/>
        <w:autoSpaceDN w:val="0"/>
        <w:adjustRightInd w:val="0"/>
        <w:spacing w:before="0"/>
        <w:jc w:val="left"/>
        <w:rPr>
          <w:rFonts w:cs="Arial"/>
          <w:szCs w:val="18"/>
          <w:lang w:val="en-GB"/>
        </w:rPr>
      </w:pPr>
      <w:r w:rsidRPr="00D70843">
        <w:rPr>
          <w:rFonts w:cs="Arial"/>
          <w:szCs w:val="18"/>
          <w:lang w:val="en-GB"/>
        </w:rPr>
        <w:t>The chapters following this introduction are:</w:t>
      </w:r>
    </w:p>
    <w:p w14:paraId="7451B431" w14:textId="77777777" w:rsidR="008F7CBF" w:rsidRPr="006F5F6C" w:rsidRDefault="008F7CBF" w:rsidP="00291466">
      <w:pPr>
        <w:autoSpaceDE w:val="0"/>
        <w:autoSpaceDN w:val="0"/>
        <w:adjustRightInd w:val="0"/>
        <w:spacing w:before="0"/>
        <w:jc w:val="left"/>
        <w:rPr>
          <w:rFonts w:cs="Arial"/>
          <w:sz w:val="16"/>
          <w:szCs w:val="18"/>
          <w:lang w:val="en-GB"/>
        </w:rPr>
      </w:pPr>
    </w:p>
    <w:p w14:paraId="7D7AB39C" w14:textId="0124F7BB" w:rsidR="008F7CBF" w:rsidRPr="00F87671" w:rsidRDefault="008F7CBF" w:rsidP="00A816A0">
      <w:pPr>
        <w:tabs>
          <w:tab w:val="left" w:pos="1560"/>
        </w:tabs>
        <w:autoSpaceDE w:val="0"/>
        <w:autoSpaceDN w:val="0"/>
        <w:adjustRightInd w:val="0"/>
        <w:spacing w:before="0"/>
        <w:jc w:val="left"/>
        <w:rPr>
          <w:rFonts w:cs="Arial"/>
          <w:szCs w:val="18"/>
          <w:lang w:val="en-GB"/>
        </w:rPr>
      </w:pPr>
      <w:r w:rsidRPr="00F87671">
        <w:rPr>
          <w:rFonts w:cs="Arial"/>
          <w:szCs w:val="18"/>
          <w:lang w:val="en-GB"/>
        </w:rPr>
        <w:t>Chapter 2:</w:t>
      </w:r>
      <w:r w:rsidRPr="00F87671">
        <w:rPr>
          <w:rFonts w:cs="Arial"/>
          <w:szCs w:val="18"/>
          <w:lang w:val="en-GB"/>
        </w:rPr>
        <w:tab/>
      </w:r>
      <w:r w:rsidR="00986273" w:rsidRPr="00F87671">
        <w:rPr>
          <w:rFonts w:cs="Arial"/>
          <w:szCs w:val="18"/>
          <w:lang w:val="en-GB"/>
        </w:rPr>
        <w:t>System O</w:t>
      </w:r>
      <w:r w:rsidR="0068667D" w:rsidRPr="00F87671">
        <w:rPr>
          <w:rFonts w:cs="Arial"/>
          <w:szCs w:val="18"/>
          <w:lang w:val="en-GB"/>
        </w:rPr>
        <w:t>verview</w:t>
      </w:r>
    </w:p>
    <w:p w14:paraId="67495298" w14:textId="77777777" w:rsidR="008F7CBF" w:rsidRPr="006F5F6C" w:rsidRDefault="008F7CBF" w:rsidP="00A816A0">
      <w:pPr>
        <w:tabs>
          <w:tab w:val="left" w:pos="1560"/>
        </w:tabs>
        <w:autoSpaceDE w:val="0"/>
        <w:autoSpaceDN w:val="0"/>
        <w:adjustRightInd w:val="0"/>
        <w:spacing w:before="0"/>
        <w:jc w:val="left"/>
        <w:rPr>
          <w:rFonts w:cs="Arial"/>
          <w:sz w:val="16"/>
          <w:szCs w:val="18"/>
          <w:lang w:val="en-GB"/>
        </w:rPr>
      </w:pPr>
    </w:p>
    <w:p w14:paraId="02F272DB" w14:textId="024066ED" w:rsidR="000747A0" w:rsidRPr="00F87671" w:rsidRDefault="00B64D3B" w:rsidP="00A816A0">
      <w:pPr>
        <w:tabs>
          <w:tab w:val="left" w:pos="1560"/>
        </w:tabs>
        <w:autoSpaceDE w:val="0"/>
        <w:autoSpaceDN w:val="0"/>
        <w:adjustRightInd w:val="0"/>
        <w:spacing w:before="0"/>
        <w:jc w:val="left"/>
        <w:rPr>
          <w:rFonts w:cs="Arial"/>
          <w:szCs w:val="18"/>
          <w:lang w:val="en-GB"/>
        </w:rPr>
      </w:pPr>
      <w:r w:rsidRPr="00F87671">
        <w:rPr>
          <w:rFonts w:cs="Arial"/>
          <w:szCs w:val="18"/>
          <w:lang w:val="en-GB"/>
        </w:rPr>
        <w:t>Chapter 3</w:t>
      </w:r>
      <w:r w:rsidR="008F7CBF" w:rsidRPr="00F87671">
        <w:rPr>
          <w:rFonts w:cs="Arial"/>
          <w:szCs w:val="18"/>
          <w:lang w:val="en-GB"/>
        </w:rPr>
        <w:t>:</w:t>
      </w:r>
      <w:r w:rsidR="008F7CBF" w:rsidRPr="00F87671">
        <w:rPr>
          <w:rFonts w:cs="Arial"/>
          <w:szCs w:val="18"/>
          <w:lang w:val="en-GB"/>
        </w:rPr>
        <w:tab/>
      </w:r>
      <w:r w:rsidR="00147289" w:rsidRPr="00F87671">
        <w:rPr>
          <w:rFonts w:cs="Arial"/>
          <w:szCs w:val="18"/>
          <w:lang w:val="en-GB"/>
        </w:rPr>
        <w:t>M</w:t>
      </w:r>
      <w:r w:rsidR="00591715" w:rsidRPr="00F87671">
        <w:rPr>
          <w:rFonts w:cs="Arial"/>
          <w:szCs w:val="18"/>
          <w:lang w:val="en-GB"/>
        </w:rPr>
        <w:t>essage</w:t>
      </w:r>
      <w:r w:rsidR="00986273" w:rsidRPr="00F87671">
        <w:rPr>
          <w:rFonts w:cs="Arial"/>
          <w:szCs w:val="18"/>
          <w:lang w:val="en-GB"/>
        </w:rPr>
        <w:t xml:space="preserve"> Formats</w:t>
      </w:r>
    </w:p>
    <w:p w14:paraId="2A2CE2AC" w14:textId="77777777" w:rsidR="008F7CBF" w:rsidRPr="006F5F6C" w:rsidRDefault="008F7CBF" w:rsidP="00A816A0">
      <w:pPr>
        <w:tabs>
          <w:tab w:val="left" w:pos="1560"/>
        </w:tabs>
        <w:autoSpaceDE w:val="0"/>
        <w:autoSpaceDN w:val="0"/>
        <w:adjustRightInd w:val="0"/>
        <w:spacing w:before="0"/>
        <w:jc w:val="left"/>
        <w:rPr>
          <w:rFonts w:cs="Arial"/>
          <w:sz w:val="16"/>
          <w:szCs w:val="18"/>
          <w:lang w:val="en-GB"/>
        </w:rPr>
      </w:pPr>
    </w:p>
    <w:p w14:paraId="1700B349" w14:textId="7BB94918" w:rsidR="008F7CBF" w:rsidRPr="00F87671" w:rsidRDefault="008F7CBF" w:rsidP="00A816A0">
      <w:pPr>
        <w:tabs>
          <w:tab w:val="left" w:pos="1560"/>
        </w:tabs>
        <w:autoSpaceDE w:val="0"/>
        <w:autoSpaceDN w:val="0"/>
        <w:adjustRightInd w:val="0"/>
        <w:spacing w:before="0"/>
        <w:jc w:val="left"/>
        <w:rPr>
          <w:rFonts w:cs="Arial"/>
          <w:szCs w:val="18"/>
          <w:lang w:val="en-GB"/>
        </w:rPr>
      </w:pPr>
      <w:r w:rsidRPr="00F87671">
        <w:rPr>
          <w:rFonts w:cs="Arial"/>
          <w:szCs w:val="18"/>
          <w:lang w:val="en-GB"/>
        </w:rPr>
        <w:t>Chapter 4:</w:t>
      </w:r>
      <w:r w:rsidRPr="00F87671">
        <w:rPr>
          <w:rFonts w:cs="Arial"/>
          <w:szCs w:val="18"/>
          <w:lang w:val="en-GB"/>
        </w:rPr>
        <w:tab/>
      </w:r>
      <w:r w:rsidR="00147289" w:rsidRPr="00F87671">
        <w:rPr>
          <w:rFonts w:cs="Arial"/>
          <w:szCs w:val="18"/>
          <w:lang w:val="en-GB"/>
        </w:rPr>
        <w:t>R</w:t>
      </w:r>
      <w:r w:rsidRPr="00F87671">
        <w:rPr>
          <w:rFonts w:cs="Arial"/>
          <w:szCs w:val="18"/>
          <w:lang w:val="en-GB"/>
        </w:rPr>
        <w:t>ecovery</w:t>
      </w:r>
    </w:p>
    <w:p w14:paraId="10EAB6FD" w14:textId="77777777" w:rsidR="000747A0" w:rsidRPr="006F5F6C" w:rsidRDefault="000747A0" w:rsidP="00A816A0">
      <w:pPr>
        <w:tabs>
          <w:tab w:val="left" w:pos="1560"/>
        </w:tabs>
        <w:autoSpaceDE w:val="0"/>
        <w:autoSpaceDN w:val="0"/>
        <w:adjustRightInd w:val="0"/>
        <w:spacing w:before="0"/>
        <w:jc w:val="left"/>
        <w:rPr>
          <w:rFonts w:cs="Arial"/>
          <w:sz w:val="16"/>
          <w:szCs w:val="18"/>
          <w:lang w:val="en-GB"/>
        </w:rPr>
      </w:pPr>
    </w:p>
    <w:p w14:paraId="177AB59F" w14:textId="47FB2CB3" w:rsidR="000747A0" w:rsidRPr="00F87671" w:rsidRDefault="000747A0" w:rsidP="00A816A0">
      <w:pPr>
        <w:tabs>
          <w:tab w:val="left" w:pos="1560"/>
        </w:tabs>
        <w:autoSpaceDE w:val="0"/>
        <w:autoSpaceDN w:val="0"/>
        <w:adjustRightInd w:val="0"/>
        <w:spacing w:before="0"/>
        <w:jc w:val="left"/>
        <w:rPr>
          <w:rFonts w:cs="Arial"/>
          <w:szCs w:val="18"/>
          <w:lang w:val="en-GB"/>
        </w:rPr>
      </w:pPr>
      <w:r w:rsidRPr="00F87671">
        <w:rPr>
          <w:rFonts w:cs="Arial"/>
          <w:szCs w:val="18"/>
          <w:lang w:val="en-GB"/>
        </w:rPr>
        <w:t xml:space="preserve">Chapter </w:t>
      </w:r>
      <w:r w:rsidR="008F7CBF" w:rsidRPr="00F87671">
        <w:rPr>
          <w:rFonts w:cs="Arial"/>
          <w:szCs w:val="18"/>
          <w:lang w:val="en-GB"/>
        </w:rPr>
        <w:t>5:</w:t>
      </w:r>
      <w:r w:rsidR="008F7CBF" w:rsidRPr="00F87671">
        <w:rPr>
          <w:rFonts w:cs="Arial"/>
          <w:szCs w:val="18"/>
          <w:lang w:val="en-GB"/>
        </w:rPr>
        <w:tab/>
      </w:r>
      <w:r w:rsidR="00147289" w:rsidRPr="00F87671">
        <w:rPr>
          <w:rFonts w:cs="Arial"/>
          <w:szCs w:val="18"/>
          <w:lang w:val="en-GB"/>
        </w:rPr>
        <w:t>Aggregated</w:t>
      </w:r>
      <w:r w:rsidRPr="00F87671">
        <w:rPr>
          <w:rFonts w:cs="Arial"/>
          <w:szCs w:val="18"/>
          <w:lang w:val="en-GB"/>
        </w:rPr>
        <w:t xml:space="preserve"> </w:t>
      </w:r>
      <w:r w:rsidR="00986273" w:rsidRPr="00F87671">
        <w:rPr>
          <w:rFonts w:cs="Arial"/>
          <w:szCs w:val="18"/>
          <w:lang w:val="en-GB"/>
        </w:rPr>
        <w:t>O</w:t>
      </w:r>
      <w:r w:rsidRPr="00F87671">
        <w:rPr>
          <w:rFonts w:cs="Arial"/>
          <w:szCs w:val="18"/>
          <w:lang w:val="en-GB"/>
        </w:rPr>
        <w:t xml:space="preserve">rder </w:t>
      </w:r>
      <w:r w:rsidR="00986273" w:rsidRPr="00F87671">
        <w:rPr>
          <w:rFonts w:cs="Arial"/>
          <w:szCs w:val="18"/>
          <w:lang w:val="en-GB"/>
        </w:rPr>
        <w:t>B</w:t>
      </w:r>
      <w:r w:rsidRPr="00F87671">
        <w:rPr>
          <w:rFonts w:cs="Arial"/>
          <w:szCs w:val="18"/>
          <w:lang w:val="en-GB"/>
        </w:rPr>
        <w:t xml:space="preserve">ook </w:t>
      </w:r>
      <w:r w:rsidR="00986273" w:rsidRPr="00F87671">
        <w:rPr>
          <w:rFonts w:cs="Arial"/>
          <w:szCs w:val="18"/>
          <w:lang w:val="en-GB"/>
        </w:rPr>
        <w:t>M</w:t>
      </w:r>
      <w:r w:rsidRPr="00F87671">
        <w:rPr>
          <w:rFonts w:cs="Arial"/>
          <w:szCs w:val="18"/>
          <w:lang w:val="en-GB"/>
        </w:rPr>
        <w:t>anagement</w:t>
      </w:r>
    </w:p>
    <w:p w14:paraId="59964098" w14:textId="77777777" w:rsidR="00810E17" w:rsidRPr="006F5F6C" w:rsidRDefault="00810E17" w:rsidP="00A816A0">
      <w:pPr>
        <w:tabs>
          <w:tab w:val="left" w:pos="1560"/>
        </w:tabs>
        <w:autoSpaceDE w:val="0"/>
        <w:autoSpaceDN w:val="0"/>
        <w:adjustRightInd w:val="0"/>
        <w:spacing w:before="0"/>
        <w:jc w:val="left"/>
        <w:rPr>
          <w:rFonts w:cs="Arial"/>
          <w:sz w:val="16"/>
          <w:szCs w:val="18"/>
          <w:lang w:val="en-GB"/>
        </w:rPr>
      </w:pPr>
    </w:p>
    <w:p w14:paraId="7438EB05" w14:textId="77777777" w:rsidR="00810E17" w:rsidRPr="00F87671" w:rsidRDefault="00810E17" w:rsidP="00A816A0">
      <w:pPr>
        <w:tabs>
          <w:tab w:val="left" w:pos="1560"/>
        </w:tabs>
        <w:autoSpaceDE w:val="0"/>
        <w:autoSpaceDN w:val="0"/>
        <w:adjustRightInd w:val="0"/>
        <w:spacing w:before="0"/>
        <w:jc w:val="left"/>
        <w:rPr>
          <w:rFonts w:cs="Arial"/>
          <w:szCs w:val="18"/>
          <w:lang w:val="en-GB"/>
        </w:rPr>
      </w:pPr>
      <w:r w:rsidRPr="00F87671">
        <w:rPr>
          <w:rFonts w:cs="Arial"/>
          <w:szCs w:val="18"/>
          <w:lang w:val="en-GB"/>
        </w:rPr>
        <w:t>Appendix A:</w:t>
      </w:r>
      <w:r w:rsidRPr="00F87671">
        <w:rPr>
          <w:rFonts w:cs="Arial"/>
          <w:szCs w:val="18"/>
          <w:lang w:val="en-GB"/>
        </w:rPr>
        <w:tab/>
        <w:t xml:space="preserve">List of Indices under </w:t>
      </w:r>
      <w:r w:rsidR="000C2D56" w:rsidRPr="00F87671">
        <w:rPr>
          <w:rFonts w:cs="Arial"/>
          <w:szCs w:val="18"/>
          <w:lang w:val="en-GB"/>
        </w:rPr>
        <w:t xml:space="preserve">OMD </w:t>
      </w:r>
      <w:r w:rsidRPr="00F87671">
        <w:rPr>
          <w:rFonts w:cs="Arial"/>
          <w:szCs w:val="18"/>
          <w:lang w:val="en-GB"/>
        </w:rPr>
        <w:t>Index</w:t>
      </w:r>
    </w:p>
    <w:p w14:paraId="469D1CEC" w14:textId="77777777" w:rsidR="000747A0" w:rsidRPr="006F5F6C" w:rsidRDefault="000747A0" w:rsidP="00BC51E6">
      <w:pPr>
        <w:autoSpaceDE w:val="0"/>
        <w:autoSpaceDN w:val="0"/>
        <w:adjustRightInd w:val="0"/>
        <w:spacing w:before="0"/>
        <w:jc w:val="left"/>
        <w:rPr>
          <w:rFonts w:cs="Arial"/>
          <w:sz w:val="16"/>
          <w:szCs w:val="18"/>
          <w:lang w:val="en-GB"/>
        </w:rPr>
      </w:pPr>
    </w:p>
    <w:p w14:paraId="146B5830" w14:textId="77777777" w:rsidR="000747A0" w:rsidRPr="006F5F6C" w:rsidRDefault="000747A0" w:rsidP="00BC51E6">
      <w:pPr>
        <w:autoSpaceDE w:val="0"/>
        <w:autoSpaceDN w:val="0"/>
        <w:adjustRightInd w:val="0"/>
        <w:spacing w:before="0"/>
        <w:jc w:val="left"/>
        <w:rPr>
          <w:rFonts w:cs="Arial"/>
          <w:sz w:val="16"/>
          <w:szCs w:val="18"/>
          <w:lang w:val="en-GB"/>
        </w:rPr>
      </w:pPr>
    </w:p>
    <w:p w14:paraId="7522E3BB" w14:textId="77777777" w:rsidR="00810E17" w:rsidRPr="00F87671" w:rsidRDefault="00810E17" w:rsidP="00810E17">
      <w:pPr>
        <w:autoSpaceDE w:val="0"/>
        <w:autoSpaceDN w:val="0"/>
        <w:adjustRightInd w:val="0"/>
        <w:spacing w:before="0"/>
        <w:jc w:val="left"/>
        <w:rPr>
          <w:rFonts w:cs="Arial"/>
          <w:szCs w:val="18"/>
          <w:lang w:val="en-GB"/>
        </w:rPr>
      </w:pPr>
      <w:r w:rsidRPr="00F87671">
        <w:rPr>
          <w:rFonts w:cs="Arial"/>
          <w:szCs w:val="18"/>
          <w:lang w:val="en-GB"/>
        </w:rPr>
        <w:t>All chapters and appendices except Chapter 3 and Appendix</w:t>
      </w:r>
      <w:r w:rsidR="00155B8C" w:rsidRPr="00F87671">
        <w:rPr>
          <w:rFonts w:cs="Arial"/>
          <w:szCs w:val="18"/>
          <w:lang w:val="en-GB"/>
        </w:rPr>
        <w:t xml:space="preserve"> A</w:t>
      </w:r>
      <w:r w:rsidRPr="00F87671">
        <w:rPr>
          <w:rFonts w:cs="Arial"/>
          <w:szCs w:val="18"/>
          <w:lang w:val="en-GB"/>
        </w:rPr>
        <w:t xml:space="preserve"> are applicable to all Datafeeds unless otherwise specified.  In Chapter 3, there are indications* in individual sections/sub-sections for their applicability to individual Datafeeds, and Appendix </w:t>
      </w:r>
      <w:r w:rsidR="00155B8C" w:rsidRPr="00F87671">
        <w:rPr>
          <w:rFonts w:cs="Arial"/>
          <w:szCs w:val="18"/>
          <w:lang w:val="en-GB" w:eastAsia="zh-HK"/>
        </w:rPr>
        <w:t>A</w:t>
      </w:r>
      <w:r w:rsidRPr="00F87671">
        <w:rPr>
          <w:rFonts w:cs="Arial"/>
          <w:szCs w:val="18"/>
          <w:lang w:val="en-GB"/>
        </w:rPr>
        <w:t xml:space="preserve"> is applicable to </w:t>
      </w:r>
      <w:r w:rsidR="000C2D56" w:rsidRPr="00F87671">
        <w:rPr>
          <w:rFonts w:cs="Arial"/>
          <w:szCs w:val="18"/>
          <w:lang w:val="en-GB"/>
        </w:rPr>
        <w:t xml:space="preserve">OMD </w:t>
      </w:r>
      <w:r w:rsidRPr="00F87671">
        <w:rPr>
          <w:rFonts w:cs="Arial"/>
          <w:szCs w:val="18"/>
          <w:lang w:val="en-GB"/>
        </w:rPr>
        <w:t>Index only.  The information is also summarised in Section 1.3 Summary Table.</w:t>
      </w:r>
    </w:p>
    <w:p w14:paraId="568762E9" w14:textId="77777777" w:rsidR="00810E17" w:rsidRPr="006F5F6C" w:rsidRDefault="00810E17" w:rsidP="00810E17">
      <w:pPr>
        <w:autoSpaceDE w:val="0"/>
        <w:autoSpaceDN w:val="0"/>
        <w:adjustRightInd w:val="0"/>
        <w:spacing w:before="0"/>
        <w:jc w:val="left"/>
        <w:rPr>
          <w:rFonts w:cs="Arial"/>
          <w:sz w:val="16"/>
          <w:szCs w:val="18"/>
          <w:lang w:val="en-GB"/>
        </w:rPr>
      </w:pPr>
    </w:p>
    <w:p w14:paraId="22EA66BA" w14:textId="77777777" w:rsidR="00810E17" w:rsidRPr="00F87671" w:rsidRDefault="00810E17" w:rsidP="00810E17">
      <w:pPr>
        <w:autoSpaceDE w:val="0"/>
        <w:autoSpaceDN w:val="0"/>
        <w:adjustRightInd w:val="0"/>
        <w:spacing w:before="0"/>
        <w:jc w:val="left"/>
        <w:rPr>
          <w:rFonts w:cs="Arial"/>
          <w:szCs w:val="18"/>
          <w:lang w:val="en-GB"/>
        </w:rPr>
      </w:pPr>
      <w:r w:rsidRPr="00F87671">
        <w:rPr>
          <w:rFonts w:cs="Arial"/>
          <w:szCs w:val="18"/>
          <w:lang w:val="en-GB"/>
        </w:rPr>
        <w:t>* Example</w:t>
      </w:r>
    </w:p>
    <w:tbl>
      <w:tblPr>
        <w:tblStyle w:val="TableGrid"/>
        <w:tblW w:w="0" w:type="auto"/>
        <w:jc w:val="center"/>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980"/>
        <w:gridCol w:w="1983"/>
        <w:gridCol w:w="1983"/>
        <w:gridCol w:w="1984"/>
        <w:gridCol w:w="1981"/>
      </w:tblGrid>
      <w:tr w:rsidR="00390572" w:rsidRPr="00F87671" w14:paraId="4AD19358" w14:textId="77777777" w:rsidTr="00390572">
        <w:trPr>
          <w:trHeight w:hRule="exact" w:val="487"/>
          <w:jc w:val="center"/>
        </w:trPr>
        <w:tc>
          <w:tcPr>
            <w:tcW w:w="1995" w:type="dxa"/>
          </w:tcPr>
          <w:p w14:paraId="1573BE7F" w14:textId="77777777" w:rsidR="00953EC2" w:rsidRPr="00F14F60" w:rsidRDefault="00953EC2" w:rsidP="00B92C4D">
            <w:pPr>
              <w:pStyle w:val="TableHeader"/>
              <w:rPr>
                <w:color w:val="E36C0A" w:themeColor="accent6" w:themeShade="BF"/>
                <w:lang w:val="en-GB"/>
              </w:rPr>
            </w:pPr>
            <w:bookmarkStart w:id="17" w:name="_Toc329938511"/>
            <w:r w:rsidRPr="00F14F60">
              <w:rPr>
                <w:color w:val="E36C0A" w:themeColor="accent6" w:themeShade="BF"/>
                <w:lang w:val="en-GB"/>
              </w:rPr>
              <w:t>Section</w:t>
            </w:r>
            <w:bookmarkEnd w:id="17"/>
          </w:p>
        </w:tc>
        <w:tc>
          <w:tcPr>
            <w:tcW w:w="1995" w:type="dxa"/>
          </w:tcPr>
          <w:p w14:paraId="145FC836" w14:textId="77777777" w:rsidR="00953EC2" w:rsidRPr="00F14F60" w:rsidRDefault="00953EC2" w:rsidP="00B92C4D">
            <w:pPr>
              <w:pStyle w:val="TableHeader"/>
              <w:rPr>
                <w:color w:val="E36C0A" w:themeColor="accent6" w:themeShade="BF"/>
                <w:lang w:val="en-GB"/>
              </w:rPr>
            </w:pPr>
            <w:bookmarkStart w:id="18" w:name="_Toc329938512"/>
            <w:r w:rsidRPr="00F14F60">
              <w:rPr>
                <w:color w:val="E36C0A" w:themeColor="accent6" w:themeShade="BF"/>
                <w:lang w:val="en-GB"/>
              </w:rPr>
              <w:t>OMD Securities Standard (SS)</w:t>
            </w:r>
            <w:bookmarkEnd w:id="18"/>
          </w:p>
        </w:tc>
        <w:tc>
          <w:tcPr>
            <w:tcW w:w="1995" w:type="dxa"/>
          </w:tcPr>
          <w:p w14:paraId="39906A54" w14:textId="77777777" w:rsidR="00953EC2" w:rsidRPr="00F14F60" w:rsidRDefault="00953EC2" w:rsidP="00B92C4D">
            <w:pPr>
              <w:pStyle w:val="TableHeader"/>
              <w:rPr>
                <w:color w:val="E36C0A" w:themeColor="accent6" w:themeShade="BF"/>
                <w:lang w:val="en-GB"/>
              </w:rPr>
            </w:pPr>
            <w:bookmarkStart w:id="19" w:name="_Toc329938513"/>
            <w:r w:rsidRPr="00F14F60">
              <w:rPr>
                <w:color w:val="E36C0A" w:themeColor="accent6" w:themeShade="BF"/>
                <w:lang w:val="en-GB"/>
              </w:rPr>
              <w:t>OMD Securities Premium (SP)</w:t>
            </w:r>
            <w:bookmarkEnd w:id="19"/>
          </w:p>
        </w:tc>
        <w:tc>
          <w:tcPr>
            <w:tcW w:w="1996" w:type="dxa"/>
          </w:tcPr>
          <w:p w14:paraId="744BE085" w14:textId="77777777" w:rsidR="00953EC2" w:rsidRPr="00F14F60" w:rsidRDefault="00953EC2" w:rsidP="00B92C4D">
            <w:pPr>
              <w:pStyle w:val="TableHeader"/>
              <w:rPr>
                <w:color w:val="E36C0A" w:themeColor="accent6" w:themeShade="BF"/>
                <w:lang w:val="en-GB"/>
              </w:rPr>
            </w:pPr>
            <w:bookmarkStart w:id="20" w:name="_Toc329938514"/>
            <w:r w:rsidRPr="00F14F60">
              <w:rPr>
                <w:color w:val="E36C0A" w:themeColor="accent6" w:themeShade="BF"/>
                <w:lang w:val="en-GB"/>
              </w:rPr>
              <w:t>OMD Securities FullTick (SF)</w:t>
            </w:r>
            <w:bookmarkEnd w:id="20"/>
          </w:p>
        </w:tc>
        <w:tc>
          <w:tcPr>
            <w:tcW w:w="1996" w:type="dxa"/>
          </w:tcPr>
          <w:p w14:paraId="1DF13D83" w14:textId="77777777" w:rsidR="00953EC2" w:rsidRPr="00F14F60" w:rsidRDefault="00953EC2" w:rsidP="00B92C4D">
            <w:pPr>
              <w:pStyle w:val="TableHeader"/>
              <w:rPr>
                <w:color w:val="E36C0A" w:themeColor="accent6" w:themeShade="BF"/>
                <w:lang w:val="en-GB"/>
              </w:rPr>
            </w:pPr>
            <w:bookmarkStart w:id="21" w:name="_Toc329938515"/>
            <w:r w:rsidRPr="00F14F60">
              <w:rPr>
                <w:color w:val="E36C0A" w:themeColor="accent6" w:themeShade="BF"/>
                <w:lang w:val="en-GB"/>
              </w:rPr>
              <w:t>OMD Index             (Index)</w:t>
            </w:r>
            <w:bookmarkEnd w:id="21"/>
          </w:p>
        </w:tc>
      </w:tr>
      <w:tr w:rsidR="00390572" w:rsidRPr="00F87671" w14:paraId="29EA99F7" w14:textId="77777777" w:rsidTr="00390572">
        <w:trPr>
          <w:trHeight w:hRule="exact" w:val="284"/>
          <w:jc w:val="center"/>
        </w:trPr>
        <w:tc>
          <w:tcPr>
            <w:tcW w:w="1995" w:type="dxa"/>
          </w:tcPr>
          <w:p w14:paraId="650E7F1E" w14:textId="77777777" w:rsidR="00810E17" w:rsidRPr="00F14F60" w:rsidRDefault="00810E17" w:rsidP="00B92C4D">
            <w:pPr>
              <w:pStyle w:val="TableHeader"/>
              <w:spacing w:before="0"/>
              <w:rPr>
                <w:color w:val="E36C0A" w:themeColor="accent6" w:themeShade="BF"/>
                <w:lang w:val="en-GB"/>
              </w:rPr>
            </w:pPr>
            <w:bookmarkStart w:id="22" w:name="_Toc321012354"/>
            <w:bookmarkStart w:id="23" w:name="_Toc321042716"/>
            <w:bookmarkStart w:id="24" w:name="_Toc329938516"/>
            <w:r w:rsidRPr="00F14F60">
              <w:rPr>
                <w:color w:val="E36C0A" w:themeColor="accent6" w:themeShade="BF"/>
                <w:lang w:val="en-GB"/>
              </w:rPr>
              <w:t>3.3</w:t>
            </w:r>
            <w:bookmarkEnd w:id="22"/>
            <w:bookmarkEnd w:id="23"/>
            <w:bookmarkEnd w:id="24"/>
          </w:p>
          <w:p w14:paraId="782F8E2B" w14:textId="77777777" w:rsidR="00810E17" w:rsidRPr="00F14F60" w:rsidRDefault="00810E17" w:rsidP="00B92C4D">
            <w:pPr>
              <w:pStyle w:val="TableHeader"/>
              <w:spacing w:before="0"/>
              <w:rPr>
                <w:color w:val="E36C0A" w:themeColor="accent6" w:themeShade="BF"/>
                <w:lang w:val="en-GB"/>
              </w:rPr>
            </w:pPr>
            <w:r w:rsidRPr="00F14F60">
              <w:rPr>
                <w:color w:val="E36C0A" w:themeColor="accent6" w:themeShade="BF"/>
                <w:lang w:val="en-GB"/>
              </w:rPr>
              <w:t>1</w:t>
            </w:r>
          </w:p>
        </w:tc>
        <w:tc>
          <w:tcPr>
            <w:tcW w:w="1995" w:type="dxa"/>
          </w:tcPr>
          <w:p w14:paraId="536DF384" w14:textId="77777777" w:rsidR="00810E17" w:rsidRPr="00F14F60" w:rsidRDefault="00810E17" w:rsidP="00B92C4D">
            <w:pPr>
              <w:pStyle w:val="TableHeader"/>
              <w:spacing w:before="0"/>
              <w:rPr>
                <w:color w:val="E36C0A" w:themeColor="accent6" w:themeShade="BF"/>
                <w:sz w:val="24"/>
                <w:szCs w:val="24"/>
                <w:lang w:val="en-GB"/>
              </w:rPr>
            </w:pPr>
            <w:bookmarkStart w:id="25" w:name="_Toc321012355"/>
            <w:bookmarkStart w:id="26" w:name="_Toc321042717"/>
            <w:bookmarkStart w:id="27" w:name="_Toc329938517"/>
            <w:r w:rsidRPr="00F14F60">
              <w:rPr>
                <w:rFonts w:ascii="Arial" w:hAnsi="Arial" w:cs="Arial" w:hint="eastAsia"/>
                <w:color w:val="E36C0A" w:themeColor="accent6" w:themeShade="BF"/>
                <w:sz w:val="24"/>
                <w:szCs w:val="24"/>
                <w:lang w:val="en-GB"/>
              </w:rPr>
              <w:t>●</w:t>
            </w:r>
            <w:bookmarkEnd w:id="25"/>
            <w:bookmarkEnd w:id="26"/>
            <w:bookmarkEnd w:id="27"/>
          </w:p>
        </w:tc>
        <w:tc>
          <w:tcPr>
            <w:tcW w:w="1995" w:type="dxa"/>
          </w:tcPr>
          <w:p w14:paraId="3C23FE5F" w14:textId="77777777" w:rsidR="00810E17" w:rsidRPr="00F14F60" w:rsidRDefault="00810E17" w:rsidP="00B92C4D">
            <w:pPr>
              <w:pStyle w:val="TableHeader"/>
              <w:spacing w:before="0"/>
              <w:rPr>
                <w:color w:val="E36C0A" w:themeColor="accent6" w:themeShade="BF"/>
                <w:lang w:val="en-GB"/>
              </w:rPr>
            </w:pPr>
            <w:bookmarkStart w:id="28" w:name="_Toc321012356"/>
            <w:bookmarkStart w:id="29" w:name="_Toc321042718"/>
            <w:bookmarkStart w:id="30" w:name="_Toc329938518"/>
            <w:r w:rsidRPr="00F14F60">
              <w:rPr>
                <w:rFonts w:ascii="Arial" w:hAnsi="Arial" w:cs="Arial" w:hint="eastAsia"/>
                <w:color w:val="E36C0A" w:themeColor="accent6" w:themeShade="BF"/>
                <w:sz w:val="24"/>
                <w:szCs w:val="24"/>
                <w:lang w:val="en-GB"/>
              </w:rPr>
              <w:t>●</w:t>
            </w:r>
            <w:bookmarkEnd w:id="28"/>
            <w:bookmarkEnd w:id="29"/>
            <w:bookmarkEnd w:id="30"/>
          </w:p>
        </w:tc>
        <w:tc>
          <w:tcPr>
            <w:tcW w:w="1996" w:type="dxa"/>
          </w:tcPr>
          <w:p w14:paraId="4BE2602C" w14:textId="77777777" w:rsidR="00810E17" w:rsidRPr="00F14F60" w:rsidRDefault="00810E17" w:rsidP="00B92C4D">
            <w:pPr>
              <w:pStyle w:val="TableHeader"/>
              <w:spacing w:before="0"/>
              <w:rPr>
                <w:color w:val="E36C0A" w:themeColor="accent6" w:themeShade="BF"/>
                <w:lang w:val="en-GB"/>
              </w:rPr>
            </w:pPr>
            <w:bookmarkStart w:id="31" w:name="_Toc321012357"/>
            <w:bookmarkStart w:id="32" w:name="_Toc321042719"/>
            <w:bookmarkStart w:id="33" w:name="_Toc329938519"/>
            <w:r w:rsidRPr="00F14F60">
              <w:rPr>
                <w:rFonts w:ascii="Arial" w:hAnsi="Arial" w:cs="Arial" w:hint="eastAsia"/>
                <w:color w:val="E36C0A" w:themeColor="accent6" w:themeShade="BF"/>
                <w:sz w:val="24"/>
                <w:szCs w:val="24"/>
                <w:lang w:val="en-GB"/>
              </w:rPr>
              <w:t>●</w:t>
            </w:r>
            <w:bookmarkEnd w:id="31"/>
            <w:bookmarkEnd w:id="32"/>
            <w:bookmarkEnd w:id="33"/>
          </w:p>
        </w:tc>
        <w:tc>
          <w:tcPr>
            <w:tcW w:w="1996" w:type="dxa"/>
          </w:tcPr>
          <w:p w14:paraId="469053C5" w14:textId="77777777" w:rsidR="00810E17" w:rsidRPr="00F14F60" w:rsidRDefault="00810E17" w:rsidP="00B92C4D">
            <w:pPr>
              <w:pStyle w:val="TableHeader"/>
              <w:spacing w:before="0"/>
              <w:rPr>
                <w:color w:val="E36C0A" w:themeColor="accent6" w:themeShade="BF"/>
                <w:lang w:val="en-GB"/>
              </w:rPr>
            </w:pPr>
            <w:bookmarkStart w:id="34" w:name="_Toc321012358"/>
            <w:bookmarkStart w:id="35" w:name="_Toc321042720"/>
            <w:bookmarkStart w:id="36" w:name="_Toc329938520"/>
            <w:r w:rsidRPr="00F14F60">
              <w:rPr>
                <w:rFonts w:ascii="Arial" w:hAnsi="Arial" w:cs="Arial" w:hint="eastAsia"/>
                <w:color w:val="E36C0A" w:themeColor="accent6" w:themeShade="BF"/>
                <w:sz w:val="24"/>
                <w:szCs w:val="24"/>
                <w:lang w:val="en-GB"/>
              </w:rPr>
              <w:t>●</w:t>
            </w:r>
            <w:bookmarkEnd w:id="34"/>
            <w:bookmarkEnd w:id="35"/>
            <w:bookmarkEnd w:id="36"/>
          </w:p>
        </w:tc>
      </w:tr>
    </w:tbl>
    <w:p w14:paraId="282153B3" w14:textId="77777777" w:rsidR="003D2F6A" w:rsidRPr="006F5F6C" w:rsidRDefault="00810E17">
      <w:pPr>
        <w:autoSpaceDE w:val="0"/>
        <w:autoSpaceDN w:val="0"/>
        <w:adjustRightInd w:val="0"/>
        <w:spacing w:before="0"/>
        <w:jc w:val="left"/>
        <w:rPr>
          <w:sz w:val="16"/>
          <w:lang w:val="en-GB"/>
        </w:rPr>
      </w:pPr>
      <w:r w:rsidRPr="00D70843">
        <w:rPr>
          <w:rFonts w:cs="Arial"/>
          <w:szCs w:val="18"/>
          <w:lang w:val="en-GB"/>
        </w:rPr>
        <w:t xml:space="preserve"> </w:t>
      </w:r>
    </w:p>
    <w:p w14:paraId="2194D1FF" w14:textId="77777777" w:rsidR="00810E17" w:rsidRPr="00F14F60" w:rsidRDefault="00810E17" w:rsidP="00810E17">
      <w:pPr>
        <w:pStyle w:val="Heading2"/>
        <w:rPr>
          <w:lang w:val="en-GB"/>
        </w:rPr>
      </w:pPr>
      <w:bookmarkStart w:id="37" w:name="_Toc329938521"/>
      <w:bookmarkStart w:id="38" w:name="_Ref347482301"/>
      <w:bookmarkStart w:id="39" w:name="_Ref352052376"/>
      <w:bookmarkStart w:id="40" w:name="_Toc36740701"/>
      <w:r w:rsidRPr="00F14F60">
        <w:rPr>
          <w:lang w:val="en-GB"/>
        </w:rPr>
        <w:t>Summary Table</w:t>
      </w:r>
      <w:bookmarkEnd w:id="37"/>
      <w:bookmarkEnd w:id="38"/>
      <w:bookmarkEnd w:id="39"/>
      <w:bookmarkEnd w:id="40"/>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832"/>
        <w:gridCol w:w="2737"/>
        <w:gridCol w:w="1338"/>
        <w:gridCol w:w="1338"/>
        <w:gridCol w:w="1338"/>
        <w:gridCol w:w="1328"/>
      </w:tblGrid>
      <w:tr w:rsidR="00EB2F92" w:rsidRPr="00F87671" w14:paraId="0D8C0CD3" w14:textId="77777777" w:rsidTr="00EB2F92">
        <w:trPr>
          <w:trHeight w:hRule="exact" w:val="487"/>
        </w:trPr>
        <w:tc>
          <w:tcPr>
            <w:tcW w:w="1888" w:type="dxa"/>
          </w:tcPr>
          <w:p w14:paraId="6548E08D" w14:textId="77777777" w:rsidR="00EB2F92" w:rsidRPr="00F14F60" w:rsidRDefault="00EB2F92" w:rsidP="00B92C4D">
            <w:pPr>
              <w:pStyle w:val="TableHeader"/>
              <w:spacing w:before="0"/>
              <w:rPr>
                <w:color w:val="E36C0A" w:themeColor="accent6" w:themeShade="BF"/>
                <w:lang w:val="en-GB"/>
              </w:rPr>
            </w:pPr>
            <w:bookmarkStart w:id="41" w:name="_Toc329938522"/>
            <w:r w:rsidRPr="00F14F60">
              <w:rPr>
                <w:color w:val="E36C0A" w:themeColor="accent6" w:themeShade="BF"/>
                <w:lang w:val="en-GB"/>
              </w:rPr>
              <w:t>Section</w:t>
            </w:r>
            <w:bookmarkEnd w:id="41"/>
          </w:p>
        </w:tc>
        <w:tc>
          <w:tcPr>
            <w:tcW w:w="2810" w:type="dxa"/>
          </w:tcPr>
          <w:p w14:paraId="37DB74EA" w14:textId="77777777" w:rsidR="00EB2F92" w:rsidRPr="00F14F60" w:rsidRDefault="00EB2F92" w:rsidP="00117442">
            <w:pPr>
              <w:pStyle w:val="TableHeader"/>
              <w:spacing w:before="0"/>
              <w:jc w:val="left"/>
              <w:rPr>
                <w:color w:val="E36C0A" w:themeColor="accent6" w:themeShade="BF"/>
                <w:lang w:val="en-GB"/>
              </w:rPr>
            </w:pPr>
            <w:r w:rsidRPr="00F14F60">
              <w:rPr>
                <w:color w:val="E36C0A" w:themeColor="accent6" w:themeShade="BF"/>
                <w:lang w:val="en-GB"/>
              </w:rPr>
              <w:t>Message Format</w:t>
            </w:r>
          </w:p>
        </w:tc>
        <w:tc>
          <w:tcPr>
            <w:tcW w:w="1359" w:type="dxa"/>
          </w:tcPr>
          <w:p w14:paraId="7920F9DD" w14:textId="77777777" w:rsidR="00EB2F92" w:rsidRPr="00F14F60" w:rsidRDefault="00EB2F92" w:rsidP="00B92C4D">
            <w:pPr>
              <w:pStyle w:val="TableHeader"/>
              <w:spacing w:before="0"/>
              <w:rPr>
                <w:color w:val="E36C0A" w:themeColor="accent6" w:themeShade="BF"/>
                <w:lang w:val="en-GB"/>
              </w:rPr>
            </w:pPr>
            <w:bookmarkStart w:id="42" w:name="_Toc329938523"/>
            <w:r w:rsidRPr="00F14F60">
              <w:rPr>
                <w:color w:val="E36C0A" w:themeColor="accent6" w:themeShade="BF"/>
                <w:lang w:val="en-GB"/>
              </w:rPr>
              <w:t>OMD Securities Standard (SS)</w:t>
            </w:r>
            <w:bookmarkEnd w:id="42"/>
          </w:p>
        </w:tc>
        <w:tc>
          <w:tcPr>
            <w:tcW w:w="1360" w:type="dxa"/>
          </w:tcPr>
          <w:p w14:paraId="011E90B8" w14:textId="77777777" w:rsidR="00EB2F92" w:rsidRPr="00F14F60" w:rsidRDefault="00EB2F92" w:rsidP="00B92C4D">
            <w:pPr>
              <w:pStyle w:val="TableHeader"/>
              <w:spacing w:before="0"/>
              <w:rPr>
                <w:color w:val="E36C0A" w:themeColor="accent6" w:themeShade="BF"/>
                <w:lang w:val="en-GB"/>
              </w:rPr>
            </w:pPr>
            <w:bookmarkStart w:id="43" w:name="_Toc329938524"/>
            <w:r w:rsidRPr="00F14F60">
              <w:rPr>
                <w:color w:val="E36C0A" w:themeColor="accent6" w:themeShade="BF"/>
                <w:lang w:val="en-GB"/>
              </w:rPr>
              <w:t>OMD Securities Premium (SP)</w:t>
            </w:r>
            <w:bookmarkEnd w:id="43"/>
          </w:p>
        </w:tc>
        <w:tc>
          <w:tcPr>
            <w:tcW w:w="1360" w:type="dxa"/>
          </w:tcPr>
          <w:p w14:paraId="0CA29905" w14:textId="77777777" w:rsidR="00EB2F92" w:rsidRPr="00F14F60" w:rsidRDefault="00EB2F92" w:rsidP="00B92C4D">
            <w:pPr>
              <w:pStyle w:val="TableHeader"/>
              <w:spacing w:before="0"/>
              <w:rPr>
                <w:color w:val="E36C0A" w:themeColor="accent6" w:themeShade="BF"/>
                <w:lang w:val="en-GB"/>
              </w:rPr>
            </w:pPr>
            <w:bookmarkStart w:id="44" w:name="_Toc329938525"/>
            <w:r w:rsidRPr="00F14F60">
              <w:rPr>
                <w:color w:val="E36C0A" w:themeColor="accent6" w:themeShade="BF"/>
                <w:lang w:val="en-GB"/>
              </w:rPr>
              <w:t>OMD Securities FullTick (SF)</w:t>
            </w:r>
            <w:bookmarkEnd w:id="44"/>
          </w:p>
        </w:tc>
        <w:tc>
          <w:tcPr>
            <w:tcW w:w="1360" w:type="dxa"/>
          </w:tcPr>
          <w:p w14:paraId="54D514CE" w14:textId="77777777" w:rsidR="00EB2F92" w:rsidRPr="00F14F60" w:rsidRDefault="00EB2F92" w:rsidP="00B92C4D">
            <w:pPr>
              <w:pStyle w:val="TableHeader"/>
              <w:spacing w:before="0"/>
              <w:rPr>
                <w:color w:val="E36C0A" w:themeColor="accent6" w:themeShade="BF"/>
                <w:lang w:val="en-GB"/>
              </w:rPr>
            </w:pPr>
            <w:bookmarkStart w:id="45" w:name="_Toc329938526"/>
            <w:r w:rsidRPr="00F14F60">
              <w:rPr>
                <w:color w:val="E36C0A" w:themeColor="accent6" w:themeShade="BF"/>
                <w:lang w:val="en-GB"/>
              </w:rPr>
              <w:t>OMD Index             (Index)</w:t>
            </w:r>
            <w:bookmarkEnd w:id="45"/>
          </w:p>
        </w:tc>
      </w:tr>
      <w:tr w:rsidR="00EB2F92" w:rsidRPr="00F87671" w14:paraId="6221BB9A" w14:textId="77777777" w:rsidTr="0019296A">
        <w:trPr>
          <w:trHeight w:val="340"/>
        </w:trPr>
        <w:tc>
          <w:tcPr>
            <w:tcW w:w="1888" w:type="dxa"/>
          </w:tcPr>
          <w:p w14:paraId="50D4BEB0" w14:textId="77777777" w:rsidR="00EB2F92" w:rsidRPr="00F14F60" w:rsidRDefault="00EB2F92">
            <w:pPr>
              <w:pStyle w:val="TableHeader"/>
              <w:spacing w:before="0"/>
              <w:rPr>
                <w:color w:val="E36C0A" w:themeColor="accent6" w:themeShade="BF"/>
                <w:lang w:val="en-GB"/>
              </w:rPr>
            </w:pPr>
            <w:bookmarkStart w:id="46" w:name="_Toc321012365"/>
            <w:bookmarkStart w:id="47" w:name="_Toc321042727"/>
            <w:bookmarkStart w:id="48" w:name="_Toc329938527"/>
            <w:r w:rsidRPr="00F14F60">
              <w:rPr>
                <w:color w:val="E36C0A" w:themeColor="accent6" w:themeShade="BF"/>
                <w:lang w:val="en-GB"/>
              </w:rPr>
              <w:t>3.1</w:t>
            </w:r>
            <w:bookmarkEnd w:id="46"/>
            <w:bookmarkEnd w:id="47"/>
            <w:bookmarkEnd w:id="48"/>
          </w:p>
        </w:tc>
        <w:tc>
          <w:tcPr>
            <w:tcW w:w="2810" w:type="dxa"/>
          </w:tcPr>
          <w:p w14:paraId="0CA43D15"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Data Types</w:t>
            </w:r>
          </w:p>
        </w:tc>
        <w:tc>
          <w:tcPr>
            <w:tcW w:w="1359" w:type="dxa"/>
          </w:tcPr>
          <w:p w14:paraId="13C80BA0" w14:textId="77777777" w:rsidR="00EB2F92" w:rsidRPr="00F14F60" w:rsidRDefault="00EB2F92" w:rsidP="00B92C4D">
            <w:pPr>
              <w:pStyle w:val="TableHeader"/>
              <w:spacing w:before="0"/>
              <w:rPr>
                <w:color w:val="E36C0A" w:themeColor="accent6" w:themeShade="BF"/>
                <w:sz w:val="24"/>
                <w:szCs w:val="24"/>
                <w:lang w:val="en-GB"/>
              </w:rPr>
            </w:pPr>
            <w:bookmarkStart w:id="49" w:name="_Toc321012366"/>
            <w:bookmarkStart w:id="50" w:name="_Toc321042728"/>
            <w:bookmarkStart w:id="51" w:name="_Toc329938528"/>
            <w:r w:rsidRPr="00F14F60">
              <w:rPr>
                <w:rFonts w:ascii="Arial" w:hAnsi="Arial" w:cs="Arial" w:hint="eastAsia"/>
                <w:color w:val="E36C0A" w:themeColor="accent6" w:themeShade="BF"/>
                <w:sz w:val="24"/>
                <w:szCs w:val="24"/>
                <w:lang w:val="en-GB"/>
              </w:rPr>
              <w:t>●</w:t>
            </w:r>
            <w:bookmarkEnd w:id="49"/>
            <w:bookmarkEnd w:id="50"/>
            <w:bookmarkEnd w:id="51"/>
          </w:p>
        </w:tc>
        <w:tc>
          <w:tcPr>
            <w:tcW w:w="1360" w:type="dxa"/>
          </w:tcPr>
          <w:p w14:paraId="7C72A70D" w14:textId="77777777" w:rsidR="00EB2F92" w:rsidRPr="00F14F60" w:rsidRDefault="00EB2F92" w:rsidP="00B92C4D">
            <w:pPr>
              <w:pStyle w:val="TableHeader"/>
              <w:spacing w:before="0"/>
              <w:rPr>
                <w:color w:val="E36C0A" w:themeColor="accent6" w:themeShade="BF"/>
                <w:lang w:val="en-GB"/>
              </w:rPr>
            </w:pPr>
            <w:bookmarkStart w:id="52" w:name="_Toc321012367"/>
            <w:bookmarkStart w:id="53" w:name="_Toc321042729"/>
            <w:bookmarkStart w:id="54" w:name="_Toc329938529"/>
            <w:r w:rsidRPr="00F14F60">
              <w:rPr>
                <w:rFonts w:ascii="Arial" w:hAnsi="Arial" w:cs="Arial" w:hint="eastAsia"/>
                <w:color w:val="E36C0A" w:themeColor="accent6" w:themeShade="BF"/>
                <w:sz w:val="24"/>
                <w:szCs w:val="24"/>
                <w:lang w:val="en-GB"/>
              </w:rPr>
              <w:t>●</w:t>
            </w:r>
            <w:bookmarkEnd w:id="52"/>
            <w:bookmarkEnd w:id="53"/>
            <w:bookmarkEnd w:id="54"/>
          </w:p>
        </w:tc>
        <w:tc>
          <w:tcPr>
            <w:tcW w:w="1360" w:type="dxa"/>
          </w:tcPr>
          <w:p w14:paraId="557FAB30" w14:textId="77777777" w:rsidR="00EB2F92" w:rsidRPr="00F14F60" w:rsidRDefault="00EB2F92" w:rsidP="00B92C4D">
            <w:pPr>
              <w:pStyle w:val="TableHeader"/>
              <w:spacing w:before="0"/>
              <w:rPr>
                <w:color w:val="E36C0A" w:themeColor="accent6" w:themeShade="BF"/>
                <w:lang w:val="en-GB"/>
              </w:rPr>
            </w:pPr>
            <w:bookmarkStart w:id="55" w:name="_Toc321012368"/>
            <w:bookmarkStart w:id="56" w:name="_Toc321042730"/>
            <w:bookmarkStart w:id="57" w:name="_Toc329938530"/>
            <w:r w:rsidRPr="00F14F60">
              <w:rPr>
                <w:rFonts w:ascii="Arial" w:hAnsi="Arial" w:cs="Arial" w:hint="eastAsia"/>
                <w:color w:val="E36C0A" w:themeColor="accent6" w:themeShade="BF"/>
                <w:sz w:val="24"/>
                <w:szCs w:val="24"/>
                <w:lang w:val="en-GB"/>
              </w:rPr>
              <w:t>●</w:t>
            </w:r>
            <w:bookmarkEnd w:id="55"/>
            <w:bookmarkEnd w:id="56"/>
            <w:bookmarkEnd w:id="57"/>
          </w:p>
        </w:tc>
        <w:tc>
          <w:tcPr>
            <w:tcW w:w="1360" w:type="dxa"/>
          </w:tcPr>
          <w:p w14:paraId="1DD727E2" w14:textId="77777777" w:rsidR="00EB2F92" w:rsidRPr="00F14F60" w:rsidRDefault="00EB2F92" w:rsidP="00B92C4D">
            <w:pPr>
              <w:pStyle w:val="TableHeader"/>
              <w:spacing w:before="0"/>
              <w:rPr>
                <w:color w:val="E36C0A" w:themeColor="accent6" w:themeShade="BF"/>
                <w:lang w:val="en-GB"/>
              </w:rPr>
            </w:pPr>
            <w:bookmarkStart w:id="58" w:name="_Toc321012369"/>
            <w:bookmarkStart w:id="59" w:name="_Toc321042731"/>
            <w:bookmarkStart w:id="60" w:name="_Toc329938531"/>
            <w:r w:rsidRPr="00F14F60">
              <w:rPr>
                <w:rFonts w:ascii="Arial" w:hAnsi="Arial" w:cs="Arial" w:hint="eastAsia"/>
                <w:color w:val="E36C0A" w:themeColor="accent6" w:themeShade="BF"/>
                <w:sz w:val="24"/>
                <w:szCs w:val="24"/>
                <w:lang w:val="en-GB"/>
              </w:rPr>
              <w:t>●</w:t>
            </w:r>
            <w:bookmarkEnd w:id="58"/>
            <w:bookmarkEnd w:id="59"/>
            <w:bookmarkEnd w:id="60"/>
          </w:p>
        </w:tc>
      </w:tr>
      <w:tr w:rsidR="00EB2F92" w:rsidRPr="00F87671" w14:paraId="7E1A898B" w14:textId="77777777" w:rsidTr="0019296A">
        <w:trPr>
          <w:trHeight w:val="340"/>
        </w:trPr>
        <w:tc>
          <w:tcPr>
            <w:tcW w:w="1888" w:type="dxa"/>
          </w:tcPr>
          <w:p w14:paraId="4326ED1E" w14:textId="77777777" w:rsidR="00EB2F92" w:rsidRPr="00F14F60" w:rsidRDefault="00EB2F92">
            <w:pPr>
              <w:pStyle w:val="TableHeader"/>
              <w:spacing w:before="0"/>
              <w:rPr>
                <w:color w:val="E36C0A" w:themeColor="accent6" w:themeShade="BF"/>
                <w:lang w:val="en-GB"/>
              </w:rPr>
            </w:pPr>
            <w:bookmarkStart w:id="61" w:name="_Toc321012370"/>
            <w:bookmarkStart w:id="62" w:name="_Toc321042732"/>
            <w:bookmarkStart w:id="63" w:name="_Toc329938532"/>
            <w:r w:rsidRPr="00F14F60">
              <w:rPr>
                <w:color w:val="E36C0A" w:themeColor="accent6" w:themeShade="BF"/>
                <w:lang w:val="en-GB"/>
              </w:rPr>
              <w:t>3.2</w:t>
            </w:r>
            <w:bookmarkEnd w:id="61"/>
            <w:bookmarkEnd w:id="62"/>
            <w:bookmarkEnd w:id="63"/>
            <w:r w:rsidRPr="00F14F60">
              <w:rPr>
                <w:color w:val="E36C0A" w:themeColor="accent6" w:themeShade="BF"/>
                <w:lang w:val="en-GB"/>
              </w:rPr>
              <w:t xml:space="preserve"> </w:t>
            </w:r>
          </w:p>
        </w:tc>
        <w:tc>
          <w:tcPr>
            <w:tcW w:w="2810" w:type="dxa"/>
          </w:tcPr>
          <w:p w14:paraId="47638080"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Packet Structure</w:t>
            </w:r>
          </w:p>
        </w:tc>
        <w:tc>
          <w:tcPr>
            <w:tcW w:w="1359" w:type="dxa"/>
          </w:tcPr>
          <w:p w14:paraId="4F4577DB" w14:textId="77777777" w:rsidR="00EB2F92" w:rsidRPr="00F14F60" w:rsidRDefault="00EB2F92" w:rsidP="00B92C4D">
            <w:pPr>
              <w:pStyle w:val="TableHeader"/>
              <w:spacing w:before="0"/>
              <w:rPr>
                <w:color w:val="E36C0A" w:themeColor="accent6" w:themeShade="BF"/>
                <w:sz w:val="24"/>
                <w:szCs w:val="24"/>
                <w:lang w:val="en-GB"/>
              </w:rPr>
            </w:pPr>
            <w:bookmarkStart w:id="64" w:name="_Toc321012371"/>
            <w:bookmarkStart w:id="65" w:name="_Toc321042733"/>
            <w:bookmarkStart w:id="66" w:name="_Toc329938533"/>
            <w:r w:rsidRPr="00F14F60">
              <w:rPr>
                <w:rFonts w:ascii="Arial" w:hAnsi="Arial" w:cs="Arial" w:hint="eastAsia"/>
                <w:color w:val="E36C0A" w:themeColor="accent6" w:themeShade="BF"/>
                <w:sz w:val="24"/>
                <w:szCs w:val="24"/>
                <w:lang w:val="en-GB"/>
              </w:rPr>
              <w:t>●</w:t>
            </w:r>
            <w:bookmarkEnd w:id="64"/>
            <w:bookmarkEnd w:id="65"/>
            <w:bookmarkEnd w:id="66"/>
          </w:p>
        </w:tc>
        <w:tc>
          <w:tcPr>
            <w:tcW w:w="1360" w:type="dxa"/>
          </w:tcPr>
          <w:p w14:paraId="3713DFBB" w14:textId="77777777" w:rsidR="00EB2F92" w:rsidRPr="00F14F60" w:rsidRDefault="00EB2F92" w:rsidP="00B92C4D">
            <w:pPr>
              <w:pStyle w:val="TableHeader"/>
              <w:spacing w:before="0"/>
              <w:rPr>
                <w:color w:val="E36C0A" w:themeColor="accent6" w:themeShade="BF"/>
                <w:lang w:val="en-GB"/>
              </w:rPr>
            </w:pPr>
            <w:bookmarkStart w:id="67" w:name="_Toc321012372"/>
            <w:bookmarkStart w:id="68" w:name="_Toc321042734"/>
            <w:bookmarkStart w:id="69" w:name="_Toc329938534"/>
            <w:r w:rsidRPr="00F14F60">
              <w:rPr>
                <w:rFonts w:ascii="Arial" w:hAnsi="Arial" w:cs="Arial" w:hint="eastAsia"/>
                <w:color w:val="E36C0A" w:themeColor="accent6" w:themeShade="BF"/>
                <w:sz w:val="24"/>
                <w:szCs w:val="24"/>
                <w:lang w:val="en-GB"/>
              </w:rPr>
              <w:t>●</w:t>
            </w:r>
            <w:bookmarkEnd w:id="67"/>
            <w:bookmarkEnd w:id="68"/>
            <w:bookmarkEnd w:id="69"/>
          </w:p>
        </w:tc>
        <w:tc>
          <w:tcPr>
            <w:tcW w:w="1360" w:type="dxa"/>
          </w:tcPr>
          <w:p w14:paraId="107AD43D" w14:textId="77777777" w:rsidR="00EB2F92" w:rsidRPr="00F14F60" w:rsidRDefault="00EB2F92" w:rsidP="00B92C4D">
            <w:pPr>
              <w:pStyle w:val="TableHeader"/>
              <w:spacing w:before="0"/>
              <w:rPr>
                <w:color w:val="E36C0A" w:themeColor="accent6" w:themeShade="BF"/>
                <w:lang w:val="en-GB"/>
              </w:rPr>
            </w:pPr>
            <w:bookmarkStart w:id="70" w:name="_Toc321012373"/>
            <w:bookmarkStart w:id="71" w:name="_Toc321042735"/>
            <w:bookmarkStart w:id="72" w:name="_Toc329938535"/>
            <w:r w:rsidRPr="00F14F60">
              <w:rPr>
                <w:rFonts w:ascii="Arial" w:hAnsi="Arial" w:cs="Arial" w:hint="eastAsia"/>
                <w:color w:val="E36C0A" w:themeColor="accent6" w:themeShade="BF"/>
                <w:sz w:val="24"/>
                <w:szCs w:val="24"/>
                <w:lang w:val="en-GB"/>
              </w:rPr>
              <w:t>●</w:t>
            </w:r>
            <w:bookmarkEnd w:id="70"/>
            <w:bookmarkEnd w:id="71"/>
            <w:bookmarkEnd w:id="72"/>
          </w:p>
        </w:tc>
        <w:tc>
          <w:tcPr>
            <w:tcW w:w="1360" w:type="dxa"/>
          </w:tcPr>
          <w:p w14:paraId="532CF0B1" w14:textId="77777777" w:rsidR="00EB2F92" w:rsidRPr="00F14F60" w:rsidRDefault="00EB2F92" w:rsidP="00B92C4D">
            <w:pPr>
              <w:pStyle w:val="TableHeader"/>
              <w:spacing w:before="0"/>
              <w:rPr>
                <w:color w:val="E36C0A" w:themeColor="accent6" w:themeShade="BF"/>
                <w:lang w:val="en-GB"/>
              </w:rPr>
            </w:pPr>
            <w:bookmarkStart w:id="73" w:name="_Toc321012374"/>
            <w:bookmarkStart w:id="74" w:name="_Toc321042736"/>
            <w:bookmarkStart w:id="75" w:name="_Toc329938536"/>
            <w:r w:rsidRPr="00F14F60">
              <w:rPr>
                <w:rFonts w:ascii="Arial" w:hAnsi="Arial" w:cs="Arial" w:hint="eastAsia"/>
                <w:color w:val="E36C0A" w:themeColor="accent6" w:themeShade="BF"/>
                <w:sz w:val="24"/>
                <w:szCs w:val="24"/>
                <w:lang w:val="en-GB"/>
              </w:rPr>
              <w:t>●</w:t>
            </w:r>
            <w:bookmarkEnd w:id="73"/>
            <w:bookmarkEnd w:id="74"/>
            <w:bookmarkEnd w:id="75"/>
          </w:p>
        </w:tc>
      </w:tr>
      <w:tr w:rsidR="00EB2F92" w:rsidRPr="00F87671" w14:paraId="7E0230EF" w14:textId="77777777" w:rsidTr="0019296A">
        <w:trPr>
          <w:trHeight w:val="340"/>
        </w:trPr>
        <w:tc>
          <w:tcPr>
            <w:tcW w:w="1888" w:type="dxa"/>
          </w:tcPr>
          <w:p w14:paraId="5B1B9221" w14:textId="77777777" w:rsidR="00EB2F92" w:rsidRPr="00F14F60" w:rsidRDefault="00EB2F92" w:rsidP="00B92C4D">
            <w:pPr>
              <w:pStyle w:val="TableHeader"/>
              <w:spacing w:before="0"/>
              <w:rPr>
                <w:color w:val="E36C0A" w:themeColor="accent6" w:themeShade="BF"/>
                <w:lang w:val="en-GB"/>
              </w:rPr>
            </w:pPr>
            <w:bookmarkStart w:id="76" w:name="_Toc321012375"/>
            <w:bookmarkStart w:id="77" w:name="_Toc321042737"/>
            <w:bookmarkStart w:id="78" w:name="_Toc329938537"/>
            <w:r w:rsidRPr="00F14F60">
              <w:rPr>
                <w:color w:val="E36C0A" w:themeColor="accent6" w:themeShade="BF"/>
                <w:lang w:val="en-GB"/>
              </w:rPr>
              <w:t>3.3</w:t>
            </w:r>
            <w:bookmarkEnd w:id="76"/>
            <w:bookmarkEnd w:id="77"/>
            <w:bookmarkEnd w:id="78"/>
          </w:p>
        </w:tc>
        <w:tc>
          <w:tcPr>
            <w:tcW w:w="2810" w:type="dxa"/>
          </w:tcPr>
          <w:p w14:paraId="4BC1E6E9"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Packet Header</w:t>
            </w:r>
          </w:p>
        </w:tc>
        <w:tc>
          <w:tcPr>
            <w:tcW w:w="1359" w:type="dxa"/>
          </w:tcPr>
          <w:p w14:paraId="68C45A33" w14:textId="77777777" w:rsidR="00EB2F92" w:rsidRPr="00F14F60" w:rsidRDefault="00EB2F92" w:rsidP="00B92C4D">
            <w:pPr>
              <w:pStyle w:val="TableHeader"/>
              <w:spacing w:before="0"/>
              <w:rPr>
                <w:rFonts w:ascii="Arial" w:hAnsi="Arial" w:cs="Arial"/>
                <w:color w:val="E36C0A" w:themeColor="accent6" w:themeShade="BF"/>
                <w:sz w:val="24"/>
                <w:szCs w:val="24"/>
                <w:lang w:val="en-GB"/>
              </w:rPr>
            </w:pPr>
            <w:bookmarkStart w:id="79" w:name="_Toc321012376"/>
            <w:bookmarkStart w:id="80" w:name="_Toc321042738"/>
            <w:bookmarkStart w:id="81" w:name="_Toc329938538"/>
            <w:r w:rsidRPr="00F14F60">
              <w:rPr>
                <w:rFonts w:ascii="Arial" w:hAnsi="Arial" w:cs="Arial" w:hint="eastAsia"/>
                <w:color w:val="E36C0A" w:themeColor="accent6" w:themeShade="BF"/>
                <w:sz w:val="24"/>
                <w:szCs w:val="24"/>
                <w:lang w:val="en-GB"/>
              </w:rPr>
              <w:t>●</w:t>
            </w:r>
            <w:bookmarkEnd w:id="79"/>
            <w:bookmarkEnd w:id="80"/>
            <w:bookmarkEnd w:id="81"/>
          </w:p>
        </w:tc>
        <w:tc>
          <w:tcPr>
            <w:tcW w:w="1360" w:type="dxa"/>
          </w:tcPr>
          <w:p w14:paraId="4FC54366" w14:textId="77777777" w:rsidR="00EB2F92" w:rsidRPr="00F14F60" w:rsidRDefault="00EB2F92" w:rsidP="00B92C4D">
            <w:pPr>
              <w:pStyle w:val="TableHeader"/>
              <w:spacing w:before="0"/>
              <w:rPr>
                <w:rFonts w:ascii="Arial" w:hAnsi="Arial" w:cs="Arial"/>
                <w:color w:val="E36C0A" w:themeColor="accent6" w:themeShade="BF"/>
                <w:sz w:val="24"/>
                <w:szCs w:val="24"/>
                <w:lang w:val="en-GB"/>
              </w:rPr>
            </w:pPr>
            <w:bookmarkStart w:id="82" w:name="_Toc321012377"/>
            <w:bookmarkStart w:id="83" w:name="_Toc321042739"/>
            <w:bookmarkStart w:id="84" w:name="_Toc329938539"/>
            <w:r w:rsidRPr="00F14F60">
              <w:rPr>
                <w:rFonts w:ascii="Arial" w:hAnsi="Arial" w:cs="Arial" w:hint="eastAsia"/>
                <w:color w:val="E36C0A" w:themeColor="accent6" w:themeShade="BF"/>
                <w:sz w:val="24"/>
                <w:szCs w:val="24"/>
                <w:lang w:val="en-GB"/>
              </w:rPr>
              <w:t>●</w:t>
            </w:r>
            <w:bookmarkEnd w:id="82"/>
            <w:bookmarkEnd w:id="83"/>
            <w:bookmarkEnd w:id="84"/>
          </w:p>
        </w:tc>
        <w:tc>
          <w:tcPr>
            <w:tcW w:w="1360" w:type="dxa"/>
          </w:tcPr>
          <w:p w14:paraId="5DB776F8" w14:textId="77777777" w:rsidR="00EB2F92" w:rsidRPr="00F14F60" w:rsidRDefault="00EB2F92" w:rsidP="00B92C4D">
            <w:pPr>
              <w:pStyle w:val="TableHeader"/>
              <w:spacing w:before="0"/>
              <w:rPr>
                <w:rFonts w:ascii="Arial" w:hAnsi="Arial" w:cs="Arial"/>
                <w:color w:val="E36C0A" w:themeColor="accent6" w:themeShade="BF"/>
                <w:sz w:val="24"/>
                <w:szCs w:val="24"/>
                <w:lang w:val="en-GB"/>
              </w:rPr>
            </w:pPr>
            <w:bookmarkStart w:id="85" w:name="_Toc321012378"/>
            <w:bookmarkStart w:id="86" w:name="_Toc321042740"/>
            <w:bookmarkStart w:id="87" w:name="_Toc329938540"/>
            <w:r w:rsidRPr="00F14F60">
              <w:rPr>
                <w:rFonts w:ascii="Arial" w:hAnsi="Arial" w:cs="Arial" w:hint="eastAsia"/>
                <w:color w:val="E36C0A" w:themeColor="accent6" w:themeShade="BF"/>
                <w:sz w:val="24"/>
                <w:szCs w:val="24"/>
                <w:lang w:val="en-GB"/>
              </w:rPr>
              <w:t>●</w:t>
            </w:r>
            <w:bookmarkEnd w:id="85"/>
            <w:bookmarkEnd w:id="86"/>
            <w:bookmarkEnd w:id="87"/>
          </w:p>
        </w:tc>
        <w:tc>
          <w:tcPr>
            <w:tcW w:w="1360" w:type="dxa"/>
          </w:tcPr>
          <w:p w14:paraId="625BFCE8" w14:textId="77777777" w:rsidR="00EB2F92" w:rsidRPr="00F14F60" w:rsidRDefault="00EB2F92" w:rsidP="00B92C4D">
            <w:pPr>
              <w:pStyle w:val="TableHeader"/>
              <w:spacing w:before="0"/>
              <w:rPr>
                <w:rFonts w:ascii="Arial" w:hAnsi="Arial" w:cs="Arial"/>
                <w:color w:val="E36C0A" w:themeColor="accent6" w:themeShade="BF"/>
                <w:sz w:val="24"/>
                <w:szCs w:val="24"/>
                <w:lang w:val="en-GB"/>
              </w:rPr>
            </w:pPr>
            <w:bookmarkStart w:id="88" w:name="_Toc321012379"/>
            <w:bookmarkStart w:id="89" w:name="_Toc321042741"/>
            <w:bookmarkStart w:id="90" w:name="_Toc329938541"/>
            <w:r w:rsidRPr="00F14F60">
              <w:rPr>
                <w:rFonts w:ascii="Arial" w:hAnsi="Arial" w:cs="Arial" w:hint="eastAsia"/>
                <w:color w:val="E36C0A" w:themeColor="accent6" w:themeShade="BF"/>
                <w:sz w:val="24"/>
                <w:szCs w:val="24"/>
                <w:lang w:val="en-GB"/>
              </w:rPr>
              <w:t>●</w:t>
            </w:r>
            <w:bookmarkEnd w:id="88"/>
            <w:bookmarkEnd w:id="89"/>
            <w:bookmarkEnd w:id="90"/>
          </w:p>
        </w:tc>
      </w:tr>
      <w:tr w:rsidR="00EB2F92" w:rsidRPr="00F87671" w14:paraId="5895EDDB" w14:textId="77777777" w:rsidTr="0019296A">
        <w:trPr>
          <w:trHeight w:val="340"/>
        </w:trPr>
        <w:tc>
          <w:tcPr>
            <w:tcW w:w="1888" w:type="dxa"/>
          </w:tcPr>
          <w:p w14:paraId="351C4D2A" w14:textId="77777777" w:rsidR="00EB2F92" w:rsidRPr="00F14F60" w:rsidRDefault="00EB2F92">
            <w:pPr>
              <w:pStyle w:val="TableHeader"/>
              <w:spacing w:before="0"/>
              <w:rPr>
                <w:color w:val="E36C0A" w:themeColor="accent6" w:themeShade="BF"/>
                <w:lang w:val="en-GB"/>
              </w:rPr>
            </w:pPr>
            <w:bookmarkStart w:id="91" w:name="_Toc321012380"/>
            <w:bookmarkStart w:id="92" w:name="_Toc321042742"/>
            <w:bookmarkStart w:id="93" w:name="_Toc329938542"/>
            <w:r w:rsidRPr="00F14F60">
              <w:rPr>
                <w:color w:val="E36C0A" w:themeColor="accent6" w:themeShade="BF"/>
                <w:lang w:val="en-GB"/>
              </w:rPr>
              <w:t>3.4</w:t>
            </w:r>
            <w:bookmarkEnd w:id="91"/>
            <w:bookmarkEnd w:id="92"/>
            <w:bookmarkEnd w:id="93"/>
          </w:p>
        </w:tc>
        <w:tc>
          <w:tcPr>
            <w:tcW w:w="2810" w:type="dxa"/>
          </w:tcPr>
          <w:p w14:paraId="19C92657"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Control Messages</w:t>
            </w:r>
          </w:p>
        </w:tc>
        <w:tc>
          <w:tcPr>
            <w:tcW w:w="1359" w:type="dxa"/>
          </w:tcPr>
          <w:p w14:paraId="54D0A887" w14:textId="77777777" w:rsidR="00EB2F92" w:rsidRPr="00F14F60" w:rsidRDefault="00EB2F92" w:rsidP="00B92C4D">
            <w:pPr>
              <w:pStyle w:val="TableHeader"/>
              <w:spacing w:before="0"/>
              <w:rPr>
                <w:color w:val="E36C0A" w:themeColor="accent6" w:themeShade="BF"/>
                <w:sz w:val="24"/>
                <w:szCs w:val="24"/>
                <w:lang w:val="en-GB"/>
              </w:rPr>
            </w:pPr>
            <w:bookmarkStart w:id="94" w:name="_Toc321012381"/>
            <w:bookmarkStart w:id="95" w:name="_Toc321042743"/>
            <w:bookmarkStart w:id="96" w:name="_Toc329938543"/>
            <w:r w:rsidRPr="00F14F60">
              <w:rPr>
                <w:rFonts w:ascii="Arial" w:hAnsi="Arial" w:cs="Arial" w:hint="eastAsia"/>
                <w:color w:val="E36C0A" w:themeColor="accent6" w:themeShade="BF"/>
                <w:sz w:val="24"/>
                <w:szCs w:val="24"/>
                <w:lang w:val="en-GB"/>
              </w:rPr>
              <w:t>●</w:t>
            </w:r>
            <w:bookmarkEnd w:id="94"/>
            <w:bookmarkEnd w:id="95"/>
            <w:bookmarkEnd w:id="96"/>
          </w:p>
        </w:tc>
        <w:tc>
          <w:tcPr>
            <w:tcW w:w="1360" w:type="dxa"/>
          </w:tcPr>
          <w:p w14:paraId="63DE2379" w14:textId="77777777" w:rsidR="00EB2F92" w:rsidRPr="00F14F60" w:rsidRDefault="00EB2F92" w:rsidP="00B92C4D">
            <w:pPr>
              <w:pStyle w:val="TableHeader"/>
              <w:spacing w:before="0"/>
              <w:rPr>
                <w:color w:val="E36C0A" w:themeColor="accent6" w:themeShade="BF"/>
                <w:lang w:val="en-GB"/>
              </w:rPr>
            </w:pPr>
            <w:bookmarkStart w:id="97" w:name="_Toc321012382"/>
            <w:bookmarkStart w:id="98" w:name="_Toc321042744"/>
            <w:bookmarkStart w:id="99" w:name="_Toc329938544"/>
            <w:r w:rsidRPr="00F14F60">
              <w:rPr>
                <w:rFonts w:ascii="Arial" w:hAnsi="Arial" w:cs="Arial" w:hint="eastAsia"/>
                <w:color w:val="E36C0A" w:themeColor="accent6" w:themeShade="BF"/>
                <w:sz w:val="24"/>
                <w:szCs w:val="24"/>
                <w:lang w:val="en-GB"/>
              </w:rPr>
              <w:t>●</w:t>
            </w:r>
            <w:bookmarkEnd w:id="97"/>
            <w:bookmarkEnd w:id="98"/>
            <w:bookmarkEnd w:id="99"/>
          </w:p>
        </w:tc>
        <w:tc>
          <w:tcPr>
            <w:tcW w:w="1360" w:type="dxa"/>
          </w:tcPr>
          <w:p w14:paraId="5C03D064" w14:textId="77777777" w:rsidR="00EB2F92" w:rsidRPr="00F14F60" w:rsidRDefault="00EB2F92" w:rsidP="00B92C4D">
            <w:pPr>
              <w:pStyle w:val="TableHeader"/>
              <w:spacing w:before="0"/>
              <w:rPr>
                <w:color w:val="E36C0A" w:themeColor="accent6" w:themeShade="BF"/>
                <w:lang w:val="en-GB"/>
              </w:rPr>
            </w:pPr>
            <w:bookmarkStart w:id="100" w:name="_Toc321012383"/>
            <w:bookmarkStart w:id="101" w:name="_Toc321042745"/>
            <w:bookmarkStart w:id="102" w:name="_Toc329938545"/>
            <w:r w:rsidRPr="00F14F60">
              <w:rPr>
                <w:rFonts w:ascii="Arial" w:hAnsi="Arial" w:cs="Arial" w:hint="eastAsia"/>
                <w:color w:val="E36C0A" w:themeColor="accent6" w:themeShade="BF"/>
                <w:sz w:val="24"/>
                <w:szCs w:val="24"/>
                <w:lang w:val="en-GB"/>
              </w:rPr>
              <w:t>●</w:t>
            </w:r>
            <w:bookmarkEnd w:id="100"/>
            <w:bookmarkEnd w:id="101"/>
            <w:bookmarkEnd w:id="102"/>
          </w:p>
        </w:tc>
        <w:tc>
          <w:tcPr>
            <w:tcW w:w="1360" w:type="dxa"/>
          </w:tcPr>
          <w:p w14:paraId="195E7AB3" w14:textId="77777777" w:rsidR="00EB2F92" w:rsidRPr="00F14F60" w:rsidRDefault="00EB2F92" w:rsidP="00B92C4D">
            <w:pPr>
              <w:pStyle w:val="TableHeader"/>
              <w:spacing w:before="0"/>
              <w:rPr>
                <w:color w:val="E36C0A" w:themeColor="accent6" w:themeShade="BF"/>
                <w:lang w:val="en-GB"/>
              </w:rPr>
            </w:pPr>
            <w:bookmarkStart w:id="103" w:name="_Toc321012384"/>
            <w:bookmarkStart w:id="104" w:name="_Toc321042746"/>
            <w:bookmarkStart w:id="105" w:name="_Toc329938546"/>
            <w:r w:rsidRPr="00F14F60">
              <w:rPr>
                <w:rFonts w:ascii="Arial" w:hAnsi="Arial" w:cs="Arial" w:hint="eastAsia"/>
                <w:color w:val="E36C0A" w:themeColor="accent6" w:themeShade="BF"/>
                <w:sz w:val="24"/>
                <w:szCs w:val="24"/>
                <w:lang w:val="en-GB"/>
              </w:rPr>
              <w:t>●</w:t>
            </w:r>
            <w:bookmarkEnd w:id="103"/>
            <w:bookmarkEnd w:id="104"/>
            <w:bookmarkEnd w:id="105"/>
          </w:p>
        </w:tc>
      </w:tr>
      <w:tr w:rsidR="00EB2F92" w:rsidRPr="00F87671" w14:paraId="55FE4239" w14:textId="77777777" w:rsidTr="0019296A">
        <w:trPr>
          <w:trHeight w:val="340"/>
        </w:trPr>
        <w:tc>
          <w:tcPr>
            <w:tcW w:w="1888" w:type="dxa"/>
          </w:tcPr>
          <w:p w14:paraId="0AD2D9AE" w14:textId="77777777" w:rsidR="00EB2F92" w:rsidRPr="00F14F60" w:rsidRDefault="00EB2F92">
            <w:pPr>
              <w:pStyle w:val="TableHeader"/>
              <w:spacing w:before="0"/>
              <w:rPr>
                <w:color w:val="E36C0A" w:themeColor="accent6" w:themeShade="BF"/>
                <w:lang w:val="en-GB"/>
              </w:rPr>
            </w:pPr>
            <w:bookmarkStart w:id="106" w:name="_Toc321012385"/>
            <w:bookmarkStart w:id="107" w:name="_Toc321042747"/>
            <w:bookmarkStart w:id="108" w:name="_Toc329938547"/>
            <w:r w:rsidRPr="00F14F60">
              <w:rPr>
                <w:color w:val="E36C0A" w:themeColor="accent6" w:themeShade="BF"/>
                <w:lang w:val="en-GB"/>
              </w:rPr>
              <w:t>3.5</w:t>
            </w:r>
            <w:bookmarkEnd w:id="106"/>
            <w:bookmarkEnd w:id="107"/>
            <w:bookmarkEnd w:id="108"/>
          </w:p>
        </w:tc>
        <w:tc>
          <w:tcPr>
            <w:tcW w:w="2810" w:type="dxa"/>
          </w:tcPr>
          <w:p w14:paraId="55F5A9FF"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Retransmission</w:t>
            </w:r>
          </w:p>
        </w:tc>
        <w:tc>
          <w:tcPr>
            <w:tcW w:w="1359" w:type="dxa"/>
          </w:tcPr>
          <w:p w14:paraId="4C8787E8" w14:textId="77777777" w:rsidR="00EB2F92" w:rsidRPr="00F14F60" w:rsidRDefault="00EB2F92" w:rsidP="00B92C4D">
            <w:pPr>
              <w:pStyle w:val="TableHeader"/>
              <w:spacing w:before="0"/>
              <w:rPr>
                <w:color w:val="E36C0A" w:themeColor="accent6" w:themeShade="BF"/>
                <w:sz w:val="24"/>
                <w:szCs w:val="24"/>
                <w:lang w:val="en-GB"/>
              </w:rPr>
            </w:pPr>
            <w:bookmarkStart w:id="109" w:name="_Toc321012386"/>
            <w:bookmarkStart w:id="110" w:name="_Toc321042748"/>
            <w:bookmarkStart w:id="111" w:name="_Toc329938548"/>
            <w:r w:rsidRPr="00F14F60">
              <w:rPr>
                <w:rFonts w:ascii="Arial" w:hAnsi="Arial" w:cs="Arial" w:hint="eastAsia"/>
                <w:color w:val="E36C0A" w:themeColor="accent6" w:themeShade="BF"/>
                <w:sz w:val="24"/>
                <w:szCs w:val="24"/>
                <w:lang w:val="en-GB"/>
              </w:rPr>
              <w:t>●</w:t>
            </w:r>
            <w:bookmarkEnd w:id="109"/>
            <w:bookmarkEnd w:id="110"/>
            <w:bookmarkEnd w:id="111"/>
          </w:p>
        </w:tc>
        <w:tc>
          <w:tcPr>
            <w:tcW w:w="1360" w:type="dxa"/>
          </w:tcPr>
          <w:p w14:paraId="0675BB2F" w14:textId="77777777" w:rsidR="00EB2F92" w:rsidRPr="00F14F60" w:rsidRDefault="00EB2F92" w:rsidP="00B92C4D">
            <w:pPr>
              <w:pStyle w:val="TableHeader"/>
              <w:spacing w:before="0"/>
              <w:rPr>
                <w:color w:val="E36C0A" w:themeColor="accent6" w:themeShade="BF"/>
                <w:lang w:val="en-GB"/>
              </w:rPr>
            </w:pPr>
            <w:bookmarkStart w:id="112" w:name="_Toc321012387"/>
            <w:bookmarkStart w:id="113" w:name="_Toc321042749"/>
            <w:bookmarkStart w:id="114" w:name="_Toc329938549"/>
            <w:r w:rsidRPr="00F14F60">
              <w:rPr>
                <w:rFonts w:ascii="Arial" w:hAnsi="Arial" w:cs="Arial" w:hint="eastAsia"/>
                <w:color w:val="E36C0A" w:themeColor="accent6" w:themeShade="BF"/>
                <w:sz w:val="24"/>
                <w:szCs w:val="24"/>
                <w:lang w:val="en-GB"/>
              </w:rPr>
              <w:t>●</w:t>
            </w:r>
            <w:bookmarkEnd w:id="112"/>
            <w:bookmarkEnd w:id="113"/>
            <w:bookmarkEnd w:id="114"/>
          </w:p>
        </w:tc>
        <w:tc>
          <w:tcPr>
            <w:tcW w:w="1360" w:type="dxa"/>
          </w:tcPr>
          <w:p w14:paraId="6D9A9CC3" w14:textId="77777777" w:rsidR="00EB2F92" w:rsidRPr="00F14F60" w:rsidRDefault="00EB2F92" w:rsidP="00B92C4D">
            <w:pPr>
              <w:pStyle w:val="TableHeader"/>
              <w:spacing w:before="0"/>
              <w:rPr>
                <w:color w:val="E36C0A" w:themeColor="accent6" w:themeShade="BF"/>
                <w:lang w:val="en-GB"/>
              </w:rPr>
            </w:pPr>
            <w:bookmarkStart w:id="115" w:name="_Toc321012388"/>
            <w:bookmarkStart w:id="116" w:name="_Toc321042750"/>
            <w:bookmarkStart w:id="117" w:name="_Toc329938550"/>
            <w:r w:rsidRPr="00F14F60">
              <w:rPr>
                <w:rFonts w:ascii="Arial" w:hAnsi="Arial" w:cs="Arial" w:hint="eastAsia"/>
                <w:color w:val="E36C0A" w:themeColor="accent6" w:themeShade="BF"/>
                <w:sz w:val="24"/>
                <w:szCs w:val="24"/>
                <w:lang w:val="en-GB"/>
              </w:rPr>
              <w:t>●</w:t>
            </w:r>
            <w:bookmarkEnd w:id="115"/>
            <w:bookmarkEnd w:id="116"/>
            <w:bookmarkEnd w:id="117"/>
          </w:p>
        </w:tc>
        <w:tc>
          <w:tcPr>
            <w:tcW w:w="1360" w:type="dxa"/>
          </w:tcPr>
          <w:p w14:paraId="5F7CE8DD" w14:textId="77777777" w:rsidR="00EB2F92" w:rsidRPr="00F14F60" w:rsidRDefault="00EB2F92" w:rsidP="00B92C4D">
            <w:pPr>
              <w:pStyle w:val="TableHeader"/>
              <w:spacing w:before="0"/>
              <w:rPr>
                <w:color w:val="E36C0A" w:themeColor="accent6" w:themeShade="BF"/>
                <w:lang w:val="en-GB"/>
              </w:rPr>
            </w:pPr>
            <w:bookmarkStart w:id="118" w:name="_Toc321012389"/>
            <w:bookmarkStart w:id="119" w:name="_Toc321042751"/>
            <w:bookmarkStart w:id="120" w:name="_Toc329938551"/>
            <w:r w:rsidRPr="00F14F60">
              <w:rPr>
                <w:rFonts w:ascii="Arial" w:hAnsi="Arial" w:cs="Arial" w:hint="eastAsia"/>
                <w:color w:val="E36C0A" w:themeColor="accent6" w:themeShade="BF"/>
                <w:sz w:val="24"/>
                <w:szCs w:val="24"/>
                <w:lang w:val="en-GB"/>
              </w:rPr>
              <w:t>●</w:t>
            </w:r>
            <w:bookmarkEnd w:id="118"/>
            <w:bookmarkEnd w:id="119"/>
            <w:bookmarkEnd w:id="120"/>
          </w:p>
        </w:tc>
      </w:tr>
      <w:tr w:rsidR="00EB2F92" w:rsidRPr="00F87671" w14:paraId="4351F99F" w14:textId="77777777" w:rsidTr="0019296A">
        <w:trPr>
          <w:trHeight w:val="340"/>
        </w:trPr>
        <w:tc>
          <w:tcPr>
            <w:tcW w:w="1888" w:type="dxa"/>
          </w:tcPr>
          <w:p w14:paraId="163F59AE" w14:textId="77777777" w:rsidR="00EB2F92" w:rsidRPr="00F14F60" w:rsidRDefault="00EB2F92">
            <w:pPr>
              <w:pStyle w:val="TableHeader"/>
              <w:spacing w:before="0"/>
              <w:rPr>
                <w:color w:val="E36C0A" w:themeColor="accent6" w:themeShade="BF"/>
                <w:lang w:val="en-GB"/>
              </w:rPr>
            </w:pPr>
            <w:bookmarkStart w:id="121" w:name="_Toc321012390"/>
            <w:bookmarkStart w:id="122" w:name="_Toc321042752"/>
            <w:bookmarkStart w:id="123" w:name="_Toc329938552"/>
            <w:r w:rsidRPr="00F14F60">
              <w:rPr>
                <w:color w:val="E36C0A" w:themeColor="accent6" w:themeShade="BF"/>
                <w:lang w:val="en-GB"/>
              </w:rPr>
              <w:t>3.6</w:t>
            </w:r>
            <w:bookmarkEnd w:id="121"/>
            <w:bookmarkEnd w:id="122"/>
            <w:bookmarkEnd w:id="123"/>
          </w:p>
        </w:tc>
        <w:tc>
          <w:tcPr>
            <w:tcW w:w="2810" w:type="dxa"/>
          </w:tcPr>
          <w:p w14:paraId="17601AF1"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Refresh</w:t>
            </w:r>
          </w:p>
        </w:tc>
        <w:tc>
          <w:tcPr>
            <w:tcW w:w="1359" w:type="dxa"/>
          </w:tcPr>
          <w:p w14:paraId="5CF641E7" w14:textId="77777777" w:rsidR="00EB2F92" w:rsidRPr="00F14F60" w:rsidRDefault="00EB2F92" w:rsidP="00B92C4D">
            <w:pPr>
              <w:pStyle w:val="TableHeader"/>
              <w:spacing w:before="0"/>
              <w:rPr>
                <w:color w:val="E36C0A" w:themeColor="accent6" w:themeShade="BF"/>
                <w:sz w:val="24"/>
                <w:szCs w:val="24"/>
                <w:lang w:val="en-GB"/>
              </w:rPr>
            </w:pPr>
            <w:bookmarkStart w:id="124" w:name="_Toc321012391"/>
            <w:bookmarkStart w:id="125" w:name="_Toc321042753"/>
            <w:bookmarkStart w:id="126" w:name="_Toc329938553"/>
            <w:r w:rsidRPr="00F14F60">
              <w:rPr>
                <w:rFonts w:ascii="Arial" w:hAnsi="Arial" w:cs="Arial" w:hint="eastAsia"/>
                <w:color w:val="E36C0A" w:themeColor="accent6" w:themeShade="BF"/>
                <w:sz w:val="24"/>
                <w:szCs w:val="24"/>
                <w:lang w:val="en-GB"/>
              </w:rPr>
              <w:t>●</w:t>
            </w:r>
            <w:bookmarkEnd w:id="124"/>
            <w:bookmarkEnd w:id="125"/>
            <w:bookmarkEnd w:id="126"/>
          </w:p>
        </w:tc>
        <w:tc>
          <w:tcPr>
            <w:tcW w:w="1360" w:type="dxa"/>
          </w:tcPr>
          <w:p w14:paraId="6E4B1727" w14:textId="77777777" w:rsidR="00EB2F92" w:rsidRPr="00F14F60" w:rsidRDefault="00EB2F92" w:rsidP="00B92C4D">
            <w:pPr>
              <w:pStyle w:val="TableHeader"/>
              <w:spacing w:before="0"/>
              <w:rPr>
                <w:color w:val="E36C0A" w:themeColor="accent6" w:themeShade="BF"/>
                <w:lang w:val="en-GB"/>
              </w:rPr>
            </w:pPr>
            <w:bookmarkStart w:id="127" w:name="_Toc321012392"/>
            <w:bookmarkStart w:id="128" w:name="_Toc321042754"/>
            <w:bookmarkStart w:id="129" w:name="_Toc329938554"/>
            <w:r w:rsidRPr="00F14F60">
              <w:rPr>
                <w:rFonts w:ascii="Arial" w:hAnsi="Arial" w:cs="Arial" w:hint="eastAsia"/>
                <w:color w:val="E36C0A" w:themeColor="accent6" w:themeShade="BF"/>
                <w:sz w:val="24"/>
                <w:szCs w:val="24"/>
                <w:lang w:val="en-GB"/>
              </w:rPr>
              <w:t>●</w:t>
            </w:r>
            <w:bookmarkEnd w:id="127"/>
            <w:bookmarkEnd w:id="128"/>
            <w:bookmarkEnd w:id="129"/>
          </w:p>
        </w:tc>
        <w:tc>
          <w:tcPr>
            <w:tcW w:w="1360" w:type="dxa"/>
          </w:tcPr>
          <w:p w14:paraId="51C42402" w14:textId="77777777" w:rsidR="00EB2F92" w:rsidRPr="00F14F60" w:rsidRDefault="00EB2F92" w:rsidP="00B92C4D">
            <w:pPr>
              <w:pStyle w:val="TableHeader"/>
              <w:spacing w:before="0"/>
              <w:rPr>
                <w:color w:val="E36C0A" w:themeColor="accent6" w:themeShade="BF"/>
                <w:lang w:val="en-GB"/>
              </w:rPr>
            </w:pPr>
            <w:bookmarkStart w:id="130" w:name="_Toc321012393"/>
            <w:bookmarkStart w:id="131" w:name="_Toc321042755"/>
            <w:bookmarkStart w:id="132" w:name="_Toc329938555"/>
            <w:r w:rsidRPr="00F14F60">
              <w:rPr>
                <w:rFonts w:ascii="Arial" w:hAnsi="Arial" w:cs="Arial" w:hint="eastAsia"/>
                <w:color w:val="E36C0A" w:themeColor="accent6" w:themeShade="BF"/>
                <w:sz w:val="24"/>
                <w:szCs w:val="24"/>
                <w:lang w:val="en-GB"/>
              </w:rPr>
              <w:t>●</w:t>
            </w:r>
            <w:bookmarkEnd w:id="130"/>
            <w:bookmarkEnd w:id="131"/>
            <w:bookmarkEnd w:id="132"/>
          </w:p>
        </w:tc>
        <w:tc>
          <w:tcPr>
            <w:tcW w:w="1360" w:type="dxa"/>
          </w:tcPr>
          <w:p w14:paraId="6CA64FD8" w14:textId="77777777" w:rsidR="00EB2F92" w:rsidRPr="00F14F60" w:rsidRDefault="00EB2F92" w:rsidP="00B92C4D">
            <w:pPr>
              <w:pStyle w:val="TableHeader"/>
              <w:spacing w:before="0"/>
              <w:rPr>
                <w:color w:val="E36C0A" w:themeColor="accent6" w:themeShade="BF"/>
                <w:lang w:val="en-GB"/>
              </w:rPr>
            </w:pPr>
            <w:bookmarkStart w:id="133" w:name="_Toc321012394"/>
            <w:bookmarkStart w:id="134" w:name="_Toc321042756"/>
            <w:bookmarkStart w:id="135" w:name="_Toc329938556"/>
            <w:r w:rsidRPr="00F14F60">
              <w:rPr>
                <w:rFonts w:ascii="Arial" w:hAnsi="Arial" w:cs="Arial" w:hint="eastAsia"/>
                <w:color w:val="E36C0A" w:themeColor="accent6" w:themeShade="BF"/>
                <w:sz w:val="24"/>
                <w:szCs w:val="24"/>
                <w:lang w:val="en-GB"/>
              </w:rPr>
              <w:t>●</w:t>
            </w:r>
            <w:bookmarkEnd w:id="133"/>
            <w:bookmarkEnd w:id="134"/>
            <w:bookmarkEnd w:id="135"/>
          </w:p>
        </w:tc>
      </w:tr>
      <w:tr w:rsidR="00EB2F92" w:rsidRPr="00F87671" w14:paraId="6CA44060" w14:textId="77777777" w:rsidTr="0019296A">
        <w:trPr>
          <w:trHeight w:val="340"/>
        </w:trPr>
        <w:tc>
          <w:tcPr>
            <w:tcW w:w="1888" w:type="dxa"/>
          </w:tcPr>
          <w:p w14:paraId="3AE20ED2" w14:textId="77777777" w:rsidR="00EB2F92" w:rsidRPr="00F14F60" w:rsidRDefault="00EB2F92">
            <w:pPr>
              <w:pStyle w:val="TableHeader"/>
              <w:spacing w:before="0"/>
              <w:rPr>
                <w:color w:val="E36C0A" w:themeColor="accent6" w:themeShade="BF"/>
                <w:lang w:val="en-GB"/>
              </w:rPr>
            </w:pPr>
            <w:bookmarkStart w:id="136" w:name="_Toc321012395"/>
            <w:bookmarkStart w:id="137" w:name="_Toc321042757"/>
            <w:bookmarkStart w:id="138" w:name="_Toc329938557"/>
            <w:r w:rsidRPr="00F14F60">
              <w:rPr>
                <w:color w:val="E36C0A" w:themeColor="accent6" w:themeShade="BF"/>
                <w:lang w:val="en-GB"/>
              </w:rPr>
              <w:t>3.7</w:t>
            </w:r>
            <w:bookmarkEnd w:id="136"/>
            <w:bookmarkEnd w:id="137"/>
            <w:bookmarkEnd w:id="138"/>
          </w:p>
        </w:tc>
        <w:tc>
          <w:tcPr>
            <w:tcW w:w="2810" w:type="dxa"/>
          </w:tcPr>
          <w:p w14:paraId="0D5F61C3"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Reference Data</w:t>
            </w:r>
          </w:p>
        </w:tc>
        <w:tc>
          <w:tcPr>
            <w:tcW w:w="1359" w:type="dxa"/>
          </w:tcPr>
          <w:p w14:paraId="1F3636A8" w14:textId="77777777" w:rsidR="00EB2F92" w:rsidRPr="00F14F60" w:rsidRDefault="00EB2F92" w:rsidP="00B92C4D">
            <w:pPr>
              <w:pStyle w:val="TableHeader"/>
              <w:spacing w:before="0"/>
              <w:rPr>
                <w:color w:val="E36C0A" w:themeColor="accent6" w:themeShade="BF"/>
                <w:sz w:val="24"/>
                <w:szCs w:val="24"/>
                <w:lang w:val="en-GB"/>
              </w:rPr>
            </w:pPr>
            <w:bookmarkStart w:id="139" w:name="_Toc321012396"/>
            <w:bookmarkStart w:id="140" w:name="_Toc321042758"/>
            <w:bookmarkStart w:id="141" w:name="_Toc329938558"/>
            <w:r w:rsidRPr="00F14F60">
              <w:rPr>
                <w:rFonts w:ascii="Arial" w:hAnsi="Arial" w:cs="Arial" w:hint="eastAsia"/>
                <w:color w:val="E36C0A" w:themeColor="accent6" w:themeShade="BF"/>
                <w:sz w:val="24"/>
                <w:szCs w:val="24"/>
                <w:lang w:val="en-GB"/>
              </w:rPr>
              <w:t>●</w:t>
            </w:r>
            <w:bookmarkEnd w:id="139"/>
            <w:bookmarkEnd w:id="140"/>
            <w:bookmarkEnd w:id="141"/>
          </w:p>
        </w:tc>
        <w:tc>
          <w:tcPr>
            <w:tcW w:w="1360" w:type="dxa"/>
          </w:tcPr>
          <w:p w14:paraId="7DDB8313" w14:textId="77777777" w:rsidR="00EB2F92" w:rsidRPr="00F14F60" w:rsidRDefault="00EB2F92" w:rsidP="00B92C4D">
            <w:pPr>
              <w:pStyle w:val="TableHeader"/>
              <w:spacing w:before="0"/>
              <w:rPr>
                <w:color w:val="E36C0A" w:themeColor="accent6" w:themeShade="BF"/>
                <w:lang w:val="en-GB"/>
              </w:rPr>
            </w:pPr>
            <w:bookmarkStart w:id="142" w:name="_Toc321012397"/>
            <w:bookmarkStart w:id="143" w:name="_Toc321042759"/>
            <w:bookmarkStart w:id="144" w:name="_Toc329938559"/>
            <w:r w:rsidRPr="00F14F60">
              <w:rPr>
                <w:rFonts w:ascii="Arial" w:hAnsi="Arial" w:cs="Arial" w:hint="eastAsia"/>
                <w:color w:val="E36C0A" w:themeColor="accent6" w:themeShade="BF"/>
                <w:sz w:val="24"/>
                <w:szCs w:val="24"/>
                <w:lang w:val="en-GB"/>
              </w:rPr>
              <w:t>●</w:t>
            </w:r>
            <w:bookmarkEnd w:id="142"/>
            <w:bookmarkEnd w:id="143"/>
            <w:bookmarkEnd w:id="144"/>
          </w:p>
        </w:tc>
        <w:tc>
          <w:tcPr>
            <w:tcW w:w="1360" w:type="dxa"/>
          </w:tcPr>
          <w:p w14:paraId="69406B02" w14:textId="77777777" w:rsidR="00EB2F92" w:rsidRPr="00F14F60" w:rsidRDefault="00EB2F92" w:rsidP="00B92C4D">
            <w:pPr>
              <w:pStyle w:val="TableHeader"/>
              <w:spacing w:before="0"/>
              <w:rPr>
                <w:color w:val="E36C0A" w:themeColor="accent6" w:themeShade="BF"/>
                <w:lang w:val="en-GB"/>
              </w:rPr>
            </w:pPr>
            <w:bookmarkStart w:id="145" w:name="_Toc321012398"/>
            <w:bookmarkStart w:id="146" w:name="_Toc321042760"/>
            <w:bookmarkStart w:id="147" w:name="_Toc329938560"/>
            <w:r w:rsidRPr="00F14F60">
              <w:rPr>
                <w:rFonts w:ascii="Arial" w:hAnsi="Arial" w:cs="Arial" w:hint="eastAsia"/>
                <w:color w:val="E36C0A" w:themeColor="accent6" w:themeShade="BF"/>
                <w:sz w:val="24"/>
                <w:szCs w:val="24"/>
                <w:lang w:val="en-GB"/>
              </w:rPr>
              <w:t>●</w:t>
            </w:r>
            <w:bookmarkEnd w:id="145"/>
            <w:bookmarkEnd w:id="146"/>
            <w:bookmarkEnd w:id="147"/>
          </w:p>
        </w:tc>
        <w:tc>
          <w:tcPr>
            <w:tcW w:w="1360" w:type="dxa"/>
          </w:tcPr>
          <w:p w14:paraId="67561659" w14:textId="77777777" w:rsidR="00EB2F92" w:rsidRPr="00F14F60" w:rsidRDefault="00EB2F92" w:rsidP="00B92C4D">
            <w:pPr>
              <w:pStyle w:val="TableHeader"/>
              <w:spacing w:before="0"/>
              <w:rPr>
                <w:color w:val="E36C0A" w:themeColor="accent6" w:themeShade="BF"/>
                <w:lang w:val="en-GB"/>
              </w:rPr>
            </w:pPr>
          </w:p>
        </w:tc>
      </w:tr>
      <w:tr w:rsidR="00EB2F92" w:rsidRPr="00F87671" w14:paraId="1E8FC99B" w14:textId="77777777" w:rsidTr="0019296A">
        <w:trPr>
          <w:trHeight w:val="340"/>
        </w:trPr>
        <w:tc>
          <w:tcPr>
            <w:tcW w:w="1888" w:type="dxa"/>
          </w:tcPr>
          <w:p w14:paraId="7446A03A" w14:textId="77777777" w:rsidR="00EB2F92" w:rsidRPr="00F14F60" w:rsidRDefault="00EB2F92">
            <w:pPr>
              <w:pStyle w:val="TableHeader"/>
              <w:spacing w:before="0"/>
              <w:rPr>
                <w:color w:val="E36C0A" w:themeColor="accent6" w:themeShade="BF"/>
                <w:lang w:val="en-GB"/>
              </w:rPr>
            </w:pPr>
            <w:bookmarkStart w:id="148" w:name="_Toc321012399"/>
            <w:bookmarkStart w:id="149" w:name="_Toc321042761"/>
            <w:bookmarkStart w:id="150" w:name="_Toc329938561"/>
            <w:r w:rsidRPr="00F14F60">
              <w:rPr>
                <w:color w:val="E36C0A" w:themeColor="accent6" w:themeShade="BF"/>
                <w:lang w:val="en-GB"/>
              </w:rPr>
              <w:t>3.8</w:t>
            </w:r>
            <w:bookmarkEnd w:id="148"/>
            <w:bookmarkEnd w:id="149"/>
            <w:bookmarkEnd w:id="150"/>
          </w:p>
        </w:tc>
        <w:tc>
          <w:tcPr>
            <w:tcW w:w="2810" w:type="dxa"/>
          </w:tcPr>
          <w:p w14:paraId="547DCCED"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Status Data</w:t>
            </w:r>
          </w:p>
        </w:tc>
        <w:tc>
          <w:tcPr>
            <w:tcW w:w="1359" w:type="dxa"/>
          </w:tcPr>
          <w:p w14:paraId="792B83AD" w14:textId="77777777" w:rsidR="00EB2F92" w:rsidRPr="00F14F60" w:rsidRDefault="00EB2F92" w:rsidP="00B92C4D">
            <w:pPr>
              <w:pStyle w:val="TableHeader"/>
              <w:spacing w:before="0"/>
              <w:rPr>
                <w:color w:val="E36C0A" w:themeColor="accent6" w:themeShade="BF"/>
                <w:sz w:val="24"/>
                <w:szCs w:val="24"/>
                <w:lang w:val="en-GB"/>
              </w:rPr>
            </w:pPr>
            <w:bookmarkStart w:id="151" w:name="_Toc321012400"/>
            <w:bookmarkStart w:id="152" w:name="_Toc321042762"/>
            <w:bookmarkStart w:id="153" w:name="_Toc329938562"/>
            <w:r w:rsidRPr="00F14F60">
              <w:rPr>
                <w:rFonts w:ascii="Arial" w:hAnsi="Arial" w:cs="Arial" w:hint="eastAsia"/>
                <w:color w:val="E36C0A" w:themeColor="accent6" w:themeShade="BF"/>
                <w:sz w:val="24"/>
                <w:szCs w:val="24"/>
                <w:lang w:val="en-GB"/>
              </w:rPr>
              <w:t>●</w:t>
            </w:r>
            <w:bookmarkEnd w:id="151"/>
            <w:bookmarkEnd w:id="152"/>
            <w:bookmarkEnd w:id="153"/>
          </w:p>
        </w:tc>
        <w:tc>
          <w:tcPr>
            <w:tcW w:w="1360" w:type="dxa"/>
          </w:tcPr>
          <w:p w14:paraId="15676D0D" w14:textId="77777777" w:rsidR="00EB2F92" w:rsidRPr="00F14F60" w:rsidRDefault="00EB2F92" w:rsidP="00B92C4D">
            <w:pPr>
              <w:pStyle w:val="TableHeader"/>
              <w:spacing w:before="0"/>
              <w:rPr>
                <w:color w:val="E36C0A" w:themeColor="accent6" w:themeShade="BF"/>
                <w:lang w:val="en-GB"/>
              </w:rPr>
            </w:pPr>
            <w:bookmarkStart w:id="154" w:name="_Toc321012401"/>
            <w:bookmarkStart w:id="155" w:name="_Toc321042763"/>
            <w:bookmarkStart w:id="156" w:name="_Toc329938563"/>
            <w:r w:rsidRPr="00F14F60">
              <w:rPr>
                <w:rFonts w:ascii="Arial" w:hAnsi="Arial" w:cs="Arial" w:hint="eastAsia"/>
                <w:color w:val="E36C0A" w:themeColor="accent6" w:themeShade="BF"/>
                <w:sz w:val="24"/>
                <w:szCs w:val="24"/>
                <w:lang w:val="en-GB"/>
              </w:rPr>
              <w:t>●</w:t>
            </w:r>
            <w:bookmarkEnd w:id="154"/>
            <w:bookmarkEnd w:id="155"/>
            <w:bookmarkEnd w:id="156"/>
          </w:p>
        </w:tc>
        <w:tc>
          <w:tcPr>
            <w:tcW w:w="1360" w:type="dxa"/>
          </w:tcPr>
          <w:p w14:paraId="3BCF4019" w14:textId="77777777" w:rsidR="00EB2F92" w:rsidRPr="00F14F60" w:rsidRDefault="00EB2F92" w:rsidP="00B92C4D">
            <w:pPr>
              <w:pStyle w:val="TableHeader"/>
              <w:spacing w:before="0"/>
              <w:rPr>
                <w:color w:val="E36C0A" w:themeColor="accent6" w:themeShade="BF"/>
                <w:lang w:val="en-GB"/>
              </w:rPr>
            </w:pPr>
            <w:bookmarkStart w:id="157" w:name="_Toc321012402"/>
            <w:bookmarkStart w:id="158" w:name="_Toc321042764"/>
            <w:bookmarkStart w:id="159" w:name="_Toc329938564"/>
            <w:r w:rsidRPr="00F14F60">
              <w:rPr>
                <w:rFonts w:ascii="Arial" w:hAnsi="Arial" w:cs="Arial" w:hint="eastAsia"/>
                <w:color w:val="E36C0A" w:themeColor="accent6" w:themeShade="BF"/>
                <w:sz w:val="24"/>
                <w:szCs w:val="24"/>
                <w:lang w:val="en-GB"/>
              </w:rPr>
              <w:t>●</w:t>
            </w:r>
            <w:bookmarkEnd w:id="157"/>
            <w:bookmarkEnd w:id="158"/>
            <w:bookmarkEnd w:id="159"/>
          </w:p>
        </w:tc>
        <w:tc>
          <w:tcPr>
            <w:tcW w:w="1360" w:type="dxa"/>
          </w:tcPr>
          <w:p w14:paraId="18DAD7A6" w14:textId="77777777" w:rsidR="00EB2F92" w:rsidRPr="00F14F60" w:rsidRDefault="00EB2F92" w:rsidP="00B92C4D">
            <w:pPr>
              <w:pStyle w:val="TableHeader"/>
              <w:spacing w:before="0"/>
              <w:rPr>
                <w:color w:val="E36C0A" w:themeColor="accent6" w:themeShade="BF"/>
                <w:lang w:val="en-GB"/>
              </w:rPr>
            </w:pPr>
          </w:p>
        </w:tc>
      </w:tr>
      <w:tr w:rsidR="00EB2F92" w:rsidRPr="00F87671" w14:paraId="1D2DAEC4" w14:textId="77777777" w:rsidTr="0019296A">
        <w:trPr>
          <w:trHeight w:val="340"/>
        </w:trPr>
        <w:tc>
          <w:tcPr>
            <w:tcW w:w="1888" w:type="dxa"/>
          </w:tcPr>
          <w:p w14:paraId="0D361208" w14:textId="77777777" w:rsidR="00EB2F92" w:rsidRPr="00F14F60" w:rsidRDefault="00EB2F92" w:rsidP="00B92C4D">
            <w:pPr>
              <w:pStyle w:val="TableHeader"/>
              <w:spacing w:before="0"/>
              <w:rPr>
                <w:color w:val="E36C0A" w:themeColor="accent6" w:themeShade="BF"/>
                <w:lang w:val="en-GB"/>
              </w:rPr>
            </w:pPr>
            <w:bookmarkStart w:id="160" w:name="_Toc321012403"/>
            <w:bookmarkStart w:id="161" w:name="_Toc321042765"/>
            <w:bookmarkStart w:id="162" w:name="_Toc329938565"/>
            <w:r w:rsidRPr="00F14F60">
              <w:rPr>
                <w:color w:val="E36C0A" w:themeColor="accent6" w:themeShade="BF"/>
                <w:lang w:val="en-GB"/>
              </w:rPr>
              <w:lastRenderedPageBreak/>
              <w:t>3.9.1</w:t>
            </w:r>
            <w:bookmarkEnd w:id="160"/>
            <w:bookmarkEnd w:id="161"/>
            <w:bookmarkEnd w:id="162"/>
          </w:p>
        </w:tc>
        <w:tc>
          <w:tcPr>
            <w:tcW w:w="2810" w:type="dxa"/>
          </w:tcPr>
          <w:p w14:paraId="6E5E84C3"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Add Order (30)</w:t>
            </w:r>
          </w:p>
        </w:tc>
        <w:tc>
          <w:tcPr>
            <w:tcW w:w="1359" w:type="dxa"/>
          </w:tcPr>
          <w:p w14:paraId="3B180E19" w14:textId="77777777" w:rsidR="00EB2F92" w:rsidRPr="00F14F60" w:rsidRDefault="00EB2F92" w:rsidP="00B92C4D">
            <w:pPr>
              <w:pStyle w:val="TableHeader"/>
              <w:spacing w:before="0"/>
              <w:rPr>
                <w:color w:val="E36C0A" w:themeColor="accent6" w:themeShade="BF"/>
                <w:sz w:val="24"/>
                <w:szCs w:val="24"/>
                <w:lang w:val="en-GB"/>
              </w:rPr>
            </w:pPr>
          </w:p>
        </w:tc>
        <w:tc>
          <w:tcPr>
            <w:tcW w:w="1360" w:type="dxa"/>
          </w:tcPr>
          <w:p w14:paraId="24E1A63B" w14:textId="77777777" w:rsidR="00EB2F92" w:rsidRPr="00F14F60" w:rsidRDefault="00EB2F92" w:rsidP="00B92C4D">
            <w:pPr>
              <w:pStyle w:val="TableHeader"/>
              <w:spacing w:before="0"/>
              <w:rPr>
                <w:color w:val="E36C0A" w:themeColor="accent6" w:themeShade="BF"/>
                <w:lang w:val="en-GB"/>
              </w:rPr>
            </w:pPr>
          </w:p>
        </w:tc>
        <w:tc>
          <w:tcPr>
            <w:tcW w:w="1360" w:type="dxa"/>
          </w:tcPr>
          <w:p w14:paraId="7FB2F468" w14:textId="77777777" w:rsidR="00EB2F92" w:rsidRPr="00F14F60" w:rsidRDefault="00EB2F92">
            <w:pPr>
              <w:pStyle w:val="TableHeader"/>
              <w:spacing w:before="0"/>
              <w:rPr>
                <w:color w:val="E36C0A" w:themeColor="accent6" w:themeShade="BF"/>
                <w:lang w:val="en-GB"/>
              </w:rPr>
            </w:pPr>
            <w:bookmarkStart w:id="163" w:name="_Toc321012404"/>
            <w:bookmarkStart w:id="164" w:name="_Toc321042766"/>
            <w:bookmarkStart w:id="165" w:name="_Toc329938566"/>
            <w:r w:rsidRPr="00F14F60">
              <w:rPr>
                <w:rFonts w:ascii="Arial" w:hAnsi="Arial" w:cs="Arial" w:hint="eastAsia"/>
                <w:color w:val="E36C0A" w:themeColor="accent6" w:themeShade="BF"/>
                <w:sz w:val="24"/>
                <w:szCs w:val="24"/>
                <w:lang w:val="en-GB"/>
              </w:rPr>
              <w:t>●</w:t>
            </w:r>
            <w:bookmarkEnd w:id="163"/>
            <w:bookmarkEnd w:id="164"/>
            <w:bookmarkEnd w:id="165"/>
            <w:r w:rsidRPr="00F14F60">
              <w:rPr>
                <w:rFonts w:ascii="Arial" w:hAnsi="Arial" w:cs="Arial"/>
                <w:color w:val="E36C0A" w:themeColor="accent6" w:themeShade="BF"/>
                <w:sz w:val="14"/>
                <w:szCs w:val="24"/>
                <w:lang w:val="en-GB"/>
              </w:rPr>
              <w:t xml:space="preserve"> </w:t>
            </w:r>
          </w:p>
        </w:tc>
        <w:tc>
          <w:tcPr>
            <w:tcW w:w="1360" w:type="dxa"/>
          </w:tcPr>
          <w:p w14:paraId="0F5724DB" w14:textId="77777777" w:rsidR="00EB2F92" w:rsidRPr="00F14F60" w:rsidRDefault="00EB2F92" w:rsidP="00B92C4D">
            <w:pPr>
              <w:pStyle w:val="TableHeader"/>
              <w:spacing w:before="0"/>
              <w:rPr>
                <w:color w:val="E36C0A" w:themeColor="accent6" w:themeShade="BF"/>
                <w:lang w:val="en-GB"/>
              </w:rPr>
            </w:pPr>
          </w:p>
        </w:tc>
      </w:tr>
      <w:tr w:rsidR="00EB2F92" w:rsidRPr="00F87671" w14:paraId="54CA3D36" w14:textId="77777777" w:rsidTr="0019296A">
        <w:trPr>
          <w:trHeight w:val="340"/>
        </w:trPr>
        <w:tc>
          <w:tcPr>
            <w:tcW w:w="1888" w:type="dxa"/>
          </w:tcPr>
          <w:p w14:paraId="7C965A6F" w14:textId="77777777" w:rsidR="00EB2F92" w:rsidRPr="00F14F60" w:rsidRDefault="00EB2F92" w:rsidP="00B92C4D">
            <w:pPr>
              <w:pStyle w:val="TableHeader"/>
              <w:spacing w:before="0"/>
              <w:rPr>
                <w:color w:val="E36C0A" w:themeColor="accent6" w:themeShade="BF"/>
                <w:lang w:val="en-GB"/>
              </w:rPr>
            </w:pPr>
            <w:bookmarkStart w:id="166" w:name="_Toc321012405"/>
            <w:bookmarkStart w:id="167" w:name="_Toc321042767"/>
            <w:bookmarkStart w:id="168" w:name="_Toc329938567"/>
            <w:r w:rsidRPr="00F14F60">
              <w:rPr>
                <w:color w:val="E36C0A" w:themeColor="accent6" w:themeShade="BF"/>
                <w:lang w:val="en-GB"/>
              </w:rPr>
              <w:t>3.9.2</w:t>
            </w:r>
            <w:bookmarkEnd w:id="166"/>
            <w:bookmarkEnd w:id="167"/>
            <w:bookmarkEnd w:id="168"/>
          </w:p>
        </w:tc>
        <w:tc>
          <w:tcPr>
            <w:tcW w:w="2810" w:type="dxa"/>
          </w:tcPr>
          <w:p w14:paraId="2F184E3C"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Modify Order (31)</w:t>
            </w:r>
          </w:p>
        </w:tc>
        <w:tc>
          <w:tcPr>
            <w:tcW w:w="1359" w:type="dxa"/>
          </w:tcPr>
          <w:p w14:paraId="527E1BA7" w14:textId="77777777" w:rsidR="00EB2F92" w:rsidRPr="00F14F60" w:rsidRDefault="00EB2F92" w:rsidP="00B92C4D">
            <w:pPr>
              <w:pStyle w:val="TableHeader"/>
              <w:spacing w:before="0"/>
              <w:rPr>
                <w:rFonts w:cs="Arial"/>
                <w:color w:val="E36C0A" w:themeColor="accent6" w:themeShade="BF"/>
                <w:sz w:val="22"/>
                <w:lang w:val="en-GB"/>
              </w:rPr>
            </w:pPr>
          </w:p>
        </w:tc>
        <w:tc>
          <w:tcPr>
            <w:tcW w:w="1360" w:type="dxa"/>
          </w:tcPr>
          <w:p w14:paraId="4AF7B6ED" w14:textId="77777777" w:rsidR="00EB2F92" w:rsidRPr="00F14F60" w:rsidRDefault="00EB2F92" w:rsidP="00B92C4D">
            <w:pPr>
              <w:pStyle w:val="TableHeader"/>
              <w:spacing w:before="0"/>
              <w:rPr>
                <w:rFonts w:cs="Arial"/>
                <w:color w:val="E36C0A" w:themeColor="accent6" w:themeShade="BF"/>
                <w:sz w:val="22"/>
                <w:lang w:val="en-GB"/>
              </w:rPr>
            </w:pPr>
          </w:p>
        </w:tc>
        <w:tc>
          <w:tcPr>
            <w:tcW w:w="1360" w:type="dxa"/>
          </w:tcPr>
          <w:p w14:paraId="1C317319" w14:textId="77777777" w:rsidR="00EB2F92" w:rsidRPr="00F14F60" w:rsidRDefault="00EB2F92" w:rsidP="00B92C4D">
            <w:pPr>
              <w:pStyle w:val="TableHeader"/>
              <w:spacing w:before="0"/>
              <w:rPr>
                <w:rFonts w:ascii="Arial" w:hAnsi="Arial" w:cs="Arial"/>
                <w:color w:val="E36C0A" w:themeColor="accent6" w:themeShade="BF"/>
                <w:sz w:val="24"/>
                <w:szCs w:val="24"/>
                <w:lang w:val="en-GB"/>
              </w:rPr>
            </w:pPr>
            <w:bookmarkStart w:id="169" w:name="_Toc321012406"/>
            <w:bookmarkStart w:id="170" w:name="_Toc321042768"/>
            <w:bookmarkStart w:id="171" w:name="_Toc329938568"/>
            <w:r w:rsidRPr="00F14F60">
              <w:rPr>
                <w:rFonts w:ascii="Arial" w:hAnsi="Arial" w:cs="Arial" w:hint="eastAsia"/>
                <w:color w:val="E36C0A" w:themeColor="accent6" w:themeShade="BF"/>
                <w:sz w:val="24"/>
                <w:szCs w:val="24"/>
                <w:lang w:val="en-GB"/>
              </w:rPr>
              <w:t>●</w:t>
            </w:r>
            <w:bookmarkEnd w:id="169"/>
            <w:bookmarkEnd w:id="170"/>
            <w:bookmarkEnd w:id="171"/>
          </w:p>
        </w:tc>
        <w:tc>
          <w:tcPr>
            <w:tcW w:w="1360" w:type="dxa"/>
          </w:tcPr>
          <w:p w14:paraId="3019471F" w14:textId="77777777" w:rsidR="00EB2F92" w:rsidRPr="00F14F60" w:rsidRDefault="00EB2F92" w:rsidP="00B92C4D">
            <w:pPr>
              <w:pStyle w:val="TableHeader"/>
              <w:spacing w:before="0"/>
              <w:rPr>
                <w:color w:val="E36C0A" w:themeColor="accent6" w:themeShade="BF"/>
                <w:lang w:val="en-GB"/>
              </w:rPr>
            </w:pPr>
          </w:p>
        </w:tc>
      </w:tr>
      <w:tr w:rsidR="00EB2F92" w:rsidRPr="00F87671" w14:paraId="0DCB4057" w14:textId="77777777" w:rsidTr="0019296A">
        <w:trPr>
          <w:trHeight w:val="340"/>
        </w:trPr>
        <w:tc>
          <w:tcPr>
            <w:tcW w:w="1888" w:type="dxa"/>
          </w:tcPr>
          <w:p w14:paraId="6D9B2F5C" w14:textId="77777777" w:rsidR="00EB2F92" w:rsidRPr="00F14F60" w:rsidRDefault="00EB2F92" w:rsidP="00B92C4D">
            <w:pPr>
              <w:pStyle w:val="TableHeader"/>
              <w:spacing w:before="0"/>
              <w:rPr>
                <w:color w:val="E36C0A" w:themeColor="accent6" w:themeShade="BF"/>
                <w:lang w:val="en-GB"/>
              </w:rPr>
            </w:pPr>
            <w:bookmarkStart w:id="172" w:name="_Toc321012407"/>
            <w:bookmarkStart w:id="173" w:name="_Toc321042769"/>
            <w:bookmarkStart w:id="174" w:name="_Toc329938569"/>
            <w:r w:rsidRPr="00F14F60">
              <w:rPr>
                <w:color w:val="E36C0A" w:themeColor="accent6" w:themeShade="BF"/>
                <w:lang w:val="en-GB"/>
              </w:rPr>
              <w:t>3.9.3</w:t>
            </w:r>
            <w:bookmarkEnd w:id="172"/>
            <w:bookmarkEnd w:id="173"/>
            <w:bookmarkEnd w:id="174"/>
          </w:p>
        </w:tc>
        <w:tc>
          <w:tcPr>
            <w:tcW w:w="2810" w:type="dxa"/>
          </w:tcPr>
          <w:p w14:paraId="7574C817"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Delete Order (32)</w:t>
            </w:r>
          </w:p>
        </w:tc>
        <w:tc>
          <w:tcPr>
            <w:tcW w:w="1359" w:type="dxa"/>
          </w:tcPr>
          <w:p w14:paraId="1C2D1B4F" w14:textId="77777777" w:rsidR="00EB2F92" w:rsidRPr="00F14F60" w:rsidRDefault="00EB2F92" w:rsidP="00B92C4D">
            <w:pPr>
              <w:pStyle w:val="TableHeader"/>
              <w:spacing w:before="0"/>
              <w:rPr>
                <w:rFonts w:cs="Arial"/>
                <w:color w:val="E36C0A" w:themeColor="accent6" w:themeShade="BF"/>
                <w:sz w:val="22"/>
                <w:lang w:val="en-GB"/>
              </w:rPr>
            </w:pPr>
          </w:p>
        </w:tc>
        <w:tc>
          <w:tcPr>
            <w:tcW w:w="1360" w:type="dxa"/>
          </w:tcPr>
          <w:p w14:paraId="097D7068" w14:textId="77777777" w:rsidR="00EB2F92" w:rsidRPr="00F14F60" w:rsidRDefault="00EB2F92" w:rsidP="00B92C4D">
            <w:pPr>
              <w:pStyle w:val="TableHeader"/>
              <w:spacing w:before="0"/>
              <w:rPr>
                <w:rFonts w:cs="Arial"/>
                <w:color w:val="E36C0A" w:themeColor="accent6" w:themeShade="BF"/>
                <w:sz w:val="22"/>
                <w:lang w:val="en-GB"/>
              </w:rPr>
            </w:pPr>
          </w:p>
        </w:tc>
        <w:tc>
          <w:tcPr>
            <w:tcW w:w="1360" w:type="dxa"/>
          </w:tcPr>
          <w:p w14:paraId="2C4DFCEE" w14:textId="77777777" w:rsidR="00EB2F92" w:rsidRPr="00F14F60" w:rsidRDefault="00EB2F92" w:rsidP="00B92C4D">
            <w:pPr>
              <w:pStyle w:val="TableHeader"/>
              <w:spacing w:before="0"/>
              <w:rPr>
                <w:rFonts w:ascii="Arial" w:hAnsi="Arial" w:cs="Arial"/>
                <w:color w:val="E36C0A" w:themeColor="accent6" w:themeShade="BF"/>
                <w:sz w:val="24"/>
                <w:szCs w:val="24"/>
                <w:lang w:val="en-GB"/>
              </w:rPr>
            </w:pPr>
            <w:bookmarkStart w:id="175" w:name="_Toc321012408"/>
            <w:bookmarkStart w:id="176" w:name="_Toc321042770"/>
            <w:bookmarkStart w:id="177" w:name="_Toc329938570"/>
            <w:r w:rsidRPr="00F14F60">
              <w:rPr>
                <w:rFonts w:ascii="Arial" w:hAnsi="Arial" w:cs="Arial" w:hint="eastAsia"/>
                <w:color w:val="E36C0A" w:themeColor="accent6" w:themeShade="BF"/>
                <w:sz w:val="24"/>
                <w:szCs w:val="24"/>
                <w:lang w:val="en-GB"/>
              </w:rPr>
              <w:t>●</w:t>
            </w:r>
            <w:bookmarkEnd w:id="175"/>
            <w:bookmarkEnd w:id="176"/>
            <w:bookmarkEnd w:id="177"/>
          </w:p>
        </w:tc>
        <w:tc>
          <w:tcPr>
            <w:tcW w:w="1360" w:type="dxa"/>
          </w:tcPr>
          <w:p w14:paraId="46ED0450" w14:textId="77777777" w:rsidR="00EB2F92" w:rsidRPr="00F14F60" w:rsidRDefault="00EB2F92" w:rsidP="00B92C4D">
            <w:pPr>
              <w:pStyle w:val="TableHeader"/>
              <w:spacing w:before="0"/>
              <w:rPr>
                <w:color w:val="E36C0A" w:themeColor="accent6" w:themeShade="BF"/>
                <w:lang w:val="en-GB"/>
              </w:rPr>
            </w:pPr>
          </w:p>
        </w:tc>
      </w:tr>
      <w:tr w:rsidR="00EB2F92" w:rsidRPr="00F87671" w14:paraId="52986B95" w14:textId="77777777" w:rsidTr="0019296A">
        <w:trPr>
          <w:trHeight w:val="340"/>
        </w:trPr>
        <w:tc>
          <w:tcPr>
            <w:tcW w:w="1888" w:type="dxa"/>
          </w:tcPr>
          <w:p w14:paraId="497003D3" w14:textId="77777777" w:rsidR="00EB2F92" w:rsidRPr="00F14F60" w:rsidRDefault="00EB2F92" w:rsidP="00B92C4D">
            <w:pPr>
              <w:pStyle w:val="TableHeader"/>
              <w:spacing w:before="0"/>
              <w:rPr>
                <w:color w:val="E36C0A" w:themeColor="accent6" w:themeShade="BF"/>
                <w:lang w:val="en-GB"/>
              </w:rPr>
            </w:pPr>
            <w:bookmarkStart w:id="178" w:name="_Toc321012409"/>
            <w:bookmarkStart w:id="179" w:name="_Toc321042771"/>
            <w:bookmarkStart w:id="180" w:name="_Toc329938571"/>
            <w:r w:rsidRPr="00F14F60">
              <w:rPr>
                <w:color w:val="E36C0A" w:themeColor="accent6" w:themeShade="BF"/>
                <w:lang w:val="en-GB"/>
              </w:rPr>
              <w:t>3.9.4</w:t>
            </w:r>
            <w:bookmarkEnd w:id="178"/>
            <w:bookmarkEnd w:id="179"/>
            <w:bookmarkEnd w:id="180"/>
          </w:p>
        </w:tc>
        <w:tc>
          <w:tcPr>
            <w:tcW w:w="2810" w:type="dxa"/>
          </w:tcPr>
          <w:p w14:paraId="694F94A9"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Add Odd Lot Order (33)</w:t>
            </w:r>
          </w:p>
        </w:tc>
        <w:tc>
          <w:tcPr>
            <w:tcW w:w="1359" w:type="dxa"/>
          </w:tcPr>
          <w:p w14:paraId="2D06FD86" w14:textId="77777777" w:rsidR="00EB2F92" w:rsidRPr="00F14F60" w:rsidRDefault="00896FB0" w:rsidP="00B92C4D">
            <w:pPr>
              <w:pStyle w:val="TableHeader"/>
              <w:spacing w:before="0"/>
              <w:rPr>
                <w:rFonts w:cs="Arial"/>
                <w:color w:val="E36C0A" w:themeColor="accent6" w:themeShade="BF"/>
                <w:sz w:val="22"/>
                <w:lang w:val="en-GB"/>
              </w:rPr>
            </w:pPr>
            <w:r w:rsidRPr="00F14F60">
              <w:rPr>
                <w:rFonts w:cs="Arial"/>
                <w:color w:val="00B050"/>
                <w:sz w:val="20"/>
                <w:lang w:val="en-GB"/>
              </w:rPr>
              <w:sym w:font="Wingdings 3" w:char="F070"/>
            </w:r>
          </w:p>
        </w:tc>
        <w:tc>
          <w:tcPr>
            <w:tcW w:w="1360" w:type="dxa"/>
          </w:tcPr>
          <w:p w14:paraId="0038C743" w14:textId="77777777" w:rsidR="00EB2F92" w:rsidRPr="00F14F60" w:rsidRDefault="00896FB0" w:rsidP="00B92C4D">
            <w:pPr>
              <w:pStyle w:val="TableHeader"/>
              <w:spacing w:before="0"/>
              <w:rPr>
                <w:rFonts w:cs="Arial"/>
                <w:color w:val="E36C0A" w:themeColor="accent6" w:themeShade="BF"/>
                <w:sz w:val="22"/>
                <w:lang w:val="en-GB"/>
              </w:rPr>
            </w:pPr>
            <w:r w:rsidRPr="00F14F60">
              <w:rPr>
                <w:rFonts w:cs="Arial"/>
                <w:color w:val="00B050"/>
                <w:sz w:val="20"/>
                <w:lang w:val="en-GB"/>
              </w:rPr>
              <w:sym w:font="Wingdings 3" w:char="F070"/>
            </w:r>
          </w:p>
        </w:tc>
        <w:tc>
          <w:tcPr>
            <w:tcW w:w="1360" w:type="dxa"/>
          </w:tcPr>
          <w:p w14:paraId="1D41170E" w14:textId="77777777" w:rsidR="00EB2F92" w:rsidRPr="00F14F60" w:rsidRDefault="00896FB0" w:rsidP="00B92C4D">
            <w:pPr>
              <w:pStyle w:val="TableHeader"/>
              <w:spacing w:before="0"/>
              <w:rPr>
                <w:rFonts w:ascii="Arial" w:hAnsi="Arial" w:cs="Arial"/>
                <w:color w:val="E36C0A" w:themeColor="accent6" w:themeShade="BF"/>
                <w:sz w:val="24"/>
                <w:szCs w:val="24"/>
                <w:lang w:val="en-GB"/>
              </w:rPr>
            </w:pPr>
            <w:r w:rsidRPr="00F14F60">
              <w:rPr>
                <w:rFonts w:cs="Arial"/>
                <w:color w:val="00B050"/>
                <w:sz w:val="20"/>
                <w:lang w:val="en-GB"/>
              </w:rPr>
              <w:sym w:font="Wingdings 3" w:char="F070"/>
            </w:r>
          </w:p>
        </w:tc>
        <w:tc>
          <w:tcPr>
            <w:tcW w:w="1360" w:type="dxa"/>
          </w:tcPr>
          <w:p w14:paraId="651E3306" w14:textId="77777777" w:rsidR="00EB2F92" w:rsidRPr="00F14F60" w:rsidRDefault="00EB2F92" w:rsidP="00B92C4D">
            <w:pPr>
              <w:pStyle w:val="TableHeader"/>
              <w:spacing w:before="0"/>
              <w:rPr>
                <w:color w:val="E36C0A" w:themeColor="accent6" w:themeShade="BF"/>
                <w:lang w:val="en-GB"/>
              </w:rPr>
            </w:pPr>
          </w:p>
        </w:tc>
      </w:tr>
      <w:tr w:rsidR="00896FB0" w:rsidRPr="00F87671" w14:paraId="7200982E" w14:textId="77777777" w:rsidTr="0019296A">
        <w:trPr>
          <w:trHeight w:val="340"/>
        </w:trPr>
        <w:tc>
          <w:tcPr>
            <w:tcW w:w="1888" w:type="dxa"/>
          </w:tcPr>
          <w:p w14:paraId="3C641D61" w14:textId="77777777" w:rsidR="00896FB0" w:rsidRPr="00F14F60" w:rsidRDefault="00896FB0" w:rsidP="00B92C4D">
            <w:pPr>
              <w:pStyle w:val="TableHeader"/>
              <w:spacing w:before="0"/>
              <w:rPr>
                <w:color w:val="E36C0A" w:themeColor="accent6" w:themeShade="BF"/>
                <w:lang w:val="en-GB"/>
              </w:rPr>
            </w:pPr>
            <w:bookmarkStart w:id="181" w:name="_Toc321012410"/>
            <w:bookmarkStart w:id="182" w:name="_Toc321042772"/>
            <w:bookmarkStart w:id="183" w:name="_Toc329938572"/>
            <w:r w:rsidRPr="00F14F60">
              <w:rPr>
                <w:color w:val="E36C0A" w:themeColor="accent6" w:themeShade="BF"/>
                <w:lang w:val="en-GB"/>
              </w:rPr>
              <w:t>3.9.5</w:t>
            </w:r>
            <w:bookmarkEnd w:id="181"/>
            <w:bookmarkEnd w:id="182"/>
            <w:bookmarkEnd w:id="183"/>
          </w:p>
        </w:tc>
        <w:tc>
          <w:tcPr>
            <w:tcW w:w="2810" w:type="dxa"/>
          </w:tcPr>
          <w:p w14:paraId="67C7DB71" w14:textId="77777777" w:rsidR="00896FB0" w:rsidRPr="00F14F60" w:rsidRDefault="00896FB0"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Delete Odd Lot Order (34)</w:t>
            </w:r>
          </w:p>
        </w:tc>
        <w:tc>
          <w:tcPr>
            <w:tcW w:w="1359" w:type="dxa"/>
          </w:tcPr>
          <w:p w14:paraId="793A69A5" w14:textId="77777777" w:rsidR="00896FB0" w:rsidRPr="00F14F60" w:rsidRDefault="00896FB0" w:rsidP="00B92C4D">
            <w:pPr>
              <w:pStyle w:val="TableHeader"/>
              <w:spacing w:before="0"/>
              <w:rPr>
                <w:rFonts w:cs="Arial"/>
                <w:color w:val="E36C0A" w:themeColor="accent6" w:themeShade="BF"/>
                <w:sz w:val="22"/>
                <w:lang w:val="en-GB"/>
              </w:rPr>
            </w:pPr>
            <w:r w:rsidRPr="00F14F60">
              <w:rPr>
                <w:rFonts w:cs="Arial"/>
                <w:color w:val="00B050"/>
                <w:sz w:val="20"/>
                <w:lang w:val="en-GB"/>
              </w:rPr>
              <w:sym w:font="Wingdings 3" w:char="F070"/>
            </w:r>
          </w:p>
        </w:tc>
        <w:tc>
          <w:tcPr>
            <w:tcW w:w="1360" w:type="dxa"/>
          </w:tcPr>
          <w:p w14:paraId="50F3D8D9" w14:textId="77777777" w:rsidR="00896FB0" w:rsidRPr="00F14F60" w:rsidRDefault="00896FB0" w:rsidP="00B92C4D">
            <w:pPr>
              <w:pStyle w:val="TableHeader"/>
              <w:spacing w:before="0"/>
              <w:rPr>
                <w:rFonts w:cs="Arial"/>
                <w:color w:val="E36C0A" w:themeColor="accent6" w:themeShade="BF"/>
                <w:sz w:val="22"/>
                <w:lang w:val="en-GB"/>
              </w:rPr>
            </w:pPr>
            <w:r w:rsidRPr="00F14F60">
              <w:rPr>
                <w:rFonts w:cs="Arial"/>
                <w:color w:val="00B050"/>
                <w:sz w:val="20"/>
                <w:lang w:val="en-GB"/>
              </w:rPr>
              <w:sym w:font="Wingdings 3" w:char="F070"/>
            </w:r>
          </w:p>
        </w:tc>
        <w:tc>
          <w:tcPr>
            <w:tcW w:w="1360" w:type="dxa"/>
          </w:tcPr>
          <w:p w14:paraId="35D2EB0D" w14:textId="77777777" w:rsidR="00896FB0" w:rsidRPr="00F14F60" w:rsidRDefault="00896FB0" w:rsidP="00B92C4D">
            <w:pPr>
              <w:pStyle w:val="TableHeader"/>
              <w:spacing w:before="0"/>
              <w:rPr>
                <w:rFonts w:ascii="Arial" w:hAnsi="Arial" w:cs="Arial"/>
                <w:color w:val="E36C0A" w:themeColor="accent6" w:themeShade="BF"/>
                <w:sz w:val="24"/>
                <w:szCs w:val="24"/>
                <w:lang w:val="en-GB"/>
              </w:rPr>
            </w:pPr>
            <w:r w:rsidRPr="00F14F60">
              <w:rPr>
                <w:rFonts w:cs="Arial"/>
                <w:color w:val="00B050"/>
                <w:sz w:val="20"/>
                <w:lang w:val="en-GB"/>
              </w:rPr>
              <w:sym w:font="Wingdings 3" w:char="F070"/>
            </w:r>
          </w:p>
        </w:tc>
        <w:tc>
          <w:tcPr>
            <w:tcW w:w="1360" w:type="dxa"/>
          </w:tcPr>
          <w:p w14:paraId="779032FA" w14:textId="77777777" w:rsidR="00896FB0" w:rsidRPr="00F14F60" w:rsidRDefault="00896FB0" w:rsidP="00B92C4D">
            <w:pPr>
              <w:pStyle w:val="TableHeader"/>
              <w:spacing w:before="0"/>
              <w:rPr>
                <w:color w:val="E36C0A" w:themeColor="accent6" w:themeShade="BF"/>
                <w:lang w:val="en-GB"/>
              </w:rPr>
            </w:pPr>
          </w:p>
        </w:tc>
      </w:tr>
      <w:tr w:rsidR="00EB2F92" w:rsidRPr="00F87671" w14:paraId="7735F4EC" w14:textId="77777777" w:rsidTr="0019296A">
        <w:trPr>
          <w:trHeight w:val="340"/>
        </w:trPr>
        <w:tc>
          <w:tcPr>
            <w:tcW w:w="1888" w:type="dxa"/>
          </w:tcPr>
          <w:p w14:paraId="1BDB0430" w14:textId="77777777" w:rsidR="00EB2F92" w:rsidRPr="00F14F60" w:rsidRDefault="00EB2F92" w:rsidP="00B92C4D">
            <w:pPr>
              <w:pStyle w:val="TableHeader"/>
              <w:spacing w:before="0"/>
              <w:rPr>
                <w:color w:val="E36C0A" w:themeColor="accent6" w:themeShade="BF"/>
                <w:lang w:val="en-GB"/>
              </w:rPr>
            </w:pPr>
            <w:bookmarkStart w:id="184" w:name="_Toc321012411"/>
            <w:bookmarkStart w:id="185" w:name="_Toc321042773"/>
            <w:bookmarkStart w:id="186" w:name="_Toc329938573"/>
            <w:r w:rsidRPr="00F14F60">
              <w:rPr>
                <w:color w:val="E36C0A" w:themeColor="accent6" w:themeShade="BF"/>
                <w:lang w:val="en-GB"/>
              </w:rPr>
              <w:t>3.9.6</w:t>
            </w:r>
            <w:bookmarkEnd w:id="184"/>
            <w:bookmarkEnd w:id="185"/>
            <w:bookmarkEnd w:id="186"/>
          </w:p>
        </w:tc>
        <w:tc>
          <w:tcPr>
            <w:tcW w:w="2810" w:type="dxa"/>
          </w:tcPr>
          <w:p w14:paraId="3C3C796F"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Aggregate Order Book Update (53)</w:t>
            </w:r>
          </w:p>
        </w:tc>
        <w:tc>
          <w:tcPr>
            <w:tcW w:w="1359" w:type="dxa"/>
          </w:tcPr>
          <w:p w14:paraId="770B628D" w14:textId="77777777" w:rsidR="00EB2F92" w:rsidRPr="00F14F60" w:rsidRDefault="00EB2F92" w:rsidP="00B92C4D">
            <w:pPr>
              <w:pStyle w:val="TableHeader"/>
              <w:spacing w:before="0"/>
              <w:rPr>
                <w:color w:val="E36C0A" w:themeColor="accent6" w:themeShade="BF"/>
                <w:sz w:val="24"/>
                <w:szCs w:val="24"/>
                <w:lang w:val="en-GB"/>
              </w:rPr>
            </w:pPr>
            <w:bookmarkStart w:id="187" w:name="_Toc321012412"/>
            <w:bookmarkStart w:id="188" w:name="_Toc321042774"/>
            <w:bookmarkStart w:id="189" w:name="_Toc329938574"/>
            <w:r w:rsidRPr="00F14F60">
              <w:rPr>
                <w:rFonts w:ascii="Arial" w:hAnsi="Arial" w:cs="Arial" w:hint="eastAsia"/>
                <w:color w:val="E36C0A" w:themeColor="accent6" w:themeShade="BF"/>
                <w:sz w:val="24"/>
                <w:szCs w:val="24"/>
                <w:lang w:val="en-GB"/>
              </w:rPr>
              <w:t>●</w:t>
            </w:r>
            <w:bookmarkEnd w:id="187"/>
            <w:bookmarkEnd w:id="188"/>
            <w:bookmarkEnd w:id="189"/>
          </w:p>
        </w:tc>
        <w:tc>
          <w:tcPr>
            <w:tcW w:w="1360" w:type="dxa"/>
          </w:tcPr>
          <w:p w14:paraId="0AD0A327" w14:textId="77777777" w:rsidR="00EB2F92" w:rsidRPr="00F14F60" w:rsidRDefault="00EB2F92" w:rsidP="00B92C4D">
            <w:pPr>
              <w:pStyle w:val="TableHeader"/>
              <w:spacing w:before="0"/>
              <w:rPr>
                <w:color w:val="E36C0A" w:themeColor="accent6" w:themeShade="BF"/>
                <w:lang w:val="en-GB"/>
              </w:rPr>
            </w:pPr>
            <w:bookmarkStart w:id="190" w:name="_Toc321012413"/>
            <w:bookmarkStart w:id="191" w:name="_Toc321042775"/>
            <w:bookmarkStart w:id="192" w:name="_Toc329938575"/>
            <w:r w:rsidRPr="00F14F60">
              <w:rPr>
                <w:rFonts w:ascii="Arial" w:hAnsi="Arial" w:cs="Arial" w:hint="eastAsia"/>
                <w:color w:val="E36C0A" w:themeColor="accent6" w:themeShade="BF"/>
                <w:sz w:val="24"/>
                <w:szCs w:val="24"/>
                <w:lang w:val="en-GB"/>
              </w:rPr>
              <w:t>●</w:t>
            </w:r>
            <w:bookmarkEnd w:id="190"/>
            <w:bookmarkEnd w:id="191"/>
            <w:bookmarkEnd w:id="192"/>
          </w:p>
        </w:tc>
        <w:tc>
          <w:tcPr>
            <w:tcW w:w="1360" w:type="dxa"/>
          </w:tcPr>
          <w:p w14:paraId="010FC040" w14:textId="77777777" w:rsidR="00EB2F92" w:rsidRPr="00F14F60" w:rsidRDefault="00EB2F92" w:rsidP="00B92C4D">
            <w:pPr>
              <w:pStyle w:val="TableHeader"/>
              <w:spacing w:before="0"/>
              <w:rPr>
                <w:color w:val="E36C0A" w:themeColor="accent6" w:themeShade="BF"/>
                <w:lang w:val="en-GB"/>
              </w:rPr>
            </w:pPr>
          </w:p>
        </w:tc>
        <w:tc>
          <w:tcPr>
            <w:tcW w:w="1360" w:type="dxa"/>
          </w:tcPr>
          <w:p w14:paraId="544F09C0" w14:textId="77777777" w:rsidR="00EB2F92" w:rsidRPr="00F14F60" w:rsidRDefault="00EB2F92" w:rsidP="00B92C4D">
            <w:pPr>
              <w:pStyle w:val="TableHeader"/>
              <w:spacing w:before="0"/>
              <w:rPr>
                <w:color w:val="E36C0A" w:themeColor="accent6" w:themeShade="BF"/>
                <w:lang w:val="en-GB"/>
              </w:rPr>
            </w:pPr>
          </w:p>
        </w:tc>
      </w:tr>
      <w:tr w:rsidR="00896FB0" w:rsidRPr="00F87671" w14:paraId="072DB9F1" w14:textId="77777777" w:rsidTr="0019296A">
        <w:trPr>
          <w:trHeight w:val="340"/>
        </w:trPr>
        <w:tc>
          <w:tcPr>
            <w:tcW w:w="1888" w:type="dxa"/>
          </w:tcPr>
          <w:p w14:paraId="6C01F5CC" w14:textId="77777777" w:rsidR="00896FB0" w:rsidRPr="00F14F60" w:rsidRDefault="00896FB0" w:rsidP="00B92C4D">
            <w:pPr>
              <w:pStyle w:val="TableHeader"/>
              <w:spacing w:before="0"/>
              <w:rPr>
                <w:color w:val="E36C0A" w:themeColor="accent6" w:themeShade="BF"/>
                <w:lang w:val="en-GB"/>
              </w:rPr>
            </w:pPr>
            <w:bookmarkStart w:id="193" w:name="_Toc321012414"/>
            <w:bookmarkStart w:id="194" w:name="_Toc321042776"/>
            <w:bookmarkStart w:id="195" w:name="_Toc329938576"/>
            <w:r w:rsidRPr="00F14F60">
              <w:rPr>
                <w:color w:val="E36C0A" w:themeColor="accent6" w:themeShade="BF"/>
                <w:lang w:val="en-GB"/>
              </w:rPr>
              <w:t>3.9.7</w:t>
            </w:r>
            <w:bookmarkEnd w:id="193"/>
            <w:bookmarkEnd w:id="194"/>
            <w:bookmarkEnd w:id="195"/>
          </w:p>
        </w:tc>
        <w:tc>
          <w:tcPr>
            <w:tcW w:w="2810" w:type="dxa"/>
          </w:tcPr>
          <w:p w14:paraId="223F7AE3" w14:textId="77777777" w:rsidR="00896FB0" w:rsidRPr="00F14F60" w:rsidRDefault="00896FB0"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Broker Queue (54)</w:t>
            </w:r>
          </w:p>
        </w:tc>
        <w:tc>
          <w:tcPr>
            <w:tcW w:w="1359" w:type="dxa"/>
          </w:tcPr>
          <w:p w14:paraId="785A1FF7" w14:textId="77777777" w:rsidR="00896FB0" w:rsidRPr="00F14F60" w:rsidRDefault="00896FB0" w:rsidP="00B92C4D">
            <w:pPr>
              <w:pStyle w:val="TableHeader"/>
              <w:spacing w:before="0"/>
              <w:rPr>
                <w:color w:val="E36C0A" w:themeColor="accent6" w:themeShade="BF"/>
                <w:sz w:val="24"/>
                <w:szCs w:val="24"/>
                <w:lang w:val="en-GB"/>
              </w:rPr>
            </w:pPr>
            <w:bookmarkStart w:id="196" w:name="_Toc321012415"/>
            <w:bookmarkStart w:id="197" w:name="_Toc321042777"/>
            <w:bookmarkStart w:id="198" w:name="_Toc329938577"/>
            <w:r w:rsidRPr="00F14F60">
              <w:rPr>
                <w:rFonts w:ascii="Arial" w:hAnsi="Arial" w:cs="Arial" w:hint="eastAsia"/>
                <w:color w:val="E36C0A" w:themeColor="accent6" w:themeShade="BF"/>
                <w:sz w:val="24"/>
                <w:szCs w:val="24"/>
                <w:lang w:val="en-GB"/>
              </w:rPr>
              <w:t>●</w:t>
            </w:r>
            <w:bookmarkEnd w:id="196"/>
            <w:bookmarkEnd w:id="197"/>
            <w:bookmarkEnd w:id="198"/>
          </w:p>
        </w:tc>
        <w:tc>
          <w:tcPr>
            <w:tcW w:w="1360" w:type="dxa"/>
          </w:tcPr>
          <w:p w14:paraId="34894E34" w14:textId="77777777" w:rsidR="00896FB0" w:rsidRPr="00F14F60" w:rsidRDefault="00896FB0" w:rsidP="00B92C4D">
            <w:pPr>
              <w:pStyle w:val="TableHeader"/>
              <w:spacing w:before="0"/>
              <w:rPr>
                <w:color w:val="E36C0A" w:themeColor="accent6" w:themeShade="BF"/>
                <w:lang w:val="en-GB"/>
              </w:rPr>
            </w:pPr>
            <w:r w:rsidRPr="00F14F60">
              <w:rPr>
                <w:rFonts w:cs="Arial"/>
                <w:color w:val="00B050"/>
                <w:sz w:val="20"/>
                <w:lang w:val="en-GB"/>
              </w:rPr>
              <w:sym w:font="Wingdings 3" w:char="F070"/>
            </w:r>
          </w:p>
        </w:tc>
        <w:tc>
          <w:tcPr>
            <w:tcW w:w="1360" w:type="dxa"/>
          </w:tcPr>
          <w:p w14:paraId="1289E3F4" w14:textId="77777777" w:rsidR="00896FB0" w:rsidRPr="00F14F60" w:rsidRDefault="00896FB0" w:rsidP="00B92C4D">
            <w:pPr>
              <w:pStyle w:val="TableHeader"/>
              <w:spacing w:before="0"/>
              <w:rPr>
                <w:color w:val="E36C0A" w:themeColor="accent6" w:themeShade="BF"/>
                <w:lang w:val="en-GB"/>
              </w:rPr>
            </w:pPr>
            <w:r w:rsidRPr="00F14F60">
              <w:rPr>
                <w:rFonts w:cs="Arial"/>
                <w:color w:val="00B050"/>
                <w:sz w:val="20"/>
                <w:lang w:val="en-GB"/>
              </w:rPr>
              <w:sym w:font="Wingdings 3" w:char="F070"/>
            </w:r>
          </w:p>
        </w:tc>
        <w:tc>
          <w:tcPr>
            <w:tcW w:w="1360" w:type="dxa"/>
          </w:tcPr>
          <w:p w14:paraId="4EFAD0EB" w14:textId="77777777" w:rsidR="00896FB0" w:rsidRPr="00F14F60" w:rsidRDefault="00896FB0" w:rsidP="00B92C4D">
            <w:pPr>
              <w:pStyle w:val="TableHeader"/>
              <w:spacing w:before="0"/>
              <w:rPr>
                <w:color w:val="E36C0A" w:themeColor="accent6" w:themeShade="BF"/>
                <w:lang w:val="en-GB"/>
              </w:rPr>
            </w:pPr>
          </w:p>
        </w:tc>
      </w:tr>
      <w:tr w:rsidR="004D7150" w:rsidRPr="00F87671" w14:paraId="01DF2065" w14:textId="77777777" w:rsidTr="000F62FC">
        <w:trPr>
          <w:trHeight w:val="340"/>
        </w:trPr>
        <w:tc>
          <w:tcPr>
            <w:tcW w:w="1888" w:type="dxa"/>
          </w:tcPr>
          <w:p w14:paraId="0042FB9E" w14:textId="77777777" w:rsidR="004D7150" w:rsidRPr="00F14F60" w:rsidRDefault="004D7150">
            <w:pPr>
              <w:pStyle w:val="TableHeader"/>
              <w:spacing w:before="0"/>
              <w:rPr>
                <w:color w:val="E36C0A" w:themeColor="accent6" w:themeShade="BF"/>
                <w:lang w:val="en-GB"/>
              </w:rPr>
            </w:pPr>
            <w:r w:rsidRPr="00F14F60">
              <w:rPr>
                <w:color w:val="E36C0A" w:themeColor="accent6" w:themeShade="BF"/>
                <w:lang w:val="en-GB"/>
              </w:rPr>
              <w:t>3.9.8</w:t>
            </w:r>
          </w:p>
        </w:tc>
        <w:tc>
          <w:tcPr>
            <w:tcW w:w="2810" w:type="dxa"/>
          </w:tcPr>
          <w:p w14:paraId="24BB7E31" w14:textId="77777777" w:rsidR="004D7150" w:rsidRPr="00F14F60" w:rsidRDefault="004D7150" w:rsidP="00224B0E">
            <w:pPr>
              <w:pStyle w:val="TableHeader"/>
              <w:spacing w:before="0"/>
              <w:jc w:val="left"/>
              <w:rPr>
                <w:rFonts w:cs="Arial"/>
                <w:i/>
                <w:color w:val="E36C0A" w:themeColor="accent6" w:themeShade="BF"/>
                <w:highlight w:val="yellow"/>
                <w:lang w:val="en-GB"/>
              </w:rPr>
            </w:pPr>
            <w:r w:rsidRPr="00F14F60">
              <w:rPr>
                <w:rFonts w:cs="Arial"/>
                <w:i/>
                <w:color w:val="E36C0A" w:themeColor="accent6" w:themeShade="BF"/>
                <w:lang w:val="en-GB"/>
              </w:rPr>
              <w:t>Order Imbalance (56)</w:t>
            </w:r>
            <w:r w:rsidR="009F22A3" w:rsidRPr="00656B94">
              <w:rPr>
                <w:b w:val="0"/>
                <w:i/>
                <w:color w:val="0070C0"/>
                <w:sz w:val="16"/>
                <w:szCs w:val="16"/>
                <w:lang w:val="en-GB"/>
              </w:rPr>
              <w:t xml:space="preserve"> </w:t>
            </w:r>
          </w:p>
        </w:tc>
        <w:tc>
          <w:tcPr>
            <w:tcW w:w="1359" w:type="dxa"/>
          </w:tcPr>
          <w:p w14:paraId="47E4F492" w14:textId="77777777" w:rsidR="004D7150" w:rsidRPr="00F14F60" w:rsidRDefault="004D7150" w:rsidP="000F62FC">
            <w:pPr>
              <w:pStyle w:val="TableHeader"/>
              <w:spacing w:before="0"/>
              <w:rPr>
                <w:color w:val="E36C0A" w:themeColor="accent6" w:themeShade="BF"/>
                <w:sz w:val="24"/>
                <w:szCs w:val="24"/>
                <w:lang w:val="en-GB"/>
              </w:rPr>
            </w:pPr>
            <w:r w:rsidRPr="00F14F60">
              <w:rPr>
                <w:rFonts w:ascii="Arial" w:hAnsi="Arial" w:cs="Arial" w:hint="eastAsia"/>
                <w:color w:val="E36C0A" w:themeColor="accent6" w:themeShade="BF"/>
                <w:sz w:val="24"/>
                <w:szCs w:val="24"/>
                <w:lang w:val="en-GB"/>
              </w:rPr>
              <w:t>●</w:t>
            </w:r>
          </w:p>
        </w:tc>
        <w:tc>
          <w:tcPr>
            <w:tcW w:w="1360" w:type="dxa"/>
          </w:tcPr>
          <w:p w14:paraId="358753F1" w14:textId="77777777" w:rsidR="004D7150" w:rsidRPr="00F14F60" w:rsidRDefault="004D7150" w:rsidP="000F62FC">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360" w:type="dxa"/>
          </w:tcPr>
          <w:p w14:paraId="23AC024B" w14:textId="77777777" w:rsidR="004D7150" w:rsidRPr="00F14F60" w:rsidRDefault="004D7150" w:rsidP="000F62FC">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360" w:type="dxa"/>
          </w:tcPr>
          <w:p w14:paraId="18E0C480" w14:textId="77777777" w:rsidR="004D7150" w:rsidRPr="00F14F60" w:rsidRDefault="004D7150" w:rsidP="000F62FC">
            <w:pPr>
              <w:pStyle w:val="TableHeader"/>
              <w:spacing w:before="0"/>
              <w:rPr>
                <w:color w:val="E36C0A" w:themeColor="accent6" w:themeShade="BF"/>
                <w:lang w:val="en-GB"/>
              </w:rPr>
            </w:pPr>
          </w:p>
        </w:tc>
      </w:tr>
      <w:tr w:rsidR="00EB2F92" w:rsidRPr="00F87671" w14:paraId="146A4B82" w14:textId="77777777" w:rsidTr="0019296A">
        <w:trPr>
          <w:trHeight w:val="340"/>
        </w:trPr>
        <w:tc>
          <w:tcPr>
            <w:tcW w:w="1888" w:type="dxa"/>
          </w:tcPr>
          <w:p w14:paraId="67EA7784" w14:textId="77777777" w:rsidR="00EB2F92" w:rsidRPr="00F14F60" w:rsidRDefault="00EB2F92" w:rsidP="00B92C4D">
            <w:pPr>
              <w:pStyle w:val="TableHeader"/>
              <w:spacing w:before="0"/>
              <w:rPr>
                <w:color w:val="E36C0A" w:themeColor="accent6" w:themeShade="BF"/>
                <w:lang w:val="en-GB"/>
              </w:rPr>
            </w:pPr>
            <w:bookmarkStart w:id="199" w:name="_Toc321012416"/>
            <w:bookmarkStart w:id="200" w:name="_Toc321042778"/>
            <w:bookmarkStart w:id="201" w:name="_Toc329938578"/>
            <w:r w:rsidRPr="00F14F60">
              <w:rPr>
                <w:color w:val="E36C0A" w:themeColor="accent6" w:themeShade="BF"/>
                <w:lang w:val="en-GB"/>
              </w:rPr>
              <w:t>3.10.1</w:t>
            </w:r>
            <w:bookmarkEnd w:id="199"/>
            <w:bookmarkEnd w:id="200"/>
            <w:bookmarkEnd w:id="201"/>
          </w:p>
        </w:tc>
        <w:tc>
          <w:tcPr>
            <w:tcW w:w="2810" w:type="dxa"/>
          </w:tcPr>
          <w:p w14:paraId="28F7DEF8"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Trade (50)</w:t>
            </w:r>
          </w:p>
        </w:tc>
        <w:tc>
          <w:tcPr>
            <w:tcW w:w="1359" w:type="dxa"/>
          </w:tcPr>
          <w:p w14:paraId="48319CAC" w14:textId="77777777" w:rsidR="00EB2F92" w:rsidRPr="00F14F60" w:rsidRDefault="00EB2F92" w:rsidP="00B92C4D">
            <w:pPr>
              <w:pStyle w:val="TableHeader"/>
              <w:spacing w:before="0"/>
              <w:rPr>
                <w:color w:val="E36C0A" w:themeColor="accent6" w:themeShade="BF"/>
                <w:sz w:val="24"/>
                <w:szCs w:val="24"/>
                <w:lang w:val="en-GB"/>
              </w:rPr>
            </w:pPr>
          </w:p>
        </w:tc>
        <w:tc>
          <w:tcPr>
            <w:tcW w:w="1360" w:type="dxa"/>
          </w:tcPr>
          <w:p w14:paraId="32543E63" w14:textId="77777777" w:rsidR="00EB2F92" w:rsidRPr="00F14F60" w:rsidRDefault="00EB2F92" w:rsidP="00B92C4D">
            <w:pPr>
              <w:pStyle w:val="TableHeader"/>
              <w:spacing w:before="0"/>
              <w:rPr>
                <w:color w:val="E36C0A" w:themeColor="accent6" w:themeShade="BF"/>
                <w:lang w:val="en-GB"/>
              </w:rPr>
            </w:pPr>
            <w:bookmarkStart w:id="202" w:name="_Toc321012417"/>
            <w:bookmarkStart w:id="203" w:name="_Toc321042779"/>
            <w:bookmarkStart w:id="204" w:name="_Toc329938579"/>
            <w:r w:rsidRPr="00F14F60">
              <w:rPr>
                <w:rFonts w:ascii="Arial" w:hAnsi="Arial" w:cs="Arial" w:hint="eastAsia"/>
                <w:color w:val="E36C0A" w:themeColor="accent6" w:themeShade="BF"/>
                <w:sz w:val="24"/>
                <w:szCs w:val="24"/>
                <w:lang w:val="en-GB"/>
              </w:rPr>
              <w:t>●</w:t>
            </w:r>
            <w:bookmarkEnd w:id="202"/>
            <w:bookmarkEnd w:id="203"/>
            <w:bookmarkEnd w:id="204"/>
          </w:p>
        </w:tc>
        <w:tc>
          <w:tcPr>
            <w:tcW w:w="1360" w:type="dxa"/>
          </w:tcPr>
          <w:p w14:paraId="64EA35E0" w14:textId="77777777" w:rsidR="00EB2F92" w:rsidRPr="00F14F60" w:rsidRDefault="00EB2F92" w:rsidP="00B92C4D">
            <w:pPr>
              <w:pStyle w:val="TableHeader"/>
              <w:spacing w:before="0"/>
              <w:rPr>
                <w:color w:val="E36C0A" w:themeColor="accent6" w:themeShade="BF"/>
                <w:lang w:val="en-GB"/>
              </w:rPr>
            </w:pPr>
            <w:bookmarkStart w:id="205" w:name="_Toc321012418"/>
            <w:bookmarkStart w:id="206" w:name="_Toc321042780"/>
            <w:bookmarkStart w:id="207" w:name="_Toc329938580"/>
            <w:r w:rsidRPr="00F14F60">
              <w:rPr>
                <w:rFonts w:ascii="Arial" w:hAnsi="Arial" w:cs="Arial" w:hint="eastAsia"/>
                <w:color w:val="E36C0A" w:themeColor="accent6" w:themeShade="BF"/>
                <w:sz w:val="24"/>
                <w:szCs w:val="24"/>
                <w:lang w:val="en-GB"/>
              </w:rPr>
              <w:t>●</w:t>
            </w:r>
            <w:bookmarkEnd w:id="205"/>
            <w:bookmarkEnd w:id="206"/>
            <w:bookmarkEnd w:id="207"/>
          </w:p>
        </w:tc>
        <w:tc>
          <w:tcPr>
            <w:tcW w:w="1360" w:type="dxa"/>
          </w:tcPr>
          <w:p w14:paraId="0821D162" w14:textId="77777777" w:rsidR="00EB2F92" w:rsidRPr="00F14F60" w:rsidRDefault="00EB2F92" w:rsidP="00B92C4D">
            <w:pPr>
              <w:pStyle w:val="TableHeader"/>
              <w:spacing w:before="0"/>
              <w:rPr>
                <w:color w:val="E36C0A" w:themeColor="accent6" w:themeShade="BF"/>
                <w:lang w:val="en-GB"/>
              </w:rPr>
            </w:pPr>
          </w:p>
        </w:tc>
      </w:tr>
      <w:tr w:rsidR="00EB2F92" w:rsidRPr="00F87671" w14:paraId="0D2F8A86" w14:textId="77777777" w:rsidTr="0019296A">
        <w:trPr>
          <w:trHeight w:val="340"/>
        </w:trPr>
        <w:tc>
          <w:tcPr>
            <w:tcW w:w="1888" w:type="dxa"/>
          </w:tcPr>
          <w:p w14:paraId="4CDF88D3" w14:textId="77777777" w:rsidR="00EB2F92" w:rsidRPr="00F14F60" w:rsidRDefault="00EB2F92" w:rsidP="00B92C4D">
            <w:pPr>
              <w:pStyle w:val="TableHeader"/>
              <w:spacing w:before="0"/>
              <w:rPr>
                <w:color w:val="E36C0A" w:themeColor="accent6" w:themeShade="BF"/>
                <w:lang w:val="en-GB"/>
              </w:rPr>
            </w:pPr>
            <w:bookmarkStart w:id="208" w:name="_Toc321012419"/>
            <w:bookmarkStart w:id="209" w:name="_Toc321042781"/>
            <w:bookmarkStart w:id="210" w:name="_Toc329938581"/>
            <w:r w:rsidRPr="00F14F60">
              <w:rPr>
                <w:color w:val="E36C0A" w:themeColor="accent6" w:themeShade="BF"/>
                <w:lang w:val="en-GB"/>
              </w:rPr>
              <w:t>3.10.2</w:t>
            </w:r>
            <w:bookmarkEnd w:id="208"/>
            <w:bookmarkEnd w:id="209"/>
            <w:bookmarkEnd w:id="210"/>
          </w:p>
        </w:tc>
        <w:tc>
          <w:tcPr>
            <w:tcW w:w="2810" w:type="dxa"/>
          </w:tcPr>
          <w:p w14:paraId="3690F53F"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Trade Cancel (51)</w:t>
            </w:r>
          </w:p>
        </w:tc>
        <w:tc>
          <w:tcPr>
            <w:tcW w:w="1359" w:type="dxa"/>
          </w:tcPr>
          <w:p w14:paraId="721D4F9F" w14:textId="77777777" w:rsidR="00EB2F92" w:rsidRPr="00F14F60" w:rsidRDefault="00EB2F92" w:rsidP="00B92C4D">
            <w:pPr>
              <w:pStyle w:val="TableHeader"/>
              <w:spacing w:before="0"/>
              <w:rPr>
                <w:rFonts w:ascii="Arial" w:hAnsi="Arial" w:cs="Arial"/>
                <w:color w:val="E36C0A" w:themeColor="accent6" w:themeShade="BF"/>
                <w:sz w:val="24"/>
                <w:szCs w:val="24"/>
                <w:lang w:val="en-GB"/>
              </w:rPr>
            </w:pPr>
          </w:p>
        </w:tc>
        <w:tc>
          <w:tcPr>
            <w:tcW w:w="1360" w:type="dxa"/>
          </w:tcPr>
          <w:p w14:paraId="69846984" w14:textId="77777777" w:rsidR="00EB2F92" w:rsidRPr="00F14F60" w:rsidRDefault="00EB2F92" w:rsidP="00B92C4D">
            <w:pPr>
              <w:pStyle w:val="TableHeader"/>
              <w:spacing w:before="0"/>
              <w:rPr>
                <w:color w:val="E36C0A" w:themeColor="accent6" w:themeShade="BF"/>
                <w:lang w:val="en-GB"/>
              </w:rPr>
            </w:pPr>
            <w:bookmarkStart w:id="211" w:name="_Toc321012420"/>
            <w:bookmarkStart w:id="212" w:name="_Toc321042782"/>
            <w:bookmarkStart w:id="213" w:name="_Toc329938582"/>
            <w:r w:rsidRPr="00F14F60">
              <w:rPr>
                <w:rFonts w:ascii="Arial" w:hAnsi="Arial" w:cs="Arial" w:hint="eastAsia"/>
                <w:color w:val="E36C0A" w:themeColor="accent6" w:themeShade="BF"/>
                <w:sz w:val="24"/>
                <w:szCs w:val="24"/>
                <w:lang w:val="en-GB"/>
              </w:rPr>
              <w:t>●</w:t>
            </w:r>
            <w:bookmarkEnd w:id="211"/>
            <w:bookmarkEnd w:id="212"/>
            <w:bookmarkEnd w:id="213"/>
          </w:p>
        </w:tc>
        <w:tc>
          <w:tcPr>
            <w:tcW w:w="1360" w:type="dxa"/>
          </w:tcPr>
          <w:p w14:paraId="17D0D661" w14:textId="77777777" w:rsidR="00EB2F92" w:rsidRPr="00F14F60" w:rsidRDefault="00EB2F92" w:rsidP="00B92C4D">
            <w:pPr>
              <w:pStyle w:val="TableHeader"/>
              <w:spacing w:before="0"/>
              <w:rPr>
                <w:color w:val="E36C0A" w:themeColor="accent6" w:themeShade="BF"/>
                <w:lang w:val="en-GB"/>
              </w:rPr>
            </w:pPr>
            <w:bookmarkStart w:id="214" w:name="_Toc321012421"/>
            <w:bookmarkStart w:id="215" w:name="_Toc321042783"/>
            <w:bookmarkStart w:id="216" w:name="_Toc329938583"/>
            <w:r w:rsidRPr="00F14F60">
              <w:rPr>
                <w:rFonts w:ascii="Arial" w:hAnsi="Arial" w:cs="Arial" w:hint="eastAsia"/>
                <w:color w:val="E36C0A" w:themeColor="accent6" w:themeShade="BF"/>
                <w:sz w:val="24"/>
                <w:szCs w:val="24"/>
                <w:lang w:val="en-GB"/>
              </w:rPr>
              <w:t>●</w:t>
            </w:r>
            <w:bookmarkEnd w:id="214"/>
            <w:bookmarkEnd w:id="215"/>
            <w:bookmarkEnd w:id="216"/>
          </w:p>
        </w:tc>
        <w:tc>
          <w:tcPr>
            <w:tcW w:w="1360" w:type="dxa"/>
          </w:tcPr>
          <w:p w14:paraId="41BD1085" w14:textId="77777777" w:rsidR="00EB2F92" w:rsidRPr="00F14F60" w:rsidRDefault="00EB2F92" w:rsidP="00B92C4D">
            <w:pPr>
              <w:pStyle w:val="TableHeader"/>
              <w:spacing w:before="0"/>
              <w:rPr>
                <w:color w:val="E36C0A" w:themeColor="accent6" w:themeShade="BF"/>
                <w:lang w:val="en-GB"/>
              </w:rPr>
            </w:pPr>
          </w:p>
        </w:tc>
      </w:tr>
      <w:tr w:rsidR="00EB2F92" w:rsidRPr="00F87671" w14:paraId="4447E80D" w14:textId="77777777" w:rsidTr="0019296A">
        <w:trPr>
          <w:trHeight w:val="340"/>
        </w:trPr>
        <w:tc>
          <w:tcPr>
            <w:tcW w:w="1888" w:type="dxa"/>
          </w:tcPr>
          <w:p w14:paraId="73E1DFBD" w14:textId="77777777" w:rsidR="00EB2F92" w:rsidRPr="00F14F60" w:rsidRDefault="00EB2F92" w:rsidP="00B92C4D">
            <w:pPr>
              <w:pStyle w:val="TableHeader"/>
              <w:spacing w:before="0"/>
              <w:rPr>
                <w:color w:val="E36C0A" w:themeColor="accent6" w:themeShade="BF"/>
                <w:lang w:val="en-GB"/>
              </w:rPr>
            </w:pPr>
            <w:bookmarkStart w:id="217" w:name="_Toc321012422"/>
            <w:bookmarkStart w:id="218" w:name="_Toc321042784"/>
            <w:bookmarkStart w:id="219" w:name="_Toc329938584"/>
            <w:r w:rsidRPr="00F14F60">
              <w:rPr>
                <w:color w:val="E36C0A" w:themeColor="accent6" w:themeShade="BF"/>
                <w:lang w:val="en-GB"/>
              </w:rPr>
              <w:t>3.10.3</w:t>
            </w:r>
            <w:bookmarkEnd w:id="217"/>
            <w:bookmarkEnd w:id="218"/>
            <w:bookmarkEnd w:id="219"/>
          </w:p>
        </w:tc>
        <w:tc>
          <w:tcPr>
            <w:tcW w:w="2810" w:type="dxa"/>
          </w:tcPr>
          <w:p w14:paraId="3B51442E"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Trade Ticker (52)</w:t>
            </w:r>
          </w:p>
        </w:tc>
        <w:tc>
          <w:tcPr>
            <w:tcW w:w="1359" w:type="dxa"/>
          </w:tcPr>
          <w:p w14:paraId="37B16F8E" w14:textId="77777777" w:rsidR="00EB2F92" w:rsidRPr="00F14F60" w:rsidRDefault="00EB2F92" w:rsidP="00B92C4D">
            <w:pPr>
              <w:pStyle w:val="TableHeader"/>
              <w:spacing w:before="0"/>
              <w:rPr>
                <w:color w:val="E36C0A" w:themeColor="accent6" w:themeShade="BF"/>
                <w:sz w:val="24"/>
                <w:szCs w:val="24"/>
                <w:lang w:val="en-GB"/>
              </w:rPr>
            </w:pPr>
            <w:bookmarkStart w:id="220" w:name="_Toc321012423"/>
            <w:bookmarkStart w:id="221" w:name="_Toc321042785"/>
            <w:bookmarkStart w:id="222" w:name="_Toc329938585"/>
            <w:r w:rsidRPr="00F14F60">
              <w:rPr>
                <w:rFonts w:ascii="Arial" w:hAnsi="Arial" w:cs="Arial" w:hint="eastAsia"/>
                <w:color w:val="E36C0A" w:themeColor="accent6" w:themeShade="BF"/>
                <w:sz w:val="24"/>
                <w:szCs w:val="24"/>
                <w:lang w:val="en-GB"/>
              </w:rPr>
              <w:t>●</w:t>
            </w:r>
            <w:bookmarkEnd w:id="220"/>
            <w:bookmarkEnd w:id="221"/>
            <w:bookmarkEnd w:id="222"/>
          </w:p>
        </w:tc>
        <w:tc>
          <w:tcPr>
            <w:tcW w:w="1360" w:type="dxa"/>
          </w:tcPr>
          <w:p w14:paraId="2D116212" w14:textId="77777777" w:rsidR="00EB2F92" w:rsidRPr="00F14F60" w:rsidRDefault="00EB2F92" w:rsidP="00B92C4D">
            <w:pPr>
              <w:pStyle w:val="TableHeader"/>
              <w:spacing w:before="0"/>
              <w:rPr>
                <w:color w:val="E36C0A" w:themeColor="accent6" w:themeShade="BF"/>
                <w:lang w:val="en-GB"/>
              </w:rPr>
            </w:pPr>
          </w:p>
        </w:tc>
        <w:tc>
          <w:tcPr>
            <w:tcW w:w="1360" w:type="dxa"/>
          </w:tcPr>
          <w:p w14:paraId="0EEC0AF5" w14:textId="77777777" w:rsidR="00EB2F92" w:rsidRPr="00F14F60" w:rsidRDefault="00EB2F92" w:rsidP="00B92C4D">
            <w:pPr>
              <w:pStyle w:val="TableHeader"/>
              <w:spacing w:before="0"/>
              <w:rPr>
                <w:color w:val="E36C0A" w:themeColor="accent6" w:themeShade="BF"/>
                <w:lang w:val="en-GB"/>
              </w:rPr>
            </w:pPr>
          </w:p>
        </w:tc>
        <w:tc>
          <w:tcPr>
            <w:tcW w:w="1360" w:type="dxa"/>
          </w:tcPr>
          <w:p w14:paraId="106D183F" w14:textId="77777777" w:rsidR="00EB2F92" w:rsidRPr="00F14F60" w:rsidRDefault="00EB2F92" w:rsidP="00B92C4D">
            <w:pPr>
              <w:pStyle w:val="TableHeader"/>
              <w:spacing w:before="0"/>
              <w:rPr>
                <w:color w:val="E36C0A" w:themeColor="accent6" w:themeShade="BF"/>
                <w:lang w:val="en-GB"/>
              </w:rPr>
            </w:pPr>
          </w:p>
        </w:tc>
      </w:tr>
      <w:tr w:rsidR="00EB2F92" w:rsidRPr="00F87671" w14:paraId="71E35409" w14:textId="77777777" w:rsidTr="0019296A">
        <w:trPr>
          <w:trHeight w:val="340"/>
        </w:trPr>
        <w:tc>
          <w:tcPr>
            <w:tcW w:w="1888" w:type="dxa"/>
          </w:tcPr>
          <w:p w14:paraId="159E1949" w14:textId="77777777" w:rsidR="00EB2F92" w:rsidRPr="00F14F60" w:rsidRDefault="00EB2F92" w:rsidP="00B92C4D">
            <w:pPr>
              <w:pStyle w:val="TableHeader"/>
              <w:spacing w:before="0"/>
              <w:rPr>
                <w:color w:val="E36C0A" w:themeColor="accent6" w:themeShade="BF"/>
                <w:lang w:val="en-GB"/>
              </w:rPr>
            </w:pPr>
            <w:bookmarkStart w:id="223" w:name="_Toc321012424"/>
            <w:bookmarkStart w:id="224" w:name="_Toc321042786"/>
            <w:bookmarkStart w:id="225" w:name="_Toc329938586"/>
            <w:r w:rsidRPr="00F14F60">
              <w:rPr>
                <w:color w:val="E36C0A" w:themeColor="accent6" w:themeShade="BF"/>
                <w:lang w:val="en-GB"/>
              </w:rPr>
              <w:t>3.10.4</w:t>
            </w:r>
            <w:bookmarkEnd w:id="223"/>
            <w:bookmarkEnd w:id="224"/>
            <w:bookmarkEnd w:id="225"/>
          </w:p>
        </w:tc>
        <w:tc>
          <w:tcPr>
            <w:tcW w:w="2810" w:type="dxa"/>
          </w:tcPr>
          <w:p w14:paraId="6D3CC1D6"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Closing Price (62)</w:t>
            </w:r>
          </w:p>
        </w:tc>
        <w:tc>
          <w:tcPr>
            <w:tcW w:w="1359" w:type="dxa"/>
          </w:tcPr>
          <w:p w14:paraId="4EE5110C" w14:textId="77777777" w:rsidR="00EB2F92" w:rsidRPr="00F14F60" w:rsidRDefault="00EB2F92" w:rsidP="00B92C4D">
            <w:pPr>
              <w:pStyle w:val="TableHeader"/>
              <w:spacing w:before="0"/>
              <w:rPr>
                <w:color w:val="E36C0A" w:themeColor="accent6" w:themeShade="BF"/>
                <w:sz w:val="24"/>
                <w:szCs w:val="24"/>
                <w:lang w:val="en-GB"/>
              </w:rPr>
            </w:pPr>
            <w:bookmarkStart w:id="226" w:name="_Toc321012425"/>
            <w:bookmarkStart w:id="227" w:name="_Toc321042787"/>
            <w:bookmarkStart w:id="228" w:name="_Toc329938587"/>
            <w:r w:rsidRPr="00F14F60">
              <w:rPr>
                <w:rFonts w:ascii="Arial" w:hAnsi="Arial" w:cs="Arial" w:hint="eastAsia"/>
                <w:color w:val="E36C0A" w:themeColor="accent6" w:themeShade="BF"/>
                <w:sz w:val="24"/>
                <w:szCs w:val="24"/>
                <w:lang w:val="en-GB"/>
              </w:rPr>
              <w:t>●</w:t>
            </w:r>
            <w:bookmarkEnd w:id="226"/>
            <w:bookmarkEnd w:id="227"/>
            <w:bookmarkEnd w:id="228"/>
          </w:p>
        </w:tc>
        <w:tc>
          <w:tcPr>
            <w:tcW w:w="1360" w:type="dxa"/>
          </w:tcPr>
          <w:p w14:paraId="44CBDF30" w14:textId="77777777" w:rsidR="00EB2F92" w:rsidRPr="00F14F60" w:rsidRDefault="00EB2F92" w:rsidP="00B92C4D">
            <w:pPr>
              <w:pStyle w:val="TableHeader"/>
              <w:spacing w:before="0"/>
              <w:rPr>
                <w:color w:val="E36C0A" w:themeColor="accent6" w:themeShade="BF"/>
                <w:lang w:val="en-GB"/>
              </w:rPr>
            </w:pPr>
            <w:bookmarkStart w:id="229" w:name="_Toc321012426"/>
            <w:bookmarkStart w:id="230" w:name="_Toc321042788"/>
            <w:bookmarkStart w:id="231" w:name="_Toc329938588"/>
            <w:r w:rsidRPr="00F14F60">
              <w:rPr>
                <w:rFonts w:ascii="Arial" w:hAnsi="Arial" w:cs="Arial" w:hint="eastAsia"/>
                <w:color w:val="E36C0A" w:themeColor="accent6" w:themeShade="BF"/>
                <w:sz w:val="24"/>
                <w:szCs w:val="24"/>
                <w:lang w:val="en-GB"/>
              </w:rPr>
              <w:t>●</w:t>
            </w:r>
            <w:bookmarkEnd w:id="229"/>
            <w:bookmarkEnd w:id="230"/>
            <w:bookmarkEnd w:id="231"/>
          </w:p>
        </w:tc>
        <w:tc>
          <w:tcPr>
            <w:tcW w:w="1360" w:type="dxa"/>
          </w:tcPr>
          <w:p w14:paraId="5C3E0881" w14:textId="77777777" w:rsidR="00EB2F92" w:rsidRPr="00F14F60" w:rsidRDefault="00EB2F92" w:rsidP="00B92C4D">
            <w:pPr>
              <w:pStyle w:val="TableHeader"/>
              <w:spacing w:before="0"/>
              <w:rPr>
                <w:color w:val="E36C0A" w:themeColor="accent6" w:themeShade="BF"/>
                <w:lang w:val="en-GB"/>
              </w:rPr>
            </w:pPr>
          </w:p>
        </w:tc>
        <w:tc>
          <w:tcPr>
            <w:tcW w:w="1360" w:type="dxa"/>
          </w:tcPr>
          <w:p w14:paraId="52D9356C" w14:textId="77777777" w:rsidR="00EB2F92" w:rsidRPr="00F14F60" w:rsidRDefault="00EB2F92" w:rsidP="00B92C4D">
            <w:pPr>
              <w:pStyle w:val="TableHeader"/>
              <w:spacing w:before="0"/>
              <w:rPr>
                <w:color w:val="E36C0A" w:themeColor="accent6" w:themeShade="BF"/>
                <w:lang w:val="en-GB"/>
              </w:rPr>
            </w:pPr>
          </w:p>
        </w:tc>
      </w:tr>
      <w:tr w:rsidR="00EB2F92" w:rsidRPr="00F87671" w14:paraId="3814E38C" w14:textId="77777777" w:rsidTr="0019296A">
        <w:trPr>
          <w:trHeight w:val="340"/>
        </w:trPr>
        <w:tc>
          <w:tcPr>
            <w:tcW w:w="1888" w:type="dxa"/>
          </w:tcPr>
          <w:p w14:paraId="391BDB60" w14:textId="77777777" w:rsidR="00EB2F92" w:rsidRPr="00F14F60" w:rsidRDefault="00EB2F92" w:rsidP="00B92C4D">
            <w:pPr>
              <w:pStyle w:val="TableHeader"/>
              <w:spacing w:before="0"/>
              <w:rPr>
                <w:color w:val="E36C0A" w:themeColor="accent6" w:themeShade="BF"/>
                <w:lang w:val="en-GB"/>
              </w:rPr>
            </w:pPr>
            <w:bookmarkStart w:id="232" w:name="_Toc321012427"/>
            <w:bookmarkStart w:id="233" w:name="_Toc321042789"/>
            <w:bookmarkStart w:id="234" w:name="_Toc329938589"/>
            <w:r w:rsidRPr="00F14F60">
              <w:rPr>
                <w:color w:val="E36C0A" w:themeColor="accent6" w:themeShade="BF"/>
                <w:lang w:val="en-GB"/>
              </w:rPr>
              <w:t>3.10.5</w:t>
            </w:r>
            <w:bookmarkEnd w:id="232"/>
            <w:bookmarkEnd w:id="233"/>
            <w:bookmarkEnd w:id="234"/>
          </w:p>
        </w:tc>
        <w:tc>
          <w:tcPr>
            <w:tcW w:w="2810" w:type="dxa"/>
          </w:tcPr>
          <w:p w14:paraId="7CBBC052"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Nominal Price (40)</w:t>
            </w:r>
          </w:p>
        </w:tc>
        <w:tc>
          <w:tcPr>
            <w:tcW w:w="1359" w:type="dxa"/>
          </w:tcPr>
          <w:p w14:paraId="49CE10CF" w14:textId="77777777" w:rsidR="00EB2F92" w:rsidRPr="00F14F60" w:rsidRDefault="00EB2F92" w:rsidP="00B92C4D">
            <w:pPr>
              <w:pStyle w:val="TableHeader"/>
              <w:spacing w:before="0"/>
              <w:rPr>
                <w:color w:val="E36C0A" w:themeColor="accent6" w:themeShade="BF"/>
                <w:sz w:val="24"/>
                <w:szCs w:val="24"/>
                <w:lang w:val="en-GB"/>
              </w:rPr>
            </w:pPr>
            <w:bookmarkStart w:id="235" w:name="_Toc321012428"/>
            <w:bookmarkStart w:id="236" w:name="_Toc321042790"/>
            <w:bookmarkStart w:id="237" w:name="_Toc329938590"/>
            <w:r w:rsidRPr="00F14F60">
              <w:rPr>
                <w:rFonts w:ascii="Arial" w:hAnsi="Arial" w:cs="Arial" w:hint="eastAsia"/>
                <w:color w:val="E36C0A" w:themeColor="accent6" w:themeShade="BF"/>
                <w:sz w:val="24"/>
                <w:szCs w:val="24"/>
                <w:lang w:val="en-GB"/>
              </w:rPr>
              <w:t>●</w:t>
            </w:r>
            <w:bookmarkEnd w:id="235"/>
            <w:bookmarkEnd w:id="236"/>
            <w:bookmarkEnd w:id="237"/>
          </w:p>
        </w:tc>
        <w:tc>
          <w:tcPr>
            <w:tcW w:w="1360" w:type="dxa"/>
          </w:tcPr>
          <w:p w14:paraId="0167BB55" w14:textId="77777777" w:rsidR="00EB2F92" w:rsidRPr="00F14F60" w:rsidRDefault="00EB2F92" w:rsidP="00B92C4D">
            <w:pPr>
              <w:pStyle w:val="TableHeader"/>
              <w:spacing w:before="0"/>
              <w:rPr>
                <w:color w:val="E36C0A" w:themeColor="accent6" w:themeShade="BF"/>
                <w:lang w:val="en-GB"/>
              </w:rPr>
            </w:pPr>
            <w:bookmarkStart w:id="238" w:name="_Toc321012429"/>
            <w:bookmarkStart w:id="239" w:name="_Toc321042791"/>
            <w:bookmarkStart w:id="240" w:name="_Toc329938591"/>
            <w:r w:rsidRPr="00F14F60">
              <w:rPr>
                <w:rFonts w:ascii="Arial" w:hAnsi="Arial" w:cs="Arial" w:hint="eastAsia"/>
                <w:color w:val="E36C0A" w:themeColor="accent6" w:themeShade="BF"/>
                <w:sz w:val="24"/>
                <w:szCs w:val="24"/>
                <w:lang w:val="en-GB"/>
              </w:rPr>
              <w:t>●</w:t>
            </w:r>
            <w:bookmarkEnd w:id="238"/>
            <w:bookmarkEnd w:id="239"/>
            <w:bookmarkEnd w:id="240"/>
          </w:p>
        </w:tc>
        <w:tc>
          <w:tcPr>
            <w:tcW w:w="1360" w:type="dxa"/>
          </w:tcPr>
          <w:p w14:paraId="038A4F19" w14:textId="77777777" w:rsidR="00EB2F92" w:rsidRPr="00F14F60" w:rsidRDefault="00EB2F92" w:rsidP="00B92C4D">
            <w:pPr>
              <w:pStyle w:val="TableHeader"/>
              <w:spacing w:before="0"/>
              <w:rPr>
                <w:color w:val="E36C0A" w:themeColor="accent6" w:themeShade="BF"/>
                <w:lang w:val="en-GB"/>
              </w:rPr>
            </w:pPr>
          </w:p>
        </w:tc>
        <w:tc>
          <w:tcPr>
            <w:tcW w:w="1360" w:type="dxa"/>
          </w:tcPr>
          <w:p w14:paraId="6C0933CB" w14:textId="77777777" w:rsidR="00EB2F92" w:rsidRPr="00F14F60" w:rsidRDefault="00EB2F92" w:rsidP="00B92C4D">
            <w:pPr>
              <w:pStyle w:val="TableHeader"/>
              <w:spacing w:before="0"/>
              <w:rPr>
                <w:color w:val="E36C0A" w:themeColor="accent6" w:themeShade="BF"/>
                <w:lang w:val="en-GB"/>
              </w:rPr>
            </w:pPr>
          </w:p>
        </w:tc>
      </w:tr>
      <w:tr w:rsidR="00EB2F92" w:rsidRPr="00F87671" w14:paraId="57D429D4" w14:textId="77777777" w:rsidTr="0019296A">
        <w:trPr>
          <w:trHeight w:val="340"/>
        </w:trPr>
        <w:tc>
          <w:tcPr>
            <w:tcW w:w="1888" w:type="dxa"/>
          </w:tcPr>
          <w:p w14:paraId="146A428F" w14:textId="77777777" w:rsidR="00EB2F92" w:rsidRPr="00F14F60" w:rsidRDefault="00EB2F92" w:rsidP="00B92C4D">
            <w:pPr>
              <w:pStyle w:val="TableHeader"/>
              <w:spacing w:before="0"/>
              <w:rPr>
                <w:color w:val="E36C0A" w:themeColor="accent6" w:themeShade="BF"/>
                <w:lang w:val="en-GB"/>
              </w:rPr>
            </w:pPr>
            <w:bookmarkStart w:id="241" w:name="_Toc321012430"/>
            <w:bookmarkStart w:id="242" w:name="_Toc321042792"/>
            <w:bookmarkStart w:id="243" w:name="_Toc329938592"/>
            <w:r w:rsidRPr="00F14F60">
              <w:rPr>
                <w:color w:val="E36C0A" w:themeColor="accent6" w:themeShade="BF"/>
                <w:lang w:val="en-GB"/>
              </w:rPr>
              <w:t>3.10.6</w:t>
            </w:r>
            <w:bookmarkEnd w:id="241"/>
            <w:bookmarkEnd w:id="242"/>
            <w:bookmarkEnd w:id="243"/>
          </w:p>
        </w:tc>
        <w:tc>
          <w:tcPr>
            <w:tcW w:w="2810" w:type="dxa"/>
          </w:tcPr>
          <w:p w14:paraId="4B88337A" w14:textId="77777777" w:rsidR="00EB2F92" w:rsidRPr="00F14F60" w:rsidRDefault="00EB2F92"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Indicative Equilibrium Price (41)</w:t>
            </w:r>
          </w:p>
        </w:tc>
        <w:tc>
          <w:tcPr>
            <w:tcW w:w="1359" w:type="dxa"/>
          </w:tcPr>
          <w:p w14:paraId="432BACC2" w14:textId="77777777" w:rsidR="00EB2F92" w:rsidRPr="00F14F60" w:rsidRDefault="00EB2F92" w:rsidP="00B92C4D">
            <w:pPr>
              <w:pStyle w:val="TableHeader"/>
              <w:spacing w:before="0"/>
              <w:rPr>
                <w:color w:val="E36C0A" w:themeColor="accent6" w:themeShade="BF"/>
                <w:sz w:val="24"/>
                <w:szCs w:val="24"/>
                <w:lang w:val="en-GB"/>
              </w:rPr>
            </w:pPr>
            <w:bookmarkStart w:id="244" w:name="_Toc321012431"/>
            <w:bookmarkStart w:id="245" w:name="_Toc321042793"/>
            <w:bookmarkStart w:id="246" w:name="_Toc329938593"/>
            <w:r w:rsidRPr="00F14F60">
              <w:rPr>
                <w:rFonts w:ascii="Arial" w:hAnsi="Arial" w:cs="Arial" w:hint="eastAsia"/>
                <w:color w:val="E36C0A" w:themeColor="accent6" w:themeShade="BF"/>
                <w:sz w:val="24"/>
                <w:szCs w:val="24"/>
                <w:lang w:val="en-GB"/>
              </w:rPr>
              <w:t>●</w:t>
            </w:r>
            <w:bookmarkEnd w:id="244"/>
            <w:bookmarkEnd w:id="245"/>
            <w:bookmarkEnd w:id="246"/>
          </w:p>
        </w:tc>
        <w:tc>
          <w:tcPr>
            <w:tcW w:w="1360" w:type="dxa"/>
          </w:tcPr>
          <w:p w14:paraId="7D8F555B" w14:textId="77777777" w:rsidR="00EB2F92" w:rsidRPr="00F14F60" w:rsidRDefault="00EB2F92" w:rsidP="00B92C4D">
            <w:pPr>
              <w:pStyle w:val="TableHeader"/>
              <w:spacing w:before="0"/>
              <w:rPr>
                <w:color w:val="E36C0A" w:themeColor="accent6" w:themeShade="BF"/>
                <w:lang w:val="en-GB"/>
              </w:rPr>
            </w:pPr>
            <w:bookmarkStart w:id="247" w:name="_Toc321012432"/>
            <w:bookmarkStart w:id="248" w:name="_Toc321042794"/>
            <w:bookmarkStart w:id="249" w:name="_Toc329938594"/>
            <w:r w:rsidRPr="00F14F60">
              <w:rPr>
                <w:rFonts w:ascii="Arial" w:hAnsi="Arial" w:cs="Arial" w:hint="eastAsia"/>
                <w:color w:val="E36C0A" w:themeColor="accent6" w:themeShade="BF"/>
                <w:sz w:val="24"/>
                <w:szCs w:val="24"/>
                <w:lang w:val="en-GB"/>
              </w:rPr>
              <w:t>●</w:t>
            </w:r>
            <w:bookmarkEnd w:id="247"/>
            <w:bookmarkEnd w:id="248"/>
            <w:bookmarkEnd w:id="249"/>
          </w:p>
        </w:tc>
        <w:tc>
          <w:tcPr>
            <w:tcW w:w="1360" w:type="dxa"/>
          </w:tcPr>
          <w:p w14:paraId="7ECA7DD0" w14:textId="77777777" w:rsidR="00EB2F92" w:rsidRPr="00F14F60" w:rsidRDefault="00EB2F92" w:rsidP="00B92C4D">
            <w:pPr>
              <w:pStyle w:val="TableHeader"/>
              <w:spacing w:before="0"/>
              <w:rPr>
                <w:color w:val="E36C0A" w:themeColor="accent6" w:themeShade="BF"/>
                <w:lang w:val="en-GB"/>
              </w:rPr>
            </w:pPr>
            <w:bookmarkStart w:id="250" w:name="_Toc321012433"/>
            <w:bookmarkStart w:id="251" w:name="_Toc321042795"/>
            <w:bookmarkStart w:id="252" w:name="_Toc329938595"/>
            <w:r w:rsidRPr="00F14F60">
              <w:rPr>
                <w:rFonts w:ascii="Arial" w:hAnsi="Arial" w:cs="Arial" w:hint="eastAsia"/>
                <w:color w:val="E36C0A" w:themeColor="accent6" w:themeShade="BF"/>
                <w:sz w:val="24"/>
                <w:szCs w:val="24"/>
                <w:lang w:val="en-GB"/>
              </w:rPr>
              <w:t>●</w:t>
            </w:r>
            <w:bookmarkEnd w:id="250"/>
            <w:bookmarkEnd w:id="251"/>
            <w:bookmarkEnd w:id="252"/>
          </w:p>
        </w:tc>
        <w:tc>
          <w:tcPr>
            <w:tcW w:w="1360" w:type="dxa"/>
          </w:tcPr>
          <w:p w14:paraId="39499B36" w14:textId="77777777" w:rsidR="00EB2F92" w:rsidRPr="00F14F60" w:rsidRDefault="00EB2F92" w:rsidP="00B92C4D">
            <w:pPr>
              <w:pStyle w:val="TableHeader"/>
              <w:spacing w:before="0"/>
              <w:rPr>
                <w:color w:val="E36C0A" w:themeColor="accent6" w:themeShade="BF"/>
                <w:lang w:val="en-GB"/>
              </w:rPr>
            </w:pPr>
          </w:p>
        </w:tc>
      </w:tr>
      <w:tr w:rsidR="0071306D" w:rsidRPr="00F87671" w14:paraId="71DB823F" w14:textId="77777777" w:rsidTr="0019296A">
        <w:trPr>
          <w:trHeight w:val="340"/>
        </w:trPr>
        <w:tc>
          <w:tcPr>
            <w:tcW w:w="1888" w:type="dxa"/>
          </w:tcPr>
          <w:p w14:paraId="0155813C" w14:textId="77777777" w:rsidR="0071306D" w:rsidRPr="00F14F60" w:rsidRDefault="0071306D">
            <w:pPr>
              <w:pStyle w:val="TableHeader"/>
              <w:spacing w:before="0"/>
              <w:rPr>
                <w:color w:val="E36C0A" w:themeColor="accent6" w:themeShade="BF"/>
                <w:lang w:val="en-GB"/>
              </w:rPr>
            </w:pPr>
            <w:r w:rsidRPr="00F14F60">
              <w:rPr>
                <w:color w:val="E36C0A" w:themeColor="accent6" w:themeShade="BF"/>
                <w:lang w:val="en-GB"/>
              </w:rPr>
              <w:t>3.10.</w:t>
            </w:r>
            <w:r w:rsidR="00F46F48" w:rsidRPr="00F14F60">
              <w:rPr>
                <w:color w:val="E36C0A" w:themeColor="accent6" w:themeShade="BF"/>
                <w:lang w:val="en-GB"/>
              </w:rPr>
              <w:t>7</w:t>
            </w:r>
          </w:p>
        </w:tc>
        <w:tc>
          <w:tcPr>
            <w:tcW w:w="2810" w:type="dxa"/>
          </w:tcPr>
          <w:p w14:paraId="484B9EC2" w14:textId="77777777" w:rsidR="0071306D" w:rsidRPr="00FD6DA3" w:rsidRDefault="0071306D" w:rsidP="005D3351">
            <w:pPr>
              <w:pStyle w:val="TableHeader"/>
              <w:spacing w:before="0"/>
              <w:jc w:val="left"/>
              <w:rPr>
                <w:rFonts w:cs="Arial"/>
                <w:color w:val="E36C0A" w:themeColor="accent6" w:themeShade="BF"/>
                <w:lang w:val="en-GB"/>
              </w:rPr>
            </w:pPr>
            <w:r w:rsidRPr="00FD6DA3">
              <w:rPr>
                <w:rFonts w:cs="Arial"/>
                <w:color w:val="E36C0A" w:themeColor="accent6" w:themeShade="BF"/>
                <w:lang w:val="en-GB"/>
              </w:rPr>
              <w:t>Reference Price</w:t>
            </w:r>
            <w:r w:rsidR="00FF415B" w:rsidRPr="00FD6DA3">
              <w:rPr>
                <w:rFonts w:cs="Arial"/>
                <w:color w:val="E36C0A" w:themeColor="accent6" w:themeShade="BF"/>
                <w:lang w:val="en-GB"/>
              </w:rPr>
              <w:t xml:space="preserve"> </w:t>
            </w:r>
            <w:r w:rsidRPr="00FD6DA3">
              <w:rPr>
                <w:rFonts w:cs="Arial"/>
                <w:color w:val="E36C0A" w:themeColor="accent6" w:themeShade="BF"/>
                <w:lang w:val="en-GB"/>
              </w:rPr>
              <w:t xml:space="preserve"> (43)</w:t>
            </w:r>
            <w:r w:rsidR="009F22A3" w:rsidRPr="00FD6DA3">
              <w:rPr>
                <w:rFonts w:cs="Arial"/>
                <w:color w:val="E36C0A" w:themeColor="accent6" w:themeShade="BF"/>
                <w:lang w:val="en-GB"/>
              </w:rPr>
              <w:t xml:space="preserve"> </w:t>
            </w:r>
          </w:p>
        </w:tc>
        <w:tc>
          <w:tcPr>
            <w:tcW w:w="1359" w:type="dxa"/>
          </w:tcPr>
          <w:p w14:paraId="181648A7" w14:textId="77777777" w:rsidR="0071306D" w:rsidRPr="00F14F60" w:rsidRDefault="0071306D" w:rsidP="00021BF7">
            <w:pPr>
              <w:pStyle w:val="TableHeader"/>
              <w:spacing w:before="0"/>
              <w:rPr>
                <w:color w:val="E36C0A" w:themeColor="accent6" w:themeShade="BF"/>
                <w:sz w:val="24"/>
                <w:szCs w:val="24"/>
                <w:lang w:val="en-GB"/>
              </w:rPr>
            </w:pPr>
            <w:r w:rsidRPr="00F14F60">
              <w:rPr>
                <w:rFonts w:ascii="Arial" w:hAnsi="Arial" w:cs="Arial" w:hint="eastAsia"/>
                <w:color w:val="E36C0A" w:themeColor="accent6" w:themeShade="BF"/>
                <w:sz w:val="24"/>
                <w:szCs w:val="24"/>
                <w:lang w:val="en-GB"/>
              </w:rPr>
              <w:t>●</w:t>
            </w:r>
          </w:p>
        </w:tc>
        <w:tc>
          <w:tcPr>
            <w:tcW w:w="1360" w:type="dxa"/>
          </w:tcPr>
          <w:p w14:paraId="29EDFB3F" w14:textId="77777777" w:rsidR="0071306D" w:rsidRPr="00F14F60" w:rsidRDefault="0071306D" w:rsidP="00021BF7">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360" w:type="dxa"/>
          </w:tcPr>
          <w:p w14:paraId="29CC6BCA" w14:textId="77777777" w:rsidR="0071306D" w:rsidRPr="00F14F60" w:rsidRDefault="0071306D" w:rsidP="00021BF7">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360" w:type="dxa"/>
          </w:tcPr>
          <w:p w14:paraId="224FFE4D" w14:textId="7C866850" w:rsidR="0071306D" w:rsidRPr="00F14F60" w:rsidRDefault="0071306D" w:rsidP="00021BF7">
            <w:pPr>
              <w:pStyle w:val="TableHeader"/>
              <w:spacing w:before="0"/>
              <w:rPr>
                <w:color w:val="E36C0A" w:themeColor="accent6" w:themeShade="BF"/>
                <w:lang w:val="en-GB"/>
              </w:rPr>
            </w:pPr>
          </w:p>
        </w:tc>
      </w:tr>
      <w:tr w:rsidR="00FD6DA3" w:rsidRPr="00F87671" w14:paraId="03E05B7B" w14:textId="77777777" w:rsidTr="00FD6DA3">
        <w:trPr>
          <w:trHeight w:val="340"/>
        </w:trPr>
        <w:tc>
          <w:tcPr>
            <w:tcW w:w="1888" w:type="dxa"/>
          </w:tcPr>
          <w:p w14:paraId="4E24B888" w14:textId="17DB3E9D" w:rsidR="00FD6DA3" w:rsidRPr="00F14F60" w:rsidRDefault="00FD6DA3" w:rsidP="00FD6DA3">
            <w:pPr>
              <w:pStyle w:val="TableHeader"/>
              <w:spacing w:before="0"/>
              <w:rPr>
                <w:color w:val="E36C0A" w:themeColor="accent6" w:themeShade="BF"/>
                <w:lang w:val="en-GB"/>
              </w:rPr>
            </w:pPr>
            <w:r w:rsidRPr="00F14F60">
              <w:rPr>
                <w:color w:val="E36C0A" w:themeColor="accent6" w:themeShade="BF"/>
                <w:lang w:val="en-GB"/>
              </w:rPr>
              <w:t>3.10.</w:t>
            </w:r>
            <w:r>
              <w:rPr>
                <w:color w:val="E36C0A" w:themeColor="accent6" w:themeShade="BF"/>
                <w:lang w:val="en-GB"/>
              </w:rPr>
              <w:t>8</w:t>
            </w:r>
          </w:p>
        </w:tc>
        <w:tc>
          <w:tcPr>
            <w:tcW w:w="2810" w:type="dxa"/>
          </w:tcPr>
          <w:p w14:paraId="71C81BEF" w14:textId="4D937998" w:rsidR="00FD6DA3" w:rsidRPr="00FD6DA3" w:rsidRDefault="00FD6DA3">
            <w:pPr>
              <w:pStyle w:val="TableHeader"/>
              <w:spacing w:before="0"/>
              <w:jc w:val="left"/>
              <w:rPr>
                <w:rFonts w:cs="Arial"/>
                <w:color w:val="E36C0A" w:themeColor="accent6" w:themeShade="BF"/>
                <w:lang w:val="en-GB"/>
              </w:rPr>
            </w:pPr>
            <w:r w:rsidRPr="00FD6DA3">
              <w:rPr>
                <w:rFonts w:cs="Arial"/>
                <w:color w:val="E36C0A" w:themeColor="accent6" w:themeShade="BF"/>
                <w:lang w:val="en-GB"/>
              </w:rPr>
              <w:t xml:space="preserve">VCM </w:t>
            </w:r>
            <w:r w:rsidR="00737022">
              <w:rPr>
                <w:rFonts w:cs="Arial"/>
                <w:color w:val="E36C0A" w:themeColor="accent6" w:themeShade="BF"/>
                <w:lang w:val="en-GB"/>
              </w:rPr>
              <w:t>Trigger</w:t>
            </w:r>
            <w:r w:rsidR="00737022" w:rsidRPr="00FD6DA3">
              <w:rPr>
                <w:rFonts w:cs="Arial"/>
                <w:color w:val="E36C0A" w:themeColor="accent6" w:themeShade="BF"/>
                <w:lang w:val="en-GB"/>
              </w:rPr>
              <w:t xml:space="preserve"> </w:t>
            </w:r>
            <w:r w:rsidRPr="00FD6DA3">
              <w:rPr>
                <w:rFonts w:cs="Arial"/>
                <w:color w:val="E36C0A" w:themeColor="accent6" w:themeShade="BF"/>
                <w:lang w:val="en-GB"/>
              </w:rPr>
              <w:t xml:space="preserve">(23) </w:t>
            </w:r>
          </w:p>
        </w:tc>
        <w:tc>
          <w:tcPr>
            <w:tcW w:w="1359" w:type="dxa"/>
          </w:tcPr>
          <w:p w14:paraId="24E49A8F" w14:textId="77777777" w:rsidR="00FD6DA3" w:rsidRPr="00F14F60" w:rsidRDefault="00FD6DA3" w:rsidP="00FD6DA3">
            <w:pPr>
              <w:pStyle w:val="TableHeader"/>
              <w:spacing w:before="0"/>
              <w:rPr>
                <w:color w:val="E36C0A" w:themeColor="accent6" w:themeShade="BF"/>
                <w:sz w:val="24"/>
                <w:szCs w:val="24"/>
                <w:lang w:val="en-GB"/>
              </w:rPr>
            </w:pPr>
            <w:r w:rsidRPr="00F14F60">
              <w:rPr>
                <w:rFonts w:ascii="Arial" w:hAnsi="Arial" w:cs="Arial" w:hint="eastAsia"/>
                <w:color w:val="E36C0A" w:themeColor="accent6" w:themeShade="BF"/>
                <w:sz w:val="24"/>
                <w:szCs w:val="24"/>
                <w:lang w:val="en-GB"/>
              </w:rPr>
              <w:t>●</w:t>
            </w:r>
          </w:p>
        </w:tc>
        <w:tc>
          <w:tcPr>
            <w:tcW w:w="1360" w:type="dxa"/>
          </w:tcPr>
          <w:p w14:paraId="710A27A7" w14:textId="77777777" w:rsidR="00FD6DA3" w:rsidRPr="00F14F60" w:rsidRDefault="00FD6DA3" w:rsidP="00FD6DA3">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360" w:type="dxa"/>
          </w:tcPr>
          <w:p w14:paraId="2DA02B5A" w14:textId="77777777" w:rsidR="00FD6DA3" w:rsidRPr="00F14F60" w:rsidRDefault="00FD6DA3" w:rsidP="00FD6DA3">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360" w:type="dxa"/>
          </w:tcPr>
          <w:p w14:paraId="74ABF4EF" w14:textId="2A7395C3" w:rsidR="00FD6DA3" w:rsidRPr="00F14F60" w:rsidRDefault="00FD6DA3" w:rsidP="00FD6DA3">
            <w:pPr>
              <w:pStyle w:val="TableHeader"/>
              <w:spacing w:before="0"/>
              <w:rPr>
                <w:color w:val="E36C0A" w:themeColor="accent6" w:themeShade="BF"/>
                <w:lang w:val="en-GB"/>
              </w:rPr>
            </w:pPr>
          </w:p>
        </w:tc>
      </w:tr>
      <w:tr w:rsidR="00EA236E" w:rsidRPr="00F87671" w14:paraId="73E16B98" w14:textId="77777777" w:rsidTr="0019296A">
        <w:trPr>
          <w:trHeight w:val="340"/>
        </w:trPr>
        <w:tc>
          <w:tcPr>
            <w:tcW w:w="1888" w:type="dxa"/>
          </w:tcPr>
          <w:p w14:paraId="50579B71" w14:textId="77777777" w:rsidR="00EA236E" w:rsidRPr="00F14F60" w:rsidRDefault="00EA236E" w:rsidP="00B92C4D">
            <w:pPr>
              <w:pStyle w:val="TableHeader"/>
              <w:spacing w:before="0"/>
              <w:rPr>
                <w:color w:val="E36C0A" w:themeColor="accent6" w:themeShade="BF"/>
                <w:lang w:val="en-GB"/>
              </w:rPr>
            </w:pPr>
            <w:bookmarkStart w:id="253" w:name="_Toc321012434"/>
            <w:bookmarkStart w:id="254" w:name="_Toc321042796"/>
            <w:bookmarkStart w:id="255" w:name="_Toc329938596"/>
            <w:r w:rsidRPr="00F14F60">
              <w:rPr>
                <w:color w:val="E36C0A" w:themeColor="accent6" w:themeShade="BF"/>
                <w:lang w:val="en-GB"/>
              </w:rPr>
              <w:t>3.11.1</w:t>
            </w:r>
            <w:bookmarkEnd w:id="253"/>
            <w:bookmarkEnd w:id="254"/>
            <w:bookmarkEnd w:id="255"/>
          </w:p>
        </w:tc>
        <w:tc>
          <w:tcPr>
            <w:tcW w:w="2810" w:type="dxa"/>
          </w:tcPr>
          <w:p w14:paraId="4BF31DE2" w14:textId="77777777" w:rsidR="00EA236E" w:rsidRPr="00F14F60" w:rsidRDefault="00EA236E"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Statistics (60)</w:t>
            </w:r>
          </w:p>
        </w:tc>
        <w:tc>
          <w:tcPr>
            <w:tcW w:w="1359" w:type="dxa"/>
          </w:tcPr>
          <w:p w14:paraId="48CE4D27" w14:textId="77777777" w:rsidR="00EA236E" w:rsidRPr="00F14F60" w:rsidRDefault="00EA236E" w:rsidP="00B92C4D">
            <w:pPr>
              <w:pStyle w:val="TableHeader"/>
              <w:spacing w:before="0"/>
              <w:rPr>
                <w:color w:val="E36C0A" w:themeColor="accent6" w:themeShade="BF"/>
                <w:sz w:val="24"/>
                <w:szCs w:val="24"/>
                <w:lang w:val="en-GB"/>
              </w:rPr>
            </w:pPr>
            <w:bookmarkStart w:id="256" w:name="_Toc321012435"/>
            <w:bookmarkStart w:id="257" w:name="_Toc321042797"/>
            <w:bookmarkStart w:id="258" w:name="_Toc329938597"/>
            <w:r w:rsidRPr="00F14F60">
              <w:rPr>
                <w:rFonts w:ascii="Arial" w:hAnsi="Arial" w:cs="Arial" w:hint="eastAsia"/>
                <w:color w:val="E36C0A" w:themeColor="accent6" w:themeShade="BF"/>
                <w:sz w:val="24"/>
                <w:szCs w:val="24"/>
                <w:lang w:val="en-GB"/>
              </w:rPr>
              <w:t>●</w:t>
            </w:r>
            <w:bookmarkEnd w:id="256"/>
            <w:bookmarkEnd w:id="257"/>
            <w:bookmarkEnd w:id="258"/>
          </w:p>
        </w:tc>
        <w:tc>
          <w:tcPr>
            <w:tcW w:w="1360" w:type="dxa"/>
          </w:tcPr>
          <w:p w14:paraId="2D72BA25" w14:textId="77777777" w:rsidR="00EA236E" w:rsidRPr="00F14F60" w:rsidRDefault="00EA236E" w:rsidP="00B92C4D">
            <w:pPr>
              <w:pStyle w:val="TableHeader"/>
              <w:spacing w:before="0"/>
              <w:rPr>
                <w:color w:val="E36C0A" w:themeColor="accent6" w:themeShade="BF"/>
                <w:lang w:val="en-GB"/>
              </w:rPr>
            </w:pPr>
            <w:bookmarkStart w:id="259" w:name="_Toc321012436"/>
            <w:bookmarkStart w:id="260" w:name="_Toc321042798"/>
            <w:bookmarkStart w:id="261" w:name="_Toc329938598"/>
            <w:r w:rsidRPr="00F14F60">
              <w:rPr>
                <w:rFonts w:ascii="Arial" w:hAnsi="Arial" w:cs="Arial" w:hint="eastAsia"/>
                <w:color w:val="E36C0A" w:themeColor="accent6" w:themeShade="BF"/>
                <w:sz w:val="24"/>
                <w:szCs w:val="24"/>
                <w:lang w:val="en-GB"/>
              </w:rPr>
              <w:t>●</w:t>
            </w:r>
            <w:bookmarkEnd w:id="259"/>
            <w:bookmarkEnd w:id="260"/>
            <w:bookmarkEnd w:id="261"/>
          </w:p>
        </w:tc>
        <w:tc>
          <w:tcPr>
            <w:tcW w:w="1360" w:type="dxa"/>
          </w:tcPr>
          <w:p w14:paraId="255BE347" w14:textId="77777777" w:rsidR="00EA236E" w:rsidRPr="00F14F60" w:rsidRDefault="00EA236E" w:rsidP="00B92C4D">
            <w:pPr>
              <w:pStyle w:val="TableHeader"/>
              <w:spacing w:before="0"/>
              <w:rPr>
                <w:color w:val="E36C0A" w:themeColor="accent6" w:themeShade="BF"/>
                <w:lang w:val="en-GB"/>
              </w:rPr>
            </w:pPr>
          </w:p>
        </w:tc>
        <w:tc>
          <w:tcPr>
            <w:tcW w:w="1360" w:type="dxa"/>
          </w:tcPr>
          <w:p w14:paraId="512AD95B" w14:textId="2F451AF4" w:rsidR="00EA236E" w:rsidRPr="00F14F60" w:rsidRDefault="00EA236E" w:rsidP="00B92C4D">
            <w:pPr>
              <w:pStyle w:val="TableHeader"/>
              <w:spacing w:before="0"/>
              <w:rPr>
                <w:color w:val="E36C0A" w:themeColor="accent6" w:themeShade="BF"/>
                <w:lang w:val="en-GB"/>
              </w:rPr>
            </w:pPr>
          </w:p>
        </w:tc>
      </w:tr>
      <w:tr w:rsidR="00EA236E" w:rsidRPr="00F87671" w14:paraId="071E928D" w14:textId="77777777" w:rsidTr="0019296A">
        <w:trPr>
          <w:trHeight w:val="340"/>
        </w:trPr>
        <w:tc>
          <w:tcPr>
            <w:tcW w:w="1888" w:type="dxa"/>
          </w:tcPr>
          <w:p w14:paraId="29E9A9DF" w14:textId="77777777" w:rsidR="00EA236E" w:rsidRPr="00F14F60" w:rsidRDefault="00EA236E" w:rsidP="00B92C4D">
            <w:pPr>
              <w:pStyle w:val="TableHeader"/>
              <w:spacing w:before="0"/>
              <w:rPr>
                <w:color w:val="E36C0A" w:themeColor="accent6" w:themeShade="BF"/>
                <w:lang w:val="en-GB"/>
              </w:rPr>
            </w:pPr>
            <w:bookmarkStart w:id="262" w:name="_Toc321012437"/>
            <w:bookmarkStart w:id="263" w:name="_Toc321042799"/>
            <w:bookmarkStart w:id="264" w:name="_Toc329938599"/>
            <w:r w:rsidRPr="00F14F60">
              <w:rPr>
                <w:color w:val="E36C0A" w:themeColor="accent6" w:themeShade="BF"/>
                <w:lang w:val="en-GB"/>
              </w:rPr>
              <w:t>3.11.2</w:t>
            </w:r>
            <w:bookmarkEnd w:id="262"/>
            <w:bookmarkEnd w:id="263"/>
            <w:bookmarkEnd w:id="264"/>
          </w:p>
        </w:tc>
        <w:tc>
          <w:tcPr>
            <w:tcW w:w="2810" w:type="dxa"/>
          </w:tcPr>
          <w:p w14:paraId="04268909" w14:textId="77777777" w:rsidR="00EA236E" w:rsidRPr="00F14F60" w:rsidRDefault="00EA236E"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Market Turnover (61)</w:t>
            </w:r>
          </w:p>
        </w:tc>
        <w:tc>
          <w:tcPr>
            <w:tcW w:w="1359" w:type="dxa"/>
          </w:tcPr>
          <w:p w14:paraId="5563DA83" w14:textId="77777777" w:rsidR="00EA236E" w:rsidRPr="00F14F60" w:rsidRDefault="00EA236E" w:rsidP="00B92C4D">
            <w:pPr>
              <w:pStyle w:val="TableHeader"/>
              <w:spacing w:before="0"/>
              <w:rPr>
                <w:color w:val="E36C0A" w:themeColor="accent6" w:themeShade="BF"/>
                <w:sz w:val="24"/>
                <w:szCs w:val="24"/>
                <w:lang w:val="en-GB"/>
              </w:rPr>
            </w:pPr>
            <w:bookmarkStart w:id="265" w:name="_Toc321012438"/>
            <w:bookmarkStart w:id="266" w:name="_Toc321042800"/>
            <w:bookmarkStart w:id="267" w:name="_Toc329938600"/>
            <w:r w:rsidRPr="00F14F60">
              <w:rPr>
                <w:rFonts w:ascii="Arial" w:hAnsi="Arial" w:cs="Arial" w:hint="eastAsia"/>
                <w:color w:val="E36C0A" w:themeColor="accent6" w:themeShade="BF"/>
                <w:sz w:val="24"/>
                <w:szCs w:val="24"/>
                <w:lang w:val="en-GB"/>
              </w:rPr>
              <w:t>●</w:t>
            </w:r>
            <w:bookmarkEnd w:id="265"/>
            <w:bookmarkEnd w:id="266"/>
            <w:bookmarkEnd w:id="267"/>
          </w:p>
        </w:tc>
        <w:tc>
          <w:tcPr>
            <w:tcW w:w="1360" w:type="dxa"/>
          </w:tcPr>
          <w:p w14:paraId="72C2AEED" w14:textId="77777777" w:rsidR="00EA236E" w:rsidRPr="00F14F60" w:rsidRDefault="00EA236E" w:rsidP="00B92C4D">
            <w:pPr>
              <w:pStyle w:val="TableHeader"/>
              <w:spacing w:before="0"/>
              <w:rPr>
                <w:color w:val="E36C0A" w:themeColor="accent6" w:themeShade="BF"/>
                <w:lang w:val="en-GB"/>
              </w:rPr>
            </w:pPr>
            <w:bookmarkStart w:id="268" w:name="_Toc321012439"/>
            <w:bookmarkStart w:id="269" w:name="_Toc321042801"/>
            <w:bookmarkStart w:id="270" w:name="_Toc329938601"/>
            <w:r w:rsidRPr="00F14F60">
              <w:rPr>
                <w:rFonts w:ascii="Arial" w:hAnsi="Arial" w:cs="Arial" w:hint="eastAsia"/>
                <w:color w:val="E36C0A" w:themeColor="accent6" w:themeShade="BF"/>
                <w:sz w:val="24"/>
                <w:szCs w:val="24"/>
                <w:lang w:val="en-GB"/>
              </w:rPr>
              <w:t>●</w:t>
            </w:r>
            <w:bookmarkEnd w:id="268"/>
            <w:bookmarkEnd w:id="269"/>
            <w:bookmarkEnd w:id="270"/>
          </w:p>
        </w:tc>
        <w:tc>
          <w:tcPr>
            <w:tcW w:w="1360" w:type="dxa"/>
          </w:tcPr>
          <w:p w14:paraId="31BDA40C" w14:textId="77777777" w:rsidR="00EA236E" w:rsidRPr="00F14F60" w:rsidRDefault="00EA236E" w:rsidP="00B92C4D">
            <w:pPr>
              <w:pStyle w:val="TableHeader"/>
              <w:spacing w:before="0"/>
              <w:rPr>
                <w:color w:val="E36C0A" w:themeColor="accent6" w:themeShade="BF"/>
                <w:lang w:val="en-GB"/>
              </w:rPr>
            </w:pPr>
          </w:p>
        </w:tc>
        <w:tc>
          <w:tcPr>
            <w:tcW w:w="1360" w:type="dxa"/>
          </w:tcPr>
          <w:p w14:paraId="534B3434" w14:textId="77777777" w:rsidR="00EA236E" w:rsidRPr="00F14F60" w:rsidRDefault="00EA236E" w:rsidP="00B92C4D">
            <w:pPr>
              <w:pStyle w:val="TableHeader"/>
              <w:spacing w:before="0"/>
              <w:rPr>
                <w:color w:val="E36C0A" w:themeColor="accent6" w:themeShade="BF"/>
                <w:lang w:val="en-GB"/>
              </w:rPr>
            </w:pPr>
          </w:p>
        </w:tc>
      </w:tr>
      <w:tr w:rsidR="00EA236E" w:rsidRPr="00F87671" w14:paraId="71B56A73" w14:textId="77777777" w:rsidTr="0019296A">
        <w:trPr>
          <w:trHeight w:val="340"/>
        </w:trPr>
        <w:tc>
          <w:tcPr>
            <w:tcW w:w="1888" w:type="dxa"/>
          </w:tcPr>
          <w:p w14:paraId="3AE8CEAA" w14:textId="77777777" w:rsidR="00EA236E" w:rsidRPr="00F14F60" w:rsidRDefault="00EA236E" w:rsidP="00B92C4D">
            <w:pPr>
              <w:pStyle w:val="TableHeader"/>
              <w:spacing w:before="0"/>
              <w:rPr>
                <w:color w:val="E36C0A" w:themeColor="accent6" w:themeShade="BF"/>
                <w:lang w:val="en-GB"/>
              </w:rPr>
            </w:pPr>
            <w:bookmarkStart w:id="271" w:name="_Toc321012440"/>
            <w:bookmarkStart w:id="272" w:name="_Toc321042802"/>
            <w:bookmarkStart w:id="273" w:name="_Toc329938602"/>
            <w:r w:rsidRPr="00F14F60">
              <w:rPr>
                <w:color w:val="E36C0A" w:themeColor="accent6" w:themeShade="BF"/>
                <w:lang w:val="en-GB"/>
              </w:rPr>
              <w:t>3.11.3</w:t>
            </w:r>
            <w:bookmarkEnd w:id="271"/>
            <w:bookmarkEnd w:id="272"/>
            <w:bookmarkEnd w:id="273"/>
          </w:p>
        </w:tc>
        <w:tc>
          <w:tcPr>
            <w:tcW w:w="2810" w:type="dxa"/>
          </w:tcPr>
          <w:p w14:paraId="104D2661" w14:textId="77777777" w:rsidR="00EA236E" w:rsidRPr="00F14F60" w:rsidRDefault="00EA236E"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Yield (44)</w:t>
            </w:r>
          </w:p>
        </w:tc>
        <w:tc>
          <w:tcPr>
            <w:tcW w:w="1359" w:type="dxa"/>
          </w:tcPr>
          <w:p w14:paraId="7AC609D0" w14:textId="77777777" w:rsidR="00EA236E" w:rsidRPr="00F14F60" w:rsidRDefault="00EA236E" w:rsidP="00B92C4D">
            <w:pPr>
              <w:pStyle w:val="TableHeader"/>
              <w:spacing w:before="0"/>
              <w:rPr>
                <w:color w:val="E36C0A" w:themeColor="accent6" w:themeShade="BF"/>
                <w:sz w:val="24"/>
                <w:szCs w:val="24"/>
                <w:lang w:val="en-GB"/>
              </w:rPr>
            </w:pPr>
            <w:bookmarkStart w:id="274" w:name="_Toc321012441"/>
            <w:bookmarkStart w:id="275" w:name="_Toc321042803"/>
            <w:bookmarkStart w:id="276" w:name="_Toc329938603"/>
            <w:r w:rsidRPr="00F14F60">
              <w:rPr>
                <w:rFonts w:ascii="Arial" w:hAnsi="Arial" w:cs="Arial" w:hint="eastAsia"/>
                <w:color w:val="E36C0A" w:themeColor="accent6" w:themeShade="BF"/>
                <w:sz w:val="24"/>
                <w:szCs w:val="24"/>
                <w:lang w:val="en-GB"/>
              </w:rPr>
              <w:t>●</w:t>
            </w:r>
            <w:bookmarkEnd w:id="274"/>
            <w:bookmarkEnd w:id="275"/>
            <w:bookmarkEnd w:id="276"/>
          </w:p>
        </w:tc>
        <w:tc>
          <w:tcPr>
            <w:tcW w:w="1360" w:type="dxa"/>
          </w:tcPr>
          <w:p w14:paraId="1A7361B5" w14:textId="77777777" w:rsidR="00EA236E" w:rsidRPr="00F14F60" w:rsidRDefault="00EA236E" w:rsidP="00B92C4D">
            <w:pPr>
              <w:pStyle w:val="TableHeader"/>
              <w:spacing w:before="0"/>
              <w:rPr>
                <w:color w:val="E36C0A" w:themeColor="accent6" w:themeShade="BF"/>
                <w:lang w:val="en-GB"/>
              </w:rPr>
            </w:pPr>
            <w:bookmarkStart w:id="277" w:name="_Toc321012442"/>
            <w:bookmarkStart w:id="278" w:name="_Toc321042804"/>
            <w:bookmarkStart w:id="279" w:name="_Toc329938604"/>
            <w:r w:rsidRPr="00F14F60">
              <w:rPr>
                <w:rFonts w:ascii="Arial" w:hAnsi="Arial" w:cs="Arial" w:hint="eastAsia"/>
                <w:color w:val="E36C0A" w:themeColor="accent6" w:themeShade="BF"/>
                <w:sz w:val="24"/>
                <w:szCs w:val="24"/>
                <w:lang w:val="en-GB"/>
              </w:rPr>
              <w:t>●</w:t>
            </w:r>
            <w:bookmarkEnd w:id="277"/>
            <w:bookmarkEnd w:id="278"/>
            <w:bookmarkEnd w:id="279"/>
          </w:p>
        </w:tc>
        <w:tc>
          <w:tcPr>
            <w:tcW w:w="1360" w:type="dxa"/>
          </w:tcPr>
          <w:p w14:paraId="57781B05" w14:textId="77777777" w:rsidR="00EA236E" w:rsidRPr="00F14F60" w:rsidRDefault="00EA236E" w:rsidP="00B92C4D">
            <w:pPr>
              <w:pStyle w:val="TableHeader"/>
              <w:spacing w:before="0"/>
              <w:rPr>
                <w:color w:val="E36C0A" w:themeColor="accent6" w:themeShade="BF"/>
                <w:lang w:val="en-GB"/>
              </w:rPr>
            </w:pPr>
          </w:p>
        </w:tc>
        <w:tc>
          <w:tcPr>
            <w:tcW w:w="1360" w:type="dxa"/>
          </w:tcPr>
          <w:p w14:paraId="35B1667C" w14:textId="77777777" w:rsidR="00EA236E" w:rsidRPr="00F14F60" w:rsidRDefault="00EA236E" w:rsidP="00B92C4D">
            <w:pPr>
              <w:pStyle w:val="TableHeader"/>
              <w:spacing w:before="0"/>
              <w:rPr>
                <w:color w:val="E36C0A" w:themeColor="accent6" w:themeShade="BF"/>
                <w:lang w:val="en-GB"/>
              </w:rPr>
            </w:pPr>
          </w:p>
        </w:tc>
      </w:tr>
      <w:tr w:rsidR="00EA236E" w:rsidRPr="00F87671" w14:paraId="5ACD4DF1" w14:textId="77777777" w:rsidTr="0019296A">
        <w:trPr>
          <w:trHeight w:val="340"/>
        </w:trPr>
        <w:tc>
          <w:tcPr>
            <w:tcW w:w="1888" w:type="dxa"/>
          </w:tcPr>
          <w:p w14:paraId="57C1C1F3" w14:textId="77777777" w:rsidR="00EA236E" w:rsidRPr="00F14F60" w:rsidRDefault="00EA236E" w:rsidP="00B92C4D">
            <w:pPr>
              <w:pStyle w:val="TableHeader"/>
              <w:spacing w:before="0"/>
              <w:rPr>
                <w:color w:val="E36C0A" w:themeColor="accent6" w:themeShade="BF"/>
                <w:lang w:val="en-GB"/>
              </w:rPr>
            </w:pPr>
            <w:bookmarkStart w:id="280" w:name="_Toc321012443"/>
            <w:bookmarkStart w:id="281" w:name="_Toc321042805"/>
            <w:bookmarkStart w:id="282" w:name="_Toc329938605"/>
            <w:r w:rsidRPr="00F14F60">
              <w:rPr>
                <w:color w:val="E36C0A" w:themeColor="accent6" w:themeShade="BF"/>
                <w:lang w:val="en-GB"/>
              </w:rPr>
              <w:t>3.12</w:t>
            </w:r>
            <w:bookmarkEnd w:id="280"/>
            <w:bookmarkEnd w:id="281"/>
            <w:bookmarkEnd w:id="282"/>
          </w:p>
        </w:tc>
        <w:tc>
          <w:tcPr>
            <w:tcW w:w="2810" w:type="dxa"/>
          </w:tcPr>
          <w:p w14:paraId="3F3A7100" w14:textId="77777777" w:rsidR="00EA236E" w:rsidRPr="00F14F60" w:rsidRDefault="00EA236E" w:rsidP="00117442">
            <w:pPr>
              <w:pStyle w:val="TableHeader"/>
              <w:spacing w:before="0"/>
              <w:jc w:val="left"/>
              <w:rPr>
                <w:rFonts w:cs="Arial"/>
                <w:color w:val="E36C0A" w:themeColor="accent6" w:themeShade="BF"/>
                <w:lang w:val="en-GB"/>
              </w:rPr>
            </w:pPr>
            <w:r w:rsidRPr="00F14F60">
              <w:rPr>
                <w:rFonts w:cs="Arial"/>
                <w:color w:val="E36C0A" w:themeColor="accent6" w:themeShade="BF"/>
                <w:lang w:val="en-GB"/>
              </w:rPr>
              <w:t>News</w:t>
            </w:r>
          </w:p>
        </w:tc>
        <w:tc>
          <w:tcPr>
            <w:tcW w:w="1359" w:type="dxa"/>
          </w:tcPr>
          <w:p w14:paraId="400DF227" w14:textId="77777777" w:rsidR="00EA236E" w:rsidRPr="00F14F60" w:rsidRDefault="00EA236E" w:rsidP="00B92C4D">
            <w:pPr>
              <w:pStyle w:val="TableHeader"/>
              <w:spacing w:before="0"/>
              <w:rPr>
                <w:color w:val="E36C0A" w:themeColor="accent6" w:themeShade="BF"/>
                <w:sz w:val="24"/>
                <w:szCs w:val="24"/>
                <w:lang w:val="en-GB"/>
              </w:rPr>
            </w:pPr>
            <w:bookmarkStart w:id="283" w:name="_Toc321012444"/>
            <w:bookmarkStart w:id="284" w:name="_Toc321042806"/>
            <w:bookmarkStart w:id="285" w:name="_Toc329938606"/>
            <w:r w:rsidRPr="00F14F60">
              <w:rPr>
                <w:rFonts w:ascii="Arial" w:hAnsi="Arial" w:cs="Arial" w:hint="eastAsia"/>
                <w:color w:val="E36C0A" w:themeColor="accent6" w:themeShade="BF"/>
                <w:sz w:val="24"/>
                <w:szCs w:val="24"/>
                <w:lang w:val="en-GB"/>
              </w:rPr>
              <w:t>●</w:t>
            </w:r>
            <w:bookmarkEnd w:id="283"/>
            <w:bookmarkEnd w:id="284"/>
            <w:bookmarkEnd w:id="285"/>
          </w:p>
        </w:tc>
        <w:tc>
          <w:tcPr>
            <w:tcW w:w="1360" w:type="dxa"/>
          </w:tcPr>
          <w:p w14:paraId="720FA43F" w14:textId="77777777" w:rsidR="00EA236E" w:rsidRPr="00F14F60" w:rsidRDefault="00EA236E" w:rsidP="00B92C4D">
            <w:pPr>
              <w:pStyle w:val="TableHeader"/>
              <w:spacing w:before="0"/>
              <w:rPr>
                <w:color w:val="E36C0A" w:themeColor="accent6" w:themeShade="BF"/>
                <w:lang w:val="en-GB"/>
              </w:rPr>
            </w:pPr>
            <w:bookmarkStart w:id="286" w:name="_Toc321012445"/>
            <w:bookmarkStart w:id="287" w:name="_Toc321042807"/>
            <w:bookmarkStart w:id="288" w:name="_Toc329938607"/>
            <w:r w:rsidRPr="00F14F60">
              <w:rPr>
                <w:rFonts w:ascii="Arial" w:hAnsi="Arial" w:cs="Arial" w:hint="eastAsia"/>
                <w:color w:val="E36C0A" w:themeColor="accent6" w:themeShade="BF"/>
                <w:sz w:val="24"/>
                <w:szCs w:val="24"/>
                <w:lang w:val="en-GB"/>
              </w:rPr>
              <w:t>●</w:t>
            </w:r>
            <w:bookmarkEnd w:id="286"/>
            <w:bookmarkEnd w:id="287"/>
            <w:bookmarkEnd w:id="288"/>
          </w:p>
        </w:tc>
        <w:tc>
          <w:tcPr>
            <w:tcW w:w="1360" w:type="dxa"/>
          </w:tcPr>
          <w:p w14:paraId="5D1CFC2C" w14:textId="77777777" w:rsidR="00EA236E" w:rsidRPr="00F14F60" w:rsidRDefault="00EA236E" w:rsidP="00B92C4D">
            <w:pPr>
              <w:pStyle w:val="TableHeader"/>
              <w:spacing w:before="0"/>
              <w:rPr>
                <w:color w:val="E36C0A" w:themeColor="accent6" w:themeShade="BF"/>
                <w:lang w:val="en-GB"/>
              </w:rPr>
            </w:pPr>
          </w:p>
        </w:tc>
        <w:tc>
          <w:tcPr>
            <w:tcW w:w="1360" w:type="dxa"/>
          </w:tcPr>
          <w:p w14:paraId="3C03046B" w14:textId="77777777" w:rsidR="00EA236E" w:rsidRPr="00F14F60" w:rsidRDefault="00EA236E" w:rsidP="00B92C4D">
            <w:pPr>
              <w:pStyle w:val="TableHeader"/>
              <w:spacing w:before="0"/>
              <w:rPr>
                <w:color w:val="E36C0A" w:themeColor="accent6" w:themeShade="BF"/>
                <w:lang w:val="en-GB"/>
              </w:rPr>
            </w:pPr>
          </w:p>
        </w:tc>
      </w:tr>
      <w:tr w:rsidR="00EA236E" w:rsidRPr="00F87671" w14:paraId="5D606C55" w14:textId="77777777" w:rsidTr="0019296A">
        <w:trPr>
          <w:trHeight w:val="340"/>
        </w:trPr>
        <w:tc>
          <w:tcPr>
            <w:tcW w:w="1888" w:type="dxa"/>
          </w:tcPr>
          <w:p w14:paraId="113404EC" w14:textId="77777777" w:rsidR="00EA236E" w:rsidRPr="00F14F60" w:rsidRDefault="00EA236E" w:rsidP="00B92C4D">
            <w:pPr>
              <w:pStyle w:val="TableHeader"/>
              <w:spacing w:before="0"/>
              <w:rPr>
                <w:color w:val="E36C0A" w:themeColor="accent6" w:themeShade="BF"/>
                <w:lang w:val="en-GB"/>
              </w:rPr>
            </w:pPr>
            <w:bookmarkStart w:id="289" w:name="_Toc321012446"/>
            <w:bookmarkStart w:id="290" w:name="_Toc321042808"/>
            <w:bookmarkStart w:id="291" w:name="_Toc329938608"/>
            <w:r w:rsidRPr="00F14F60">
              <w:rPr>
                <w:color w:val="E36C0A" w:themeColor="accent6" w:themeShade="BF"/>
                <w:lang w:val="en-GB"/>
              </w:rPr>
              <w:t>3.13</w:t>
            </w:r>
            <w:bookmarkEnd w:id="289"/>
            <w:bookmarkEnd w:id="290"/>
            <w:bookmarkEnd w:id="291"/>
          </w:p>
        </w:tc>
        <w:tc>
          <w:tcPr>
            <w:tcW w:w="2810" w:type="dxa"/>
          </w:tcPr>
          <w:p w14:paraId="13AD9A91" w14:textId="77777777" w:rsidR="00EA236E" w:rsidRPr="00F14F60" w:rsidRDefault="00EA236E" w:rsidP="00117442">
            <w:pPr>
              <w:pStyle w:val="TableHeader"/>
              <w:spacing w:before="0"/>
              <w:jc w:val="left"/>
              <w:rPr>
                <w:color w:val="E36C0A" w:themeColor="accent6" w:themeShade="BF"/>
                <w:lang w:val="en-GB"/>
              </w:rPr>
            </w:pPr>
            <w:r w:rsidRPr="00F14F60">
              <w:rPr>
                <w:color w:val="E36C0A" w:themeColor="accent6" w:themeShade="BF"/>
                <w:lang w:val="en-GB"/>
              </w:rPr>
              <w:t>Index Data</w:t>
            </w:r>
          </w:p>
        </w:tc>
        <w:tc>
          <w:tcPr>
            <w:tcW w:w="1359" w:type="dxa"/>
          </w:tcPr>
          <w:p w14:paraId="060F756F" w14:textId="77777777" w:rsidR="00EA236E" w:rsidRPr="00F14F60" w:rsidRDefault="00EA236E" w:rsidP="00B92C4D">
            <w:pPr>
              <w:pStyle w:val="TableHeader"/>
              <w:spacing w:before="0"/>
              <w:rPr>
                <w:color w:val="E36C0A" w:themeColor="accent6" w:themeShade="BF"/>
                <w:sz w:val="24"/>
                <w:szCs w:val="24"/>
                <w:lang w:val="en-GB"/>
              </w:rPr>
            </w:pPr>
          </w:p>
        </w:tc>
        <w:tc>
          <w:tcPr>
            <w:tcW w:w="1360" w:type="dxa"/>
          </w:tcPr>
          <w:p w14:paraId="1A18E51D" w14:textId="77777777" w:rsidR="00EA236E" w:rsidRPr="00F14F60" w:rsidRDefault="00EA236E" w:rsidP="00B92C4D">
            <w:pPr>
              <w:pStyle w:val="TableHeader"/>
              <w:spacing w:before="0"/>
              <w:rPr>
                <w:color w:val="E36C0A" w:themeColor="accent6" w:themeShade="BF"/>
                <w:lang w:val="en-GB"/>
              </w:rPr>
            </w:pPr>
          </w:p>
        </w:tc>
        <w:tc>
          <w:tcPr>
            <w:tcW w:w="1360" w:type="dxa"/>
          </w:tcPr>
          <w:p w14:paraId="481A4F71" w14:textId="77777777" w:rsidR="00EA236E" w:rsidRPr="00F14F60" w:rsidRDefault="00EA236E" w:rsidP="00B92C4D">
            <w:pPr>
              <w:pStyle w:val="TableHeader"/>
              <w:spacing w:before="0"/>
              <w:rPr>
                <w:color w:val="E36C0A" w:themeColor="accent6" w:themeShade="BF"/>
                <w:lang w:val="en-GB"/>
              </w:rPr>
            </w:pPr>
          </w:p>
        </w:tc>
        <w:tc>
          <w:tcPr>
            <w:tcW w:w="1360" w:type="dxa"/>
          </w:tcPr>
          <w:p w14:paraId="34668DF3" w14:textId="6F141579" w:rsidR="00EA236E" w:rsidRPr="00F14F60" w:rsidRDefault="00EA236E" w:rsidP="00B92C4D">
            <w:pPr>
              <w:pStyle w:val="TableHeader"/>
              <w:spacing w:before="0"/>
              <w:rPr>
                <w:color w:val="E36C0A" w:themeColor="accent6" w:themeShade="BF"/>
                <w:lang w:val="en-GB"/>
              </w:rPr>
            </w:pPr>
            <w:bookmarkStart w:id="292" w:name="_Toc321012447"/>
            <w:bookmarkStart w:id="293" w:name="_Toc321042809"/>
            <w:bookmarkStart w:id="294" w:name="_Toc329938609"/>
            <w:r w:rsidRPr="00F14F60">
              <w:rPr>
                <w:rFonts w:ascii="Arial" w:hAnsi="Arial" w:cs="Arial" w:hint="eastAsia"/>
                <w:color w:val="E36C0A" w:themeColor="accent6" w:themeShade="BF"/>
                <w:sz w:val="24"/>
                <w:szCs w:val="24"/>
                <w:lang w:val="en-GB"/>
              </w:rPr>
              <w:t>●</w:t>
            </w:r>
            <w:bookmarkEnd w:id="292"/>
            <w:bookmarkEnd w:id="293"/>
            <w:bookmarkEnd w:id="294"/>
          </w:p>
        </w:tc>
      </w:tr>
      <w:tr w:rsidR="00BD3F14" w:rsidRPr="00F87671" w14:paraId="78BF642A" w14:textId="77777777" w:rsidTr="0019296A">
        <w:trPr>
          <w:trHeight w:val="340"/>
        </w:trPr>
        <w:tc>
          <w:tcPr>
            <w:tcW w:w="1888" w:type="dxa"/>
          </w:tcPr>
          <w:p w14:paraId="5728D68A" w14:textId="77777777" w:rsidR="00BD3F14" w:rsidRPr="00F14F60" w:rsidRDefault="00BD3F14" w:rsidP="00B92C4D">
            <w:pPr>
              <w:pStyle w:val="TableHeader"/>
              <w:spacing w:before="0"/>
              <w:rPr>
                <w:color w:val="E36C0A" w:themeColor="accent6" w:themeShade="BF"/>
                <w:lang w:val="en-GB"/>
              </w:rPr>
            </w:pPr>
            <w:r>
              <w:rPr>
                <w:color w:val="E36C0A" w:themeColor="accent6" w:themeShade="BF"/>
                <w:lang w:val="en-GB"/>
              </w:rPr>
              <w:t>3.14</w:t>
            </w:r>
          </w:p>
        </w:tc>
        <w:tc>
          <w:tcPr>
            <w:tcW w:w="2810" w:type="dxa"/>
          </w:tcPr>
          <w:p w14:paraId="54BB47EB" w14:textId="0DC2C56F" w:rsidR="00BD3F14" w:rsidRPr="00F14F60" w:rsidRDefault="0036062B" w:rsidP="00390CA3">
            <w:pPr>
              <w:pStyle w:val="TableHeader"/>
              <w:spacing w:before="0"/>
              <w:jc w:val="left"/>
              <w:rPr>
                <w:color w:val="E36C0A" w:themeColor="accent6" w:themeShade="BF"/>
                <w:lang w:val="en-GB"/>
              </w:rPr>
            </w:pPr>
            <w:r>
              <w:rPr>
                <w:color w:val="E36C0A" w:themeColor="accent6" w:themeShade="BF"/>
                <w:lang w:val="en-GB"/>
              </w:rPr>
              <w:t>Stock Connect</w:t>
            </w:r>
            <w:r w:rsidR="00390CA3">
              <w:rPr>
                <w:color w:val="E36C0A" w:themeColor="accent6" w:themeShade="BF"/>
                <w:lang w:val="en-GB"/>
              </w:rPr>
              <w:t xml:space="preserve"> Data</w:t>
            </w:r>
          </w:p>
        </w:tc>
        <w:tc>
          <w:tcPr>
            <w:tcW w:w="1359" w:type="dxa"/>
          </w:tcPr>
          <w:p w14:paraId="2FC2EFC5" w14:textId="77777777" w:rsidR="00BD3F14" w:rsidRPr="00F14F60" w:rsidRDefault="00BD3F14" w:rsidP="00B92C4D">
            <w:pPr>
              <w:pStyle w:val="TableHeader"/>
              <w:spacing w:before="0"/>
              <w:rPr>
                <w:color w:val="E36C0A" w:themeColor="accent6" w:themeShade="BF"/>
                <w:sz w:val="24"/>
                <w:szCs w:val="24"/>
                <w:lang w:val="en-GB"/>
              </w:rPr>
            </w:pPr>
            <w:r w:rsidRPr="00F14F60">
              <w:rPr>
                <w:rFonts w:cs="Arial"/>
                <w:color w:val="00B050"/>
                <w:sz w:val="20"/>
                <w:lang w:val="en-GB"/>
              </w:rPr>
              <w:sym w:font="Wingdings 3" w:char="F070"/>
            </w:r>
          </w:p>
        </w:tc>
        <w:tc>
          <w:tcPr>
            <w:tcW w:w="1360" w:type="dxa"/>
          </w:tcPr>
          <w:p w14:paraId="64751388" w14:textId="77777777" w:rsidR="00BD3F14" w:rsidRPr="00F14F60" w:rsidRDefault="00BD3F14" w:rsidP="00B92C4D">
            <w:pPr>
              <w:pStyle w:val="TableHeader"/>
              <w:spacing w:before="0"/>
              <w:rPr>
                <w:color w:val="E36C0A" w:themeColor="accent6" w:themeShade="BF"/>
                <w:lang w:val="en-GB"/>
              </w:rPr>
            </w:pPr>
            <w:r w:rsidRPr="00F14F60">
              <w:rPr>
                <w:rFonts w:cs="Arial"/>
                <w:color w:val="00B050"/>
                <w:sz w:val="20"/>
                <w:lang w:val="en-GB"/>
              </w:rPr>
              <w:sym w:font="Wingdings 3" w:char="F070"/>
            </w:r>
          </w:p>
        </w:tc>
        <w:tc>
          <w:tcPr>
            <w:tcW w:w="1360" w:type="dxa"/>
          </w:tcPr>
          <w:p w14:paraId="7A7B46BB" w14:textId="77777777" w:rsidR="00BD3F14" w:rsidRPr="00F14F60" w:rsidRDefault="00BD3F14" w:rsidP="00B92C4D">
            <w:pPr>
              <w:pStyle w:val="TableHeader"/>
              <w:spacing w:before="0"/>
              <w:rPr>
                <w:color w:val="E36C0A" w:themeColor="accent6" w:themeShade="BF"/>
                <w:lang w:val="en-GB"/>
              </w:rPr>
            </w:pPr>
            <w:r w:rsidRPr="00F14F60">
              <w:rPr>
                <w:rFonts w:cs="Arial"/>
                <w:color w:val="00B050"/>
                <w:sz w:val="20"/>
                <w:lang w:val="en-GB"/>
              </w:rPr>
              <w:sym w:font="Wingdings 3" w:char="F070"/>
            </w:r>
          </w:p>
        </w:tc>
        <w:tc>
          <w:tcPr>
            <w:tcW w:w="1360" w:type="dxa"/>
          </w:tcPr>
          <w:p w14:paraId="66557D93" w14:textId="77777777" w:rsidR="00BD3F14" w:rsidRPr="00F14F60" w:rsidRDefault="00BD3F14" w:rsidP="00B92C4D">
            <w:pPr>
              <w:pStyle w:val="TableHeader"/>
              <w:spacing w:before="0"/>
              <w:rPr>
                <w:rFonts w:ascii="Arial" w:hAnsi="Arial" w:cs="Arial"/>
                <w:color w:val="E36C0A" w:themeColor="accent6" w:themeShade="BF"/>
                <w:sz w:val="24"/>
                <w:szCs w:val="24"/>
                <w:lang w:val="en-GB"/>
              </w:rPr>
            </w:pPr>
          </w:p>
        </w:tc>
      </w:tr>
    </w:tbl>
    <w:p w14:paraId="61729172" w14:textId="77777777" w:rsidR="00B0543C" w:rsidRPr="00D70843" w:rsidRDefault="00B0543C" w:rsidP="00B0543C">
      <w:pPr>
        <w:autoSpaceDE w:val="0"/>
        <w:autoSpaceDN w:val="0"/>
        <w:adjustRightInd w:val="0"/>
        <w:spacing w:before="0"/>
        <w:jc w:val="left"/>
        <w:rPr>
          <w:rFonts w:cs="Arial"/>
          <w:color w:val="FF0000"/>
          <w:sz w:val="20"/>
          <w:lang w:val="en-GB"/>
        </w:rPr>
      </w:pPr>
      <w:r w:rsidRPr="00F14F60">
        <w:rPr>
          <w:rFonts w:cs="Arial" w:hint="eastAsia"/>
          <w:color w:val="E36C0A" w:themeColor="accent6" w:themeShade="BF"/>
          <w:sz w:val="20"/>
          <w:lang w:val="en-GB"/>
        </w:rPr>
        <w:t>●</w:t>
      </w:r>
      <w:r w:rsidRPr="00F14F60">
        <w:rPr>
          <w:rFonts w:cs="Arial"/>
          <w:color w:val="E36C0A" w:themeColor="accent6" w:themeShade="BF"/>
          <w:sz w:val="20"/>
          <w:lang w:val="en-GB"/>
        </w:rPr>
        <w:t xml:space="preserve"> </w:t>
      </w:r>
      <w:r w:rsidRPr="00F14F60">
        <w:rPr>
          <w:rFonts w:cs="Arial"/>
          <w:color w:val="E36C0A" w:themeColor="accent6" w:themeShade="BF"/>
          <w:szCs w:val="18"/>
          <w:lang w:val="en-GB"/>
        </w:rPr>
        <w:t>The information supplied in the corresponding sub-section applies to the Datafeed(s)</w:t>
      </w:r>
    </w:p>
    <w:p w14:paraId="0342BBBA" w14:textId="77777777" w:rsidR="00B0543C" w:rsidRPr="00F14F60" w:rsidRDefault="00B0543C" w:rsidP="00B0543C">
      <w:pPr>
        <w:autoSpaceDE w:val="0"/>
        <w:autoSpaceDN w:val="0"/>
        <w:adjustRightInd w:val="0"/>
        <w:spacing w:before="0"/>
        <w:jc w:val="left"/>
        <w:rPr>
          <w:rFonts w:cs="Arial"/>
          <w:color w:val="00B050"/>
          <w:sz w:val="20"/>
          <w:lang w:val="en-GB"/>
        </w:rPr>
      </w:pPr>
      <w:r w:rsidRPr="00F14F60">
        <w:rPr>
          <w:rFonts w:cs="Arial"/>
          <w:color w:val="00B050"/>
          <w:sz w:val="20"/>
          <w:lang w:val="en-GB"/>
        </w:rPr>
        <w:sym w:font="Wingdings 3" w:char="F070"/>
      </w:r>
      <w:r w:rsidRPr="00F14F60">
        <w:rPr>
          <w:rFonts w:cs="Arial"/>
          <w:color w:val="00B050"/>
          <w:sz w:val="20"/>
          <w:lang w:val="en-GB"/>
        </w:rPr>
        <w:t xml:space="preserve"> </w:t>
      </w:r>
      <w:r w:rsidRPr="00F14F60">
        <w:rPr>
          <w:rFonts w:cs="Arial"/>
          <w:color w:val="00B050"/>
          <w:szCs w:val="20"/>
          <w:lang w:val="en-GB"/>
        </w:rPr>
        <w:t>Complimentary service to the Datafeed</w:t>
      </w:r>
      <w:r w:rsidR="000C2D56" w:rsidRPr="00F14F60">
        <w:rPr>
          <w:rFonts w:cs="Arial"/>
          <w:color w:val="00B050"/>
          <w:szCs w:val="20"/>
          <w:lang w:val="en-GB"/>
        </w:rPr>
        <w:t>(s)</w:t>
      </w:r>
      <w:r w:rsidRPr="00F14F60">
        <w:rPr>
          <w:rFonts w:cs="Arial"/>
          <w:color w:val="00B050"/>
          <w:szCs w:val="20"/>
          <w:lang w:val="en-GB"/>
        </w:rPr>
        <w:t>.</w:t>
      </w:r>
    </w:p>
    <w:p w14:paraId="322884F8" w14:textId="77777777" w:rsidR="00810E17" w:rsidRPr="00D70843" w:rsidRDefault="00810E17">
      <w:pPr>
        <w:autoSpaceDE w:val="0"/>
        <w:autoSpaceDN w:val="0"/>
        <w:adjustRightInd w:val="0"/>
        <w:spacing w:before="0"/>
        <w:jc w:val="left"/>
        <w:rPr>
          <w:lang w:val="en-GB"/>
        </w:rPr>
      </w:pPr>
    </w:p>
    <w:p w14:paraId="5781F2FD" w14:textId="77777777" w:rsidR="00675E35" w:rsidRPr="00F14F60" w:rsidRDefault="00675E35" w:rsidP="00675E35">
      <w:pPr>
        <w:pStyle w:val="Heading2"/>
        <w:rPr>
          <w:lang w:val="en-GB"/>
        </w:rPr>
      </w:pPr>
      <w:bookmarkStart w:id="295" w:name="_Toc36740702"/>
      <w:r w:rsidRPr="00F14F60">
        <w:rPr>
          <w:lang w:val="en-GB"/>
        </w:rPr>
        <w:t>Scope of Information</w:t>
      </w:r>
      <w:bookmarkEnd w:id="295"/>
    </w:p>
    <w:p w14:paraId="4543D4C6" w14:textId="77777777" w:rsidR="00C26F5B" w:rsidRDefault="00675E35" w:rsidP="00EC6604">
      <w:pPr>
        <w:autoSpaceDE w:val="0"/>
        <w:autoSpaceDN w:val="0"/>
        <w:adjustRightInd w:val="0"/>
        <w:spacing w:before="0"/>
        <w:rPr>
          <w:lang w:val="en-GB"/>
        </w:rPr>
      </w:pPr>
      <w:r w:rsidRPr="00F14F60">
        <w:rPr>
          <w:lang w:val="en-GB"/>
        </w:rPr>
        <w:t>HKE</w:t>
      </w:r>
      <w:r w:rsidR="009F7737" w:rsidRPr="00F14F60">
        <w:rPr>
          <w:lang w:val="en-GB"/>
        </w:rPr>
        <w:t>X</w:t>
      </w:r>
      <w:r w:rsidRPr="00F14F60">
        <w:rPr>
          <w:lang w:val="en-GB"/>
        </w:rPr>
        <w:t xml:space="preserve"> Orion Market Data Platform</w:t>
      </w:r>
      <w:r w:rsidR="004D78CA" w:rsidRPr="00F14F60">
        <w:rPr>
          <w:lang w:val="en-GB"/>
        </w:rPr>
        <w:t xml:space="preserve"> – Securities Market &amp; Index Datafeed Products (“OMD-C”) provides real time trading information of all instruments listed </w:t>
      </w:r>
      <w:r w:rsidR="00003A23" w:rsidRPr="00F14F60">
        <w:rPr>
          <w:lang w:val="en-GB"/>
        </w:rPr>
        <w:t xml:space="preserve">and traded </w:t>
      </w:r>
      <w:r w:rsidR="004D78CA" w:rsidRPr="00F14F60">
        <w:rPr>
          <w:lang w:val="en-GB"/>
        </w:rPr>
        <w:t xml:space="preserve">on the </w:t>
      </w:r>
      <w:r w:rsidR="009A63B8" w:rsidRPr="00F14F60">
        <w:rPr>
          <w:lang w:val="en-GB"/>
        </w:rPr>
        <w:t>s</w:t>
      </w:r>
      <w:r w:rsidR="004D78CA" w:rsidRPr="00F14F60">
        <w:rPr>
          <w:lang w:val="en-GB"/>
        </w:rPr>
        <w:t xml:space="preserve">ecurities </w:t>
      </w:r>
      <w:r w:rsidR="009A63B8" w:rsidRPr="00F14F60">
        <w:rPr>
          <w:lang w:val="en-GB"/>
        </w:rPr>
        <w:t>m</w:t>
      </w:r>
      <w:r w:rsidR="004D78CA" w:rsidRPr="00F14F60">
        <w:rPr>
          <w:lang w:val="en-GB"/>
        </w:rPr>
        <w:t>arket</w:t>
      </w:r>
      <w:r w:rsidR="009A63B8" w:rsidRPr="00F14F60">
        <w:rPr>
          <w:lang w:val="en-GB"/>
        </w:rPr>
        <w:t xml:space="preserve">, </w:t>
      </w:r>
      <w:r w:rsidR="004D78CA" w:rsidRPr="00F14F60">
        <w:rPr>
          <w:lang w:val="en-GB"/>
        </w:rPr>
        <w:t xml:space="preserve">indices </w:t>
      </w:r>
      <w:r w:rsidR="00D83BB4" w:rsidRPr="00F14F60">
        <w:rPr>
          <w:lang w:val="en-GB"/>
        </w:rPr>
        <w:t xml:space="preserve">and market </w:t>
      </w:r>
      <w:r w:rsidR="004D78CA" w:rsidRPr="00F14F60">
        <w:rPr>
          <w:lang w:val="en-GB"/>
        </w:rPr>
        <w:t xml:space="preserve">information to </w:t>
      </w:r>
      <w:r w:rsidR="003E5B90" w:rsidRPr="00F14F60">
        <w:rPr>
          <w:lang w:val="en-GB"/>
        </w:rPr>
        <w:t xml:space="preserve">the Licensees.  </w:t>
      </w:r>
      <w:r w:rsidR="004D0C58" w:rsidRPr="00F14F60">
        <w:rPr>
          <w:lang w:val="en-GB"/>
        </w:rPr>
        <w:t xml:space="preserve"> </w:t>
      </w:r>
    </w:p>
    <w:p w14:paraId="50A63E82" w14:textId="77777777" w:rsidR="00C26F5B" w:rsidRDefault="00C26F5B" w:rsidP="009B16F9">
      <w:pPr>
        <w:autoSpaceDE w:val="0"/>
        <w:autoSpaceDN w:val="0"/>
        <w:adjustRightInd w:val="0"/>
        <w:spacing w:before="0"/>
        <w:jc w:val="left"/>
        <w:rPr>
          <w:lang w:val="en-GB"/>
        </w:rPr>
      </w:pPr>
    </w:p>
    <w:p w14:paraId="4E2F5A2B" w14:textId="77777777" w:rsidR="00D516E0" w:rsidRPr="00F14F60" w:rsidRDefault="00147289" w:rsidP="00D516E0">
      <w:pPr>
        <w:pStyle w:val="Heading1"/>
        <w:rPr>
          <w:lang w:val="en-GB"/>
        </w:rPr>
      </w:pPr>
      <w:bookmarkStart w:id="296" w:name="_Toc308623479"/>
      <w:bookmarkStart w:id="297" w:name="_Toc308623480"/>
      <w:bookmarkStart w:id="298" w:name="_Toc320941239"/>
      <w:bookmarkStart w:id="299" w:name="_Toc36740703"/>
      <w:bookmarkEnd w:id="296"/>
      <w:bookmarkEnd w:id="297"/>
      <w:r w:rsidRPr="00F14F60">
        <w:rPr>
          <w:lang w:val="en-GB"/>
        </w:rPr>
        <w:lastRenderedPageBreak/>
        <w:t>S</w:t>
      </w:r>
      <w:r w:rsidR="006D2842" w:rsidRPr="00F14F60">
        <w:rPr>
          <w:lang w:val="en-GB"/>
        </w:rPr>
        <w:t>ystem</w:t>
      </w:r>
      <w:r w:rsidR="002F4F1E" w:rsidRPr="00F14F60">
        <w:rPr>
          <w:lang w:val="en-GB"/>
        </w:rPr>
        <w:t xml:space="preserve"> </w:t>
      </w:r>
      <w:r w:rsidR="00621ED7" w:rsidRPr="00F14F60">
        <w:rPr>
          <w:lang w:val="en-GB"/>
        </w:rPr>
        <w:t>O</w:t>
      </w:r>
      <w:r w:rsidR="002F4F1E" w:rsidRPr="00F14F60">
        <w:rPr>
          <w:lang w:val="en-GB"/>
        </w:rPr>
        <w:t>verview</w:t>
      </w:r>
      <w:bookmarkEnd w:id="298"/>
      <w:bookmarkEnd w:id="299"/>
    </w:p>
    <w:p w14:paraId="09A3051B" w14:textId="77777777" w:rsidR="004559F5" w:rsidRPr="00734DD9" w:rsidRDefault="003B417B" w:rsidP="004559F5">
      <w:pPr>
        <w:pStyle w:val="Heading2"/>
        <w:rPr>
          <w:lang w:val="en-GB"/>
        </w:rPr>
      </w:pPr>
      <w:bookmarkStart w:id="300" w:name="_Toc320941240"/>
      <w:bookmarkStart w:id="301" w:name="_Ref321988523"/>
      <w:bookmarkStart w:id="302" w:name="_Toc36740704"/>
      <w:r w:rsidRPr="00D70843">
        <w:rPr>
          <w:lang w:val="en-GB"/>
        </w:rPr>
        <w:t>Scope</w:t>
      </w:r>
      <w:bookmarkEnd w:id="300"/>
      <w:bookmarkEnd w:id="301"/>
      <w:bookmarkEnd w:id="302"/>
    </w:p>
    <w:p w14:paraId="4E079C59" w14:textId="77777777" w:rsidR="004559F5" w:rsidRPr="00490C78" w:rsidRDefault="00C301DC" w:rsidP="004559F5">
      <w:pPr>
        <w:pStyle w:val="Caption"/>
        <w:rPr>
          <w:lang w:val="en-GB"/>
        </w:rPr>
      </w:pPr>
      <w:r w:rsidRPr="00734DD9">
        <w:rPr>
          <w:lang w:val="en-GB"/>
        </w:rPr>
        <w:t xml:space="preserve">Figure </w:t>
      </w:r>
      <w:r w:rsidR="0089110F" w:rsidRPr="00734DD9">
        <w:rPr>
          <w:noProof/>
          <w:lang w:val="en-GB"/>
        </w:rPr>
        <w:t>1</w:t>
      </w:r>
      <w:r w:rsidRPr="00490C78">
        <w:rPr>
          <w:lang w:val="en-GB"/>
        </w:rPr>
        <w:t>: Access to Market Data</w:t>
      </w:r>
    </w:p>
    <w:p w14:paraId="1505DD5F" w14:textId="77777777" w:rsidR="004559F5" w:rsidRPr="00F87671" w:rsidRDefault="004559F5" w:rsidP="004559F5">
      <w:pPr>
        <w:rPr>
          <w:lang w:val="en-GB"/>
        </w:rPr>
      </w:pPr>
    </w:p>
    <w:p w14:paraId="1D0A5397" w14:textId="77777777" w:rsidR="004559F5" w:rsidRPr="00D70843" w:rsidRDefault="00FA0BF3" w:rsidP="004559F5">
      <w:pPr>
        <w:autoSpaceDE w:val="0"/>
        <w:autoSpaceDN w:val="0"/>
        <w:adjustRightInd w:val="0"/>
        <w:spacing w:before="0"/>
        <w:jc w:val="center"/>
        <w:rPr>
          <w:lang w:val="en-GB"/>
        </w:rPr>
      </w:pPr>
      <w:r w:rsidRPr="00F319FF">
        <w:rPr>
          <w:noProof/>
          <w:lang w:val="en-US" w:eastAsia="zh-CN"/>
        </w:rPr>
        <w:drawing>
          <wp:inline distT="0" distB="0" distL="0" distR="0" wp14:anchorId="4D11E397" wp14:editId="4254F0F2">
            <wp:extent cx="3175000" cy="1199515"/>
            <wp:effectExtent l="0" t="0" r="6350" b="63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5000" cy="1199515"/>
                    </a:xfrm>
                    <a:prstGeom prst="rect">
                      <a:avLst/>
                    </a:prstGeom>
                    <a:noFill/>
                    <a:ln>
                      <a:noFill/>
                    </a:ln>
                  </pic:spPr>
                </pic:pic>
              </a:graphicData>
            </a:graphic>
          </wp:inline>
        </w:drawing>
      </w:r>
    </w:p>
    <w:p w14:paraId="303585AC" w14:textId="77777777" w:rsidR="00C301DC" w:rsidRPr="00734DD9" w:rsidRDefault="00C301DC" w:rsidP="000F7925">
      <w:pPr>
        <w:autoSpaceDE w:val="0"/>
        <w:autoSpaceDN w:val="0"/>
        <w:adjustRightInd w:val="0"/>
        <w:spacing w:before="0"/>
        <w:jc w:val="left"/>
        <w:rPr>
          <w:rFonts w:cs="Arial"/>
          <w:szCs w:val="18"/>
          <w:highlight w:val="yellow"/>
          <w:lang w:val="en-GB"/>
        </w:rPr>
      </w:pPr>
    </w:p>
    <w:p w14:paraId="1055EBB5" w14:textId="77777777" w:rsidR="000F7925" w:rsidRPr="00734DD9" w:rsidRDefault="000F7925" w:rsidP="00CB1A4D">
      <w:pPr>
        <w:autoSpaceDE w:val="0"/>
        <w:autoSpaceDN w:val="0"/>
        <w:adjustRightInd w:val="0"/>
        <w:spacing w:before="0"/>
        <w:jc w:val="left"/>
        <w:rPr>
          <w:rFonts w:cs="Arial"/>
          <w:szCs w:val="18"/>
          <w:lang w:val="en-GB"/>
        </w:rPr>
      </w:pPr>
    </w:p>
    <w:p w14:paraId="4B403886" w14:textId="77777777" w:rsidR="002F4F1E" w:rsidRPr="00F87671" w:rsidRDefault="00953EC2" w:rsidP="00D55269">
      <w:pPr>
        <w:rPr>
          <w:rFonts w:cs="Arial"/>
          <w:szCs w:val="18"/>
          <w:lang w:val="en-GB"/>
        </w:rPr>
      </w:pPr>
      <w:r w:rsidRPr="00F87671">
        <w:rPr>
          <w:rFonts w:cs="Arial"/>
          <w:szCs w:val="18"/>
          <w:lang w:val="en-GB"/>
        </w:rPr>
        <w:t>OMD</w:t>
      </w:r>
      <w:r w:rsidR="005B2FFB" w:rsidRPr="00F87671">
        <w:rPr>
          <w:rFonts w:cs="Arial"/>
          <w:szCs w:val="18"/>
          <w:lang w:val="en-GB"/>
        </w:rPr>
        <w:t xml:space="preserve"> provides </w:t>
      </w:r>
      <w:r w:rsidR="00CB1A4D" w:rsidRPr="00F87671">
        <w:rPr>
          <w:rFonts w:cs="Arial"/>
          <w:szCs w:val="18"/>
          <w:lang w:val="en-GB"/>
        </w:rPr>
        <w:t>market data represented in a</w:t>
      </w:r>
      <w:r w:rsidR="002F4F1E" w:rsidRPr="00F87671">
        <w:rPr>
          <w:rFonts w:cs="Arial"/>
          <w:szCs w:val="18"/>
          <w:lang w:val="en-GB"/>
        </w:rPr>
        <w:t>n efficient</w:t>
      </w:r>
      <w:r w:rsidR="00CB1A4D" w:rsidRPr="00F87671">
        <w:rPr>
          <w:rFonts w:cs="Arial"/>
          <w:szCs w:val="18"/>
          <w:lang w:val="en-GB"/>
        </w:rPr>
        <w:t xml:space="preserve"> binary</w:t>
      </w:r>
      <w:r w:rsidR="00BC3E17" w:rsidRPr="00F87671">
        <w:rPr>
          <w:rFonts w:cs="Arial"/>
          <w:szCs w:val="18"/>
          <w:lang w:val="en-GB"/>
        </w:rPr>
        <w:t xml:space="preserve"> messag</w:t>
      </w:r>
      <w:r w:rsidR="00B45656" w:rsidRPr="00F87671">
        <w:rPr>
          <w:rFonts w:cs="Arial"/>
          <w:szCs w:val="18"/>
          <w:lang w:val="en-GB"/>
        </w:rPr>
        <w:t>e</w:t>
      </w:r>
      <w:r w:rsidR="00CB1A4D" w:rsidRPr="00F87671">
        <w:rPr>
          <w:rFonts w:cs="Arial"/>
          <w:szCs w:val="18"/>
          <w:lang w:val="en-GB"/>
        </w:rPr>
        <w:t xml:space="preserve"> format </w:t>
      </w:r>
      <w:r w:rsidR="005B2FFB" w:rsidRPr="00F87671">
        <w:rPr>
          <w:rFonts w:cs="Arial"/>
          <w:szCs w:val="18"/>
          <w:lang w:val="en-GB"/>
        </w:rPr>
        <w:t>for all instruments listed on the Securities Market.</w:t>
      </w:r>
      <w:r w:rsidR="002F4F1E" w:rsidRPr="00F87671">
        <w:rPr>
          <w:rFonts w:cs="Arial"/>
          <w:szCs w:val="18"/>
          <w:lang w:val="en-GB"/>
        </w:rPr>
        <w:t xml:space="preserve"> </w:t>
      </w:r>
      <w:r w:rsidR="00B453A0" w:rsidRPr="00F87671">
        <w:rPr>
          <w:rFonts w:cs="Arial"/>
          <w:szCs w:val="18"/>
          <w:lang w:val="en-GB"/>
        </w:rPr>
        <w:t xml:space="preserve">It has been designed for </w:t>
      </w:r>
      <w:r w:rsidR="00074C24" w:rsidRPr="00F87671">
        <w:rPr>
          <w:rFonts w:cs="Arial"/>
          <w:szCs w:val="18"/>
          <w:lang w:val="en-GB"/>
        </w:rPr>
        <w:t>high through</w:t>
      </w:r>
      <w:r w:rsidR="00604F9C" w:rsidRPr="00F87671">
        <w:rPr>
          <w:rFonts w:cs="Arial"/>
          <w:szCs w:val="18"/>
          <w:lang w:val="en-GB"/>
        </w:rPr>
        <w:t>p</w:t>
      </w:r>
      <w:r w:rsidR="00074C24" w:rsidRPr="00F87671">
        <w:rPr>
          <w:rFonts w:cs="Arial"/>
          <w:szCs w:val="18"/>
          <w:lang w:val="en-GB"/>
        </w:rPr>
        <w:t>ut and low latency</w:t>
      </w:r>
      <w:r w:rsidR="00626070" w:rsidRPr="00F87671">
        <w:rPr>
          <w:rFonts w:cs="Arial"/>
          <w:szCs w:val="18"/>
          <w:lang w:val="en-GB"/>
        </w:rPr>
        <w:t>.</w:t>
      </w:r>
    </w:p>
    <w:p w14:paraId="79C5483D" w14:textId="77777777" w:rsidR="00B453A0" w:rsidRPr="00F87671" w:rsidRDefault="00B453A0" w:rsidP="00CB1A4D">
      <w:pPr>
        <w:autoSpaceDE w:val="0"/>
        <w:autoSpaceDN w:val="0"/>
        <w:adjustRightInd w:val="0"/>
        <w:spacing w:before="0"/>
        <w:jc w:val="left"/>
        <w:rPr>
          <w:rFonts w:cs="Arial"/>
          <w:szCs w:val="18"/>
          <w:lang w:val="en-GB"/>
        </w:rPr>
      </w:pPr>
    </w:p>
    <w:p w14:paraId="20714B04" w14:textId="77777777" w:rsidR="004559F5" w:rsidRPr="00F87671" w:rsidRDefault="00C301DC" w:rsidP="004559F5">
      <w:pPr>
        <w:pStyle w:val="Heading3"/>
        <w:rPr>
          <w:lang w:val="en-GB"/>
        </w:rPr>
      </w:pPr>
      <w:bookmarkStart w:id="303" w:name="_Toc320941241"/>
      <w:bookmarkStart w:id="304" w:name="_Toc36740705"/>
      <w:r w:rsidRPr="00F87671">
        <w:rPr>
          <w:lang w:val="en-GB"/>
        </w:rPr>
        <w:t>Multicast</w:t>
      </w:r>
      <w:bookmarkEnd w:id="303"/>
      <w:bookmarkEnd w:id="304"/>
    </w:p>
    <w:p w14:paraId="35579FDC" w14:textId="77777777" w:rsidR="005A0756" w:rsidRPr="00F87671" w:rsidRDefault="00EC50E1" w:rsidP="005A0756">
      <w:pPr>
        <w:rPr>
          <w:rFonts w:cs="Arial"/>
          <w:szCs w:val="18"/>
          <w:lang w:val="en-GB"/>
        </w:rPr>
      </w:pPr>
      <w:r w:rsidRPr="00F87671">
        <w:rPr>
          <w:rFonts w:cs="Arial"/>
          <w:szCs w:val="18"/>
          <w:lang w:val="en-GB"/>
        </w:rPr>
        <w:t>Messages are</w:t>
      </w:r>
      <w:r w:rsidR="00321F80" w:rsidRPr="00F87671">
        <w:rPr>
          <w:rFonts w:cs="Arial"/>
          <w:szCs w:val="18"/>
          <w:lang w:val="en-GB"/>
        </w:rPr>
        <w:t xml:space="preserve"> </w:t>
      </w:r>
      <w:r w:rsidRPr="00F87671">
        <w:rPr>
          <w:rFonts w:cs="Arial"/>
          <w:szCs w:val="18"/>
          <w:lang w:val="en-GB"/>
        </w:rPr>
        <w:t>published</w:t>
      </w:r>
      <w:r w:rsidR="00801D20" w:rsidRPr="00F87671">
        <w:rPr>
          <w:rFonts w:cs="Arial"/>
          <w:szCs w:val="18"/>
          <w:lang w:val="en-GB"/>
        </w:rPr>
        <w:t xml:space="preserve"> </w:t>
      </w:r>
      <w:r w:rsidRPr="00F87671">
        <w:rPr>
          <w:rFonts w:cs="Arial"/>
          <w:szCs w:val="18"/>
          <w:lang w:val="en-GB"/>
        </w:rPr>
        <w:t>in a one-to-many fashion using the IP multicast and</w:t>
      </w:r>
      <w:r w:rsidR="00801D20" w:rsidRPr="00F87671">
        <w:rPr>
          <w:rFonts w:cs="Arial"/>
          <w:szCs w:val="18"/>
          <w:lang w:val="en-GB"/>
        </w:rPr>
        <w:t xml:space="preserve"> UDP </w:t>
      </w:r>
      <w:r w:rsidRPr="00F87671">
        <w:rPr>
          <w:rFonts w:cs="Arial"/>
          <w:szCs w:val="18"/>
          <w:lang w:val="en-GB"/>
        </w:rPr>
        <w:t>transport protocols</w:t>
      </w:r>
      <w:r w:rsidR="005A0756" w:rsidRPr="00F87671">
        <w:rPr>
          <w:rFonts w:cs="Arial"/>
          <w:szCs w:val="18"/>
          <w:lang w:val="en-GB"/>
        </w:rPr>
        <w:t xml:space="preserve">. </w:t>
      </w:r>
      <w:r w:rsidR="007C60A2" w:rsidRPr="00F87671">
        <w:rPr>
          <w:rFonts w:cs="Arial"/>
          <w:szCs w:val="18"/>
          <w:lang w:val="en-GB"/>
        </w:rPr>
        <w:t>Multicast is not</w:t>
      </w:r>
      <w:r w:rsidR="00821A96" w:rsidRPr="00F87671">
        <w:rPr>
          <w:rFonts w:cs="Arial"/>
          <w:szCs w:val="18"/>
          <w:lang w:val="en-GB"/>
        </w:rPr>
        <w:t xml:space="preserve"> a</w:t>
      </w:r>
      <w:r w:rsidR="007C60A2" w:rsidRPr="00F87671">
        <w:rPr>
          <w:rFonts w:cs="Arial"/>
          <w:szCs w:val="18"/>
          <w:lang w:val="en-GB"/>
        </w:rPr>
        <w:t xml:space="preserve"> connection-</w:t>
      </w:r>
      <w:r w:rsidR="005A0756" w:rsidRPr="00F87671">
        <w:rPr>
          <w:rFonts w:cs="Arial"/>
          <w:szCs w:val="18"/>
          <w:lang w:val="en-GB"/>
        </w:rPr>
        <w:t>oriented</w:t>
      </w:r>
      <w:r w:rsidR="007C60A2" w:rsidRPr="00F87671">
        <w:rPr>
          <w:rFonts w:cs="Arial"/>
          <w:szCs w:val="18"/>
          <w:lang w:val="en-GB"/>
        </w:rPr>
        <w:t xml:space="preserve"> protocol</w:t>
      </w:r>
      <w:r w:rsidR="005A0756" w:rsidRPr="00F87671">
        <w:rPr>
          <w:rFonts w:cs="Arial"/>
          <w:szCs w:val="18"/>
          <w:lang w:val="en-GB"/>
        </w:rPr>
        <w:t>.</w:t>
      </w:r>
      <w:r w:rsidR="007C60A2" w:rsidRPr="00F87671">
        <w:rPr>
          <w:rFonts w:cs="Arial"/>
          <w:szCs w:val="18"/>
          <w:lang w:val="en-GB"/>
        </w:rPr>
        <w:t xml:space="preserve"> Data is sent strictly in one direction from server to clients.</w:t>
      </w:r>
    </w:p>
    <w:p w14:paraId="7D9C98BB" w14:textId="77777777" w:rsidR="005A0756" w:rsidRPr="00F87671" w:rsidRDefault="005A0756" w:rsidP="005A0756">
      <w:pPr>
        <w:rPr>
          <w:rFonts w:cs="Arial"/>
          <w:szCs w:val="18"/>
          <w:lang w:val="en-GB"/>
        </w:rPr>
      </w:pPr>
    </w:p>
    <w:p w14:paraId="7B9C27A7" w14:textId="77777777" w:rsidR="004559F5" w:rsidRPr="00F87671" w:rsidRDefault="00C301DC" w:rsidP="004559F5">
      <w:pPr>
        <w:pStyle w:val="Heading3"/>
        <w:rPr>
          <w:lang w:val="en-GB"/>
        </w:rPr>
      </w:pPr>
      <w:bookmarkStart w:id="305" w:name="_Toc320941242"/>
      <w:bookmarkStart w:id="306" w:name="_Ref321988614"/>
      <w:bookmarkStart w:id="307" w:name="_Toc36740706"/>
      <w:r w:rsidRPr="00F87671">
        <w:rPr>
          <w:lang w:val="en-GB"/>
        </w:rPr>
        <w:t xml:space="preserve">Dual </w:t>
      </w:r>
      <w:r w:rsidR="00604F9C" w:rsidRPr="00F87671">
        <w:rPr>
          <w:lang w:val="en-GB"/>
        </w:rPr>
        <w:t xml:space="preserve">Multicast </w:t>
      </w:r>
      <w:r w:rsidRPr="00F87671">
        <w:rPr>
          <w:lang w:val="en-GB"/>
        </w:rPr>
        <w:t>Channels</w:t>
      </w:r>
      <w:bookmarkEnd w:id="305"/>
      <w:bookmarkEnd w:id="306"/>
      <w:bookmarkEnd w:id="307"/>
    </w:p>
    <w:p w14:paraId="30AA3D43" w14:textId="77777777" w:rsidR="00074C24" w:rsidRPr="00F87671" w:rsidRDefault="005A0756" w:rsidP="005A0756">
      <w:pPr>
        <w:rPr>
          <w:lang w:val="en-GB"/>
        </w:rPr>
      </w:pPr>
      <w:r w:rsidRPr="00F87671">
        <w:rPr>
          <w:lang w:val="en-GB"/>
        </w:rPr>
        <w:t>Due to the inherently unreliable nature of the UDP transport, packets may be lost or delivered out-of-order. To mitigate the risk of packet loss, the messages are duplicated and sent over two separate multicast channels</w:t>
      </w:r>
      <w:r w:rsidR="009719EE" w:rsidRPr="00F87671">
        <w:rPr>
          <w:lang w:val="en-GB"/>
        </w:rPr>
        <w:t xml:space="preserve"> (dual channels)</w:t>
      </w:r>
      <w:r w:rsidRPr="00F87671">
        <w:rPr>
          <w:lang w:val="en-GB"/>
        </w:rPr>
        <w:t xml:space="preserve">. </w:t>
      </w:r>
      <w:r w:rsidR="001B7B96" w:rsidRPr="00F87671">
        <w:rPr>
          <w:lang w:val="en-GB"/>
        </w:rPr>
        <w:t>Technically, a multicast channel corresponds to a multicast group.</w:t>
      </w:r>
    </w:p>
    <w:p w14:paraId="0DFCF61B" w14:textId="77777777" w:rsidR="00074C24" w:rsidRPr="00F87671" w:rsidRDefault="00074C24" w:rsidP="005A0756">
      <w:pPr>
        <w:rPr>
          <w:lang w:val="en-GB"/>
        </w:rPr>
      </w:pPr>
    </w:p>
    <w:p w14:paraId="3C7A1737" w14:textId="77777777" w:rsidR="001631B8" w:rsidRPr="00F87671" w:rsidRDefault="00074C24">
      <w:pPr>
        <w:rPr>
          <w:lang w:val="en-GB"/>
        </w:rPr>
      </w:pPr>
      <w:r w:rsidRPr="00F87671">
        <w:rPr>
          <w:lang w:val="en-GB"/>
        </w:rPr>
        <w:t>Each</w:t>
      </w:r>
      <w:r w:rsidR="008126D7" w:rsidRPr="00F87671">
        <w:rPr>
          <w:lang w:val="en-GB"/>
        </w:rPr>
        <w:t xml:space="preserve"> pair of dual</w:t>
      </w:r>
      <w:r w:rsidRPr="00F87671">
        <w:rPr>
          <w:lang w:val="en-GB"/>
        </w:rPr>
        <w:t xml:space="preserve"> multicast channel</w:t>
      </w:r>
      <w:r w:rsidR="008126D7" w:rsidRPr="00F87671">
        <w:rPr>
          <w:lang w:val="en-GB"/>
        </w:rPr>
        <w:t>s</w:t>
      </w:r>
      <w:r w:rsidRPr="00F87671">
        <w:rPr>
          <w:lang w:val="en-GB"/>
        </w:rPr>
        <w:t xml:space="preserve"> has a unique identifier, which is referred to as </w:t>
      </w:r>
      <w:r w:rsidR="000530EC" w:rsidRPr="00F87671">
        <w:rPr>
          <w:lang w:val="en-GB"/>
        </w:rPr>
        <w:t>the</w:t>
      </w:r>
      <w:r w:rsidRPr="00F87671">
        <w:rPr>
          <w:lang w:val="en-GB"/>
        </w:rPr>
        <w:t xml:space="preserve"> </w:t>
      </w:r>
      <w:r w:rsidR="00BF72E1" w:rsidRPr="00F87671">
        <w:rPr>
          <w:lang w:val="en-GB"/>
        </w:rPr>
        <w:t>ChannelID</w:t>
      </w:r>
      <w:r w:rsidRPr="00F87671">
        <w:rPr>
          <w:lang w:val="en-GB"/>
        </w:rPr>
        <w:t>.</w:t>
      </w:r>
      <w:r w:rsidR="008126D7" w:rsidRPr="00F87671">
        <w:rPr>
          <w:lang w:val="en-GB"/>
        </w:rPr>
        <w:t xml:space="preserve"> </w:t>
      </w:r>
    </w:p>
    <w:p w14:paraId="32D975AB" w14:textId="77777777" w:rsidR="001631B8" w:rsidRPr="00F87671" w:rsidRDefault="001631B8">
      <w:pPr>
        <w:rPr>
          <w:lang w:val="en-GB"/>
        </w:rPr>
      </w:pPr>
    </w:p>
    <w:p w14:paraId="5B83EF0C" w14:textId="77777777" w:rsidR="008126D7" w:rsidRPr="00F87671" w:rsidRDefault="00091037">
      <w:pPr>
        <w:rPr>
          <w:i/>
          <w:lang w:val="en-GB"/>
        </w:rPr>
      </w:pPr>
      <w:r w:rsidRPr="00F87671">
        <w:rPr>
          <w:i/>
          <w:lang w:val="en-GB"/>
        </w:rPr>
        <w:t>More details regarding the configuration parameters (</w:t>
      </w:r>
      <w:r w:rsidR="000C2D56" w:rsidRPr="00F87671">
        <w:rPr>
          <w:i/>
          <w:lang w:val="en-GB"/>
        </w:rPr>
        <w:t xml:space="preserve">including </w:t>
      </w:r>
      <w:r w:rsidRPr="00F87671">
        <w:rPr>
          <w:i/>
          <w:lang w:val="en-GB"/>
        </w:rPr>
        <w:t>IP addresses, port numbers corresponding to the multicast channels) will be found in a Connectivity Guide which will be provided at a later stage.</w:t>
      </w:r>
    </w:p>
    <w:p w14:paraId="6F767599" w14:textId="77777777" w:rsidR="005A0756" w:rsidRPr="00F87671" w:rsidRDefault="005A0756" w:rsidP="00CB1A4D">
      <w:pPr>
        <w:autoSpaceDE w:val="0"/>
        <w:autoSpaceDN w:val="0"/>
        <w:adjustRightInd w:val="0"/>
        <w:spacing w:before="0"/>
        <w:jc w:val="left"/>
        <w:rPr>
          <w:rFonts w:cs="Arial"/>
          <w:szCs w:val="18"/>
          <w:lang w:val="en-GB"/>
        </w:rPr>
      </w:pPr>
    </w:p>
    <w:p w14:paraId="2E8A7169" w14:textId="77777777" w:rsidR="004559F5" w:rsidRPr="00F87671" w:rsidRDefault="00C301DC" w:rsidP="004559F5">
      <w:pPr>
        <w:pStyle w:val="Heading3"/>
        <w:rPr>
          <w:lang w:val="en-GB"/>
        </w:rPr>
      </w:pPr>
      <w:bookmarkStart w:id="308" w:name="_Toc320941243"/>
      <w:bookmarkStart w:id="309" w:name="_Toc36740707"/>
      <w:r w:rsidRPr="00F87671">
        <w:rPr>
          <w:lang w:val="en-GB"/>
        </w:rPr>
        <w:t xml:space="preserve">Recovery </w:t>
      </w:r>
      <w:r w:rsidR="00387AB4" w:rsidRPr="00F87671">
        <w:rPr>
          <w:lang w:val="en-GB"/>
        </w:rPr>
        <w:t>Mechanisms</w:t>
      </w:r>
      <w:bookmarkEnd w:id="308"/>
      <w:bookmarkEnd w:id="309"/>
    </w:p>
    <w:p w14:paraId="102D8251" w14:textId="77777777" w:rsidR="00443BA6" w:rsidRPr="00F87671" w:rsidRDefault="00953EC2">
      <w:pPr>
        <w:autoSpaceDE w:val="0"/>
        <w:autoSpaceDN w:val="0"/>
        <w:adjustRightInd w:val="0"/>
        <w:spacing w:before="0"/>
        <w:jc w:val="left"/>
        <w:rPr>
          <w:lang w:val="en-GB"/>
        </w:rPr>
      </w:pPr>
      <w:r w:rsidRPr="00F87671">
        <w:rPr>
          <w:rFonts w:cs="Arial"/>
          <w:szCs w:val="18"/>
          <w:lang w:val="en-GB"/>
        </w:rPr>
        <w:t>OMD</w:t>
      </w:r>
      <w:r w:rsidR="002834AA" w:rsidRPr="00F87671">
        <w:rPr>
          <w:rFonts w:cs="Arial"/>
          <w:szCs w:val="18"/>
          <w:lang w:val="en-GB"/>
        </w:rPr>
        <w:t xml:space="preserve"> p</w:t>
      </w:r>
      <w:r w:rsidR="001341EB" w:rsidRPr="00F87671">
        <w:rPr>
          <w:rFonts w:cs="Arial"/>
          <w:szCs w:val="18"/>
          <w:lang w:val="en-GB"/>
        </w:rPr>
        <w:t xml:space="preserve">rovides two recovery </w:t>
      </w:r>
      <w:r w:rsidR="00387AB4" w:rsidRPr="00F87671">
        <w:rPr>
          <w:rFonts w:cs="Arial"/>
          <w:szCs w:val="18"/>
          <w:lang w:val="en-GB"/>
        </w:rPr>
        <w:t>mechanisms</w:t>
      </w:r>
      <w:r w:rsidR="00074C24" w:rsidRPr="00F87671">
        <w:rPr>
          <w:rFonts w:cs="Arial"/>
          <w:szCs w:val="18"/>
          <w:lang w:val="en-GB"/>
        </w:rPr>
        <w:t>:</w:t>
      </w:r>
    </w:p>
    <w:p w14:paraId="3CED279B" w14:textId="77777777" w:rsidR="00443BA6" w:rsidRPr="00F87671" w:rsidRDefault="00443BA6">
      <w:pPr>
        <w:pStyle w:val="Bulletlevel1"/>
        <w:numPr>
          <w:ilvl w:val="0"/>
          <w:numId w:val="0"/>
        </w:numPr>
        <w:ind w:left="284" w:hanging="218"/>
        <w:rPr>
          <w:lang w:val="en-GB"/>
        </w:rPr>
      </w:pPr>
    </w:p>
    <w:p w14:paraId="71153867" w14:textId="77777777" w:rsidR="001631B8" w:rsidRPr="00F14F60" w:rsidRDefault="001631B8">
      <w:pPr>
        <w:pStyle w:val="Bulletlevel1"/>
        <w:rPr>
          <w:lang w:val="en-GB"/>
        </w:rPr>
      </w:pPr>
      <w:r w:rsidRPr="00F14F60">
        <w:rPr>
          <w:lang w:val="en-GB"/>
        </w:rPr>
        <w:t xml:space="preserve">A retransmission server provides on request gap-fill retransmission of lost messages. </w:t>
      </w:r>
      <w:r w:rsidR="00F84A53" w:rsidRPr="00F14F60">
        <w:rPr>
          <w:lang w:val="en-GB"/>
        </w:rPr>
        <w:t>The retransmission requests and gap-fill replies are point-to-point (TCP/IP connection).</w:t>
      </w:r>
    </w:p>
    <w:p w14:paraId="5621B21D" w14:textId="77777777" w:rsidR="004559F5" w:rsidRPr="00F14F60" w:rsidRDefault="004559F5" w:rsidP="004559F5">
      <w:pPr>
        <w:pStyle w:val="Bulletlevel1"/>
        <w:numPr>
          <w:ilvl w:val="0"/>
          <w:numId w:val="0"/>
        </w:numPr>
        <w:ind w:left="284"/>
        <w:rPr>
          <w:lang w:val="en-GB"/>
        </w:rPr>
      </w:pPr>
    </w:p>
    <w:p w14:paraId="65BAF58C" w14:textId="77777777" w:rsidR="00F84A53" w:rsidRPr="00F14F60" w:rsidRDefault="00F84A53">
      <w:pPr>
        <w:pStyle w:val="Bulletlevel1"/>
        <w:rPr>
          <w:lang w:val="en-GB"/>
        </w:rPr>
      </w:pPr>
      <w:r w:rsidRPr="00F14F60">
        <w:rPr>
          <w:lang w:val="en-GB"/>
        </w:rPr>
        <w:t>A refresh server provides snapshots of the market state at regular intervals throughout the business day.</w:t>
      </w:r>
      <w:r w:rsidR="00551FDC" w:rsidRPr="00F14F60">
        <w:rPr>
          <w:lang w:val="en-GB"/>
        </w:rPr>
        <w:t xml:space="preserve"> Snapshots are </w:t>
      </w:r>
      <w:r w:rsidR="00AC0F09" w:rsidRPr="00F14F60">
        <w:rPr>
          <w:lang w:val="en-GB"/>
        </w:rPr>
        <w:t xml:space="preserve">sent using </w:t>
      </w:r>
      <w:r w:rsidR="00551FDC" w:rsidRPr="00F14F60">
        <w:rPr>
          <w:lang w:val="en-GB"/>
        </w:rPr>
        <w:t>multicast</w:t>
      </w:r>
      <w:r w:rsidRPr="00F14F60">
        <w:rPr>
          <w:lang w:val="en-GB"/>
        </w:rPr>
        <w:t xml:space="preserve"> on separate channels </w:t>
      </w:r>
      <w:r w:rsidR="00AC0F09" w:rsidRPr="00F14F60">
        <w:rPr>
          <w:lang w:val="en-GB"/>
        </w:rPr>
        <w:t xml:space="preserve">for </w:t>
      </w:r>
      <w:r w:rsidRPr="00F14F60">
        <w:rPr>
          <w:lang w:val="en-GB"/>
        </w:rPr>
        <w:t>the real time messages.</w:t>
      </w:r>
    </w:p>
    <w:p w14:paraId="506AF518" w14:textId="77777777" w:rsidR="00472DCC" w:rsidRPr="00F14F60" w:rsidRDefault="00472DCC">
      <w:pPr>
        <w:pStyle w:val="Bulletlevel1"/>
        <w:numPr>
          <w:ilvl w:val="0"/>
          <w:numId w:val="0"/>
        </w:numPr>
        <w:ind w:left="284"/>
        <w:rPr>
          <w:lang w:val="en-GB"/>
        </w:rPr>
      </w:pPr>
    </w:p>
    <w:p w14:paraId="32496F83" w14:textId="77777777" w:rsidR="005F5A1B" w:rsidRPr="00D70843" w:rsidRDefault="005F5A1B" w:rsidP="00C73DB8">
      <w:pPr>
        <w:rPr>
          <w:lang w:val="en-GB"/>
        </w:rPr>
      </w:pPr>
    </w:p>
    <w:p w14:paraId="4647CD9B" w14:textId="77777777" w:rsidR="00BC51E6" w:rsidRPr="00F14F60" w:rsidRDefault="00222EC6" w:rsidP="00BC51E6">
      <w:pPr>
        <w:pStyle w:val="Heading2"/>
        <w:rPr>
          <w:lang w:val="en-GB"/>
        </w:rPr>
      </w:pPr>
      <w:bookmarkStart w:id="310" w:name="_Session_Management"/>
      <w:bookmarkStart w:id="311" w:name="_Toc320941244"/>
      <w:bookmarkStart w:id="312" w:name="_Toc36740708"/>
      <w:bookmarkEnd w:id="310"/>
      <w:r w:rsidRPr="00F14F60">
        <w:rPr>
          <w:lang w:val="en-GB"/>
        </w:rPr>
        <w:t>Session Managemen</w:t>
      </w:r>
      <w:r w:rsidR="003B417B" w:rsidRPr="00F14F60">
        <w:rPr>
          <w:lang w:val="en-GB"/>
        </w:rPr>
        <w:t>t</w:t>
      </w:r>
      <w:bookmarkEnd w:id="311"/>
      <w:bookmarkEnd w:id="312"/>
    </w:p>
    <w:p w14:paraId="4BA7850E" w14:textId="77777777" w:rsidR="0070000E" w:rsidRPr="00F87671" w:rsidRDefault="00DC3257">
      <w:pPr>
        <w:rPr>
          <w:lang w:val="en-GB"/>
        </w:rPr>
      </w:pPr>
      <w:r w:rsidRPr="00D70843">
        <w:rPr>
          <w:lang w:val="en-GB"/>
        </w:rPr>
        <w:t>Each multicast channel maintains its own session.</w:t>
      </w:r>
      <w:r w:rsidR="007327EC" w:rsidRPr="00734DD9">
        <w:rPr>
          <w:lang w:val="en-GB"/>
        </w:rPr>
        <w:t xml:space="preserve"> A session is limited to one </w:t>
      </w:r>
      <w:r w:rsidR="000255D9" w:rsidRPr="00734DD9">
        <w:rPr>
          <w:lang w:val="en-GB"/>
        </w:rPr>
        <w:t xml:space="preserve">business </w:t>
      </w:r>
      <w:r w:rsidR="007327EC" w:rsidRPr="00734DD9">
        <w:rPr>
          <w:lang w:val="en-GB"/>
        </w:rPr>
        <w:t>day.</w:t>
      </w:r>
      <w:r w:rsidR="000255D9" w:rsidRPr="00490C78">
        <w:rPr>
          <w:lang w:val="en-GB"/>
        </w:rPr>
        <w:t xml:space="preserve"> During this day the message sequence number is strictly increasing</w:t>
      </w:r>
      <w:r w:rsidR="00356B3D" w:rsidRPr="00F87671">
        <w:rPr>
          <w:lang w:val="en-GB"/>
        </w:rPr>
        <w:t xml:space="preserve"> and therefore unique within the channel.</w:t>
      </w:r>
    </w:p>
    <w:p w14:paraId="74A84A71" w14:textId="77777777" w:rsidR="00D1165A" w:rsidRPr="00F87671" w:rsidRDefault="00D1165A">
      <w:pPr>
        <w:rPr>
          <w:lang w:val="en-GB"/>
        </w:rPr>
      </w:pPr>
    </w:p>
    <w:p w14:paraId="773CC184" w14:textId="77777777" w:rsidR="00D1165A" w:rsidRPr="00F87671" w:rsidRDefault="00D1165A" w:rsidP="00D1165A">
      <w:pPr>
        <w:rPr>
          <w:lang w:val="en-GB"/>
        </w:rPr>
      </w:pPr>
      <w:r w:rsidRPr="00F87671">
        <w:rPr>
          <w:lang w:val="en-GB"/>
        </w:rPr>
        <w:t>OMD-C does not operate on non-trading day</w:t>
      </w:r>
      <w:r w:rsidR="001602CD" w:rsidRPr="00F87671">
        <w:rPr>
          <w:lang w:val="en-GB"/>
        </w:rPr>
        <w:t>s</w:t>
      </w:r>
      <w:r w:rsidRPr="00F87671">
        <w:rPr>
          <w:lang w:val="en-GB"/>
        </w:rPr>
        <w:t xml:space="preserve"> of the Hong Kong Securities Market except </w:t>
      </w:r>
      <w:r w:rsidR="001602CD" w:rsidRPr="00F87671">
        <w:rPr>
          <w:lang w:val="en-GB"/>
        </w:rPr>
        <w:t xml:space="preserve">those days </w:t>
      </w:r>
      <w:r w:rsidRPr="00F87671">
        <w:rPr>
          <w:lang w:val="en-GB"/>
        </w:rPr>
        <w:t xml:space="preserve">when there are real-time index data calculated and disseminated by the index compiler.  </w:t>
      </w:r>
      <w:r w:rsidR="001602CD" w:rsidRPr="00F87671">
        <w:rPr>
          <w:lang w:val="en-GB"/>
        </w:rPr>
        <w:t xml:space="preserve"> </w:t>
      </w:r>
      <w:r w:rsidR="009F7737" w:rsidRPr="00F87671">
        <w:rPr>
          <w:lang w:val="en-GB"/>
        </w:rPr>
        <w:t>HKEX</w:t>
      </w:r>
      <w:r w:rsidR="001602CD" w:rsidRPr="00F87671">
        <w:rPr>
          <w:lang w:val="en-GB"/>
        </w:rPr>
        <w:t xml:space="preserve"> may perform system testing on Saturdays, Sundays or days when OMD-C is </w:t>
      </w:r>
      <w:r w:rsidR="00A536A7" w:rsidRPr="00F87671">
        <w:rPr>
          <w:lang w:val="en-GB"/>
        </w:rPr>
        <w:t xml:space="preserve">not </w:t>
      </w:r>
      <w:r w:rsidR="001602CD" w:rsidRPr="00F87671">
        <w:rPr>
          <w:lang w:val="en-GB"/>
        </w:rPr>
        <w:t>in operation.  Clients should treat data transmitted via OMD-C on those days as non production data and disregard them.</w:t>
      </w:r>
    </w:p>
    <w:p w14:paraId="70D8D784" w14:textId="77777777" w:rsidR="0070000E" w:rsidRPr="00F87671" w:rsidRDefault="0070000E">
      <w:pPr>
        <w:rPr>
          <w:lang w:val="en-GB"/>
        </w:rPr>
      </w:pPr>
    </w:p>
    <w:p w14:paraId="49D0D8D1" w14:textId="4740B42A" w:rsidR="00443BA6" w:rsidRPr="00F87671" w:rsidRDefault="00222EC6">
      <w:pPr>
        <w:pStyle w:val="Heading3"/>
        <w:rPr>
          <w:lang w:val="en-GB"/>
        </w:rPr>
      </w:pPr>
      <w:bookmarkStart w:id="313" w:name="_Toc320941245"/>
      <w:bookmarkStart w:id="314" w:name="_Ref321988669"/>
      <w:bookmarkStart w:id="315" w:name="_Ref322000979"/>
      <w:bookmarkStart w:id="316" w:name="_Ref327382041"/>
      <w:bookmarkStart w:id="317" w:name="_Toc36740709"/>
      <w:r w:rsidRPr="00F87671">
        <w:rPr>
          <w:lang w:val="en-GB"/>
        </w:rPr>
        <w:lastRenderedPageBreak/>
        <w:t>Start of Day</w:t>
      </w:r>
      <w:bookmarkEnd w:id="313"/>
      <w:bookmarkEnd w:id="314"/>
      <w:bookmarkEnd w:id="315"/>
      <w:bookmarkEnd w:id="316"/>
      <w:bookmarkEnd w:id="317"/>
    </w:p>
    <w:p w14:paraId="08ED1253" w14:textId="2732934E" w:rsidR="003026B5" w:rsidRDefault="003026B5" w:rsidP="003026B5">
      <w:pPr>
        <w:rPr>
          <w:lang w:val="en-GB"/>
        </w:rPr>
      </w:pPr>
      <w:r w:rsidRPr="00FC4B02">
        <w:rPr>
          <w:lang w:val="en-GB"/>
        </w:rPr>
        <w:t xml:space="preserve">Housekeeping and system maintenance work may take place overnight until 6:00am. </w:t>
      </w:r>
      <w:r>
        <w:rPr>
          <w:lang w:val="en-GB"/>
        </w:rPr>
        <w:t xml:space="preserve"> </w:t>
      </w:r>
      <w:r w:rsidRPr="00FC4B02">
        <w:rPr>
          <w:lang w:val="en-GB"/>
        </w:rPr>
        <w:t>In this regard, Clients are advised to make connection to OMD Securities Market (“OMD-C”) at or after 6:00am every business day to ensure that the data received from OMD-C are good for the start of the day.  Please also refer to the OMD-C Developer’s Guide for more information.</w:t>
      </w:r>
    </w:p>
    <w:p w14:paraId="53713A3D" w14:textId="77777777" w:rsidR="00222EC6" w:rsidRPr="00F87671" w:rsidRDefault="00222EC6">
      <w:pPr>
        <w:rPr>
          <w:lang w:val="en-GB"/>
        </w:rPr>
      </w:pPr>
    </w:p>
    <w:p w14:paraId="39D4194A" w14:textId="77777777" w:rsidR="0070000E" w:rsidRPr="00F87671" w:rsidRDefault="000255D9">
      <w:pPr>
        <w:rPr>
          <w:lang w:val="en-GB"/>
        </w:rPr>
      </w:pPr>
      <w:r w:rsidRPr="00F87671">
        <w:rPr>
          <w:lang w:val="en-GB"/>
        </w:rPr>
        <w:t xml:space="preserve">On each channel the first message at the start of the business day is the </w:t>
      </w:r>
      <w:r w:rsidR="00BF72E1" w:rsidRPr="00F87671">
        <w:rPr>
          <w:lang w:val="en-GB"/>
        </w:rPr>
        <w:t>Sequence Reset</w:t>
      </w:r>
      <w:r w:rsidRPr="00F87671">
        <w:rPr>
          <w:lang w:val="en-GB"/>
        </w:rPr>
        <w:t xml:space="preserve"> message.</w:t>
      </w:r>
      <w:r w:rsidR="00CF6A8B" w:rsidRPr="00F87671">
        <w:rPr>
          <w:lang w:val="en-GB"/>
        </w:rPr>
        <w:t xml:space="preserve"> </w:t>
      </w:r>
      <w:r w:rsidRPr="00F87671">
        <w:rPr>
          <w:lang w:val="en-GB"/>
        </w:rPr>
        <w:t xml:space="preserve">The </w:t>
      </w:r>
      <w:r w:rsidR="00BF72E1" w:rsidRPr="00F87671">
        <w:rPr>
          <w:lang w:val="en-GB"/>
        </w:rPr>
        <w:t>Sequence Reset</w:t>
      </w:r>
      <w:r w:rsidRPr="00F87671">
        <w:rPr>
          <w:lang w:val="en-GB"/>
        </w:rPr>
        <w:t xml:space="preserve"> message carries sequence number 1.</w:t>
      </w:r>
      <w:r w:rsidR="00356B3D" w:rsidRPr="00F87671">
        <w:rPr>
          <w:lang w:val="en-GB"/>
        </w:rPr>
        <w:t xml:space="preserve"> On receipt o</w:t>
      </w:r>
      <w:r w:rsidR="00A8384F" w:rsidRPr="00F87671">
        <w:rPr>
          <w:lang w:val="en-GB"/>
        </w:rPr>
        <w:t>f</w:t>
      </w:r>
      <w:r w:rsidR="00356B3D" w:rsidRPr="00F87671">
        <w:rPr>
          <w:lang w:val="en-GB"/>
        </w:rPr>
        <w:t xml:space="preserve"> this message, the client must clear all </w:t>
      </w:r>
      <w:r w:rsidR="00AC0F09" w:rsidRPr="00F87671">
        <w:rPr>
          <w:lang w:val="en-GB"/>
        </w:rPr>
        <w:t>cached data for all instruments</w:t>
      </w:r>
      <w:r w:rsidR="00356B3D" w:rsidRPr="00F87671">
        <w:rPr>
          <w:lang w:val="en-GB"/>
        </w:rPr>
        <w:t>.</w:t>
      </w:r>
    </w:p>
    <w:p w14:paraId="18DB11A3" w14:textId="77777777" w:rsidR="00672A09" w:rsidRPr="00F87671" w:rsidRDefault="00672A09">
      <w:pPr>
        <w:rPr>
          <w:lang w:val="en-GB"/>
        </w:rPr>
      </w:pPr>
    </w:p>
    <w:p w14:paraId="27406751" w14:textId="77777777" w:rsidR="00672A09" w:rsidRPr="00F87671" w:rsidRDefault="00844E31">
      <w:pPr>
        <w:rPr>
          <w:lang w:val="en-GB"/>
        </w:rPr>
      </w:pPr>
      <w:r w:rsidRPr="00F87671">
        <w:rPr>
          <w:lang w:val="en-GB"/>
        </w:rPr>
        <w:t xml:space="preserve">The </w:t>
      </w:r>
      <w:r w:rsidR="00897C28" w:rsidRPr="00F87671">
        <w:rPr>
          <w:lang w:val="en-GB"/>
        </w:rPr>
        <w:t>reference data</w:t>
      </w:r>
      <w:r w:rsidR="00672A09" w:rsidRPr="00F87671">
        <w:rPr>
          <w:lang w:val="en-GB"/>
        </w:rPr>
        <w:t xml:space="preserve"> </w:t>
      </w:r>
      <w:r w:rsidRPr="00F87671">
        <w:rPr>
          <w:lang w:val="en-GB"/>
        </w:rPr>
        <w:t>for all markets, securities</w:t>
      </w:r>
      <w:r w:rsidR="00515D2B" w:rsidRPr="00F87671">
        <w:rPr>
          <w:lang w:val="en-GB"/>
        </w:rPr>
        <w:t>,</w:t>
      </w:r>
      <w:r w:rsidRPr="00F87671">
        <w:rPr>
          <w:lang w:val="en-GB"/>
        </w:rPr>
        <w:t xml:space="preserve"> liquidity providers </w:t>
      </w:r>
      <w:r w:rsidR="00515D2B" w:rsidRPr="00F87671">
        <w:rPr>
          <w:lang w:val="en-GB"/>
        </w:rPr>
        <w:t xml:space="preserve">and currency rates </w:t>
      </w:r>
      <w:r w:rsidRPr="00F87671">
        <w:rPr>
          <w:lang w:val="en-GB"/>
        </w:rPr>
        <w:t>is published each day shortly after the start of day.</w:t>
      </w:r>
    </w:p>
    <w:p w14:paraId="6CC864BE" w14:textId="77777777" w:rsidR="0070000E" w:rsidRPr="00F87671" w:rsidRDefault="0070000E">
      <w:pPr>
        <w:rPr>
          <w:lang w:val="en-GB"/>
        </w:rPr>
      </w:pPr>
    </w:p>
    <w:p w14:paraId="5ECDB074" w14:textId="77777777" w:rsidR="0070000E" w:rsidRPr="00F87671" w:rsidRDefault="00984DE4">
      <w:pPr>
        <w:rPr>
          <w:lang w:val="en-GB"/>
        </w:rPr>
      </w:pPr>
      <w:r w:rsidRPr="00F87671">
        <w:rPr>
          <w:lang w:val="en-GB"/>
        </w:rPr>
        <w:t>If a client starts listening after the start of business day</w:t>
      </w:r>
      <w:r w:rsidR="00CF6A8B" w:rsidRPr="00F87671">
        <w:rPr>
          <w:lang w:val="en-GB"/>
        </w:rPr>
        <w:t xml:space="preserve"> and misses the </w:t>
      </w:r>
      <w:r w:rsidR="00BF72E1" w:rsidRPr="00F87671">
        <w:rPr>
          <w:lang w:val="en-GB"/>
        </w:rPr>
        <w:t>Sequence Reset</w:t>
      </w:r>
      <w:r w:rsidR="00CF6A8B" w:rsidRPr="00F87671">
        <w:rPr>
          <w:lang w:val="en-GB"/>
        </w:rPr>
        <w:t xml:space="preserve"> message</w:t>
      </w:r>
      <w:r w:rsidR="00844E31" w:rsidRPr="00F87671">
        <w:rPr>
          <w:lang w:val="en-GB"/>
        </w:rPr>
        <w:t xml:space="preserve"> and </w:t>
      </w:r>
      <w:r w:rsidR="00897C28" w:rsidRPr="00F87671">
        <w:rPr>
          <w:lang w:val="en-GB"/>
        </w:rPr>
        <w:t>reference data</w:t>
      </w:r>
      <w:r w:rsidRPr="00F87671">
        <w:rPr>
          <w:lang w:val="en-GB"/>
        </w:rPr>
        <w:t>, it must use the refresh service</w:t>
      </w:r>
      <w:r w:rsidR="00571795" w:rsidRPr="00F87671">
        <w:rPr>
          <w:lang w:val="en-GB"/>
        </w:rPr>
        <w:t xml:space="preserve"> to recover and synchronize</w:t>
      </w:r>
      <w:r w:rsidR="001B7204" w:rsidRPr="00F87671">
        <w:rPr>
          <w:lang w:val="en-GB"/>
        </w:rPr>
        <w:t xml:space="preserve"> with the real time channels.</w:t>
      </w:r>
    </w:p>
    <w:p w14:paraId="13F72D7B" w14:textId="77777777" w:rsidR="0070000E" w:rsidRPr="00F87671" w:rsidRDefault="0070000E">
      <w:pPr>
        <w:rPr>
          <w:lang w:val="en-GB"/>
        </w:rPr>
      </w:pPr>
    </w:p>
    <w:p w14:paraId="0C988B46" w14:textId="1B370E73" w:rsidR="00443BA6" w:rsidRPr="00F87671" w:rsidRDefault="00271BD9">
      <w:pPr>
        <w:pStyle w:val="Heading3"/>
        <w:rPr>
          <w:lang w:val="en-GB"/>
        </w:rPr>
      </w:pPr>
      <w:bookmarkStart w:id="318" w:name="_Normal_Transmission"/>
      <w:bookmarkStart w:id="319" w:name="_Toc320941246"/>
      <w:bookmarkStart w:id="320" w:name="_Toc36740710"/>
      <w:bookmarkEnd w:id="318"/>
      <w:r w:rsidRPr="00F87671">
        <w:rPr>
          <w:lang w:val="en-GB"/>
        </w:rPr>
        <w:t>Normal Transmission</w:t>
      </w:r>
      <w:bookmarkEnd w:id="319"/>
      <w:bookmarkEnd w:id="320"/>
    </w:p>
    <w:p w14:paraId="2DA264A8" w14:textId="7AF7447F" w:rsidR="00497745" w:rsidRDefault="00672A09" w:rsidP="005D6B5A">
      <w:pPr>
        <w:spacing w:before="0"/>
        <w:rPr>
          <w:lang w:val="en-GB"/>
        </w:rPr>
      </w:pPr>
      <w:r w:rsidRPr="00F87671">
        <w:rPr>
          <w:lang w:val="en-GB"/>
        </w:rPr>
        <w:t xml:space="preserve">Normal </w:t>
      </w:r>
      <w:r w:rsidR="00A12009">
        <w:rPr>
          <w:lang w:val="en-GB"/>
        </w:rPr>
        <w:t xml:space="preserve">order and trade </w:t>
      </w:r>
      <w:r w:rsidRPr="00F87671">
        <w:rPr>
          <w:lang w:val="en-GB"/>
        </w:rPr>
        <w:t xml:space="preserve">message transmission </w:t>
      </w:r>
      <w:r w:rsidR="00092E63">
        <w:rPr>
          <w:lang w:val="en-GB"/>
        </w:rPr>
        <w:t>in</w:t>
      </w:r>
      <w:r w:rsidR="00092E63" w:rsidRPr="005D6B5A">
        <w:rPr>
          <w:lang w:val="en-GB"/>
        </w:rPr>
        <w:t xml:space="preserve"> </w:t>
      </w:r>
      <w:r w:rsidR="00092E63" w:rsidRPr="00092E63">
        <w:rPr>
          <w:lang w:val="en-GB"/>
        </w:rPr>
        <w:t>Securities Market Datafeed Products</w:t>
      </w:r>
      <w:r w:rsidR="00092E63">
        <w:rPr>
          <w:lang w:val="en-GB"/>
        </w:rPr>
        <w:t xml:space="preserve"> channels (i.e. SS, SP &amp; SF) </w:t>
      </w:r>
      <w:r w:rsidRPr="00F87671">
        <w:rPr>
          <w:lang w:val="en-GB"/>
        </w:rPr>
        <w:t xml:space="preserve">is expected between when the </w:t>
      </w:r>
      <w:r w:rsidRPr="00E558DD">
        <w:rPr>
          <w:lang w:val="en-GB"/>
        </w:rPr>
        <w:t>market opens for trading and when the market is closed</w:t>
      </w:r>
      <w:r w:rsidRPr="00F87671">
        <w:rPr>
          <w:lang w:val="en-GB"/>
        </w:rPr>
        <w:t>.</w:t>
      </w:r>
      <w:r w:rsidR="00497745">
        <w:rPr>
          <w:lang w:val="en-GB"/>
        </w:rPr>
        <w:t xml:space="preserve">  </w:t>
      </w:r>
      <w:r w:rsidR="00497745" w:rsidRPr="00A816A0">
        <w:rPr>
          <w:lang w:val="en-GB"/>
        </w:rPr>
        <w:t xml:space="preserve">OMD will normally stop sending messages (including heartbeats) on all real-time and refresh channels </w:t>
      </w:r>
      <w:r w:rsidR="00435CCF">
        <w:rPr>
          <w:lang w:val="en-GB"/>
        </w:rPr>
        <w:t>around</w:t>
      </w:r>
      <w:r w:rsidR="00497745" w:rsidRPr="00A816A0">
        <w:rPr>
          <w:lang w:val="en-GB"/>
        </w:rPr>
        <w:t xml:space="preserve"> 6:30pm</w:t>
      </w:r>
      <w:r w:rsidR="00497745">
        <w:rPr>
          <w:lang w:val="en-GB"/>
        </w:rPr>
        <w:t xml:space="preserve"> except the following channel</w:t>
      </w:r>
      <w:r w:rsidR="00435CCF">
        <w:rPr>
          <w:lang w:val="en-GB"/>
        </w:rPr>
        <w:t>s</w:t>
      </w:r>
      <w:r w:rsidR="00497745">
        <w:rPr>
          <w:lang w:val="en-GB"/>
        </w:rPr>
        <w:t xml:space="preserve"> </w:t>
      </w:r>
      <w:r w:rsidR="00435CCF">
        <w:rPr>
          <w:lang w:val="en-GB"/>
        </w:rPr>
        <w:t>un</w:t>
      </w:r>
      <w:r w:rsidR="00497745">
        <w:rPr>
          <w:lang w:val="en-GB"/>
        </w:rPr>
        <w:t>till End of Day:</w:t>
      </w:r>
    </w:p>
    <w:p w14:paraId="57DA2C96" w14:textId="7B889D55" w:rsidR="005D6B5A" w:rsidRPr="009D1811" w:rsidRDefault="005D6B5A" w:rsidP="005D6B5A">
      <w:pPr>
        <w:pStyle w:val="ListParagraph"/>
        <w:numPr>
          <w:ilvl w:val="0"/>
          <w:numId w:val="46"/>
        </w:numPr>
        <w:spacing w:before="0"/>
        <w:rPr>
          <w:lang w:val="en-GB"/>
        </w:rPr>
      </w:pPr>
      <w:r w:rsidRPr="009D1811">
        <w:rPr>
          <w:lang w:val="en-GB"/>
        </w:rPr>
        <w:t xml:space="preserve">DR signal channels (channels 9 and 49) </w:t>
      </w:r>
    </w:p>
    <w:p w14:paraId="67ED519A" w14:textId="77777777" w:rsidR="005D6B5A" w:rsidRPr="009D1811" w:rsidRDefault="005D6B5A" w:rsidP="005D6B5A">
      <w:pPr>
        <w:pStyle w:val="ListParagraph"/>
        <w:numPr>
          <w:ilvl w:val="0"/>
          <w:numId w:val="46"/>
        </w:numPr>
        <w:spacing w:before="0"/>
        <w:rPr>
          <w:lang w:val="en-GB"/>
        </w:rPr>
      </w:pPr>
      <w:r w:rsidRPr="009D1811">
        <w:rPr>
          <w:lang w:val="en-GB"/>
        </w:rPr>
        <w:t xml:space="preserve">Real-time and Refresh channels from Thomson Reuters Channel (channels 44 and 544) </w:t>
      </w:r>
    </w:p>
    <w:p w14:paraId="150780FE" w14:textId="6672A96A" w:rsidR="00497745" w:rsidRDefault="00497745" w:rsidP="005D6B5A">
      <w:pPr>
        <w:tabs>
          <w:tab w:val="left" w:pos="3404"/>
        </w:tabs>
        <w:spacing w:before="0"/>
        <w:rPr>
          <w:lang w:val="en-GB"/>
        </w:rPr>
      </w:pPr>
      <w:r>
        <w:rPr>
          <w:lang w:val="en-GB"/>
        </w:rPr>
        <w:tab/>
      </w:r>
    </w:p>
    <w:p w14:paraId="7535469D" w14:textId="5CF77162" w:rsidR="005C6F6B" w:rsidRDefault="005C6F6B" w:rsidP="005D6B5A">
      <w:pPr>
        <w:spacing w:before="0"/>
        <w:rPr>
          <w:lang w:val="en-GB"/>
        </w:rPr>
      </w:pPr>
      <w:r w:rsidRPr="00F87671">
        <w:rPr>
          <w:lang w:val="en-GB"/>
        </w:rPr>
        <w:t>Heartbeats are sent around every 2 seconds on each channel when</w:t>
      </w:r>
      <w:r w:rsidR="00497745">
        <w:rPr>
          <w:lang w:val="en-GB"/>
        </w:rPr>
        <w:t>ever</w:t>
      </w:r>
      <w:r w:rsidRPr="00F87671">
        <w:rPr>
          <w:lang w:val="en-GB"/>
        </w:rPr>
        <w:t xml:space="preserve"> there is no activity.</w:t>
      </w:r>
      <w:r>
        <w:rPr>
          <w:lang w:val="en-GB"/>
        </w:rPr>
        <w:t xml:space="preserve">  </w:t>
      </w:r>
    </w:p>
    <w:p w14:paraId="6DB846D8" w14:textId="77777777" w:rsidR="0070000E" w:rsidRPr="00F87671" w:rsidRDefault="0070000E">
      <w:pPr>
        <w:rPr>
          <w:lang w:val="en-GB"/>
        </w:rPr>
      </w:pPr>
    </w:p>
    <w:p w14:paraId="5182C075" w14:textId="44866174" w:rsidR="00443BA6" w:rsidRPr="00F87671" w:rsidRDefault="007A4711">
      <w:pPr>
        <w:pStyle w:val="Heading3"/>
        <w:rPr>
          <w:lang w:val="en-GB"/>
        </w:rPr>
      </w:pPr>
      <w:bookmarkStart w:id="321" w:name="_End_of_Day"/>
      <w:bookmarkStart w:id="322" w:name="_Toc320941247"/>
      <w:bookmarkStart w:id="323" w:name="_Toc36740711"/>
      <w:bookmarkEnd w:id="321"/>
      <w:r w:rsidRPr="00F87671">
        <w:rPr>
          <w:lang w:val="en-GB"/>
        </w:rPr>
        <w:t>End of Day</w:t>
      </w:r>
      <w:bookmarkEnd w:id="322"/>
      <w:bookmarkEnd w:id="323"/>
    </w:p>
    <w:p w14:paraId="201E293D" w14:textId="0DB4D4F9" w:rsidR="00332DA2" w:rsidRPr="00F87671" w:rsidRDefault="00B5246B">
      <w:pPr>
        <w:rPr>
          <w:lang w:val="en-GB"/>
        </w:rPr>
      </w:pPr>
      <w:r>
        <w:rPr>
          <w:lang w:val="en-GB"/>
        </w:rPr>
        <w:t xml:space="preserve">OMD will normally be shutdown </w:t>
      </w:r>
      <w:r w:rsidR="00435CCF">
        <w:rPr>
          <w:lang w:val="en-GB"/>
        </w:rPr>
        <w:t>shortly after</w:t>
      </w:r>
      <w:r>
        <w:rPr>
          <w:lang w:val="en-GB"/>
        </w:rPr>
        <w:t xml:space="preserve"> 3:00am, </w:t>
      </w:r>
      <w:r w:rsidR="00ED7FE7">
        <w:rPr>
          <w:lang w:val="en-GB"/>
        </w:rPr>
        <w:t xml:space="preserve">next day </w:t>
      </w:r>
      <w:r>
        <w:rPr>
          <w:lang w:val="en-GB"/>
        </w:rPr>
        <w:t xml:space="preserve">across midnight.  </w:t>
      </w:r>
      <w:r w:rsidR="00CB6167">
        <w:rPr>
          <w:lang w:val="en-GB"/>
        </w:rPr>
        <w:t xml:space="preserve">The </w:t>
      </w:r>
      <w:r w:rsidR="00332DA2" w:rsidRPr="00457435">
        <w:rPr>
          <w:lang w:val="en-GB"/>
        </w:rPr>
        <w:t>s</w:t>
      </w:r>
      <w:r w:rsidR="00271BD9" w:rsidRPr="00457435">
        <w:rPr>
          <w:lang w:val="en-GB"/>
        </w:rPr>
        <w:t>hut</w:t>
      </w:r>
      <w:r w:rsidR="00332DA2" w:rsidRPr="00457435">
        <w:rPr>
          <w:lang w:val="en-GB"/>
        </w:rPr>
        <w:t>down time</w:t>
      </w:r>
      <w:r w:rsidR="00CB6167">
        <w:rPr>
          <w:lang w:val="en-GB"/>
        </w:rPr>
        <w:t xml:space="preserve"> and the message stop sending time</w:t>
      </w:r>
      <w:r w:rsidR="00332DA2" w:rsidRPr="00457435">
        <w:rPr>
          <w:lang w:val="en-GB"/>
        </w:rPr>
        <w:t xml:space="preserve">, however, </w:t>
      </w:r>
      <w:r w:rsidR="00CB6167">
        <w:rPr>
          <w:lang w:val="en-GB"/>
        </w:rPr>
        <w:t>are</w:t>
      </w:r>
      <w:r w:rsidR="00332DA2" w:rsidRPr="00457435">
        <w:rPr>
          <w:lang w:val="en-GB"/>
        </w:rPr>
        <w:t xml:space="preserve"> not rigid and the Exchange has the right to adjust this time according to the different trading situations.</w:t>
      </w:r>
    </w:p>
    <w:p w14:paraId="45CE89E9" w14:textId="77777777" w:rsidR="009023FC" w:rsidRPr="00F87671" w:rsidRDefault="009023FC" w:rsidP="00332DA2">
      <w:pPr>
        <w:rPr>
          <w:lang w:val="en-GB"/>
        </w:rPr>
      </w:pPr>
    </w:p>
    <w:p w14:paraId="1F8D79FA" w14:textId="77777777" w:rsidR="004559F5" w:rsidRPr="00F87671" w:rsidRDefault="00865356" w:rsidP="004559F5">
      <w:pPr>
        <w:pStyle w:val="Heading3"/>
        <w:rPr>
          <w:lang w:val="en-GB"/>
        </w:rPr>
      </w:pPr>
      <w:bookmarkStart w:id="324" w:name="_Toc320941248"/>
      <w:bookmarkStart w:id="325" w:name="_Ref321988731"/>
      <w:bookmarkStart w:id="326" w:name="_Toc36740712"/>
      <w:r w:rsidRPr="00F87671">
        <w:rPr>
          <w:lang w:val="en-GB"/>
        </w:rPr>
        <w:t>Error Recovery</w:t>
      </w:r>
      <w:bookmarkEnd w:id="324"/>
      <w:bookmarkEnd w:id="325"/>
      <w:bookmarkEnd w:id="326"/>
    </w:p>
    <w:p w14:paraId="118D267E" w14:textId="77777777" w:rsidR="004559F5" w:rsidRPr="00F87671" w:rsidRDefault="00752742" w:rsidP="004559F5">
      <w:pPr>
        <w:pStyle w:val="Heading4"/>
        <w:rPr>
          <w:lang w:val="en-GB"/>
        </w:rPr>
      </w:pPr>
      <w:r w:rsidRPr="00F87671">
        <w:rPr>
          <w:lang w:val="en-GB"/>
        </w:rPr>
        <w:t>System Component Failure</w:t>
      </w:r>
    </w:p>
    <w:p w14:paraId="6F0A6BDD" w14:textId="77777777" w:rsidR="00587B2A" w:rsidRPr="00F87671" w:rsidRDefault="00035BE7">
      <w:pPr>
        <w:rPr>
          <w:lang w:val="en-GB"/>
        </w:rPr>
      </w:pPr>
      <w:r w:rsidRPr="00F87671">
        <w:rPr>
          <w:lang w:val="en-GB"/>
        </w:rPr>
        <w:t xml:space="preserve">If a system component fails and requires a failover or restart, </w:t>
      </w:r>
      <w:r w:rsidR="00A77A48" w:rsidRPr="00F87671">
        <w:rPr>
          <w:lang w:val="en-GB"/>
        </w:rPr>
        <w:t>there will be a s</w:t>
      </w:r>
      <w:r w:rsidR="009023FC" w:rsidRPr="00F87671">
        <w:rPr>
          <w:lang w:val="en-GB"/>
        </w:rPr>
        <w:t>hort interruption in multicast dissemination</w:t>
      </w:r>
      <w:r w:rsidR="00325806" w:rsidRPr="00F87671">
        <w:rPr>
          <w:lang w:val="en-GB"/>
        </w:rPr>
        <w:t xml:space="preserve"> from either </w:t>
      </w:r>
      <w:r w:rsidR="001C4B12" w:rsidRPr="00F87671">
        <w:rPr>
          <w:lang w:val="en-GB"/>
        </w:rPr>
        <w:t xml:space="preserve">Line A </w:t>
      </w:r>
      <w:r w:rsidR="00325806" w:rsidRPr="00F87671">
        <w:rPr>
          <w:lang w:val="en-GB"/>
        </w:rPr>
        <w:t xml:space="preserve">or </w:t>
      </w:r>
      <w:r w:rsidR="001C4B12" w:rsidRPr="00F87671">
        <w:rPr>
          <w:lang w:val="en-GB"/>
        </w:rPr>
        <w:t>Line B</w:t>
      </w:r>
      <w:r w:rsidR="00A77A48" w:rsidRPr="00F87671">
        <w:rPr>
          <w:lang w:val="en-GB"/>
        </w:rPr>
        <w:t>.</w:t>
      </w:r>
      <w:r w:rsidR="00325806" w:rsidRPr="00F87671">
        <w:rPr>
          <w:lang w:val="en-GB"/>
        </w:rPr>
        <w:t xml:space="preserve">  The system is deployed in an active-active configuration with </w:t>
      </w:r>
      <w:r w:rsidR="001C4B12" w:rsidRPr="00F87671">
        <w:rPr>
          <w:lang w:val="en-GB"/>
        </w:rPr>
        <w:t xml:space="preserve">Line A and Line B </w:t>
      </w:r>
      <w:r w:rsidR="00325806" w:rsidRPr="00F87671">
        <w:rPr>
          <w:lang w:val="en-GB"/>
        </w:rPr>
        <w:t xml:space="preserve">being generated independently and so </w:t>
      </w:r>
      <w:r w:rsidR="001C4B12" w:rsidRPr="00F87671">
        <w:rPr>
          <w:lang w:val="en-GB"/>
        </w:rPr>
        <w:t>l</w:t>
      </w:r>
      <w:r w:rsidR="00325806" w:rsidRPr="00F87671">
        <w:rPr>
          <w:lang w:val="en-GB"/>
        </w:rPr>
        <w:t xml:space="preserve">ine arbitration will allow the client to continue receiving messages – see section </w:t>
      </w:r>
      <w:r w:rsidR="0089110F" w:rsidRPr="00F87671">
        <w:rPr>
          <w:lang w:val="en-GB"/>
        </w:rPr>
        <w:t>4</w:t>
      </w:r>
      <w:r w:rsidR="00325806" w:rsidRPr="00F87671">
        <w:rPr>
          <w:lang w:val="en-GB"/>
        </w:rPr>
        <w:t xml:space="preserve"> for more information about recovery.</w:t>
      </w:r>
    </w:p>
    <w:p w14:paraId="7DD8F10C" w14:textId="77777777" w:rsidR="00587B2A" w:rsidRPr="00F87671" w:rsidRDefault="00587B2A">
      <w:pPr>
        <w:rPr>
          <w:lang w:val="en-GB"/>
        </w:rPr>
      </w:pPr>
    </w:p>
    <w:p w14:paraId="06A44BA1" w14:textId="77777777" w:rsidR="004559F5" w:rsidRPr="00734DD9" w:rsidRDefault="00731388" w:rsidP="004559F5">
      <w:pPr>
        <w:pStyle w:val="Heading4"/>
        <w:rPr>
          <w:lang w:val="en-GB"/>
        </w:rPr>
      </w:pPr>
      <w:bookmarkStart w:id="327" w:name="_Ref319419462"/>
      <w:r w:rsidRPr="00D70843">
        <w:rPr>
          <w:lang w:val="en-GB"/>
        </w:rPr>
        <w:t>Disaster Recovery</w:t>
      </w:r>
      <w:bookmarkEnd w:id="327"/>
    </w:p>
    <w:p w14:paraId="21F20434" w14:textId="77777777" w:rsidR="004116E3" w:rsidRPr="00F14F60" w:rsidRDefault="004116E3" w:rsidP="004116E3">
      <w:pPr>
        <w:rPr>
          <w:lang w:val="en-GB"/>
        </w:rPr>
      </w:pPr>
      <w:r w:rsidRPr="00F14F60">
        <w:rPr>
          <w:lang w:val="en-GB"/>
        </w:rPr>
        <w:t>In the unlikely event of a disaster recovery situation at the primary site, OMD will be brought up at the disaster recovery (DR) site.</w:t>
      </w:r>
    </w:p>
    <w:p w14:paraId="5C97FAAF" w14:textId="77777777" w:rsidR="004116E3" w:rsidRPr="00F14F60" w:rsidRDefault="004116E3" w:rsidP="004116E3">
      <w:pPr>
        <w:rPr>
          <w:lang w:val="en-GB"/>
        </w:rPr>
      </w:pPr>
    </w:p>
    <w:p w14:paraId="4D78E377" w14:textId="77777777" w:rsidR="004116E3" w:rsidRPr="00F14F60" w:rsidRDefault="004116E3" w:rsidP="004116E3">
      <w:pPr>
        <w:rPr>
          <w:lang w:val="en-GB"/>
        </w:rPr>
      </w:pPr>
      <w:r w:rsidRPr="00F14F60">
        <w:rPr>
          <w:lang w:val="en-GB"/>
        </w:rPr>
        <w:t>During the interruption, no data will be sent including heartbeats.</w:t>
      </w:r>
    </w:p>
    <w:p w14:paraId="31BB288B" w14:textId="77777777" w:rsidR="004116E3" w:rsidRPr="00F14F60" w:rsidRDefault="004116E3" w:rsidP="004116E3">
      <w:pPr>
        <w:rPr>
          <w:lang w:val="en-GB"/>
        </w:rPr>
      </w:pPr>
    </w:p>
    <w:p w14:paraId="740F2DF1" w14:textId="77777777" w:rsidR="004116E3" w:rsidRPr="00F14F60" w:rsidRDefault="004116E3" w:rsidP="004116E3">
      <w:pPr>
        <w:rPr>
          <w:color w:val="0070C0"/>
          <w:lang w:val="en-GB"/>
        </w:rPr>
      </w:pPr>
      <w:r w:rsidRPr="00F14F60">
        <w:rPr>
          <w:lang w:val="en-GB"/>
        </w:rPr>
        <w:t xml:space="preserve">A Disaster Recovery (DR) Signal message indicating the DR status will also be sent on its dedicated channel when OMD is brought up – see section 3 for more information about the DR Signal message.  </w:t>
      </w:r>
      <w:r w:rsidRPr="00F14F60">
        <w:rPr>
          <w:rFonts w:ascii="Arial Narrow" w:hAnsi="Arial Narrow"/>
          <w:i/>
          <w:color w:val="0070C0"/>
          <w:szCs w:val="18"/>
          <w:lang w:val="en-GB"/>
        </w:rPr>
        <w:t xml:space="preserve"> </w:t>
      </w:r>
    </w:p>
    <w:p w14:paraId="05626167" w14:textId="77777777" w:rsidR="004116E3" w:rsidRPr="00F14F60" w:rsidRDefault="004116E3" w:rsidP="004116E3">
      <w:pPr>
        <w:rPr>
          <w:lang w:val="en-GB"/>
        </w:rPr>
      </w:pPr>
    </w:p>
    <w:p w14:paraId="2A3F60CB" w14:textId="77777777" w:rsidR="004116E3" w:rsidRPr="00F14F60" w:rsidRDefault="004116E3" w:rsidP="004116E3">
      <w:pPr>
        <w:rPr>
          <w:lang w:val="en-GB"/>
        </w:rPr>
      </w:pPr>
      <w:r w:rsidRPr="00F14F60">
        <w:rPr>
          <w:lang w:val="en-GB"/>
        </w:rPr>
        <w:t>IP addresses and ports that have been provided for the disaster site’s retransmission service should be used.</w:t>
      </w:r>
      <w:r w:rsidRPr="00F14F60">
        <w:rPr>
          <w:i/>
          <w:lang w:val="en-GB"/>
        </w:rPr>
        <w:t xml:space="preserve"> See Connectivity Guide for more details.</w:t>
      </w:r>
    </w:p>
    <w:p w14:paraId="587DC9E6" w14:textId="77777777" w:rsidR="00C038F0" w:rsidRPr="00D70843" w:rsidRDefault="00C038F0">
      <w:pPr>
        <w:rPr>
          <w:lang w:val="en-GB"/>
        </w:rPr>
      </w:pPr>
    </w:p>
    <w:p w14:paraId="14A372AB" w14:textId="3B24C3B7" w:rsidR="003963C7" w:rsidRDefault="003963C7">
      <w:pPr>
        <w:spacing w:before="0" w:after="200" w:line="276" w:lineRule="auto"/>
        <w:jc w:val="left"/>
        <w:rPr>
          <w:rFonts w:ascii="Arial Narrow" w:eastAsiaTheme="majorEastAsia" w:hAnsi="Arial Narrow" w:cstheme="majorBidi"/>
          <w:b/>
          <w:bCs/>
          <w:smallCaps/>
          <w:color w:val="4F81BD" w:themeColor="accent1"/>
          <w:sz w:val="32"/>
          <w:szCs w:val="26"/>
          <w:lang w:val="en-GB"/>
        </w:rPr>
      </w:pPr>
      <w:bookmarkStart w:id="328" w:name="_Toc320941249"/>
    </w:p>
    <w:p w14:paraId="523D7E0F" w14:textId="1CDE1176" w:rsidR="00443BA6" w:rsidRPr="00734DD9" w:rsidRDefault="00C038F0">
      <w:pPr>
        <w:pStyle w:val="Heading2"/>
        <w:rPr>
          <w:lang w:val="en-GB"/>
        </w:rPr>
      </w:pPr>
      <w:bookmarkStart w:id="329" w:name="_Toc36740713"/>
      <w:r w:rsidRPr="00734DD9">
        <w:rPr>
          <w:lang w:val="en-GB"/>
        </w:rPr>
        <w:lastRenderedPageBreak/>
        <w:t>Trading Sessions</w:t>
      </w:r>
      <w:bookmarkEnd w:id="328"/>
      <w:bookmarkEnd w:id="329"/>
    </w:p>
    <w:p w14:paraId="5737A529" w14:textId="7DBA8A57" w:rsidR="00902BC9" w:rsidRPr="00F14F60" w:rsidRDefault="006A7961">
      <w:pPr>
        <w:numPr>
          <w:ilvl w:val="12"/>
          <w:numId w:val="0"/>
        </w:numPr>
        <w:rPr>
          <w:lang w:val="en-GB"/>
        </w:rPr>
      </w:pPr>
      <w:r w:rsidRPr="00F87671">
        <w:rPr>
          <w:lang w:val="en-GB"/>
        </w:rPr>
        <w:t xml:space="preserve">Normally, trading is conducted in auction trading session(s) and continuous trading session(s) every trading day. However, there are situations where there is only half day trading with fewer trading session(s) (Christmas eve, New Year eve and Chinese New Year eve), or a trading session is suspended due to a typhoon etc. </w:t>
      </w:r>
      <w:r w:rsidR="00953EC2" w:rsidRPr="00F87671">
        <w:rPr>
          <w:lang w:val="en-GB"/>
        </w:rPr>
        <w:t>OMD</w:t>
      </w:r>
      <w:r w:rsidRPr="00F87671">
        <w:rPr>
          <w:lang w:val="en-GB"/>
        </w:rPr>
        <w:t xml:space="preserve"> is not affected by the number of trading sessions and will continue to provide real time data as long as the Exchange’s trading system is available.</w:t>
      </w:r>
      <w:bookmarkStart w:id="330" w:name="_Toc308623483"/>
      <w:bookmarkStart w:id="331" w:name="_Toc308623484"/>
      <w:bookmarkStart w:id="332" w:name="_Toc308623485"/>
      <w:bookmarkStart w:id="333" w:name="_Toc308623486"/>
      <w:bookmarkStart w:id="334" w:name="_Toc308623487"/>
      <w:bookmarkStart w:id="335" w:name="_Toc308623488"/>
      <w:bookmarkStart w:id="336" w:name="_Toc308623489"/>
      <w:bookmarkStart w:id="337" w:name="_Toc308623490"/>
      <w:bookmarkStart w:id="338" w:name="_Toc308623491"/>
      <w:bookmarkStart w:id="339" w:name="_Toc308623492"/>
      <w:bookmarkStart w:id="340" w:name="_Toc308623493"/>
      <w:bookmarkStart w:id="341" w:name="_Toc308623494"/>
      <w:bookmarkStart w:id="342" w:name="_Toc308623495"/>
      <w:bookmarkStart w:id="343" w:name="_Toc308623496"/>
      <w:bookmarkStart w:id="344" w:name="_Toc308623497"/>
      <w:bookmarkStart w:id="345" w:name="_Toc308623498"/>
      <w:bookmarkStart w:id="346" w:name="_Toc308623499"/>
      <w:bookmarkStart w:id="347" w:name="_Toc308623500"/>
      <w:bookmarkStart w:id="348" w:name="_Toc308623501"/>
      <w:bookmarkStart w:id="349" w:name="_Toc308623502"/>
      <w:bookmarkStart w:id="350" w:name="_Toc308623503"/>
      <w:bookmarkStart w:id="351" w:name="_Toc308623504"/>
      <w:bookmarkStart w:id="352" w:name="_Toc308623505"/>
      <w:bookmarkStart w:id="353" w:name="_Toc308623506"/>
      <w:bookmarkStart w:id="354" w:name="_Toc308623507"/>
      <w:bookmarkStart w:id="355" w:name="_Toc308623508"/>
      <w:bookmarkStart w:id="356" w:name="_Toc308623509"/>
      <w:bookmarkStart w:id="357" w:name="_Toc308623510"/>
      <w:bookmarkStart w:id="358" w:name="_Toc308623511"/>
      <w:bookmarkStart w:id="359" w:name="_Toc308623512"/>
      <w:bookmarkStart w:id="360" w:name="_Toc308623513"/>
      <w:bookmarkStart w:id="361" w:name="_Toc308623514"/>
      <w:bookmarkStart w:id="362" w:name="_Toc308623515"/>
      <w:bookmarkStart w:id="363" w:name="_Toc308623516"/>
      <w:bookmarkStart w:id="364" w:name="_Toc308623517"/>
      <w:bookmarkStart w:id="365" w:name="_Toc308623527"/>
      <w:bookmarkStart w:id="366" w:name="_Toc308623528"/>
      <w:bookmarkStart w:id="367" w:name="_Toc308623529"/>
      <w:bookmarkStart w:id="368" w:name="_Toc308623530"/>
      <w:bookmarkStart w:id="369" w:name="_Toc308623531"/>
      <w:bookmarkStart w:id="370" w:name="_Toc308623532"/>
      <w:bookmarkStart w:id="371" w:name="_Toc308623533"/>
      <w:bookmarkStart w:id="372" w:name="_Toc308623534"/>
      <w:bookmarkStart w:id="373" w:name="_Toc308623535"/>
      <w:bookmarkStart w:id="374" w:name="_Toc308623536"/>
      <w:bookmarkStart w:id="375" w:name="_Toc308623537"/>
      <w:bookmarkStart w:id="376" w:name="_Toc308623538"/>
      <w:bookmarkStart w:id="377" w:name="_Toc30862353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00E16208" w:rsidRPr="00F87671" w:rsidDel="00E16208">
        <w:rPr>
          <w:lang w:val="en-GB"/>
        </w:rPr>
        <w:t xml:space="preserve"> </w:t>
      </w:r>
    </w:p>
    <w:p w14:paraId="1BCEF8FB" w14:textId="77777777" w:rsidR="001F1451" w:rsidRPr="00F14F60" w:rsidRDefault="001F1451" w:rsidP="00A919E1">
      <w:pPr>
        <w:numPr>
          <w:ilvl w:val="12"/>
          <w:numId w:val="0"/>
        </w:numPr>
        <w:rPr>
          <w:lang w:val="en-GB"/>
        </w:rPr>
      </w:pPr>
    </w:p>
    <w:p w14:paraId="6E327505" w14:textId="77777777" w:rsidR="00EE3F80" w:rsidRPr="00F14F60" w:rsidRDefault="00A919E1" w:rsidP="00A919E1">
      <w:pPr>
        <w:pStyle w:val="Heading2"/>
        <w:rPr>
          <w:lang w:val="en-GB"/>
        </w:rPr>
      </w:pPr>
      <w:bookmarkStart w:id="378" w:name="_Ref320701649"/>
      <w:bookmarkStart w:id="379" w:name="_Toc320941250"/>
      <w:bookmarkStart w:id="380" w:name="_Toc36740714"/>
      <w:r w:rsidRPr="00F14F60">
        <w:rPr>
          <w:lang w:val="en-GB"/>
        </w:rPr>
        <w:t>Race Conditions</w:t>
      </w:r>
      <w:bookmarkEnd w:id="378"/>
      <w:bookmarkEnd w:id="379"/>
      <w:bookmarkEnd w:id="380"/>
    </w:p>
    <w:p w14:paraId="20C037BB" w14:textId="77777777" w:rsidR="00B0543C" w:rsidRPr="00490C78" w:rsidRDefault="00B0543C" w:rsidP="00024E76">
      <w:pPr>
        <w:rPr>
          <w:color w:val="000000" w:themeColor="text1"/>
          <w:lang w:val="en-GB"/>
        </w:rPr>
      </w:pPr>
      <w:r w:rsidRPr="00D70843">
        <w:rPr>
          <w:color w:val="000000" w:themeColor="text1"/>
          <w:lang w:val="en-GB"/>
        </w:rPr>
        <w:t xml:space="preserve">The information </w:t>
      </w:r>
      <w:r w:rsidRPr="00734DD9">
        <w:rPr>
          <w:color w:val="000000" w:themeColor="text1"/>
          <w:lang w:val="en-GB"/>
        </w:rPr>
        <w:t>supplied in this section does not apply to</w:t>
      </w:r>
      <w:r w:rsidR="000C2D56" w:rsidRPr="00734DD9">
        <w:rPr>
          <w:color w:val="000000" w:themeColor="text1"/>
          <w:lang w:val="en-GB"/>
        </w:rPr>
        <w:t xml:space="preserve"> OMD</w:t>
      </w:r>
      <w:r w:rsidRPr="00490C78">
        <w:rPr>
          <w:color w:val="000000" w:themeColor="text1"/>
          <w:lang w:val="en-GB"/>
        </w:rPr>
        <w:t xml:space="preserve"> Index.</w:t>
      </w:r>
    </w:p>
    <w:p w14:paraId="0926BE9A" w14:textId="77777777" w:rsidR="00B0543C" w:rsidRPr="00F87671" w:rsidRDefault="00B0543C" w:rsidP="00024E76">
      <w:pPr>
        <w:rPr>
          <w:lang w:val="en-GB"/>
        </w:rPr>
      </w:pPr>
    </w:p>
    <w:p w14:paraId="2E6AE03B" w14:textId="77BF2A1E" w:rsidR="00416FCC" w:rsidRPr="00F87671" w:rsidRDefault="00A919E1" w:rsidP="00024E76">
      <w:pPr>
        <w:rPr>
          <w:lang w:val="en-GB"/>
        </w:rPr>
      </w:pPr>
      <w:r w:rsidRPr="00F87671">
        <w:rPr>
          <w:lang w:val="en-GB"/>
        </w:rPr>
        <w:t xml:space="preserve">Due to the nature of the exchange matching system the real time order/trade data and </w:t>
      </w:r>
      <w:r w:rsidR="00897C28" w:rsidRPr="00F87671">
        <w:rPr>
          <w:lang w:val="en-GB"/>
        </w:rPr>
        <w:t>reference data</w:t>
      </w:r>
      <w:r w:rsidRPr="00F87671">
        <w:rPr>
          <w:lang w:val="en-GB"/>
        </w:rPr>
        <w:t xml:space="preserve"> are disseminated via separate channels so users need to be aware that there is a race condition.  </w:t>
      </w:r>
    </w:p>
    <w:p w14:paraId="5528F972" w14:textId="4B2D765B" w:rsidR="00A919E1" w:rsidRPr="00F87671" w:rsidRDefault="00A919E1" w:rsidP="00024E76">
      <w:pPr>
        <w:rPr>
          <w:lang w:val="en-GB"/>
        </w:rPr>
      </w:pPr>
      <w:r w:rsidRPr="00F87671">
        <w:rPr>
          <w:lang w:val="en-GB"/>
        </w:rPr>
        <w:t xml:space="preserve">As </w:t>
      </w:r>
      <w:r w:rsidR="00501BEF">
        <w:rPr>
          <w:lang w:val="en-GB"/>
        </w:rPr>
        <w:t>an</w:t>
      </w:r>
      <w:r w:rsidRPr="00F87671">
        <w:rPr>
          <w:lang w:val="en-GB"/>
        </w:rPr>
        <w:t xml:space="preserve"> example the Trading Session Status (20) messages and market activity are decoupled; e.g. for a short time after a TradingSe</w:t>
      </w:r>
      <w:r w:rsidR="00A143AE" w:rsidRPr="00F87671">
        <w:rPr>
          <w:lang w:val="en-GB"/>
        </w:rPr>
        <w:t>s</w:t>
      </w:r>
      <w:r w:rsidRPr="00F87671">
        <w:rPr>
          <w:lang w:val="en-GB"/>
        </w:rPr>
        <w:t>Status of “Halted” is reported realtime data for that same market may continue to arrive.</w:t>
      </w:r>
    </w:p>
    <w:p w14:paraId="1FF6653B" w14:textId="77777777" w:rsidR="00416FCC" w:rsidRPr="00F87671" w:rsidRDefault="00416FCC" w:rsidP="00024E76">
      <w:pPr>
        <w:rPr>
          <w:b/>
          <w:bCs/>
          <w:lang w:val="en-GB"/>
        </w:rPr>
      </w:pPr>
    </w:p>
    <w:p w14:paraId="4A96419B" w14:textId="77777777" w:rsidR="006B024C" w:rsidRPr="00F14F60" w:rsidRDefault="006B024C" w:rsidP="006B024C">
      <w:pPr>
        <w:pStyle w:val="Heading1"/>
        <w:rPr>
          <w:lang w:val="en-GB"/>
        </w:rPr>
      </w:pPr>
      <w:bookmarkStart w:id="381" w:name="_Toc320941251"/>
      <w:bookmarkStart w:id="382" w:name="_Ref362363955"/>
      <w:bookmarkStart w:id="383" w:name="_Toc36740715"/>
      <w:r w:rsidRPr="00F14F60">
        <w:rPr>
          <w:lang w:val="en-GB"/>
        </w:rPr>
        <w:lastRenderedPageBreak/>
        <w:t>Message</w:t>
      </w:r>
      <w:r w:rsidR="003043A9" w:rsidRPr="00F14F60">
        <w:rPr>
          <w:lang w:val="en-GB"/>
        </w:rPr>
        <w:t xml:space="preserve"> </w:t>
      </w:r>
      <w:bookmarkEnd w:id="381"/>
      <w:r w:rsidR="00E00F4C" w:rsidRPr="00F14F60">
        <w:rPr>
          <w:lang w:val="en-GB"/>
        </w:rPr>
        <w:t>Formats</w:t>
      </w:r>
      <w:bookmarkEnd w:id="382"/>
      <w:bookmarkEnd w:id="383"/>
    </w:p>
    <w:p w14:paraId="015FA17E" w14:textId="77777777" w:rsidR="00F824AC" w:rsidRPr="00F14F60" w:rsidRDefault="009C2928" w:rsidP="009C2928">
      <w:pPr>
        <w:pStyle w:val="Heading2"/>
        <w:rPr>
          <w:lang w:val="en-GB"/>
        </w:rPr>
      </w:pPr>
      <w:bookmarkStart w:id="384" w:name="_Toc320941252"/>
      <w:bookmarkStart w:id="385" w:name="_Ref321989133"/>
      <w:bookmarkStart w:id="386" w:name="_Ref347482307"/>
      <w:bookmarkStart w:id="387" w:name="_Ref352052760"/>
      <w:bookmarkStart w:id="388" w:name="_Toc36740716"/>
      <w:r w:rsidRPr="00F14F60">
        <w:rPr>
          <w:lang w:val="en-GB"/>
        </w:rPr>
        <w:t>Data Types</w:t>
      </w:r>
      <w:bookmarkEnd w:id="384"/>
      <w:bookmarkEnd w:id="385"/>
      <w:bookmarkEnd w:id="386"/>
      <w:bookmarkEnd w:id="387"/>
      <w:bookmarkEnd w:id="388"/>
    </w:p>
    <w:p w14:paraId="4CC30B81"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55C8FA0D" w14:textId="77777777" w:rsidTr="00953EC2">
        <w:trPr>
          <w:trHeight w:hRule="exact" w:val="402"/>
        </w:trPr>
        <w:tc>
          <w:tcPr>
            <w:tcW w:w="1734" w:type="dxa"/>
          </w:tcPr>
          <w:p w14:paraId="719D3E8F" w14:textId="77777777" w:rsidR="00953EC2" w:rsidRPr="00F14F60" w:rsidRDefault="00953EC2" w:rsidP="00B92C4D">
            <w:pPr>
              <w:pStyle w:val="TableHeader"/>
              <w:spacing w:before="0"/>
              <w:rPr>
                <w:color w:val="E36C0A" w:themeColor="accent6" w:themeShade="BF"/>
                <w:lang w:val="en-GB"/>
              </w:rPr>
            </w:pPr>
            <w:bookmarkStart w:id="389" w:name="_Toc329938624"/>
            <w:r w:rsidRPr="00F14F60">
              <w:rPr>
                <w:color w:val="E36C0A" w:themeColor="accent6" w:themeShade="BF"/>
                <w:lang w:val="en-GB"/>
              </w:rPr>
              <w:t>Section</w:t>
            </w:r>
            <w:bookmarkEnd w:id="389"/>
          </w:p>
        </w:tc>
        <w:tc>
          <w:tcPr>
            <w:tcW w:w="1685" w:type="dxa"/>
          </w:tcPr>
          <w:p w14:paraId="3875F26E" w14:textId="77777777" w:rsidR="00953EC2" w:rsidRPr="00F14F60" w:rsidRDefault="00953EC2" w:rsidP="00B92C4D">
            <w:pPr>
              <w:pStyle w:val="TableHeader"/>
              <w:spacing w:before="0"/>
              <w:rPr>
                <w:color w:val="E36C0A" w:themeColor="accent6" w:themeShade="BF"/>
                <w:lang w:val="en-GB"/>
              </w:rPr>
            </w:pPr>
            <w:bookmarkStart w:id="390" w:name="_Toc329938625"/>
            <w:r w:rsidRPr="00F14F60">
              <w:rPr>
                <w:color w:val="E36C0A" w:themeColor="accent6" w:themeShade="BF"/>
                <w:lang w:val="en-GB"/>
              </w:rPr>
              <w:t>OMD Securities Standard (SS)</w:t>
            </w:r>
            <w:bookmarkEnd w:id="390"/>
          </w:p>
        </w:tc>
        <w:tc>
          <w:tcPr>
            <w:tcW w:w="1685" w:type="dxa"/>
          </w:tcPr>
          <w:p w14:paraId="1FE230D1" w14:textId="77777777" w:rsidR="00953EC2" w:rsidRPr="00F14F60" w:rsidRDefault="00953EC2" w:rsidP="00B92C4D">
            <w:pPr>
              <w:pStyle w:val="TableHeader"/>
              <w:spacing w:before="0"/>
              <w:rPr>
                <w:color w:val="E36C0A" w:themeColor="accent6" w:themeShade="BF"/>
                <w:lang w:val="en-GB"/>
              </w:rPr>
            </w:pPr>
            <w:bookmarkStart w:id="391" w:name="_Toc329938626"/>
            <w:r w:rsidRPr="00F14F60">
              <w:rPr>
                <w:color w:val="E36C0A" w:themeColor="accent6" w:themeShade="BF"/>
                <w:lang w:val="en-GB"/>
              </w:rPr>
              <w:t>OMD Securities Premium (SP)</w:t>
            </w:r>
            <w:bookmarkEnd w:id="391"/>
          </w:p>
        </w:tc>
        <w:tc>
          <w:tcPr>
            <w:tcW w:w="1715" w:type="dxa"/>
          </w:tcPr>
          <w:p w14:paraId="43778703" w14:textId="77777777" w:rsidR="00953EC2" w:rsidRPr="00F14F60" w:rsidRDefault="00953EC2" w:rsidP="00B92C4D">
            <w:pPr>
              <w:pStyle w:val="TableHeader"/>
              <w:spacing w:before="0"/>
              <w:rPr>
                <w:color w:val="E36C0A" w:themeColor="accent6" w:themeShade="BF"/>
                <w:lang w:val="en-GB"/>
              </w:rPr>
            </w:pPr>
            <w:bookmarkStart w:id="392" w:name="_Toc329938627"/>
            <w:r w:rsidRPr="00F14F60">
              <w:rPr>
                <w:color w:val="E36C0A" w:themeColor="accent6" w:themeShade="BF"/>
                <w:lang w:val="en-GB"/>
              </w:rPr>
              <w:t>OMD Securities FullTick (SF)</w:t>
            </w:r>
            <w:bookmarkEnd w:id="392"/>
          </w:p>
        </w:tc>
        <w:tc>
          <w:tcPr>
            <w:tcW w:w="1703" w:type="dxa"/>
          </w:tcPr>
          <w:p w14:paraId="5B8343B2" w14:textId="77777777" w:rsidR="00953EC2" w:rsidRPr="00F14F60" w:rsidRDefault="00953EC2" w:rsidP="00B92C4D">
            <w:pPr>
              <w:pStyle w:val="TableHeader"/>
              <w:spacing w:before="0"/>
              <w:rPr>
                <w:color w:val="E36C0A" w:themeColor="accent6" w:themeShade="BF"/>
                <w:lang w:val="en-GB"/>
              </w:rPr>
            </w:pPr>
            <w:bookmarkStart w:id="393" w:name="_Toc329938628"/>
            <w:r w:rsidRPr="00F14F60">
              <w:rPr>
                <w:color w:val="E36C0A" w:themeColor="accent6" w:themeShade="BF"/>
                <w:lang w:val="en-GB"/>
              </w:rPr>
              <w:t>OMD Index             (Index)</w:t>
            </w:r>
            <w:bookmarkEnd w:id="393"/>
          </w:p>
        </w:tc>
      </w:tr>
      <w:tr w:rsidR="00B0543C" w:rsidRPr="00F87671" w14:paraId="7F9983B0" w14:textId="77777777" w:rsidTr="00953EC2">
        <w:trPr>
          <w:trHeight w:hRule="exact" w:val="284"/>
        </w:trPr>
        <w:tc>
          <w:tcPr>
            <w:tcW w:w="1734" w:type="dxa"/>
          </w:tcPr>
          <w:p w14:paraId="1A2D9E44" w14:textId="77777777" w:rsidR="00B0543C" w:rsidRPr="00F14F60" w:rsidRDefault="00B0543C" w:rsidP="00B92C4D">
            <w:pPr>
              <w:pStyle w:val="TableHeader"/>
              <w:spacing w:before="0"/>
              <w:rPr>
                <w:color w:val="E36C0A" w:themeColor="accent6" w:themeShade="BF"/>
                <w:lang w:val="en-GB"/>
              </w:rPr>
            </w:pPr>
            <w:bookmarkStart w:id="394" w:name="_Toc321012467"/>
            <w:bookmarkStart w:id="395" w:name="_Toc321042829"/>
            <w:bookmarkStart w:id="396" w:name="_Toc329938629"/>
            <w:r w:rsidRPr="00F14F60">
              <w:rPr>
                <w:color w:val="E36C0A" w:themeColor="accent6" w:themeShade="BF"/>
                <w:lang w:val="en-GB"/>
              </w:rPr>
              <w:t>3.1</w:t>
            </w:r>
            <w:bookmarkEnd w:id="394"/>
            <w:bookmarkEnd w:id="395"/>
            <w:bookmarkEnd w:id="396"/>
          </w:p>
          <w:p w14:paraId="631D4C80"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760CB45F" w14:textId="77777777" w:rsidR="00B0543C" w:rsidRPr="00F14F60" w:rsidRDefault="00B0543C" w:rsidP="00B92C4D">
            <w:pPr>
              <w:pStyle w:val="TableHeader"/>
              <w:spacing w:before="0"/>
              <w:rPr>
                <w:color w:val="E36C0A" w:themeColor="accent6" w:themeShade="BF"/>
                <w:sz w:val="24"/>
                <w:szCs w:val="24"/>
                <w:lang w:val="en-GB"/>
              </w:rPr>
            </w:pPr>
            <w:bookmarkStart w:id="397" w:name="_Toc321012468"/>
            <w:bookmarkStart w:id="398" w:name="_Toc321042830"/>
            <w:bookmarkStart w:id="399" w:name="_Toc329938630"/>
            <w:r w:rsidRPr="00F14F60">
              <w:rPr>
                <w:rFonts w:ascii="Arial" w:hAnsi="Arial" w:cs="Arial" w:hint="eastAsia"/>
                <w:color w:val="E36C0A" w:themeColor="accent6" w:themeShade="BF"/>
                <w:sz w:val="24"/>
                <w:szCs w:val="24"/>
                <w:lang w:val="en-GB"/>
              </w:rPr>
              <w:t>●</w:t>
            </w:r>
            <w:bookmarkEnd w:id="397"/>
            <w:bookmarkEnd w:id="398"/>
            <w:bookmarkEnd w:id="399"/>
          </w:p>
        </w:tc>
        <w:tc>
          <w:tcPr>
            <w:tcW w:w="1685" w:type="dxa"/>
          </w:tcPr>
          <w:p w14:paraId="6070939A" w14:textId="77777777" w:rsidR="00B0543C" w:rsidRPr="00F14F60" w:rsidRDefault="00B0543C" w:rsidP="00B92C4D">
            <w:pPr>
              <w:pStyle w:val="TableHeader"/>
              <w:spacing w:before="0"/>
              <w:rPr>
                <w:color w:val="E36C0A" w:themeColor="accent6" w:themeShade="BF"/>
                <w:lang w:val="en-GB"/>
              </w:rPr>
            </w:pPr>
            <w:bookmarkStart w:id="400" w:name="_Toc321012469"/>
            <w:bookmarkStart w:id="401" w:name="_Toc321042831"/>
            <w:bookmarkStart w:id="402" w:name="_Toc329938631"/>
            <w:r w:rsidRPr="00F14F60">
              <w:rPr>
                <w:rFonts w:ascii="Arial" w:hAnsi="Arial" w:cs="Arial" w:hint="eastAsia"/>
                <w:color w:val="E36C0A" w:themeColor="accent6" w:themeShade="BF"/>
                <w:sz w:val="24"/>
                <w:szCs w:val="24"/>
                <w:lang w:val="en-GB"/>
              </w:rPr>
              <w:t>●</w:t>
            </w:r>
            <w:bookmarkEnd w:id="400"/>
            <w:bookmarkEnd w:id="401"/>
            <w:bookmarkEnd w:id="402"/>
          </w:p>
        </w:tc>
        <w:tc>
          <w:tcPr>
            <w:tcW w:w="1715" w:type="dxa"/>
          </w:tcPr>
          <w:p w14:paraId="59DB54C8" w14:textId="77777777" w:rsidR="00B0543C" w:rsidRPr="00F14F60" w:rsidRDefault="00B0543C" w:rsidP="00B92C4D">
            <w:pPr>
              <w:pStyle w:val="TableHeader"/>
              <w:spacing w:before="0"/>
              <w:rPr>
                <w:color w:val="E36C0A" w:themeColor="accent6" w:themeShade="BF"/>
                <w:lang w:val="en-GB"/>
              </w:rPr>
            </w:pPr>
            <w:bookmarkStart w:id="403" w:name="_Toc321012470"/>
            <w:bookmarkStart w:id="404" w:name="_Toc321042832"/>
            <w:bookmarkStart w:id="405" w:name="_Toc329938632"/>
            <w:r w:rsidRPr="00F14F60">
              <w:rPr>
                <w:rFonts w:ascii="Arial" w:hAnsi="Arial" w:cs="Arial" w:hint="eastAsia"/>
                <w:color w:val="E36C0A" w:themeColor="accent6" w:themeShade="BF"/>
                <w:sz w:val="24"/>
                <w:szCs w:val="24"/>
                <w:lang w:val="en-GB"/>
              </w:rPr>
              <w:t>●</w:t>
            </w:r>
            <w:bookmarkEnd w:id="403"/>
            <w:bookmarkEnd w:id="404"/>
            <w:bookmarkEnd w:id="405"/>
          </w:p>
        </w:tc>
        <w:tc>
          <w:tcPr>
            <w:tcW w:w="1703" w:type="dxa"/>
          </w:tcPr>
          <w:p w14:paraId="4E5074B1" w14:textId="77777777" w:rsidR="00B0543C" w:rsidRPr="00F14F60" w:rsidRDefault="00B0543C" w:rsidP="00B92C4D">
            <w:pPr>
              <w:pStyle w:val="TableHeader"/>
              <w:spacing w:before="0"/>
              <w:rPr>
                <w:color w:val="E36C0A" w:themeColor="accent6" w:themeShade="BF"/>
                <w:lang w:val="en-GB"/>
              </w:rPr>
            </w:pPr>
            <w:bookmarkStart w:id="406" w:name="_Toc321012471"/>
            <w:bookmarkStart w:id="407" w:name="_Toc321042833"/>
            <w:bookmarkStart w:id="408" w:name="_Toc329938633"/>
            <w:r w:rsidRPr="00F14F60">
              <w:rPr>
                <w:rFonts w:ascii="Arial" w:hAnsi="Arial" w:cs="Arial" w:hint="eastAsia"/>
                <w:color w:val="E36C0A" w:themeColor="accent6" w:themeShade="BF"/>
                <w:sz w:val="24"/>
                <w:szCs w:val="24"/>
                <w:lang w:val="en-GB"/>
              </w:rPr>
              <w:t>●</w:t>
            </w:r>
            <w:bookmarkEnd w:id="406"/>
            <w:bookmarkEnd w:id="407"/>
            <w:bookmarkEnd w:id="408"/>
          </w:p>
        </w:tc>
      </w:tr>
    </w:tbl>
    <w:p w14:paraId="3F5DEB87" w14:textId="77777777" w:rsidR="00B0543C" w:rsidRPr="00F14F60" w:rsidRDefault="00B0543C" w:rsidP="00F824AC">
      <w:pPr>
        <w:pStyle w:val="Bulletlevel1"/>
        <w:numPr>
          <w:ilvl w:val="0"/>
          <w:numId w:val="0"/>
        </w:numPr>
        <w:ind w:left="284" w:hanging="218"/>
        <w:rPr>
          <w:lang w:val="en-GB"/>
        </w:rPr>
      </w:pPr>
    </w:p>
    <w:p w14:paraId="112165CC" w14:textId="77777777" w:rsidR="009C2928" w:rsidRPr="00F14F60" w:rsidRDefault="009C2928" w:rsidP="00F824AC">
      <w:pPr>
        <w:pStyle w:val="Bulletlevel1"/>
        <w:numPr>
          <w:ilvl w:val="0"/>
          <w:numId w:val="0"/>
        </w:numPr>
        <w:ind w:left="284" w:hanging="218"/>
        <w:rPr>
          <w:lang w:val="en-GB"/>
        </w:rPr>
      </w:pPr>
      <w:r w:rsidRPr="00F14F60">
        <w:rPr>
          <w:lang w:val="en-GB"/>
        </w:rPr>
        <w:t xml:space="preserve">The following table lists all the data types used by </w:t>
      </w:r>
      <w:r w:rsidR="00953EC2" w:rsidRPr="00F14F60">
        <w:rPr>
          <w:lang w:val="en-GB"/>
        </w:rPr>
        <w:t>OMD</w:t>
      </w:r>
      <w:r w:rsidRPr="00F14F60">
        <w:rPr>
          <w:lang w:val="en-GB"/>
        </w:rPr>
        <w:t>.</w:t>
      </w:r>
    </w:p>
    <w:p w14:paraId="494B0F16" w14:textId="77777777" w:rsidR="009C2928" w:rsidRDefault="009C2928" w:rsidP="00F824AC">
      <w:pPr>
        <w:pStyle w:val="Bulletlevel1"/>
        <w:numPr>
          <w:ilvl w:val="0"/>
          <w:numId w:val="0"/>
        </w:numPr>
        <w:ind w:left="284" w:hanging="218"/>
        <w:rPr>
          <w:lang w:val="en-GB"/>
        </w:rPr>
      </w:pPr>
    </w:p>
    <w:tbl>
      <w:tblPr>
        <w:tblStyle w:val="TableTemplate"/>
        <w:tblW w:w="9039"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526"/>
        <w:gridCol w:w="7513"/>
      </w:tblGrid>
      <w:tr w:rsidR="00727B76" w:rsidRPr="00DF0EDF" w14:paraId="45843410" w14:textId="77777777" w:rsidTr="00264F3B">
        <w:trPr>
          <w:cnfStyle w:val="100000000000" w:firstRow="1" w:lastRow="0" w:firstColumn="0" w:lastColumn="0" w:oddVBand="0" w:evenVBand="0" w:oddHBand="0" w:evenHBand="0" w:firstRowFirstColumn="0" w:firstRowLastColumn="0" w:lastRowFirstColumn="0" w:lastRowLastColumn="0"/>
          <w:tblHeader/>
        </w:trPr>
        <w:tc>
          <w:tcPr>
            <w:tcW w:w="1526" w:type="dxa"/>
          </w:tcPr>
          <w:p w14:paraId="045B1B49" w14:textId="77777777" w:rsidR="00727B76" w:rsidRPr="00AC3E5B" w:rsidRDefault="00727B76" w:rsidP="00727B76">
            <w:pPr>
              <w:pStyle w:val="TableHeader"/>
              <w:spacing w:before="144" w:after="144"/>
              <w:ind w:left="90" w:right="90"/>
              <w:jc w:val="left"/>
            </w:pPr>
            <w:r>
              <w:t>Format</w:t>
            </w:r>
          </w:p>
        </w:tc>
        <w:tc>
          <w:tcPr>
            <w:tcW w:w="7513" w:type="dxa"/>
          </w:tcPr>
          <w:p w14:paraId="36325F71" w14:textId="77777777" w:rsidR="00727B76" w:rsidRPr="00AC3E5B" w:rsidRDefault="00727B76" w:rsidP="00727B76">
            <w:pPr>
              <w:pStyle w:val="TableHeader"/>
              <w:spacing w:before="144" w:after="144"/>
              <w:ind w:left="90" w:right="90"/>
              <w:jc w:val="both"/>
            </w:pPr>
            <w:r>
              <w:t>Description</w:t>
            </w:r>
          </w:p>
        </w:tc>
      </w:tr>
      <w:tr w:rsidR="00727B76" w:rsidRPr="000512ED" w14:paraId="312D36A6" w14:textId="77777777" w:rsidTr="00264F3B">
        <w:trPr>
          <w:cnfStyle w:val="000000100000" w:firstRow="0" w:lastRow="0" w:firstColumn="0" w:lastColumn="0" w:oddVBand="0" w:evenVBand="0" w:oddHBand="1" w:evenHBand="0" w:firstRowFirstColumn="0" w:firstRowLastColumn="0" w:lastRowFirstColumn="0" w:lastRowLastColumn="0"/>
          <w:cantSplit/>
        </w:trPr>
        <w:tc>
          <w:tcPr>
            <w:tcW w:w="1526" w:type="dxa"/>
          </w:tcPr>
          <w:p w14:paraId="7BCE249F" w14:textId="77777777" w:rsidR="00727B76" w:rsidRPr="00294559" w:rsidRDefault="00727B76" w:rsidP="00727B76">
            <w:pPr>
              <w:pStyle w:val="Tablecontent"/>
              <w:ind w:left="90" w:right="90"/>
            </w:pPr>
            <w:r>
              <w:t>String</w:t>
            </w:r>
          </w:p>
        </w:tc>
        <w:tc>
          <w:tcPr>
            <w:tcW w:w="7513" w:type="dxa"/>
          </w:tcPr>
          <w:p w14:paraId="2E5FEDA9" w14:textId="504E2A4C" w:rsidR="00727B76" w:rsidRPr="0030687A" w:rsidRDefault="00727B76" w:rsidP="00727B76">
            <w:pPr>
              <w:pStyle w:val="Tablecontent"/>
              <w:ind w:left="90" w:right="90"/>
              <w:jc w:val="both"/>
            </w:pPr>
            <w:r>
              <w:t>ASCII characters which are left aligned and padded with spa</w:t>
            </w:r>
            <w:r w:rsidR="00F4005B">
              <w:t>ces, unless otherwise specified</w:t>
            </w:r>
          </w:p>
        </w:tc>
      </w:tr>
      <w:tr w:rsidR="00727B76" w:rsidRPr="00F824AC" w14:paraId="30615099" w14:textId="77777777" w:rsidTr="00264F3B">
        <w:trPr>
          <w:cnfStyle w:val="000000010000" w:firstRow="0" w:lastRow="0" w:firstColumn="0" w:lastColumn="0" w:oddVBand="0" w:evenVBand="0" w:oddHBand="0" w:evenHBand="1" w:firstRowFirstColumn="0" w:firstRowLastColumn="0" w:lastRowFirstColumn="0" w:lastRowLastColumn="0"/>
        </w:trPr>
        <w:tc>
          <w:tcPr>
            <w:tcW w:w="1526" w:type="dxa"/>
          </w:tcPr>
          <w:p w14:paraId="2E96585F" w14:textId="77777777" w:rsidR="00727B76" w:rsidRDefault="00727B76" w:rsidP="00727B76">
            <w:pPr>
              <w:pStyle w:val="Tablecontent"/>
              <w:ind w:left="90" w:right="90"/>
            </w:pPr>
            <w:r>
              <w:t>Uint8</w:t>
            </w:r>
          </w:p>
        </w:tc>
        <w:tc>
          <w:tcPr>
            <w:tcW w:w="7513" w:type="dxa"/>
          </w:tcPr>
          <w:p w14:paraId="58C8F4B9" w14:textId="27634D88" w:rsidR="00727B76" w:rsidRDefault="00F4005B" w:rsidP="00727B76">
            <w:pPr>
              <w:pStyle w:val="Tablecontent"/>
              <w:ind w:left="90" w:right="90"/>
              <w:jc w:val="both"/>
            </w:pPr>
            <w:r>
              <w:t>8 bit unsigned integer</w:t>
            </w:r>
          </w:p>
        </w:tc>
      </w:tr>
      <w:tr w:rsidR="00727B76" w:rsidRPr="000512ED" w14:paraId="0E9F83FB" w14:textId="77777777" w:rsidTr="00264F3B">
        <w:trPr>
          <w:cnfStyle w:val="000000100000" w:firstRow="0" w:lastRow="0" w:firstColumn="0" w:lastColumn="0" w:oddVBand="0" w:evenVBand="0" w:oddHBand="1" w:evenHBand="0" w:firstRowFirstColumn="0" w:firstRowLastColumn="0" w:lastRowFirstColumn="0" w:lastRowLastColumn="0"/>
          <w:cantSplit/>
        </w:trPr>
        <w:tc>
          <w:tcPr>
            <w:tcW w:w="1526" w:type="dxa"/>
          </w:tcPr>
          <w:p w14:paraId="205DCCEF" w14:textId="77777777" w:rsidR="00727B76" w:rsidRDefault="00727B76" w:rsidP="00727B76">
            <w:pPr>
              <w:pStyle w:val="Tablecontent"/>
              <w:ind w:left="90" w:right="90"/>
            </w:pPr>
            <w:r>
              <w:t>Uint16</w:t>
            </w:r>
          </w:p>
        </w:tc>
        <w:tc>
          <w:tcPr>
            <w:tcW w:w="7513" w:type="dxa"/>
          </w:tcPr>
          <w:p w14:paraId="498BAE03" w14:textId="567543E0" w:rsidR="00727B76" w:rsidRDefault="00727B76" w:rsidP="00727B76">
            <w:pPr>
              <w:pStyle w:val="Tablecontent"/>
              <w:ind w:left="90" w:right="90"/>
              <w:jc w:val="both"/>
            </w:pPr>
            <w:r>
              <w:t xml:space="preserve">Little-Endian encoded 16 bit unsigned </w:t>
            </w:r>
            <w:r w:rsidR="00F4005B">
              <w:t>integer</w:t>
            </w:r>
          </w:p>
        </w:tc>
      </w:tr>
      <w:tr w:rsidR="00727B76" w:rsidRPr="000512ED" w14:paraId="7DEB1D15" w14:textId="77777777" w:rsidTr="00264F3B">
        <w:trPr>
          <w:cnfStyle w:val="000000010000" w:firstRow="0" w:lastRow="0" w:firstColumn="0" w:lastColumn="0" w:oddVBand="0" w:evenVBand="0" w:oddHBand="0" w:evenHBand="1" w:firstRowFirstColumn="0" w:firstRowLastColumn="0" w:lastRowFirstColumn="0" w:lastRowLastColumn="0"/>
        </w:trPr>
        <w:tc>
          <w:tcPr>
            <w:tcW w:w="1526" w:type="dxa"/>
          </w:tcPr>
          <w:p w14:paraId="1896F453" w14:textId="77777777" w:rsidR="00727B76" w:rsidRDefault="00727B76" w:rsidP="00727B76">
            <w:pPr>
              <w:pStyle w:val="Tablecontent"/>
              <w:ind w:left="90" w:right="90"/>
            </w:pPr>
            <w:r>
              <w:t>Uint32</w:t>
            </w:r>
          </w:p>
        </w:tc>
        <w:tc>
          <w:tcPr>
            <w:tcW w:w="7513" w:type="dxa"/>
          </w:tcPr>
          <w:p w14:paraId="7227DA35" w14:textId="54FF6247" w:rsidR="00727B76" w:rsidRDefault="00727B76" w:rsidP="00727B76">
            <w:pPr>
              <w:pStyle w:val="Tablecontent"/>
              <w:ind w:left="90" w:right="90"/>
              <w:jc w:val="both"/>
            </w:pPr>
            <w:r>
              <w:t xml:space="preserve">Little-Endian </w:t>
            </w:r>
            <w:r w:rsidR="00F4005B">
              <w:t>encoded 32 bit unsigned integer</w:t>
            </w:r>
          </w:p>
        </w:tc>
      </w:tr>
      <w:tr w:rsidR="00727B76" w:rsidRPr="000512ED" w14:paraId="1C939386" w14:textId="77777777" w:rsidTr="00264F3B">
        <w:trPr>
          <w:cnfStyle w:val="000000100000" w:firstRow="0" w:lastRow="0" w:firstColumn="0" w:lastColumn="0" w:oddVBand="0" w:evenVBand="0" w:oddHBand="1" w:evenHBand="0" w:firstRowFirstColumn="0" w:firstRowLastColumn="0" w:lastRowFirstColumn="0" w:lastRowLastColumn="0"/>
          <w:cantSplit/>
        </w:trPr>
        <w:tc>
          <w:tcPr>
            <w:tcW w:w="1526" w:type="dxa"/>
          </w:tcPr>
          <w:p w14:paraId="3FC7BC2B" w14:textId="77777777" w:rsidR="00727B76" w:rsidRDefault="00727B76" w:rsidP="00727B76">
            <w:pPr>
              <w:pStyle w:val="Tablecontent"/>
              <w:ind w:left="90" w:right="90"/>
            </w:pPr>
            <w:r>
              <w:t>Uint64</w:t>
            </w:r>
          </w:p>
        </w:tc>
        <w:tc>
          <w:tcPr>
            <w:tcW w:w="7513" w:type="dxa"/>
          </w:tcPr>
          <w:p w14:paraId="6C8A9C1A" w14:textId="7D9A6438" w:rsidR="00727B76" w:rsidRDefault="00727B76" w:rsidP="00727B76">
            <w:pPr>
              <w:pStyle w:val="Tablecontent"/>
              <w:ind w:left="90" w:right="90"/>
              <w:jc w:val="both"/>
            </w:pPr>
            <w:r>
              <w:t xml:space="preserve">Little-Endian </w:t>
            </w:r>
            <w:r w:rsidR="00F4005B">
              <w:t>encoded 64 bit unsigned integer</w:t>
            </w:r>
          </w:p>
        </w:tc>
      </w:tr>
      <w:tr w:rsidR="00727B76" w:rsidRPr="000512ED" w14:paraId="551E98E9" w14:textId="77777777" w:rsidTr="00264F3B">
        <w:trPr>
          <w:cnfStyle w:val="000000010000" w:firstRow="0" w:lastRow="0" w:firstColumn="0" w:lastColumn="0" w:oddVBand="0" w:evenVBand="0" w:oddHBand="0" w:evenHBand="1" w:firstRowFirstColumn="0" w:firstRowLastColumn="0" w:lastRowFirstColumn="0" w:lastRowLastColumn="0"/>
        </w:trPr>
        <w:tc>
          <w:tcPr>
            <w:tcW w:w="1526" w:type="dxa"/>
          </w:tcPr>
          <w:p w14:paraId="648F3BBE" w14:textId="77777777" w:rsidR="00727B76" w:rsidRDefault="00727B76" w:rsidP="00727B76">
            <w:pPr>
              <w:pStyle w:val="Tablecontent"/>
              <w:ind w:left="90" w:right="90"/>
            </w:pPr>
            <w:r>
              <w:t>Int16</w:t>
            </w:r>
          </w:p>
        </w:tc>
        <w:tc>
          <w:tcPr>
            <w:tcW w:w="7513" w:type="dxa"/>
          </w:tcPr>
          <w:p w14:paraId="65F3CD79" w14:textId="38596DF8" w:rsidR="00727B76" w:rsidRDefault="00727B76" w:rsidP="00727B76">
            <w:pPr>
              <w:pStyle w:val="Tablecontent"/>
              <w:ind w:left="90" w:right="90"/>
              <w:jc w:val="both"/>
            </w:pPr>
            <w:r>
              <w:t>Little-Endia</w:t>
            </w:r>
            <w:r w:rsidR="00F4005B">
              <w:t>n encoded 16 bit signed integer</w:t>
            </w:r>
          </w:p>
        </w:tc>
      </w:tr>
      <w:tr w:rsidR="00727B76" w:rsidRPr="000512ED" w14:paraId="54D7E551" w14:textId="77777777" w:rsidTr="00264F3B">
        <w:trPr>
          <w:cnfStyle w:val="000000100000" w:firstRow="0" w:lastRow="0" w:firstColumn="0" w:lastColumn="0" w:oddVBand="0" w:evenVBand="0" w:oddHBand="1" w:evenHBand="0" w:firstRowFirstColumn="0" w:firstRowLastColumn="0" w:lastRowFirstColumn="0" w:lastRowLastColumn="0"/>
          <w:cantSplit/>
        </w:trPr>
        <w:tc>
          <w:tcPr>
            <w:tcW w:w="1526" w:type="dxa"/>
          </w:tcPr>
          <w:p w14:paraId="11DD0973" w14:textId="77777777" w:rsidR="00727B76" w:rsidRDefault="00727B76" w:rsidP="00727B76">
            <w:pPr>
              <w:pStyle w:val="Tablecontent"/>
              <w:ind w:left="90" w:right="90"/>
            </w:pPr>
            <w:r>
              <w:t>Int32</w:t>
            </w:r>
          </w:p>
        </w:tc>
        <w:tc>
          <w:tcPr>
            <w:tcW w:w="7513" w:type="dxa"/>
          </w:tcPr>
          <w:p w14:paraId="67C03C58" w14:textId="57B25556" w:rsidR="00727B76" w:rsidRDefault="00727B76" w:rsidP="00727B76">
            <w:pPr>
              <w:pStyle w:val="Tablecontent"/>
              <w:ind w:left="90" w:right="90"/>
              <w:jc w:val="both"/>
            </w:pPr>
            <w:r>
              <w:t>Little-Endia</w:t>
            </w:r>
            <w:r w:rsidR="00F4005B">
              <w:t>n encoded 32 bit signed integer</w:t>
            </w:r>
          </w:p>
        </w:tc>
      </w:tr>
      <w:tr w:rsidR="00727B76" w:rsidRPr="000512ED" w14:paraId="35BFFA9E" w14:textId="77777777" w:rsidTr="00264F3B">
        <w:trPr>
          <w:cnfStyle w:val="000000010000" w:firstRow="0" w:lastRow="0" w:firstColumn="0" w:lastColumn="0" w:oddVBand="0" w:evenVBand="0" w:oddHBand="0" w:evenHBand="1" w:firstRowFirstColumn="0" w:firstRowLastColumn="0" w:lastRowFirstColumn="0" w:lastRowLastColumn="0"/>
        </w:trPr>
        <w:tc>
          <w:tcPr>
            <w:tcW w:w="1526" w:type="dxa"/>
          </w:tcPr>
          <w:p w14:paraId="79853D19" w14:textId="77777777" w:rsidR="00727B76" w:rsidRDefault="00727B76" w:rsidP="00727B76">
            <w:pPr>
              <w:pStyle w:val="Tablecontent"/>
              <w:ind w:left="90" w:right="90"/>
            </w:pPr>
            <w:r>
              <w:t>Int64</w:t>
            </w:r>
          </w:p>
        </w:tc>
        <w:tc>
          <w:tcPr>
            <w:tcW w:w="7513" w:type="dxa"/>
          </w:tcPr>
          <w:p w14:paraId="0785DEC6" w14:textId="0F376D68" w:rsidR="00727B76" w:rsidRDefault="00727B76" w:rsidP="00727B76">
            <w:pPr>
              <w:pStyle w:val="Tablecontent"/>
              <w:ind w:left="90" w:right="90"/>
              <w:jc w:val="both"/>
            </w:pPr>
            <w:r>
              <w:t xml:space="preserve">Little-Endian encoded 64 </w:t>
            </w:r>
            <w:r w:rsidR="00F4005B">
              <w:t>bit signed integer</w:t>
            </w:r>
          </w:p>
        </w:tc>
      </w:tr>
      <w:tr w:rsidR="00727B76" w:rsidRPr="000512ED" w14:paraId="60F1796E" w14:textId="77777777" w:rsidTr="00264F3B">
        <w:trPr>
          <w:cnfStyle w:val="000000100000" w:firstRow="0" w:lastRow="0" w:firstColumn="0" w:lastColumn="0" w:oddVBand="0" w:evenVBand="0" w:oddHBand="1" w:evenHBand="0" w:firstRowFirstColumn="0" w:firstRowLastColumn="0" w:lastRowFirstColumn="0" w:lastRowLastColumn="0"/>
        </w:trPr>
        <w:tc>
          <w:tcPr>
            <w:tcW w:w="1526" w:type="dxa"/>
          </w:tcPr>
          <w:p w14:paraId="20FE4B14" w14:textId="77777777" w:rsidR="00727B76" w:rsidRDefault="00727B76" w:rsidP="00727B76">
            <w:pPr>
              <w:pStyle w:val="Tablecontent"/>
              <w:ind w:left="90" w:right="90"/>
            </w:pPr>
            <w:r>
              <w:t>Binary</w:t>
            </w:r>
          </w:p>
        </w:tc>
        <w:tc>
          <w:tcPr>
            <w:tcW w:w="7513" w:type="dxa"/>
          </w:tcPr>
          <w:p w14:paraId="56930346" w14:textId="1898EA14" w:rsidR="00727B76" w:rsidRDefault="00727B76" w:rsidP="00727B76">
            <w:pPr>
              <w:pStyle w:val="Tablecontent"/>
              <w:ind w:left="90" w:right="90"/>
              <w:jc w:val="both"/>
            </w:pPr>
            <w:r>
              <w:t>Unicode encod</w:t>
            </w:r>
            <w:r w:rsidR="00F4005B">
              <w:t>ing used for Chinese characters</w:t>
            </w:r>
          </w:p>
        </w:tc>
      </w:tr>
    </w:tbl>
    <w:p w14:paraId="435A80DA" w14:textId="77777777" w:rsidR="000D5447" w:rsidRPr="00F14F60" w:rsidRDefault="000D5447" w:rsidP="000D5447">
      <w:pPr>
        <w:rPr>
          <w:lang w:val="en-GB"/>
        </w:rPr>
      </w:pPr>
      <w:bookmarkStart w:id="409" w:name="_Ref319402826"/>
      <w:bookmarkStart w:id="410" w:name="_Toc320941253"/>
    </w:p>
    <w:p w14:paraId="020E12E6" w14:textId="77777777" w:rsidR="004202E4" w:rsidRPr="00F14F60" w:rsidRDefault="00AB08C8" w:rsidP="000D5447">
      <w:pPr>
        <w:pStyle w:val="Heading3"/>
        <w:rPr>
          <w:lang w:val="en-GB"/>
        </w:rPr>
      </w:pPr>
      <w:bookmarkStart w:id="411" w:name="_Toc36740717"/>
      <w:r w:rsidRPr="00F14F60">
        <w:rPr>
          <w:lang w:val="en-GB"/>
        </w:rPr>
        <w:t>Null Values</w:t>
      </w:r>
      <w:bookmarkEnd w:id="409"/>
      <w:bookmarkEnd w:id="410"/>
      <w:bookmarkEnd w:id="411"/>
    </w:p>
    <w:p w14:paraId="70F7C403" w14:textId="25BB7C97" w:rsidR="000B68B4" w:rsidRPr="00F14F60" w:rsidRDefault="00AB08C8" w:rsidP="00AB08C8">
      <w:pPr>
        <w:rPr>
          <w:lang w:val="en-GB"/>
        </w:rPr>
      </w:pPr>
      <w:r w:rsidRPr="00F14F60">
        <w:rPr>
          <w:lang w:val="en-GB"/>
        </w:rPr>
        <w:t xml:space="preserve">From time to time certain fields cannot be populated and </w:t>
      </w:r>
      <w:r w:rsidR="000B68B4" w:rsidRPr="00F14F60">
        <w:rPr>
          <w:lang w:val="en-GB"/>
        </w:rPr>
        <w:t xml:space="preserve">specific values </w:t>
      </w:r>
      <w:r w:rsidRPr="00F14F60">
        <w:rPr>
          <w:lang w:val="en-GB"/>
        </w:rPr>
        <w:t xml:space="preserve">are used to </w:t>
      </w:r>
      <w:r w:rsidR="000B68B4" w:rsidRPr="00F14F60">
        <w:rPr>
          <w:lang w:val="en-GB"/>
        </w:rPr>
        <w:t xml:space="preserve">represent null.  This is currently used within Int64 fields of the </w:t>
      </w:r>
      <w:r w:rsidR="0089110F" w:rsidRPr="00F14F60">
        <w:rPr>
          <w:lang w:val="en-GB"/>
        </w:rPr>
        <w:t>Index Data (71)</w:t>
      </w:r>
      <w:r w:rsidR="000B68B4" w:rsidRPr="00F14F60">
        <w:rPr>
          <w:lang w:val="en-GB"/>
        </w:rPr>
        <w:t xml:space="preserve"> message.</w:t>
      </w:r>
    </w:p>
    <w:p w14:paraId="3D1E058E" w14:textId="7BC2D80E" w:rsidR="0036306D" w:rsidRDefault="0036306D" w:rsidP="00AB08C8">
      <w:pPr>
        <w:rPr>
          <w:lang w:val="en-GB"/>
        </w:rPr>
      </w:pP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03"/>
        <w:gridCol w:w="4567"/>
        <w:gridCol w:w="3469"/>
      </w:tblGrid>
      <w:tr w:rsidR="00727B76" w:rsidRPr="00AC3E5B" w14:paraId="1842A689" w14:textId="77777777" w:rsidTr="00264F3B">
        <w:trPr>
          <w:cnfStyle w:val="100000000000" w:firstRow="1" w:lastRow="0" w:firstColumn="0" w:lastColumn="0" w:oddVBand="0" w:evenVBand="0" w:oddHBand="0" w:evenHBand="0" w:firstRowFirstColumn="0" w:firstRowLastColumn="0" w:lastRowFirstColumn="0" w:lastRowLastColumn="0"/>
          <w:tblHeader/>
        </w:trPr>
        <w:tc>
          <w:tcPr>
            <w:tcW w:w="1003" w:type="dxa"/>
          </w:tcPr>
          <w:p w14:paraId="0F59BF2D" w14:textId="77777777" w:rsidR="00727B76" w:rsidRPr="00AC3E5B" w:rsidRDefault="00727B76" w:rsidP="002421F5">
            <w:pPr>
              <w:pStyle w:val="TableHeader"/>
              <w:spacing w:before="144" w:after="144"/>
              <w:ind w:left="90" w:right="90"/>
              <w:jc w:val="left"/>
            </w:pPr>
            <w:r>
              <w:t>Data Type</w:t>
            </w:r>
          </w:p>
        </w:tc>
        <w:tc>
          <w:tcPr>
            <w:tcW w:w="4567" w:type="dxa"/>
          </w:tcPr>
          <w:p w14:paraId="0107DDBE" w14:textId="77777777" w:rsidR="00727B76" w:rsidRPr="00AC3E5B" w:rsidRDefault="00727B76" w:rsidP="002421F5">
            <w:pPr>
              <w:pStyle w:val="TableHeader"/>
              <w:spacing w:before="144" w:after="144"/>
              <w:ind w:left="90" w:right="90"/>
              <w:jc w:val="left"/>
            </w:pPr>
            <w:r>
              <w:t>Null Representation</w:t>
            </w:r>
          </w:p>
        </w:tc>
        <w:tc>
          <w:tcPr>
            <w:tcW w:w="3469" w:type="dxa"/>
          </w:tcPr>
          <w:p w14:paraId="25D284F0" w14:textId="77777777" w:rsidR="00727B76" w:rsidRPr="00462355" w:rsidRDefault="00727B76" w:rsidP="002421F5">
            <w:pPr>
              <w:pStyle w:val="TableHeader"/>
              <w:spacing w:before="144" w:after="144"/>
              <w:ind w:left="90" w:right="90"/>
              <w:jc w:val="left"/>
            </w:pPr>
            <w:r w:rsidRPr="00462355">
              <w:t xml:space="preserve">Example of Usage </w:t>
            </w:r>
          </w:p>
        </w:tc>
      </w:tr>
      <w:tr w:rsidR="00727B76" w:rsidRPr="000512ED" w14:paraId="39C3F97E" w14:textId="77777777" w:rsidTr="00264F3B">
        <w:trPr>
          <w:cnfStyle w:val="000000100000" w:firstRow="0" w:lastRow="0" w:firstColumn="0" w:lastColumn="0" w:oddVBand="0" w:evenVBand="0" w:oddHBand="1" w:evenHBand="0" w:firstRowFirstColumn="0" w:firstRowLastColumn="0" w:lastRowFirstColumn="0" w:lastRowLastColumn="0"/>
          <w:cantSplit/>
        </w:trPr>
        <w:tc>
          <w:tcPr>
            <w:tcW w:w="1003" w:type="dxa"/>
          </w:tcPr>
          <w:p w14:paraId="4FFB8F5A" w14:textId="77777777" w:rsidR="00727B76" w:rsidRPr="00C0067A" w:rsidRDefault="00727B76" w:rsidP="00727B76">
            <w:pPr>
              <w:pStyle w:val="Tablecontent"/>
              <w:ind w:left="90" w:right="90"/>
            </w:pPr>
            <w:r>
              <w:t>Int64</w:t>
            </w:r>
          </w:p>
        </w:tc>
        <w:tc>
          <w:tcPr>
            <w:tcW w:w="4567" w:type="dxa"/>
          </w:tcPr>
          <w:p w14:paraId="00B74D06" w14:textId="77777777" w:rsidR="00727B76" w:rsidRDefault="00727B76" w:rsidP="003D3555">
            <w:pPr>
              <w:pStyle w:val="Tablecontent"/>
              <w:ind w:left="90" w:right="90"/>
            </w:pPr>
            <w:r w:rsidRPr="000B68B4">
              <w:t>0x8000000000000000 (Hex 2’s complement)</w:t>
            </w:r>
          </w:p>
          <w:p w14:paraId="13128878" w14:textId="2B7F5B1C" w:rsidR="00727B76" w:rsidRDefault="00727B76" w:rsidP="003D3555">
            <w:pPr>
              <w:pStyle w:val="Tablecontent"/>
              <w:ind w:left="90" w:right="90"/>
            </w:pPr>
            <w:r w:rsidRPr="000B68B4">
              <w:t>or</w:t>
            </w:r>
          </w:p>
          <w:p w14:paraId="490A1A4B" w14:textId="77777777" w:rsidR="00727B76" w:rsidRPr="003173E7" w:rsidRDefault="00727B76" w:rsidP="0014001E">
            <w:pPr>
              <w:pStyle w:val="Tablecontent"/>
              <w:ind w:left="90" w:right="90"/>
            </w:pPr>
            <w:r w:rsidRPr="000B68B4">
              <w:t>-9223372036854775808 (Decimal)</w:t>
            </w:r>
          </w:p>
        </w:tc>
        <w:tc>
          <w:tcPr>
            <w:tcW w:w="3469" w:type="dxa"/>
          </w:tcPr>
          <w:p w14:paraId="239F8527" w14:textId="77777777" w:rsidR="00727B76" w:rsidRPr="00462355" w:rsidRDefault="00727B76" w:rsidP="002421F5">
            <w:pPr>
              <w:pStyle w:val="TableHeader"/>
              <w:spacing w:beforeLines="60" w:before="144" w:afterLines="60" w:after="144"/>
              <w:ind w:left="90" w:right="90"/>
              <w:jc w:val="left"/>
              <w:rPr>
                <w:b w:val="0"/>
              </w:rPr>
            </w:pPr>
            <w:r w:rsidRPr="00462355">
              <w:rPr>
                <w:b w:val="0"/>
              </w:rPr>
              <w:t>HighValue, LowValue of Index Data (71)</w:t>
            </w:r>
          </w:p>
        </w:tc>
      </w:tr>
    </w:tbl>
    <w:p w14:paraId="194C4FE3" w14:textId="77777777" w:rsidR="00727B76" w:rsidRPr="00F14F60" w:rsidRDefault="00727B76" w:rsidP="00AB08C8">
      <w:pPr>
        <w:rPr>
          <w:lang w:val="en-GB"/>
        </w:rPr>
      </w:pPr>
    </w:p>
    <w:p w14:paraId="43C7DA39" w14:textId="346AAC65" w:rsidR="00BF72E1" w:rsidRPr="00F14F60" w:rsidRDefault="0036306D" w:rsidP="00BF72E1">
      <w:pPr>
        <w:pStyle w:val="Heading3"/>
        <w:rPr>
          <w:lang w:val="en-GB"/>
        </w:rPr>
      </w:pPr>
      <w:bookmarkStart w:id="412" w:name="_Currency_Values"/>
      <w:bookmarkStart w:id="413" w:name="_Ref322605893"/>
      <w:bookmarkStart w:id="414" w:name="_Toc36740718"/>
      <w:bookmarkStart w:id="415" w:name="Data_Types_Currency"/>
      <w:bookmarkEnd w:id="412"/>
      <w:r w:rsidRPr="00F14F60">
        <w:rPr>
          <w:lang w:val="en-GB"/>
        </w:rPr>
        <w:t>Currency Values</w:t>
      </w:r>
      <w:bookmarkEnd w:id="413"/>
      <w:bookmarkEnd w:id="414"/>
    </w:p>
    <w:bookmarkEnd w:id="415"/>
    <w:p w14:paraId="2133BC64" w14:textId="5F8A41BB" w:rsidR="003D0CC0" w:rsidRDefault="004024DA" w:rsidP="00F61465">
      <w:pPr>
        <w:pStyle w:val="Tablecontent"/>
        <w:jc w:val="both"/>
        <w:rPr>
          <w:rFonts w:ascii="Arial" w:hAnsi="Arial"/>
          <w:lang w:val="en-GB"/>
        </w:rPr>
      </w:pPr>
      <w:r>
        <w:rPr>
          <w:rFonts w:ascii="Arial" w:hAnsi="Arial"/>
          <w:lang w:val="en-GB"/>
        </w:rPr>
        <w:t>Plea</w:t>
      </w:r>
      <w:r w:rsidR="00BD3B75">
        <w:rPr>
          <w:rFonts w:ascii="Arial" w:hAnsi="Arial"/>
          <w:lang w:val="en-GB"/>
        </w:rPr>
        <w:t>se</w:t>
      </w:r>
      <w:r>
        <w:rPr>
          <w:rFonts w:ascii="Arial" w:hAnsi="Arial"/>
          <w:lang w:val="en-GB"/>
        </w:rPr>
        <w:t xml:space="preserve"> refer to the </w:t>
      </w:r>
      <w:hyperlink r:id="rId20" w:history="1">
        <w:r w:rsidRPr="00D40F79">
          <w:rPr>
            <w:rStyle w:val="Hyperlink"/>
            <w:rFonts w:ascii="Arial" w:hAnsi="Arial"/>
            <w:lang w:val="en-GB"/>
          </w:rPr>
          <w:t>Third Schedule of Rules of the Exchange in HKEX website</w:t>
        </w:r>
      </w:hyperlink>
      <w:r w:rsidRPr="003007BF">
        <w:rPr>
          <w:rFonts w:ascii="Arial" w:hAnsi="Arial"/>
          <w:lang w:val="en-GB"/>
        </w:rPr>
        <w:t xml:space="preserve"> </w:t>
      </w:r>
      <w:r>
        <w:rPr>
          <w:rFonts w:ascii="Arial" w:hAnsi="Arial"/>
          <w:lang w:val="en-GB"/>
        </w:rPr>
        <w:t xml:space="preserve">for </w:t>
      </w:r>
      <w:r w:rsidR="003007BF" w:rsidRPr="003007BF">
        <w:rPr>
          <w:rFonts w:ascii="Arial" w:hAnsi="Arial"/>
          <w:lang w:val="en-GB"/>
        </w:rPr>
        <w:t>possible ISO-4217 Currency Codes used in OMD-C</w:t>
      </w:r>
      <w:r>
        <w:rPr>
          <w:rFonts w:ascii="Arial" w:hAnsi="Arial"/>
          <w:lang w:val="en-GB"/>
        </w:rPr>
        <w:t>.  Apart from the</w:t>
      </w:r>
      <w:r w:rsidRPr="004024DA">
        <w:rPr>
          <w:rFonts w:ascii="Arial" w:hAnsi="Arial"/>
          <w:lang w:val="en-GB"/>
        </w:rPr>
        <w:t xml:space="preserve"> </w:t>
      </w:r>
      <w:r w:rsidRPr="003007BF">
        <w:rPr>
          <w:rFonts w:ascii="Arial" w:hAnsi="Arial"/>
          <w:lang w:val="en-GB"/>
        </w:rPr>
        <w:t>Currency Codes</w:t>
      </w:r>
      <w:r>
        <w:rPr>
          <w:rFonts w:ascii="Arial" w:hAnsi="Arial"/>
          <w:lang w:val="en-GB"/>
        </w:rPr>
        <w:t xml:space="preserve"> listed in the</w:t>
      </w:r>
      <w:r w:rsidRPr="004024DA">
        <w:rPr>
          <w:rFonts w:ascii="Arial" w:hAnsi="Arial"/>
          <w:lang w:val="en-GB"/>
        </w:rPr>
        <w:t xml:space="preserve"> </w:t>
      </w:r>
      <w:r w:rsidR="007336EF">
        <w:rPr>
          <w:rFonts w:ascii="Arial" w:hAnsi="Arial"/>
          <w:lang w:val="en-GB"/>
        </w:rPr>
        <w:t xml:space="preserve">aforesaid </w:t>
      </w:r>
      <w:r w:rsidRPr="003007BF">
        <w:rPr>
          <w:rFonts w:ascii="Arial" w:hAnsi="Arial"/>
          <w:lang w:val="en-GB"/>
        </w:rPr>
        <w:t>Schedule</w:t>
      </w:r>
      <w:r>
        <w:rPr>
          <w:rFonts w:ascii="Arial" w:hAnsi="Arial"/>
          <w:lang w:val="en-GB"/>
        </w:rPr>
        <w:t xml:space="preserve">, OMD-C will </w:t>
      </w:r>
      <w:r w:rsidR="00FA4799">
        <w:rPr>
          <w:rFonts w:ascii="Arial" w:hAnsi="Arial"/>
          <w:lang w:val="en-GB"/>
        </w:rPr>
        <w:t>also</w:t>
      </w:r>
      <w:r>
        <w:rPr>
          <w:rFonts w:ascii="Arial" w:hAnsi="Arial"/>
          <w:lang w:val="en-GB"/>
        </w:rPr>
        <w:t xml:space="preserve"> use the Currency Code </w:t>
      </w:r>
      <w:r w:rsidR="003007BF" w:rsidRPr="003007BF">
        <w:rPr>
          <w:rFonts w:ascii="Arial" w:hAnsi="Arial"/>
          <w:lang w:val="en-GB"/>
        </w:rPr>
        <w:t>list</w:t>
      </w:r>
      <w:r>
        <w:rPr>
          <w:rFonts w:ascii="Arial" w:hAnsi="Arial"/>
          <w:lang w:val="en-GB"/>
        </w:rPr>
        <w:t xml:space="preserve">ed </w:t>
      </w:r>
      <w:r w:rsidR="003007BF" w:rsidRPr="003007BF">
        <w:rPr>
          <w:rFonts w:ascii="Arial" w:hAnsi="Arial"/>
          <w:lang w:val="en-GB"/>
        </w:rPr>
        <w:t>below</w:t>
      </w:r>
      <w:r>
        <w:rPr>
          <w:rFonts w:ascii="Arial" w:hAnsi="Arial"/>
          <w:lang w:val="en-GB"/>
        </w:rPr>
        <w:t>:</w:t>
      </w:r>
    </w:p>
    <w:p w14:paraId="17B2FE9B" w14:textId="66CC76F1" w:rsidR="003D0CC0" w:rsidRDefault="003D0CC0" w:rsidP="00F61465">
      <w:pPr>
        <w:pStyle w:val="Tablecontent"/>
        <w:jc w:val="both"/>
        <w:rPr>
          <w:rFonts w:ascii="Arial" w:hAnsi="Arial"/>
          <w:lang w:val="en-GB"/>
        </w:rPr>
      </w:pP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526"/>
        <w:gridCol w:w="7513"/>
      </w:tblGrid>
      <w:tr w:rsidR="003D0CC0" w:rsidRPr="00AC3E5B" w14:paraId="649C39D7" w14:textId="77777777" w:rsidTr="00264F3B">
        <w:trPr>
          <w:cnfStyle w:val="100000000000" w:firstRow="1" w:lastRow="0" w:firstColumn="0" w:lastColumn="0" w:oddVBand="0" w:evenVBand="0" w:oddHBand="0" w:evenHBand="0" w:firstRowFirstColumn="0" w:firstRowLastColumn="0" w:lastRowFirstColumn="0" w:lastRowLastColumn="0"/>
          <w:tblHeader/>
        </w:trPr>
        <w:tc>
          <w:tcPr>
            <w:tcW w:w="1526" w:type="dxa"/>
          </w:tcPr>
          <w:p w14:paraId="48148694" w14:textId="77777777" w:rsidR="003D0CC0" w:rsidRPr="00AC3E5B" w:rsidRDefault="003D0CC0" w:rsidP="002421F5">
            <w:pPr>
              <w:pStyle w:val="TableHeader"/>
              <w:spacing w:before="144" w:after="144"/>
              <w:ind w:left="90" w:right="90"/>
              <w:jc w:val="left"/>
            </w:pPr>
            <w:r>
              <w:t>Currency Code</w:t>
            </w:r>
          </w:p>
        </w:tc>
        <w:tc>
          <w:tcPr>
            <w:tcW w:w="7513" w:type="dxa"/>
          </w:tcPr>
          <w:p w14:paraId="567BC0B1" w14:textId="458BDE84" w:rsidR="003D0CC0" w:rsidRPr="00AC3E5B" w:rsidRDefault="003D0CC0" w:rsidP="002421F5">
            <w:pPr>
              <w:pStyle w:val="TableHeader"/>
              <w:spacing w:before="144" w:after="144"/>
              <w:ind w:left="90" w:right="90"/>
              <w:jc w:val="left"/>
            </w:pPr>
            <w:r>
              <w:t>Currency</w:t>
            </w:r>
          </w:p>
        </w:tc>
      </w:tr>
      <w:tr w:rsidR="003D0CC0" w:rsidRPr="000512ED" w14:paraId="089091AE" w14:textId="77777777" w:rsidTr="00264F3B">
        <w:trPr>
          <w:cnfStyle w:val="000000100000" w:firstRow="0" w:lastRow="0" w:firstColumn="0" w:lastColumn="0" w:oddVBand="0" w:evenVBand="0" w:oddHBand="1" w:evenHBand="0" w:firstRowFirstColumn="0" w:firstRowLastColumn="0" w:lastRowFirstColumn="0" w:lastRowLastColumn="0"/>
        </w:trPr>
        <w:tc>
          <w:tcPr>
            <w:tcW w:w="1526" w:type="dxa"/>
          </w:tcPr>
          <w:p w14:paraId="00F32F10" w14:textId="77777777" w:rsidR="003D0CC0" w:rsidRDefault="003D0CC0" w:rsidP="003D0CC0">
            <w:pPr>
              <w:pStyle w:val="Tablecontent"/>
              <w:ind w:left="90" w:right="90"/>
            </w:pPr>
            <w:r w:rsidRPr="00CF6272">
              <w:t>CNH</w:t>
            </w:r>
          </w:p>
        </w:tc>
        <w:tc>
          <w:tcPr>
            <w:tcW w:w="7513" w:type="dxa"/>
          </w:tcPr>
          <w:p w14:paraId="0C61373B" w14:textId="77777777" w:rsidR="003D0CC0" w:rsidRDefault="003D0CC0" w:rsidP="003D0CC0">
            <w:pPr>
              <w:pStyle w:val="Tablecontent"/>
              <w:ind w:left="90" w:right="90"/>
            </w:pPr>
            <w:r w:rsidRPr="00CF6272">
              <w:t>Chinese Renminbi (Offshore)</w:t>
            </w:r>
          </w:p>
        </w:tc>
      </w:tr>
    </w:tbl>
    <w:p w14:paraId="6D5CD882" w14:textId="429CD754" w:rsidR="003D0CC0" w:rsidRDefault="003D0CC0" w:rsidP="00F61465">
      <w:pPr>
        <w:pStyle w:val="Tablecontent"/>
        <w:jc w:val="both"/>
        <w:rPr>
          <w:rFonts w:ascii="Arial" w:hAnsi="Arial"/>
          <w:lang w:val="en-GB"/>
        </w:rPr>
      </w:pPr>
    </w:p>
    <w:p w14:paraId="650B9B0A" w14:textId="22BDFB42" w:rsidR="00BF72E1" w:rsidRPr="00F14F60" w:rsidRDefault="009F7737" w:rsidP="00F61465">
      <w:pPr>
        <w:pStyle w:val="Tablecontent"/>
        <w:jc w:val="both"/>
        <w:rPr>
          <w:rFonts w:ascii="Arial" w:hAnsi="Arial"/>
          <w:lang w:val="en-GB"/>
        </w:rPr>
      </w:pPr>
      <w:r w:rsidRPr="00F14F60">
        <w:rPr>
          <w:rFonts w:ascii="Arial" w:hAnsi="Arial"/>
          <w:lang w:val="en-GB"/>
        </w:rPr>
        <w:t>HKEX</w:t>
      </w:r>
      <w:r w:rsidR="00BF72E1" w:rsidRPr="00F14F60">
        <w:rPr>
          <w:rFonts w:ascii="Arial" w:hAnsi="Arial"/>
          <w:lang w:val="en-GB"/>
        </w:rPr>
        <w:t xml:space="preserve"> may add or delete currency code(s), whenever applicable, in the future.</w:t>
      </w:r>
    </w:p>
    <w:p w14:paraId="0947C2C6" w14:textId="77777777" w:rsidR="0036306D" w:rsidRPr="00F14F60" w:rsidRDefault="0036306D" w:rsidP="00AB08C8">
      <w:pPr>
        <w:rPr>
          <w:lang w:val="en-GB"/>
        </w:rPr>
      </w:pPr>
    </w:p>
    <w:p w14:paraId="2107EE3D" w14:textId="1E948790" w:rsidR="006B024C" w:rsidRPr="00F14F60" w:rsidRDefault="006B024C" w:rsidP="006B024C">
      <w:pPr>
        <w:rPr>
          <w:lang w:val="en-GB"/>
        </w:rPr>
      </w:pPr>
    </w:p>
    <w:p w14:paraId="484B5880" w14:textId="52A02A81" w:rsidR="004559F5" w:rsidRPr="00F14F60" w:rsidRDefault="008E6B61" w:rsidP="004559F5">
      <w:pPr>
        <w:pStyle w:val="Heading2"/>
        <w:rPr>
          <w:lang w:val="en-GB"/>
        </w:rPr>
      </w:pPr>
      <w:bookmarkStart w:id="416" w:name="_Toc320941254"/>
      <w:bookmarkStart w:id="417" w:name="_Ref321989431"/>
      <w:bookmarkStart w:id="418" w:name="_Ref338164502"/>
      <w:bookmarkStart w:id="419" w:name="_Toc36740719"/>
      <w:r w:rsidRPr="00F14F60">
        <w:rPr>
          <w:lang w:val="en-GB"/>
        </w:rPr>
        <w:lastRenderedPageBreak/>
        <w:t>Packet Structure</w:t>
      </w:r>
      <w:bookmarkEnd w:id="416"/>
      <w:bookmarkEnd w:id="417"/>
      <w:bookmarkEnd w:id="418"/>
      <w:bookmarkEnd w:id="419"/>
    </w:p>
    <w:p w14:paraId="0D8F0523"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7573D617" w14:textId="77777777" w:rsidTr="00953EC2">
        <w:trPr>
          <w:trHeight w:hRule="exact" w:val="403"/>
        </w:trPr>
        <w:tc>
          <w:tcPr>
            <w:tcW w:w="1734" w:type="dxa"/>
          </w:tcPr>
          <w:p w14:paraId="42C4D300" w14:textId="77777777" w:rsidR="00953EC2" w:rsidRPr="00F14F60" w:rsidRDefault="00953EC2" w:rsidP="00B92C4D">
            <w:pPr>
              <w:pStyle w:val="TableHeader"/>
              <w:spacing w:before="0"/>
              <w:rPr>
                <w:color w:val="E36C0A" w:themeColor="accent6" w:themeShade="BF"/>
                <w:lang w:val="en-GB"/>
              </w:rPr>
            </w:pPr>
            <w:bookmarkStart w:id="420" w:name="_Toc329938637"/>
            <w:r w:rsidRPr="00F14F60">
              <w:rPr>
                <w:color w:val="E36C0A" w:themeColor="accent6" w:themeShade="BF"/>
                <w:lang w:val="en-GB"/>
              </w:rPr>
              <w:t>Section</w:t>
            </w:r>
            <w:bookmarkEnd w:id="420"/>
          </w:p>
        </w:tc>
        <w:tc>
          <w:tcPr>
            <w:tcW w:w="1685" w:type="dxa"/>
          </w:tcPr>
          <w:p w14:paraId="13DF8530" w14:textId="77777777" w:rsidR="00953EC2" w:rsidRPr="00F14F60" w:rsidRDefault="00953EC2" w:rsidP="00B92C4D">
            <w:pPr>
              <w:pStyle w:val="TableHeader"/>
              <w:spacing w:before="0"/>
              <w:rPr>
                <w:color w:val="E36C0A" w:themeColor="accent6" w:themeShade="BF"/>
                <w:lang w:val="en-GB"/>
              </w:rPr>
            </w:pPr>
            <w:bookmarkStart w:id="421" w:name="_Toc329938638"/>
            <w:r w:rsidRPr="00F14F60">
              <w:rPr>
                <w:color w:val="E36C0A" w:themeColor="accent6" w:themeShade="BF"/>
                <w:lang w:val="en-GB"/>
              </w:rPr>
              <w:t>OMD Securities Standard (SS)</w:t>
            </w:r>
            <w:bookmarkEnd w:id="421"/>
          </w:p>
        </w:tc>
        <w:tc>
          <w:tcPr>
            <w:tcW w:w="1685" w:type="dxa"/>
          </w:tcPr>
          <w:p w14:paraId="01054248" w14:textId="77777777" w:rsidR="00953EC2" w:rsidRPr="00F14F60" w:rsidRDefault="00953EC2" w:rsidP="00B92C4D">
            <w:pPr>
              <w:pStyle w:val="TableHeader"/>
              <w:spacing w:before="0"/>
              <w:rPr>
                <w:color w:val="E36C0A" w:themeColor="accent6" w:themeShade="BF"/>
                <w:lang w:val="en-GB"/>
              </w:rPr>
            </w:pPr>
            <w:bookmarkStart w:id="422" w:name="_Toc329938639"/>
            <w:r w:rsidRPr="00F14F60">
              <w:rPr>
                <w:color w:val="E36C0A" w:themeColor="accent6" w:themeShade="BF"/>
                <w:lang w:val="en-GB"/>
              </w:rPr>
              <w:t>OMD Securities Premium (SP)</w:t>
            </w:r>
            <w:bookmarkEnd w:id="422"/>
          </w:p>
        </w:tc>
        <w:tc>
          <w:tcPr>
            <w:tcW w:w="1715" w:type="dxa"/>
          </w:tcPr>
          <w:p w14:paraId="41CC6E57" w14:textId="77777777" w:rsidR="00953EC2" w:rsidRPr="00F14F60" w:rsidRDefault="00953EC2" w:rsidP="00B92C4D">
            <w:pPr>
              <w:pStyle w:val="TableHeader"/>
              <w:spacing w:before="0"/>
              <w:rPr>
                <w:color w:val="E36C0A" w:themeColor="accent6" w:themeShade="BF"/>
                <w:lang w:val="en-GB"/>
              </w:rPr>
            </w:pPr>
            <w:bookmarkStart w:id="423" w:name="_Toc329938640"/>
            <w:r w:rsidRPr="00F14F60">
              <w:rPr>
                <w:color w:val="E36C0A" w:themeColor="accent6" w:themeShade="BF"/>
                <w:lang w:val="en-GB"/>
              </w:rPr>
              <w:t>OMD Securities FullTick (SF)</w:t>
            </w:r>
            <w:bookmarkEnd w:id="423"/>
          </w:p>
        </w:tc>
        <w:tc>
          <w:tcPr>
            <w:tcW w:w="1703" w:type="dxa"/>
          </w:tcPr>
          <w:p w14:paraId="5AB1E38F" w14:textId="77777777" w:rsidR="00953EC2" w:rsidRPr="00F14F60" w:rsidRDefault="00953EC2" w:rsidP="00B92C4D">
            <w:pPr>
              <w:pStyle w:val="TableHeader"/>
              <w:spacing w:before="0"/>
              <w:rPr>
                <w:color w:val="E36C0A" w:themeColor="accent6" w:themeShade="BF"/>
                <w:lang w:val="en-GB"/>
              </w:rPr>
            </w:pPr>
            <w:bookmarkStart w:id="424" w:name="_Toc329938641"/>
            <w:r w:rsidRPr="00F14F60">
              <w:rPr>
                <w:color w:val="E36C0A" w:themeColor="accent6" w:themeShade="BF"/>
                <w:lang w:val="en-GB"/>
              </w:rPr>
              <w:t>OMD Index             (Index)</w:t>
            </w:r>
            <w:bookmarkEnd w:id="424"/>
          </w:p>
        </w:tc>
      </w:tr>
      <w:tr w:rsidR="00B0543C" w:rsidRPr="00F87671" w14:paraId="7261577C" w14:textId="77777777" w:rsidTr="00953EC2">
        <w:trPr>
          <w:trHeight w:hRule="exact" w:val="284"/>
        </w:trPr>
        <w:tc>
          <w:tcPr>
            <w:tcW w:w="1734" w:type="dxa"/>
          </w:tcPr>
          <w:p w14:paraId="77E914D5" w14:textId="77777777" w:rsidR="00B0543C" w:rsidRPr="00F14F60" w:rsidRDefault="00B0543C" w:rsidP="00B92C4D">
            <w:pPr>
              <w:pStyle w:val="TableHeader"/>
              <w:spacing w:before="0"/>
              <w:rPr>
                <w:color w:val="E36C0A" w:themeColor="accent6" w:themeShade="BF"/>
                <w:lang w:val="en-GB"/>
              </w:rPr>
            </w:pPr>
            <w:bookmarkStart w:id="425" w:name="_Toc321012479"/>
            <w:bookmarkStart w:id="426" w:name="_Toc321042841"/>
            <w:bookmarkStart w:id="427" w:name="_Toc329938642"/>
            <w:r w:rsidRPr="00F14F60">
              <w:rPr>
                <w:color w:val="E36C0A" w:themeColor="accent6" w:themeShade="BF"/>
                <w:lang w:val="en-GB"/>
              </w:rPr>
              <w:t>3.2</w:t>
            </w:r>
            <w:bookmarkEnd w:id="425"/>
            <w:bookmarkEnd w:id="426"/>
            <w:bookmarkEnd w:id="427"/>
            <w:r w:rsidRPr="00F14F60">
              <w:rPr>
                <w:color w:val="E36C0A" w:themeColor="accent6" w:themeShade="BF"/>
                <w:lang w:val="en-GB"/>
              </w:rPr>
              <w:t xml:space="preserve"> </w:t>
            </w:r>
          </w:p>
          <w:p w14:paraId="43D11F8C"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48B4148D" w14:textId="77777777" w:rsidR="00B0543C" w:rsidRPr="00F14F60" w:rsidRDefault="00B0543C" w:rsidP="00B92C4D">
            <w:pPr>
              <w:pStyle w:val="TableHeader"/>
              <w:spacing w:before="0"/>
              <w:rPr>
                <w:color w:val="E36C0A" w:themeColor="accent6" w:themeShade="BF"/>
                <w:sz w:val="24"/>
                <w:szCs w:val="24"/>
                <w:lang w:val="en-GB"/>
              </w:rPr>
            </w:pPr>
            <w:bookmarkStart w:id="428" w:name="_Toc321012480"/>
            <w:bookmarkStart w:id="429" w:name="_Toc321042842"/>
            <w:bookmarkStart w:id="430" w:name="_Toc329938643"/>
            <w:r w:rsidRPr="00F14F60">
              <w:rPr>
                <w:rFonts w:ascii="Arial" w:hAnsi="Arial" w:cs="Arial" w:hint="eastAsia"/>
                <w:color w:val="E36C0A" w:themeColor="accent6" w:themeShade="BF"/>
                <w:sz w:val="24"/>
                <w:szCs w:val="24"/>
                <w:lang w:val="en-GB"/>
              </w:rPr>
              <w:t>●</w:t>
            </w:r>
            <w:bookmarkEnd w:id="428"/>
            <w:bookmarkEnd w:id="429"/>
            <w:bookmarkEnd w:id="430"/>
          </w:p>
        </w:tc>
        <w:tc>
          <w:tcPr>
            <w:tcW w:w="1685" w:type="dxa"/>
          </w:tcPr>
          <w:p w14:paraId="3F854522" w14:textId="77777777" w:rsidR="00B0543C" w:rsidRPr="00F14F60" w:rsidRDefault="00B0543C" w:rsidP="00B92C4D">
            <w:pPr>
              <w:pStyle w:val="TableHeader"/>
              <w:spacing w:before="0"/>
              <w:rPr>
                <w:color w:val="E36C0A" w:themeColor="accent6" w:themeShade="BF"/>
                <w:lang w:val="en-GB"/>
              </w:rPr>
            </w:pPr>
            <w:bookmarkStart w:id="431" w:name="_Toc321012481"/>
            <w:bookmarkStart w:id="432" w:name="_Toc321042843"/>
            <w:bookmarkStart w:id="433" w:name="_Toc329938644"/>
            <w:r w:rsidRPr="00F14F60">
              <w:rPr>
                <w:rFonts w:ascii="Arial" w:hAnsi="Arial" w:cs="Arial" w:hint="eastAsia"/>
                <w:color w:val="E36C0A" w:themeColor="accent6" w:themeShade="BF"/>
                <w:sz w:val="24"/>
                <w:szCs w:val="24"/>
                <w:lang w:val="en-GB"/>
              </w:rPr>
              <w:t>●</w:t>
            </w:r>
            <w:bookmarkEnd w:id="431"/>
            <w:bookmarkEnd w:id="432"/>
            <w:bookmarkEnd w:id="433"/>
          </w:p>
        </w:tc>
        <w:tc>
          <w:tcPr>
            <w:tcW w:w="1715" w:type="dxa"/>
          </w:tcPr>
          <w:p w14:paraId="76B9F002" w14:textId="77777777" w:rsidR="00B0543C" w:rsidRPr="00F14F60" w:rsidRDefault="00B0543C" w:rsidP="00B92C4D">
            <w:pPr>
              <w:pStyle w:val="TableHeader"/>
              <w:spacing w:before="0"/>
              <w:rPr>
                <w:color w:val="E36C0A" w:themeColor="accent6" w:themeShade="BF"/>
                <w:lang w:val="en-GB"/>
              </w:rPr>
            </w:pPr>
            <w:bookmarkStart w:id="434" w:name="_Toc321012482"/>
            <w:bookmarkStart w:id="435" w:name="_Toc321042844"/>
            <w:bookmarkStart w:id="436" w:name="_Toc329938645"/>
            <w:r w:rsidRPr="00F14F60">
              <w:rPr>
                <w:rFonts w:ascii="Arial" w:hAnsi="Arial" w:cs="Arial" w:hint="eastAsia"/>
                <w:color w:val="E36C0A" w:themeColor="accent6" w:themeShade="BF"/>
                <w:sz w:val="24"/>
                <w:szCs w:val="24"/>
                <w:lang w:val="en-GB"/>
              </w:rPr>
              <w:t>●</w:t>
            </w:r>
            <w:bookmarkEnd w:id="434"/>
            <w:bookmarkEnd w:id="435"/>
            <w:bookmarkEnd w:id="436"/>
          </w:p>
        </w:tc>
        <w:tc>
          <w:tcPr>
            <w:tcW w:w="1703" w:type="dxa"/>
          </w:tcPr>
          <w:p w14:paraId="56396194" w14:textId="77777777" w:rsidR="00B0543C" w:rsidRPr="00F14F60" w:rsidRDefault="00B0543C" w:rsidP="00B92C4D">
            <w:pPr>
              <w:pStyle w:val="TableHeader"/>
              <w:spacing w:before="0"/>
              <w:rPr>
                <w:color w:val="E36C0A" w:themeColor="accent6" w:themeShade="BF"/>
                <w:lang w:val="en-GB"/>
              </w:rPr>
            </w:pPr>
            <w:bookmarkStart w:id="437" w:name="_Toc321012483"/>
            <w:bookmarkStart w:id="438" w:name="_Toc321042845"/>
            <w:bookmarkStart w:id="439" w:name="_Toc329938646"/>
            <w:r w:rsidRPr="00F14F60">
              <w:rPr>
                <w:rFonts w:ascii="Arial" w:hAnsi="Arial" w:cs="Arial" w:hint="eastAsia"/>
                <w:color w:val="E36C0A" w:themeColor="accent6" w:themeShade="BF"/>
                <w:sz w:val="24"/>
                <w:szCs w:val="24"/>
                <w:lang w:val="en-GB"/>
              </w:rPr>
              <w:t>●</w:t>
            </w:r>
            <w:bookmarkEnd w:id="437"/>
            <w:bookmarkEnd w:id="438"/>
            <w:bookmarkEnd w:id="439"/>
          </w:p>
        </w:tc>
      </w:tr>
    </w:tbl>
    <w:p w14:paraId="1B661F65" w14:textId="77777777" w:rsidR="00B0543C" w:rsidRPr="00F14F60" w:rsidRDefault="00B0543C" w:rsidP="008E6B61">
      <w:pPr>
        <w:rPr>
          <w:lang w:val="en-GB"/>
        </w:rPr>
      </w:pPr>
    </w:p>
    <w:p w14:paraId="37CF162C" w14:textId="77777777" w:rsidR="008E6B61" w:rsidRPr="00F14F60" w:rsidRDefault="005022A6" w:rsidP="008E6B61">
      <w:pPr>
        <w:rPr>
          <w:lang w:val="en-GB"/>
        </w:rPr>
      </w:pPr>
      <w:r w:rsidRPr="00F14F60">
        <w:rPr>
          <w:lang w:val="en-GB"/>
        </w:rPr>
        <w:t>Multicast p</w:t>
      </w:r>
      <w:r w:rsidR="008E6B61" w:rsidRPr="00F14F60">
        <w:rPr>
          <w:lang w:val="en-GB"/>
        </w:rPr>
        <w:t>ackets are structured into a common packet header followed by zero or more messages. Messages within a packet are laid out sequentially, one after another without any spaces between them.</w:t>
      </w:r>
    </w:p>
    <w:p w14:paraId="1E925D78" w14:textId="77777777" w:rsidR="008E6B61" w:rsidRPr="00F14F60" w:rsidRDefault="008E6B61" w:rsidP="008E6B61">
      <w:pPr>
        <w:rPr>
          <w:lang w:val="en-GB"/>
        </w:rPr>
      </w:pPr>
    </w:p>
    <w:tbl>
      <w:tblPr>
        <w:tblStyle w:val="TableTemplate"/>
        <w:tblW w:w="0" w:type="auto"/>
        <w:tblLook w:val="04A0" w:firstRow="1" w:lastRow="0" w:firstColumn="1" w:lastColumn="0" w:noHBand="0" w:noVBand="1"/>
      </w:tblPr>
      <w:tblGrid>
        <w:gridCol w:w="1983"/>
        <w:gridCol w:w="1987"/>
        <w:gridCol w:w="1987"/>
        <w:gridCol w:w="1976"/>
        <w:gridCol w:w="1988"/>
      </w:tblGrid>
      <w:tr w:rsidR="008E6B61" w:rsidRPr="00F87671" w14:paraId="0304E7E7" w14:textId="77777777" w:rsidTr="00026779">
        <w:trPr>
          <w:cnfStyle w:val="100000000000" w:firstRow="1" w:lastRow="0" w:firstColumn="0" w:lastColumn="0" w:oddVBand="0" w:evenVBand="0" w:oddHBand="0" w:evenHBand="0" w:firstRowFirstColumn="0" w:firstRowLastColumn="0" w:lastRowFirstColumn="0" w:lastRowLastColumn="0"/>
        </w:trPr>
        <w:tc>
          <w:tcPr>
            <w:tcW w:w="2012" w:type="dxa"/>
          </w:tcPr>
          <w:p w14:paraId="70188302" w14:textId="77777777" w:rsidR="008E6B61" w:rsidRPr="00F14F60" w:rsidRDefault="008E6B61" w:rsidP="00E90061">
            <w:pPr>
              <w:pStyle w:val="TableHeader"/>
              <w:spacing w:before="144" w:after="144"/>
              <w:ind w:left="90" w:right="90"/>
              <w:rPr>
                <w:lang w:val="en-GB"/>
              </w:rPr>
            </w:pPr>
            <w:r w:rsidRPr="00F14F60">
              <w:rPr>
                <w:lang w:val="en-GB"/>
              </w:rPr>
              <w:t>Packet Header</w:t>
            </w:r>
          </w:p>
        </w:tc>
        <w:tc>
          <w:tcPr>
            <w:tcW w:w="2012" w:type="dxa"/>
          </w:tcPr>
          <w:p w14:paraId="7766C954" w14:textId="77777777" w:rsidR="008E6B61" w:rsidRPr="00F14F60" w:rsidRDefault="008E6B61" w:rsidP="00E90061">
            <w:pPr>
              <w:pStyle w:val="TableHeader"/>
              <w:spacing w:before="144" w:after="144"/>
              <w:ind w:left="90" w:right="90"/>
              <w:rPr>
                <w:lang w:val="en-GB"/>
              </w:rPr>
            </w:pPr>
            <w:r w:rsidRPr="00F14F60">
              <w:rPr>
                <w:lang w:val="en-GB"/>
              </w:rPr>
              <w:t>Message 1</w:t>
            </w:r>
          </w:p>
        </w:tc>
        <w:tc>
          <w:tcPr>
            <w:tcW w:w="2012" w:type="dxa"/>
          </w:tcPr>
          <w:p w14:paraId="3D46810B" w14:textId="77777777" w:rsidR="008E6B61" w:rsidRPr="00F14F60" w:rsidRDefault="008E6B61" w:rsidP="00E90061">
            <w:pPr>
              <w:pStyle w:val="TableHeader"/>
              <w:spacing w:before="144" w:after="144"/>
              <w:ind w:left="90" w:right="90"/>
              <w:rPr>
                <w:lang w:val="en-GB"/>
              </w:rPr>
            </w:pPr>
            <w:r w:rsidRPr="00F14F60">
              <w:rPr>
                <w:lang w:val="en-GB"/>
              </w:rPr>
              <w:t>Message 2</w:t>
            </w:r>
          </w:p>
        </w:tc>
        <w:tc>
          <w:tcPr>
            <w:tcW w:w="2012" w:type="dxa"/>
          </w:tcPr>
          <w:p w14:paraId="54D161A1" w14:textId="77777777" w:rsidR="008E6B61" w:rsidRPr="00F14F60" w:rsidRDefault="008E6B61" w:rsidP="00E90061">
            <w:pPr>
              <w:pStyle w:val="TableHeader"/>
              <w:spacing w:before="144" w:after="144"/>
              <w:ind w:left="90" w:right="90"/>
              <w:rPr>
                <w:lang w:val="en-GB"/>
              </w:rPr>
            </w:pPr>
            <w:r w:rsidRPr="00F14F60">
              <w:rPr>
                <w:lang w:val="en-GB"/>
              </w:rPr>
              <w:t>…</w:t>
            </w:r>
          </w:p>
        </w:tc>
        <w:tc>
          <w:tcPr>
            <w:tcW w:w="2013" w:type="dxa"/>
          </w:tcPr>
          <w:p w14:paraId="7F9B4722" w14:textId="77777777" w:rsidR="008E6B61" w:rsidRPr="00F14F60" w:rsidRDefault="008E6B61" w:rsidP="00E90061">
            <w:pPr>
              <w:pStyle w:val="TableHeader"/>
              <w:spacing w:before="144" w:after="144"/>
              <w:ind w:left="90" w:right="90"/>
              <w:rPr>
                <w:lang w:val="en-GB"/>
              </w:rPr>
            </w:pPr>
            <w:r w:rsidRPr="00F14F60">
              <w:rPr>
                <w:lang w:val="en-GB"/>
              </w:rPr>
              <w:t>Message n</w:t>
            </w:r>
          </w:p>
        </w:tc>
      </w:tr>
    </w:tbl>
    <w:p w14:paraId="6E4148D4" w14:textId="77777777" w:rsidR="008E6B61" w:rsidRPr="00F14F60" w:rsidRDefault="008E6B61" w:rsidP="008E6B61">
      <w:pPr>
        <w:rPr>
          <w:lang w:val="en-GB"/>
        </w:rPr>
      </w:pPr>
    </w:p>
    <w:p w14:paraId="5993EAE5" w14:textId="77777777" w:rsidR="008E6B61" w:rsidRPr="00F14F60" w:rsidRDefault="008E6B61" w:rsidP="008E6B61">
      <w:pPr>
        <w:rPr>
          <w:lang w:val="en-GB"/>
        </w:rPr>
      </w:pPr>
      <w:r w:rsidRPr="00F14F60">
        <w:rPr>
          <w:lang w:val="en-GB"/>
        </w:rPr>
        <w:t>The maximum length of a packet is 1500 bytes</w:t>
      </w:r>
      <w:r w:rsidR="00FC3CB1" w:rsidRPr="00F14F60">
        <w:rPr>
          <w:lang w:val="en-GB"/>
        </w:rPr>
        <w:t xml:space="preserve"> which includes the multicast headers, Packet Header and Messages</w:t>
      </w:r>
      <w:r w:rsidRPr="00F14F60">
        <w:rPr>
          <w:lang w:val="en-GB"/>
        </w:rPr>
        <w:t>.</w:t>
      </w:r>
    </w:p>
    <w:p w14:paraId="1AA74A1B" w14:textId="77777777" w:rsidR="008E6B61" w:rsidRPr="00F14F60" w:rsidRDefault="008E6B61" w:rsidP="008E6B61">
      <w:pPr>
        <w:rPr>
          <w:lang w:val="en-GB"/>
        </w:rPr>
      </w:pPr>
    </w:p>
    <w:p w14:paraId="1ED2AB67" w14:textId="77777777" w:rsidR="008E6B61" w:rsidRPr="00F14F60" w:rsidRDefault="008E6B61" w:rsidP="008E6B61">
      <w:pPr>
        <w:rPr>
          <w:lang w:val="en-GB"/>
        </w:rPr>
      </w:pPr>
      <w:r w:rsidRPr="00F14F60">
        <w:rPr>
          <w:lang w:val="en-GB"/>
        </w:rPr>
        <w:t xml:space="preserve">The </w:t>
      </w:r>
      <w:r w:rsidR="005266EB" w:rsidRPr="00D70843">
        <w:rPr>
          <w:lang w:val="en-GB"/>
        </w:rPr>
        <w:t>packet header</w:t>
      </w:r>
      <w:r w:rsidRPr="00F14F60">
        <w:rPr>
          <w:lang w:val="en-GB"/>
        </w:rPr>
        <w:t xml:space="preserve"> provides information including the total packet length, the number of messages within the packet, the sequence number of the first message and a send timestamp.</w:t>
      </w:r>
    </w:p>
    <w:p w14:paraId="13064DBC" w14:textId="77777777" w:rsidR="008E6B61" w:rsidRPr="00F14F60" w:rsidRDefault="008E6B61" w:rsidP="008E6B61">
      <w:pPr>
        <w:pStyle w:val="Bulletlevel1"/>
        <w:numPr>
          <w:ilvl w:val="0"/>
          <w:numId w:val="0"/>
        </w:numPr>
        <w:ind w:left="284" w:hanging="218"/>
        <w:rPr>
          <w:lang w:val="en-GB"/>
        </w:rPr>
      </w:pPr>
    </w:p>
    <w:p w14:paraId="73E0EB6D" w14:textId="77777777" w:rsidR="008E6B61" w:rsidRPr="00F14F60" w:rsidRDefault="008E6B61" w:rsidP="004C5A87">
      <w:pPr>
        <w:pStyle w:val="Bulletlevel1"/>
        <w:numPr>
          <w:ilvl w:val="0"/>
          <w:numId w:val="0"/>
        </w:numPr>
        <w:rPr>
          <w:lang w:val="en-GB"/>
        </w:rPr>
      </w:pPr>
      <w:r w:rsidRPr="00F14F60">
        <w:rPr>
          <w:lang w:val="en-GB"/>
        </w:rPr>
        <w:t>A packet will only ever contain complete messages. A single message will never be fragmented across packets.</w:t>
      </w:r>
    </w:p>
    <w:p w14:paraId="16B4B567" w14:textId="77777777" w:rsidR="008E6B61" w:rsidRPr="00F14F60" w:rsidRDefault="008E6B61" w:rsidP="008E6B61">
      <w:pPr>
        <w:rPr>
          <w:lang w:val="en-GB"/>
        </w:rPr>
      </w:pPr>
      <w:r w:rsidRPr="00F14F60">
        <w:rPr>
          <w:lang w:val="en-GB"/>
        </w:rPr>
        <w:t>The format of each message within a packet will vary according to message type. However, regardless of the message type, each message will start with a two-byte message size (</w:t>
      </w:r>
      <w:r w:rsidR="005266EB" w:rsidRPr="00D70843">
        <w:rPr>
          <w:lang w:val="en-GB"/>
        </w:rPr>
        <w:t>MsgSize</w:t>
      </w:r>
      <w:r w:rsidRPr="00F14F60">
        <w:rPr>
          <w:lang w:val="en-GB"/>
        </w:rPr>
        <w:t>) followed by a two-byte message type (</w:t>
      </w:r>
      <w:r w:rsidR="005266EB" w:rsidRPr="00D70843">
        <w:rPr>
          <w:lang w:val="en-GB"/>
        </w:rPr>
        <w:t>MsgType</w:t>
      </w:r>
      <w:r w:rsidRPr="00F14F60">
        <w:rPr>
          <w:lang w:val="en-GB"/>
        </w:rPr>
        <w:t>). These are described in the following table.</w:t>
      </w:r>
    </w:p>
    <w:p w14:paraId="2D9FED30" w14:textId="77777777" w:rsidR="008E6B61" w:rsidRDefault="008E6B61" w:rsidP="00F14F60">
      <w:pPr>
        <w:pStyle w:val="Caption"/>
        <w:jc w:val="both"/>
        <w:rPr>
          <w:lang w:val="en-GB"/>
        </w:rPr>
      </w:pPr>
      <w:r w:rsidRPr="00F14F60">
        <w:rPr>
          <w:lang w:val="en-GB"/>
        </w:rPr>
        <w:t xml:space="preserve">Table </w:t>
      </w:r>
      <w:r w:rsidR="0089110F" w:rsidRPr="00F14F60">
        <w:rPr>
          <w:noProof/>
          <w:lang w:val="en-GB"/>
        </w:rPr>
        <w:t>1</w:t>
      </w:r>
      <w:r w:rsidRPr="00F14F60">
        <w:rPr>
          <w:lang w:val="en-GB"/>
        </w:rPr>
        <w:t>: MsgSize and MsgType Fields</w:t>
      </w:r>
    </w:p>
    <w:p w14:paraId="23203F00" w14:textId="77777777" w:rsidR="003D0CC0" w:rsidRDefault="003D0CC0" w:rsidP="003D0CC0">
      <w:pPr>
        <w:rPr>
          <w:lang w:val="en-GB"/>
        </w:rPr>
      </w:pPr>
    </w:p>
    <w:tbl>
      <w:tblPr>
        <w:tblStyle w:val="TableTemplate"/>
        <w:tblW w:w="10061"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447"/>
        <w:gridCol w:w="871"/>
        <w:gridCol w:w="567"/>
        <w:gridCol w:w="6176"/>
      </w:tblGrid>
      <w:tr w:rsidR="003D0CC0" w:rsidRPr="00AC3E5B" w14:paraId="59CA5ECB" w14:textId="77777777" w:rsidTr="00462355">
        <w:trPr>
          <w:cnfStyle w:val="100000000000" w:firstRow="1" w:lastRow="0" w:firstColumn="0" w:lastColumn="0" w:oddVBand="0" w:evenVBand="0" w:oddHBand="0" w:evenHBand="0" w:firstRowFirstColumn="0" w:firstRowLastColumn="0" w:lastRowFirstColumn="0" w:lastRowLastColumn="0"/>
          <w:tblHeader/>
        </w:trPr>
        <w:tc>
          <w:tcPr>
            <w:tcW w:w="2447" w:type="dxa"/>
            <w:tcBorders>
              <w:bottom w:val="none" w:sz="0" w:space="0" w:color="auto"/>
              <w:right w:val="none" w:sz="0" w:space="0" w:color="auto"/>
            </w:tcBorders>
          </w:tcPr>
          <w:p w14:paraId="776E2D61" w14:textId="77777777" w:rsidR="003D0CC0" w:rsidRPr="00AC3E5B" w:rsidRDefault="003D0CC0" w:rsidP="003D0CC0">
            <w:pPr>
              <w:pStyle w:val="TableHeader"/>
              <w:spacing w:before="144" w:after="144"/>
              <w:ind w:left="90" w:right="90"/>
              <w:jc w:val="left"/>
            </w:pPr>
            <w:r>
              <w:t>Field</w:t>
            </w:r>
          </w:p>
        </w:tc>
        <w:tc>
          <w:tcPr>
            <w:tcW w:w="871" w:type="dxa"/>
            <w:tcBorders>
              <w:left w:val="none" w:sz="0" w:space="0" w:color="auto"/>
              <w:bottom w:val="none" w:sz="0" w:space="0" w:color="auto"/>
              <w:right w:val="none" w:sz="0" w:space="0" w:color="auto"/>
            </w:tcBorders>
          </w:tcPr>
          <w:p w14:paraId="58CFE211" w14:textId="77777777" w:rsidR="003D0CC0" w:rsidRPr="00AC3E5B" w:rsidRDefault="003D0CC0" w:rsidP="003D0CC0">
            <w:pPr>
              <w:pStyle w:val="TableHeader"/>
              <w:spacing w:before="144" w:after="144"/>
              <w:ind w:left="90" w:right="90"/>
            </w:pPr>
            <w:r>
              <w:t>Format</w:t>
            </w:r>
          </w:p>
        </w:tc>
        <w:tc>
          <w:tcPr>
            <w:tcW w:w="567" w:type="dxa"/>
            <w:tcBorders>
              <w:left w:val="none" w:sz="0" w:space="0" w:color="auto"/>
              <w:bottom w:val="none" w:sz="0" w:space="0" w:color="auto"/>
              <w:right w:val="none" w:sz="0" w:space="0" w:color="auto"/>
            </w:tcBorders>
          </w:tcPr>
          <w:p w14:paraId="3A207B5F" w14:textId="77777777" w:rsidR="003D0CC0" w:rsidRPr="00AC3E5B" w:rsidRDefault="003D0CC0">
            <w:pPr>
              <w:pStyle w:val="TableHeader"/>
              <w:spacing w:before="144" w:after="144"/>
              <w:ind w:left="90" w:right="90"/>
              <w:jc w:val="right"/>
            </w:pPr>
            <w:r>
              <w:t>Len</w:t>
            </w:r>
          </w:p>
        </w:tc>
        <w:tc>
          <w:tcPr>
            <w:tcW w:w="6176" w:type="dxa"/>
            <w:tcBorders>
              <w:left w:val="none" w:sz="0" w:space="0" w:color="auto"/>
              <w:bottom w:val="none" w:sz="0" w:space="0" w:color="auto"/>
            </w:tcBorders>
          </w:tcPr>
          <w:p w14:paraId="0B29B326" w14:textId="77777777" w:rsidR="003D0CC0" w:rsidRPr="00AC3E5B" w:rsidRDefault="003D0CC0" w:rsidP="003D0CC0">
            <w:pPr>
              <w:pStyle w:val="TableHeader"/>
              <w:spacing w:before="144" w:after="144"/>
              <w:ind w:left="90" w:right="90"/>
              <w:jc w:val="left"/>
            </w:pPr>
            <w:r>
              <w:t>Description</w:t>
            </w:r>
          </w:p>
        </w:tc>
      </w:tr>
      <w:tr w:rsidR="003D0CC0" w:rsidRPr="000512ED" w14:paraId="1E500881"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2447" w:type="dxa"/>
            <w:tcBorders>
              <w:top w:val="none" w:sz="0" w:space="0" w:color="auto"/>
              <w:bottom w:val="none" w:sz="0" w:space="0" w:color="auto"/>
              <w:right w:val="none" w:sz="0" w:space="0" w:color="auto"/>
            </w:tcBorders>
          </w:tcPr>
          <w:p w14:paraId="43A36F1B" w14:textId="77777777" w:rsidR="003D0CC0" w:rsidRPr="00C0067A" w:rsidRDefault="003D0CC0" w:rsidP="003D0CC0">
            <w:pPr>
              <w:pStyle w:val="Tablecontent"/>
              <w:ind w:left="90" w:right="90"/>
            </w:pPr>
            <w:r w:rsidRPr="00C0067A">
              <w:t>MsgSize</w:t>
            </w:r>
          </w:p>
        </w:tc>
        <w:tc>
          <w:tcPr>
            <w:tcW w:w="871" w:type="dxa"/>
            <w:tcBorders>
              <w:top w:val="none" w:sz="0" w:space="0" w:color="auto"/>
              <w:left w:val="none" w:sz="0" w:space="0" w:color="auto"/>
              <w:bottom w:val="none" w:sz="0" w:space="0" w:color="auto"/>
              <w:right w:val="none" w:sz="0" w:space="0" w:color="auto"/>
            </w:tcBorders>
          </w:tcPr>
          <w:p w14:paraId="6FEA4515" w14:textId="77777777" w:rsidR="003D0CC0" w:rsidRPr="003173E7" w:rsidRDefault="003D0CC0" w:rsidP="003D0CC0">
            <w:pPr>
              <w:pStyle w:val="Tablecontent"/>
              <w:ind w:left="90" w:right="90"/>
              <w:jc w:val="center"/>
            </w:pPr>
            <w:r>
              <w:t>Uint16</w:t>
            </w:r>
          </w:p>
        </w:tc>
        <w:tc>
          <w:tcPr>
            <w:tcW w:w="567" w:type="dxa"/>
            <w:tcBorders>
              <w:top w:val="none" w:sz="0" w:space="0" w:color="auto"/>
              <w:left w:val="none" w:sz="0" w:space="0" w:color="auto"/>
              <w:bottom w:val="none" w:sz="0" w:space="0" w:color="auto"/>
              <w:right w:val="none" w:sz="0" w:space="0" w:color="auto"/>
            </w:tcBorders>
          </w:tcPr>
          <w:p w14:paraId="09693483" w14:textId="77777777" w:rsidR="003D0CC0" w:rsidRPr="003173E7" w:rsidRDefault="003D0CC0" w:rsidP="003D0CC0">
            <w:pPr>
              <w:pStyle w:val="Tablecontent"/>
              <w:ind w:left="90" w:right="90"/>
              <w:jc w:val="right"/>
            </w:pPr>
            <w:r>
              <w:t>2</w:t>
            </w:r>
          </w:p>
        </w:tc>
        <w:tc>
          <w:tcPr>
            <w:tcW w:w="6176" w:type="dxa"/>
            <w:tcBorders>
              <w:top w:val="none" w:sz="0" w:space="0" w:color="auto"/>
              <w:left w:val="none" w:sz="0" w:space="0" w:color="auto"/>
              <w:bottom w:val="none" w:sz="0" w:space="0" w:color="auto"/>
            </w:tcBorders>
          </w:tcPr>
          <w:p w14:paraId="24103F10" w14:textId="77777777" w:rsidR="003D0CC0" w:rsidRPr="003173E7" w:rsidRDefault="003D0CC0" w:rsidP="003D0CC0">
            <w:pPr>
              <w:pStyle w:val="Tablecontent"/>
              <w:ind w:left="90" w:right="90"/>
            </w:pPr>
            <w:r>
              <w:t>Message length (including this field)</w:t>
            </w:r>
          </w:p>
        </w:tc>
      </w:tr>
      <w:tr w:rsidR="003D0CC0" w:rsidRPr="000512ED" w14:paraId="46B824E5" w14:textId="77777777" w:rsidTr="00462355">
        <w:trPr>
          <w:cnfStyle w:val="000000010000" w:firstRow="0" w:lastRow="0" w:firstColumn="0" w:lastColumn="0" w:oddVBand="0" w:evenVBand="0" w:oddHBand="0" w:evenHBand="1" w:firstRowFirstColumn="0" w:firstRowLastColumn="0" w:lastRowFirstColumn="0" w:lastRowLastColumn="0"/>
        </w:trPr>
        <w:tc>
          <w:tcPr>
            <w:tcW w:w="2447" w:type="dxa"/>
            <w:tcBorders>
              <w:top w:val="none" w:sz="0" w:space="0" w:color="auto"/>
              <w:left w:val="none" w:sz="0" w:space="0" w:color="auto"/>
              <w:bottom w:val="none" w:sz="0" w:space="0" w:color="auto"/>
              <w:right w:val="none" w:sz="0" w:space="0" w:color="auto"/>
            </w:tcBorders>
          </w:tcPr>
          <w:p w14:paraId="7F62FF79" w14:textId="77777777" w:rsidR="003D0CC0" w:rsidRPr="00C0067A" w:rsidRDefault="003D0CC0" w:rsidP="003D0CC0">
            <w:pPr>
              <w:pStyle w:val="Tablecontent"/>
              <w:ind w:left="90" w:right="90"/>
            </w:pPr>
            <w:r w:rsidRPr="00C0067A">
              <w:t>MsgType</w:t>
            </w:r>
          </w:p>
        </w:tc>
        <w:tc>
          <w:tcPr>
            <w:tcW w:w="871" w:type="dxa"/>
            <w:tcBorders>
              <w:top w:val="none" w:sz="0" w:space="0" w:color="auto"/>
              <w:left w:val="none" w:sz="0" w:space="0" w:color="auto"/>
              <w:bottom w:val="none" w:sz="0" w:space="0" w:color="auto"/>
              <w:right w:val="none" w:sz="0" w:space="0" w:color="auto"/>
            </w:tcBorders>
          </w:tcPr>
          <w:p w14:paraId="13EFB128" w14:textId="77777777" w:rsidR="003D0CC0" w:rsidRPr="003173E7" w:rsidRDefault="003D0CC0" w:rsidP="003D0CC0">
            <w:pPr>
              <w:pStyle w:val="Tablecontent"/>
              <w:ind w:left="90" w:right="90"/>
              <w:jc w:val="center"/>
            </w:pPr>
            <w:r>
              <w:t>Uint16</w:t>
            </w:r>
          </w:p>
        </w:tc>
        <w:tc>
          <w:tcPr>
            <w:tcW w:w="567" w:type="dxa"/>
            <w:tcBorders>
              <w:top w:val="none" w:sz="0" w:space="0" w:color="auto"/>
              <w:left w:val="none" w:sz="0" w:space="0" w:color="auto"/>
              <w:bottom w:val="none" w:sz="0" w:space="0" w:color="auto"/>
              <w:right w:val="none" w:sz="0" w:space="0" w:color="auto"/>
            </w:tcBorders>
          </w:tcPr>
          <w:p w14:paraId="6D6C0A18" w14:textId="77777777" w:rsidR="003D0CC0" w:rsidRPr="003173E7" w:rsidRDefault="003D0CC0" w:rsidP="003D0CC0">
            <w:pPr>
              <w:pStyle w:val="Tablecontent"/>
              <w:ind w:left="90" w:right="90"/>
              <w:jc w:val="right"/>
            </w:pPr>
            <w:r>
              <w:t>2</w:t>
            </w:r>
          </w:p>
        </w:tc>
        <w:tc>
          <w:tcPr>
            <w:tcW w:w="6176" w:type="dxa"/>
            <w:tcBorders>
              <w:top w:val="none" w:sz="0" w:space="0" w:color="auto"/>
              <w:left w:val="none" w:sz="0" w:space="0" w:color="auto"/>
              <w:bottom w:val="none" w:sz="0" w:space="0" w:color="auto"/>
              <w:right w:val="none" w:sz="0" w:space="0" w:color="auto"/>
            </w:tcBorders>
          </w:tcPr>
          <w:p w14:paraId="64CC2E42" w14:textId="77777777" w:rsidR="003D0CC0" w:rsidRDefault="003D0CC0" w:rsidP="003D0CC0">
            <w:pPr>
              <w:pStyle w:val="Tablecontent"/>
              <w:ind w:left="90" w:right="90"/>
            </w:pPr>
            <w:r>
              <w:t>Type of message.</w:t>
            </w:r>
          </w:p>
          <w:p w14:paraId="08177744" w14:textId="77777777" w:rsidR="003D0CC0" w:rsidRDefault="003D0CC0" w:rsidP="003D0CC0">
            <w:pPr>
              <w:pStyle w:val="Tablecontent"/>
              <w:ind w:left="90" w:right="90"/>
            </w:pPr>
          </w:p>
          <w:p w14:paraId="074724A7" w14:textId="77777777" w:rsidR="003D0CC0" w:rsidRDefault="003D0CC0" w:rsidP="003D0CC0">
            <w:pPr>
              <w:pStyle w:val="Tablecontent"/>
              <w:ind w:left="90" w:right="90"/>
            </w:pPr>
            <w:r>
              <w:t>The valid values for MsgType are below:</w:t>
            </w:r>
          </w:p>
          <w:p w14:paraId="4F55CFF1" w14:textId="77777777" w:rsidR="003D0CC0" w:rsidRDefault="003D0CC0" w:rsidP="003D0CC0">
            <w:pPr>
              <w:pStyle w:val="Tablecontent"/>
              <w:ind w:left="90" w:right="90"/>
            </w:pPr>
          </w:p>
          <w:p w14:paraId="2A173003" w14:textId="77777777" w:rsidR="003D0CC0" w:rsidRPr="00151E16" w:rsidRDefault="003D0CC0" w:rsidP="003D0CC0">
            <w:pPr>
              <w:pStyle w:val="Tablecontent"/>
              <w:ind w:left="90" w:right="90"/>
              <w:rPr>
                <w:lang w:val="fr-FR"/>
              </w:rPr>
            </w:pPr>
            <w:r w:rsidRPr="00151E16">
              <w:rPr>
                <w:lang w:val="fr-FR"/>
              </w:rPr>
              <w:t>Sequence Reset (100)</w:t>
            </w:r>
          </w:p>
          <w:p w14:paraId="5699A64D" w14:textId="77777777" w:rsidR="003D0CC0" w:rsidRPr="00151E16" w:rsidRDefault="003D0CC0" w:rsidP="003D0CC0">
            <w:pPr>
              <w:pStyle w:val="Tablecontent"/>
              <w:ind w:left="90" w:right="90"/>
              <w:rPr>
                <w:lang w:val="fr-FR"/>
              </w:rPr>
            </w:pPr>
            <w:r w:rsidRPr="00151E16">
              <w:rPr>
                <w:lang w:val="fr-FR"/>
              </w:rPr>
              <w:t>Logon (101)</w:t>
            </w:r>
          </w:p>
          <w:p w14:paraId="5F8DAF30" w14:textId="77777777" w:rsidR="003D0CC0" w:rsidRPr="00151E16" w:rsidRDefault="003D0CC0" w:rsidP="003D0CC0">
            <w:pPr>
              <w:pStyle w:val="Tablecontent"/>
              <w:ind w:left="90" w:right="90"/>
              <w:rPr>
                <w:lang w:val="fr-FR"/>
              </w:rPr>
            </w:pPr>
            <w:r w:rsidRPr="00151E16">
              <w:rPr>
                <w:lang w:val="fr-FR"/>
              </w:rPr>
              <w:t>Logon Response (102)</w:t>
            </w:r>
          </w:p>
          <w:p w14:paraId="5986AEC2" w14:textId="77777777" w:rsidR="003D0CC0" w:rsidRPr="00FC395D" w:rsidRDefault="003D0CC0" w:rsidP="003D0CC0">
            <w:pPr>
              <w:pStyle w:val="Tablecontent"/>
              <w:ind w:left="90" w:right="90"/>
            </w:pPr>
            <w:r w:rsidRPr="00FC395D">
              <w:t>Disaster Recovery Signal (105)</w:t>
            </w:r>
          </w:p>
          <w:p w14:paraId="1EEB3F04" w14:textId="77777777" w:rsidR="003D0CC0" w:rsidRPr="00FC395D" w:rsidRDefault="003D0CC0" w:rsidP="003D0CC0">
            <w:pPr>
              <w:pStyle w:val="Tablecontent"/>
              <w:ind w:left="90" w:right="90"/>
            </w:pPr>
            <w:r w:rsidRPr="00FC395D">
              <w:t>Retransmission Request (201)</w:t>
            </w:r>
          </w:p>
          <w:p w14:paraId="41DD3D91" w14:textId="77777777" w:rsidR="003D0CC0" w:rsidRPr="00FC395D" w:rsidRDefault="003D0CC0" w:rsidP="003D0CC0">
            <w:pPr>
              <w:pStyle w:val="Tablecontent"/>
              <w:ind w:left="90" w:right="90"/>
            </w:pPr>
            <w:r w:rsidRPr="00FC395D">
              <w:t>Retransmission Response (202)</w:t>
            </w:r>
          </w:p>
          <w:p w14:paraId="5F8FB798" w14:textId="77777777" w:rsidR="003D0CC0" w:rsidRPr="00FC395D" w:rsidRDefault="003D0CC0" w:rsidP="003D0CC0">
            <w:pPr>
              <w:pStyle w:val="Tablecontent"/>
              <w:ind w:left="90" w:right="90"/>
            </w:pPr>
            <w:r w:rsidRPr="00FC395D">
              <w:t>Refresh Complete (203)</w:t>
            </w:r>
          </w:p>
          <w:p w14:paraId="27832CD8" w14:textId="77777777" w:rsidR="003D0CC0" w:rsidRPr="00FC395D" w:rsidRDefault="003D0CC0" w:rsidP="003D0CC0">
            <w:pPr>
              <w:pStyle w:val="Tablecontent"/>
              <w:ind w:left="90" w:right="90"/>
            </w:pPr>
            <w:r w:rsidRPr="00FC395D">
              <w:t>Market Definition (10)</w:t>
            </w:r>
          </w:p>
          <w:p w14:paraId="6E5C2026" w14:textId="77777777" w:rsidR="003D0CC0" w:rsidRPr="00FC395D" w:rsidRDefault="003D0CC0" w:rsidP="003D0CC0">
            <w:pPr>
              <w:pStyle w:val="Tablecontent"/>
              <w:ind w:left="90" w:right="90"/>
            </w:pPr>
            <w:r w:rsidRPr="00FC395D">
              <w:t>Security Definition (11)</w:t>
            </w:r>
          </w:p>
          <w:p w14:paraId="5F4A4F28" w14:textId="77777777" w:rsidR="003D0CC0" w:rsidRPr="00FC395D" w:rsidRDefault="003D0CC0" w:rsidP="003D0CC0">
            <w:pPr>
              <w:pStyle w:val="Tablecontent"/>
              <w:ind w:left="90" w:right="90"/>
            </w:pPr>
            <w:r w:rsidRPr="00FC395D">
              <w:t>Liquidity Provider (13)</w:t>
            </w:r>
          </w:p>
          <w:p w14:paraId="40CBAD63" w14:textId="77777777" w:rsidR="003D0CC0" w:rsidRPr="00FC395D" w:rsidRDefault="003D0CC0" w:rsidP="003D0CC0">
            <w:pPr>
              <w:pStyle w:val="Tablecontent"/>
              <w:ind w:left="90" w:right="90"/>
            </w:pPr>
            <w:r w:rsidRPr="00FC395D">
              <w:t>Currency Rate (14)</w:t>
            </w:r>
          </w:p>
          <w:p w14:paraId="60C79278" w14:textId="77777777" w:rsidR="003D0CC0" w:rsidRPr="00FC395D" w:rsidRDefault="003D0CC0" w:rsidP="003D0CC0">
            <w:pPr>
              <w:pStyle w:val="Tablecontent"/>
              <w:ind w:left="90" w:right="90"/>
            </w:pPr>
            <w:r w:rsidRPr="00FC395D">
              <w:t>Trading Session Status (20)</w:t>
            </w:r>
          </w:p>
          <w:p w14:paraId="634AE7D3" w14:textId="77777777" w:rsidR="003D0CC0" w:rsidRPr="00FC395D" w:rsidRDefault="003D0CC0" w:rsidP="003D0CC0">
            <w:pPr>
              <w:pStyle w:val="Tablecontent"/>
              <w:ind w:left="90" w:right="90"/>
            </w:pPr>
            <w:r w:rsidRPr="00FC395D">
              <w:t>Security Status (21)</w:t>
            </w:r>
          </w:p>
          <w:p w14:paraId="156C1B63" w14:textId="77777777" w:rsidR="003D0CC0" w:rsidRDefault="003D0CC0" w:rsidP="003D0CC0">
            <w:pPr>
              <w:pStyle w:val="Tablecontent"/>
              <w:ind w:left="90" w:right="90"/>
            </w:pPr>
            <w:r>
              <w:t>Add Order (30)</w:t>
            </w:r>
          </w:p>
          <w:p w14:paraId="6F6369F9" w14:textId="77777777" w:rsidR="003D0CC0" w:rsidRDefault="003D0CC0" w:rsidP="003D0CC0">
            <w:pPr>
              <w:pStyle w:val="Tablecontent"/>
              <w:ind w:left="90" w:right="90"/>
            </w:pPr>
            <w:r>
              <w:t>Modify Order (31)</w:t>
            </w:r>
          </w:p>
          <w:p w14:paraId="53E55A76" w14:textId="77777777" w:rsidR="003D0CC0" w:rsidRDefault="003D0CC0" w:rsidP="003D0CC0">
            <w:pPr>
              <w:pStyle w:val="Tablecontent"/>
              <w:ind w:left="90" w:right="90"/>
            </w:pPr>
            <w:r>
              <w:t>Delete Order (32)</w:t>
            </w:r>
          </w:p>
          <w:p w14:paraId="20CC3504" w14:textId="77777777" w:rsidR="003D0CC0" w:rsidRDefault="003D0CC0" w:rsidP="003D0CC0">
            <w:pPr>
              <w:pStyle w:val="Tablecontent"/>
              <w:ind w:left="90" w:right="90"/>
            </w:pPr>
            <w:r>
              <w:t>Add Odd Lot Oder (33)</w:t>
            </w:r>
          </w:p>
          <w:p w14:paraId="551A8D41" w14:textId="77777777" w:rsidR="003D0CC0" w:rsidRDefault="003D0CC0" w:rsidP="003D0CC0">
            <w:pPr>
              <w:pStyle w:val="Tablecontent"/>
              <w:ind w:left="90" w:right="90"/>
            </w:pPr>
            <w:r>
              <w:t>Delete Odd Lot Order (34)</w:t>
            </w:r>
          </w:p>
          <w:p w14:paraId="76A9D64B" w14:textId="77777777" w:rsidR="003D0CC0" w:rsidRDefault="003D0CC0" w:rsidP="003D0CC0">
            <w:pPr>
              <w:pStyle w:val="Tablecontent"/>
              <w:ind w:left="90" w:right="90"/>
            </w:pPr>
            <w:r>
              <w:t>Aggregate Order Book Update (53)</w:t>
            </w:r>
          </w:p>
          <w:p w14:paraId="6C8EF9B9" w14:textId="77777777" w:rsidR="003D0CC0" w:rsidRDefault="003D0CC0" w:rsidP="003D0CC0">
            <w:pPr>
              <w:pStyle w:val="Tablecontent"/>
              <w:ind w:left="90" w:right="90"/>
            </w:pPr>
            <w:r>
              <w:t>Broker Queue (54)</w:t>
            </w:r>
          </w:p>
          <w:p w14:paraId="440F1F6C" w14:textId="77777777" w:rsidR="003D0CC0" w:rsidRDefault="003D0CC0" w:rsidP="003D0CC0">
            <w:pPr>
              <w:pStyle w:val="Tablecontent"/>
              <w:ind w:left="90" w:right="90"/>
            </w:pPr>
            <w:r>
              <w:t>Order Imbalance (56)</w:t>
            </w:r>
          </w:p>
          <w:p w14:paraId="13355DC2" w14:textId="77777777" w:rsidR="003D0CC0" w:rsidRDefault="003D0CC0" w:rsidP="003D0CC0">
            <w:pPr>
              <w:pStyle w:val="Tablecontent"/>
              <w:ind w:left="90" w:right="90"/>
            </w:pPr>
            <w:r>
              <w:t>Trade (50)</w:t>
            </w:r>
          </w:p>
          <w:p w14:paraId="015AA80F" w14:textId="77777777" w:rsidR="003D0CC0" w:rsidRDefault="003D0CC0" w:rsidP="003D0CC0">
            <w:pPr>
              <w:pStyle w:val="Tablecontent"/>
              <w:ind w:left="90" w:right="90"/>
            </w:pPr>
            <w:r>
              <w:t>Trade Cancel (51)</w:t>
            </w:r>
          </w:p>
          <w:p w14:paraId="0DEDECFE" w14:textId="77777777" w:rsidR="003D0CC0" w:rsidRDefault="003D0CC0" w:rsidP="003D0CC0">
            <w:pPr>
              <w:pStyle w:val="Tablecontent"/>
              <w:ind w:left="90" w:right="90"/>
            </w:pPr>
            <w:r>
              <w:t>Trade Ticker (52)</w:t>
            </w:r>
          </w:p>
          <w:p w14:paraId="7BA97FD2" w14:textId="77777777" w:rsidR="003D0CC0" w:rsidRDefault="003D0CC0" w:rsidP="003D0CC0">
            <w:pPr>
              <w:pStyle w:val="Tablecontent"/>
              <w:ind w:left="90" w:right="90"/>
            </w:pPr>
            <w:r>
              <w:t>Closing Price (62)</w:t>
            </w:r>
          </w:p>
          <w:p w14:paraId="3099A5CC" w14:textId="77777777" w:rsidR="003D0CC0" w:rsidRDefault="003D0CC0" w:rsidP="003D0CC0">
            <w:pPr>
              <w:pStyle w:val="Tablecontent"/>
              <w:ind w:left="90" w:right="90"/>
            </w:pPr>
            <w:r>
              <w:t>Nominal Price (40)</w:t>
            </w:r>
          </w:p>
          <w:p w14:paraId="117A40A1" w14:textId="77777777" w:rsidR="003D0CC0" w:rsidRDefault="003D0CC0" w:rsidP="003D0CC0">
            <w:pPr>
              <w:pStyle w:val="Tablecontent"/>
              <w:ind w:left="90" w:right="90"/>
            </w:pPr>
            <w:r>
              <w:t>Indicative Equilibrium Price (41)</w:t>
            </w:r>
          </w:p>
          <w:p w14:paraId="1A0E18D6" w14:textId="77777777" w:rsidR="003D0CC0" w:rsidRDefault="003D0CC0" w:rsidP="003D0CC0">
            <w:pPr>
              <w:pStyle w:val="Tablecontent"/>
              <w:ind w:left="90" w:right="90"/>
            </w:pPr>
            <w:r w:rsidRPr="006C2AE3">
              <w:rPr>
                <w:lang w:val="fr-FR"/>
              </w:rPr>
              <w:t>Reference Price (43)</w:t>
            </w:r>
          </w:p>
          <w:p w14:paraId="79050E95" w14:textId="77777777" w:rsidR="007D73D2" w:rsidRPr="00FC395D" w:rsidRDefault="007D73D2" w:rsidP="007D73D2">
            <w:pPr>
              <w:pStyle w:val="Tablecontent"/>
              <w:ind w:left="90" w:right="90"/>
            </w:pPr>
            <w:r w:rsidRPr="00FC395D">
              <w:lastRenderedPageBreak/>
              <w:t>VCM Trigger (23)</w:t>
            </w:r>
          </w:p>
          <w:p w14:paraId="29DB93FF" w14:textId="77777777" w:rsidR="003D0CC0" w:rsidRDefault="003D0CC0" w:rsidP="003D0CC0">
            <w:pPr>
              <w:pStyle w:val="Tablecontent"/>
              <w:ind w:left="90" w:right="90"/>
            </w:pPr>
            <w:r>
              <w:t>Statistics (60)</w:t>
            </w:r>
          </w:p>
          <w:p w14:paraId="67C977B3" w14:textId="77777777" w:rsidR="003D0CC0" w:rsidRDefault="003D0CC0" w:rsidP="003D0CC0">
            <w:pPr>
              <w:pStyle w:val="Tablecontent"/>
              <w:ind w:left="90" w:right="90"/>
            </w:pPr>
            <w:r>
              <w:t>Market Turnover (61)</w:t>
            </w:r>
          </w:p>
          <w:p w14:paraId="3701F49B" w14:textId="77777777" w:rsidR="003D0CC0" w:rsidRDefault="003D0CC0" w:rsidP="003D0CC0">
            <w:pPr>
              <w:pStyle w:val="Tablecontent"/>
              <w:ind w:left="90" w:right="90"/>
            </w:pPr>
            <w:r>
              <w:t>Yield (44)</w:t>
            </w:r>
          </w:p>
          <w:p w14:paraId="6111AB55" w14:textId="77777777" w:rsidR="003D0CC0" w:rsidRDefault="003D0CC0" w:rsidP="003D0CC0">
            <w:pPr>
              <w:pStyle w:val="Tablecontent"/>
              <w:ind w:left="90" w:right="90"/>
            </w:pPr>
            <w:r>
              <w:t>News (22)</w:t>
            </w:r>
          </w:p>
          <w:p w14:paraId="7DE6D196" w14:textId="77777777" w:rsidR="003D0CC0" w:rsidRDefault="003D0CC0" w:rsidP="003D0CC0">
            <w:pPr>
              <w:pStyle w:val="Tablecontent"/>
              <w:ind w:left="90" w:right="90"/>
            </w:pPr>
            <w:r>
              <w:t>Index Definition (70)</w:t>
            </w:r>
          </w:p>
          <w:p w14:paraId="1B037569" w14:textId="77777777" w:rsidR="003D0CC0" w:rsidRDefault="003D0CC0" w:rsidP="003D0CC0">
            <w:pPr>
              <w:pStyle w:val="Tablecontent"/>
              <w:ind w:left="90" w:right="90"/>
            </w:pPr>
            <w:r>
              <w:t>Index Data (71)</w:t>
            </w:r>
          </w:p>
          <w:p w14:paraId="6EBBF1AB" w14:textId="77777777" w:rsidR="003D0CC0" w:rsidRDefault="003D0CC0" w:rsidP="003D0CC0">
            <w:pPr>
              <w:pStyle w:val="Tablecontent"/>
              <w:ind w:left="90" w:right="90"/>
              <w:rPr>
                <w:lang w:val="en-GB"/>
              </w:rPr>
            </w:pPr>
            <w:r>
              <w:rPr>
                <w:lang w:val="en-GB"/>
              </w:rPr>
              <w:t>Stock Connect Daily Quota Balance (80)</w:t>
            </w:r>
          </w:p>
          <w:p w14:paraId="4DBF80AC" w14:textId="191489F9" w:rsidR="003D0CC0" w:rsidRPr="003D0CC0" w:rsidRDefault="003D0CC0" w:rsidP="0047639F">
            <w:pPr>
              <w:pStyle w:val="Tablecontent"/>
              <w:ind w:leftChars="0" w:left="0" w:right="90" w:firstLineChars="50" w:firstLine="90"/>
              <w:rPr>
                <w:b/>
                <w:color w:val="C00000"/>
                <w:lang w:val="en-GB"/>
              </w:rPr>
            </w:pPr>
            <w:r>
              <w:rPr>
                <w:lang w:val="en-GB"/>
              </w:rPr>
              <w:t>Stock Connect Market Turnover (81)</w:t>
            </w:r>
          </w:p>
        </w:tc>
      </w:tr>
    </w:tbl>
    <w:p w14:paraId="3578D41D" w14:textId="77777777" w:rsidR="003D0CC0" w:rsidRPr="003D0CC0" w:rsidRDefault="003D0CC0" w:rsidP="003D0CC0"/>
    <w:p w14:paraId="47ECB1EE" w14:textId="77777777" w:rsidR="001F1451" w:rsidRPr="00F14F60" w:rsidRDefault="001F1451" w:rsidP="006B024C">
      <w:pPr>
        <w:rPr>
          <w:lang w:val="en-GB"/>
        </w:rPr>
      </w:pPr>
    </w:p>
    <w:p w14:paraId="5E72D771" w14:textId="77777777" w:rsidR="006B024C" w:rsidRPr="00F14F60" w:rsidRDefault="006B024C" w:rsidP="006B024C">
      <w:pPr>
        <w:pStyle w:val="Heading2"/>
        <w:rPr>
          <w:lang w:val="en-GB"/>
        </w:rPr>
      </w:pPr>
      <w:bookmarkStart w:id="440" w:name="_Packet_Header_Format"/>
      <w:bookmarkStart w:id="441" w:name="_Packet_Header"/>
      <w:bookmarkStart w:id="442" w:name="_Ref305516541"/>
      <w:bookmarkStart w:id="443" w:name="_Toc320941255"/>
      <w:bookmarkStart w:id="444" w:name="_Toc36740720"/>
      <w:bookmarkEnd w:id="440"/>
      <w:bookmarkEnd w:id="441"/>
      <w:r w:rsidRPr="00F14F60">
        <w:rPr>
          <w:lang w:val="en-GB"/>
        </w:rPr>
        <w:t>Packet Header</w:t>
      </w:r>
      <w:bookmarkEnd w:id="442"/>
      <w:bookmarkEnd w:id="443"/>
      <w:bookmarkEnd w:id="444"/>
    </w:p>
    <w:p w14:paraId="76BFFE09"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151856CA" w14:textId="77777777" w:rsidTr="00953EC2">
        <w:trPr>
          <w:trHeight w:hRule="exact" w:val="403"/>
        </w:trPr>
        <w:tc>
          <w:tcPr>
            <w:tcW w:w="1734" w:type="dxa"/>
          </w:tcPr>
          <w:p w14:paraId="3E81A65E" w14:textId="77777777" w:rsidR="00953EC2" w:rsidRPr="00F14F60" w:rsidRDefault="00953EC2" w:rsidP="00B92C4D">
            <w:pPr>
              <w:pStyle w:val="TableHeader"/>
              <w:spacing w:before="0"/>
              <w:rPr>
                <w:color w:val="E36C0A" w:themeColor="accent6" w:themeShade="BF"/>
                <w:lang w:val="en-GB"/>
              </w:rPr>
            </w:pPr>
            <w:bookmarkStart w:id="445" w:name="_Toc329938648"/>
            <w:r w:rsidRPr="00F14F60">
              <w:rPr>
                <w:color w:val="E36C0A" w:themeColor="accent6" w:themeShade="BF"/>
                <w:lang w:val="en-GB"/>
              </w:rPr>
              <w:t>Section</w:t>
            </w:r>
            <w:bookmarkEnd w:id="445"/>
          </w:p>
        </w:tc>
        <w:tc>
          <w:tcPr>
            <w:tcW w:w="1685" w:type="dxa"/>
          </w:tcPr>
          <w:p w14:paraId="0ED82ACF" w14:textId="77777777" w:rsidR="00953EC2" w:rsidRPr="00F14F60" w:rsidRDefault="00953EC2" w:rsidP="00B92C4D">
            <w:pPr>
              <w:pStyle w:val="TableHeader"/>
              <w:spacing w:before="0"/>
              <w:rPr>
                <w:color w:val="E36C0A" w:themeColor="accent6" w:themeShade="BF"/>
                <w:lang w:val="en-GB"/>
              </w:rPr>
            </w:pPr>
            <w:bookmarkStart w:id="446" w:name="_Toc329938649"/>
            <w:r w:rsidRPr="00F14F60">
              <w:rPr>
                <w:color w:val="E36C0A" w:themeColor="accent6" w:themeShade="BF"/>
                <w:lang w:val="en-GB"/>
              </w:rPr>
              <w:t>OMD Securities Standard (SS)</w:t>
            </w:r>
            <w:bookmarkEnd w:id="446"/>
          </w:p>
        </w:tc>
        <w:tc>
          <w:tcPr>
            <w:tcW w:w="1685" w:type="dxa"/>
          </w:tcPr>
          <w:p w14:paraId="15EF05B1" w14:textId="77777777" w:rsidR="00953EC2" w:rsidRPr="00F14F60" w:rsidRDefault="00953EC2" w:rsidP="00B92C4D">
            <w:pPr>
              <w:pStyle w:val="TableHeader"/>
              <w:spacing w:before="0"/>
              <w:rPr>
                <w:color w:val="E36C0A" w:themeColor="accent6" w:themeShade="BF"/>
                <w:lang w:val="en-GB"/>
              </w:rPr>
            </w:pPr>
            <w:bookmarkStart w:id="447" w:name="_Toc329938650"/>
            <w:r w:rsidRPr="00F14F60">
              <w:rPr>
                <w:color w:val="E36C0A" w:themeColor="accent6" w:themeShade="BF"/>
                <w:lang w:val="en-GB"/>
              </w:rPr>
              <w:t>OMD Securities Premium (SP)</w:t>
            </w:r>
            <w:bookmarkEnd w:id="447"/>
          </w:p>
        </w:tc>
        <w:tc>
          <w:tcPr>
            <w:tcW w:w="1715" w:type="dxa"/>
          </w:tcPr>
          <w:p w14:paraId="0DBA1D83" w14:textId="77777777" w:rsidR="00953EC2" w:rsidRPr="00F14F60" w:rsidRDefault="00953EC2" w:rsidP="00B92C4D">
            <w:pPr>
              <w:pStyle w:val="TableHeader"/>
              <w:spacing w:before="0"/>
              <w:rPr>
                <w:color w:val="E36C0A" w:themeColor="accent6" w:themeShade="BF"/>
                <w:lang w:val="en-GB"/>
              </w:rPr>
            </w:pPr>
            <w:bookmarkStart w:id="448" w:name="_Toc329938651"/>
            <w:r w:rsidRPr="00F14F60">
              <w:rPr>
                <w:color w:val="E36C0A" w:themeColor="accent6" w:themeShade="BF"/>
                <w:lang w:val="en-GB"/>
              </w:rPr>
              <w:t>OMD Securities FullTick (SF)</w:t>
            </w:r>
            <w:bookmarkEnd w:id="448"/>
          </w:p>
        </w:tc>
        <w:tc>
          <w:tcPr>
            <w:tcW w:w="1703" w:type="dxa"/>
          </w:tcPr>
          <w:p w14:paraId="380AE5A2" w14:textId="77777777" w:rsidR="00953EC2" w:rsidRPr="00F14F60" w:rsidRDefault="00953EC2" w:rsidP="00B92C4D">
            <w:pPr>
              <w:pStyle w:val="TableHeader"/>
              <w:spacing w:before="0"/>
              <w:rPr>
                <w:color w:val="E36C0A" w:themeColor="accent6" w:themeShade="BF"/>
                <w:lang w:val="en-GB"/>
              </w:rPr>
            </w:pPr>
            <w:bookmarkStart w:id="449" w:name="_Toc329938652"/>
            <w:r w:rsidRPr="00F14F60">
              <w:rPr>
                <w:color w:val="E36C0A" w:themeColor="accent6" w:themeShade="BF"/>
                <w:lang w:val="en-GB"/>
              </w:rPr>
              <w:t>OMD Index             (Index)</w:t>
            </w:r>
            <w:bookmarkEnd w:id="449"/>
          </w:p>
        </w:tc>
      </w:tr>
      <w:tr w:rsidR="00B0543C" w:rsidRPr="00F87671" w14:paraId="37CE6EC6" w14:textId="77777777" w:rsidTr="00953EC2">
        <w:trPr>
          <w:trHeight w:hRule="exact" w:val="284"/>
        </w:trPr>
        <w:tc>
          <w:tcPr>
            <w:tcW w:w="1734" w:type="dxa"/>
          </w:tcPr>
          <w:p w14:paraId="61C63C2D"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 xml:space="preserve"> </w:t>
            </w:r>
            <w:bookmarkStart w:id="450" w:name="_Toc321012490"/>
            <w:bookmarkStart w:id="451" w:name="_Toc321042852"/>
            <w:bookmarkStart w:id="452" w:name="_Toc329938653"/>
            <w:r w:rsidRPr="00F14F60">
              <w:rPr>
                <w:color w:val="E36C0A" w:themeColor="accent6" w:themeShade="BF"/>
                <w:lang w:val="en-GB"/>
              </w:rPr>
              <w:t>3.3</w:t>
            </w:r>
            <w:bookmarkEnd w:id="450"/>
            <w:bookmarkEnd w:id="451"/>
            <w:bookmarkEnd w:id="452"/>
          </w:p>
          <w:p w14:paraId="0CFF7E6A"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40A169D8" w14:textId="77777777" w:rsidR="00B0543C" w:rsidRPr="00F14F60" w:rsidRDefault="00B0543C" w:rsidP="00B92C4D">
            <w:pPr>
              <w:pStyle w:val="TableHeader"/>
              <w:spacing w:before="0"/>
              <w:rPr>
                <w:color w:val="E36C0A" w:themeColor="accent6" w:themeShade="BF"/>
                <w:sz w:val="24"/>
                <w:szCs w:val="24"/>
                <w:lang w:val="en-GB"/>
              </w:rPr>
            </w:pPr>
            <w:bookmarkStart w:id="453" w:name="_Toc321012491"/>
            <w:bookmarkStart w:id="454" w:name="_Toc321042853"/>
            <w:bookmarkStart w:id="455" w:name="_Toc329938654"/>
            <w:r w:rsidRPr="00F14F60">
              <w:rPr>
                <w:rFonts w:ascii="Arial" w:hAnsi="Arial" w:cs="Arial" w:hint="eastAsia"/>
                <w:color w:val="E36C0A" w:themeColor="accent6" w:themeShade="BF"/>
                <w:sz w:val="24"/>
                <w:szCs w:val="24"/>
                <w:lang w:val="en-GB"/>
              </w:rPr>
              <w:t>●</w:t>
            </w:r>
            <w:bookmarkEnd w:id="453"/>
            <w:bookmarkEnd w:id="454"/>
            <w:bookmarkEnd w:id="455"/>
          </w:p>
        </w:tc>
        <w:tc>
          <w:tcPr>
            <w:tcW w:w="1685" w:type="dxa"/>
          </w:tcPr>
          <w:p w14:paraId="0B666C4C" w14:textId="77777777" w:rsidR="00B0543C" w:rsidRPr="00F14F60" w:rsidRDefault="00B0543C" w:rsidP="00B92C4D">
            <w:pPr>
              <w:pStyle w:val="TableHeader"/>
              <w:spacing w:before="0"/>
              <w:rPr>
                <w:color w:val="E36C0A" w:themeColor="accent6" w:themeShade="BF"/>
                <w:lang w:val="en-GB"/>
              </w:rPr>
            </w:pPr>
            <w:bookmarkStart w:id="456" w:name="_Toc321012492"/>
            <w:bookmarkStart w:id="457" w:name="_Toc321042854"/>
            <w:bookmarkStart w:id="458" w:name="_Toc329938655"/>
            <w:r w:rsidRPr="00F14F60">
              <w:rPr>
                <w:rFonts w:ascii="Arial" w:hAnsi="Arial" w:cs="Arial" w:hint="eastAsia"/>
                <w:color w:val="E36C0A" w:themeColor="accent6" w:themeShade="BF"/>
                <w:sz w:val="24"/>
                <w:szCs w:val="24"/>
                <w:lang w:val="en-GB"/>
              </w:rPr>
              <w:t>●</w:t>
            </w:r>
            <w:bookmarkEnd w:id="456"/>
            <w:bookmarkEnd w:id="457"/>
            <w:bookmarkEnd w:id="458"/>
          </w:p>
        </w:tc>
        <w:tc>
          <w:tcPr>
            <w:tcW w:w="1715" w:type="dxa"/>
          </w:tcPr>
          <w:p w14:paraId="73555781" w14:textId="77777777" w:rsidR="00B0543C" w:rsidRPr="00F14F60" w:rsidRDefault="00B0543C" w:rsidP="00B92C4D">
            <w:pPr>
              <w:pStyle w:val="TableHeader"/>
              <w:spacing w:before="0"/>
              <w:rPr>
                <w:color w:val="E36C0A" w:themeColor="accent6" w:themeShade="BF"/>
                <w:lang w:val="en-GB"/>
              </w:rPr>
            </w:pPr>
            <w:bookmarkStart w:id="459" w:name="_Toc321012493"/>
            <w:bookmarkStart w:id="460" w:name="_Toc321042855"/>
            <w:bookmarkStart w:id="461" w:name="_Toc329938656"/>
            <w:r w:rsidRPr="00F14F60">
              <w:rPr>
                <w:rFonts w:ascii="Arial" w:hAnsi="Arial" w:cs="Arial" w:hint="eastAsia"/>
                <w:color w:val="E36C0A" w:themeColor="accent6" w:themeShade="BF"/>
                <w:sz w:val="24"/>
                <w:szCs w:val="24"/>
                <w:lang w:val="en-GB"/>
              </w:rPr>
              <w:t>●</w:t>
            </w:r>
            <w:bookmarkEnd w:id="459"/>
            <w:bookmarkEnd w:id="460"/>
            <w:bookmarkEnd w:id="461"/>
          </w:p>
        </w:tc>
        <w:tc>
          <w:tcPr>
            <w:tcW w:w="1703" w:type="dxa"/>
          </w:tcPr>
          <w:p w14:paraId="2C0ADD09" w14:textId="77777777" w:rsidR="00B0543C" w:rsidRPr="00F14F60" w:rsidRDefault="00B0543C" w:rsidP="00B92C4D">
            <w:pPr>
              <w:pStyle w:val="TableHeader"/>
              <w:spacing w:before="0"/>
              <w:rPr>
                <w:color w:val="E36C0A" w:themeColor="accent6" w:themeShade="BF"/>
                <w:lang w:val="en-GB"/>
              </w:rPr>
            </w:pPr>
            <w:bookmarkStart w:id="462" w:name="_Toc321012494"/>
            <w:bookmarkStart w:id="463" w:name="_Toc321042856"/>
            <w:bookmarkStart w:id="464" w:name="_Toc329938657"/>
            <w:r w:rsidRPr="00F14F60">
              <w:rPr>
                <w:rFonts w:ascii="Arial" w:hAnsi="Arial" w:cs="Arial" w:hint="eastAsia"/>
                <w:color w:val="E36C0A" w:themeColor="accent6" w:themeShade="BF"/>
                <w:sz w:val="24"/>
                <w:szCs w:val="24"/>
                <w:lang w:val="en-GB"/>
              </w:rPr>
              <w:t>●</w:t>
            </w:r>
            <w:bookmarkEnd w:id="462"/>
            <w:bookmarkEnd w:id="463"/>
            <w:bookmarkEnd w:id="464"/>
          </w:p>
        </w:tc>
      </w:tr>
    </w:tbl>
    <w:p w14:paraId="057C66DE" w14:textId="77777777" w:rsidR="00B0543C" w:rsidRPr="00F14F60" w:rsidRDefault="00B0543C" w:rsidP="002C2400">
      <w:pPr>
        <w:rPr>
          <w:lang w:val="en-GB"/>
        </w:rPr>
      </w:pPr>
    </w:p>
    <w:p w14:paraId="10830A53" w14:textId="77777777" w:rsidR="00BC4A7B" w:rsidRPr="00F14F60" w:rsidRDefault="005E5210" w:rsidP="002C2400">
      <w:pPr>
        <w:rPr>
          <w:lang w:val="en-GB"/>
        </w:rPr>
      </w:pPr>
      <w:r w:rsidRPr="00F14F60">
        <w:rPr>
          <w:lang w:val="en-GB"/>
        </w:rPr>
        <w:t>All packets will begin with</w:t>
      </w:r>
      <w:r w:rsidR="006B024C" w:rsidRPr="00F14F60">
        <w:rPr>
          <w:lang w:val="en-GB"/>
        </w:rPr>
        <w:t xml:space="preserve"> a co</w:t>
      </w:r>
      <w:r w:rsidRPr="00F14F60">
        <w:rPr>
          <w:lang w:val="en-GB"/>
        </w:rPr>
        <w:t>mmon packet header.</w:t>
      </w:r>
    </w:p>
    <w:p w14:paraId="0E2FC40F" w14:textId="77777777" w:rsidR="002C2400" w:rsidRPr="00F14F60" w:rsidRDefault="002C2400" w:rsidP="002C2400">
      <w:pPr>
        <w:rPr>
          <w:lang w:val="en-GB"/>
        </w:rPr>
      </w:pPr>
    </w:p>
    <w:tbl>
      <w:tblPr>
        <w:tblStyle w:val="TableTemplate"/>
        <w:tblW w:w="0" w:type="auto"/>
        <w:tblInd w:w="57"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1559"/>
        <w:gridCol w:w="851"/>
        <w:gridCol w:w="567"/>
        <w:gridCol w:w="6237"/>
      </w:tblGrid>
      <w:tr w:rsidR="00B60A17" w:rsidRPr="00AC3E5B" w14:paraId="02B674A1" w14:textId="77777777" w:rsidTr="00B60A17">
        <w:trPr>
          <w:cnfStyle w:val="100000000000" w:firstRow="1" w:lastRow="0" w:firstColumn="0" w:lastColumn="0" w:oddVBand="0" w:evenVBand="0" w:oddHBand="0" w:evenHBand="0" w:firstRowFirstColumn="0" w:firstRowLastColumn="0" w:lastRowFirstColumn="0" w:lastRowLastColumn="0"/>
          <w:tblHeader/>
        </w:trPr>
        <w:tc>
          <w:tcPr>
            <w:tcW w:w="709" w:type="dxa"/>
          </w:tcPr>
          <w:p w14:paraId="5849C957" w14:textId="77777777" w:rsidR="00B60A17" w:rsidRPr="00AC3E5B" w:rsidRDefault="00B60A17" w:rsidP="00264F3B">
            <w:pPr>
              <w:pStyle w:val="TableHeader"/>
              <w:spacing w:before="144" w:after="144"/>
              <w:ind w:left="90" w:right="90"/>
              <w:jc w:val="right"/>
            </w:pPr>
            <w:r>
              <w:t>Offset</w:t>
            </w:r>
          </w:p>
        </w:tc>
        <w:tc>
          <w:tcPr>
            <w:tcW w:w="1559" w:type="dxa"/>
          </w:tcPr>
          <w:p w14:paraId="21BDF842" w14:textId="77777777" w:rsidR="00B60A17" w:rsidRPr="00AC3E5B" w:rsidRDefault="00B60A17" w:rsidP="00B60A17">
            <w:pPr>
              <w:pStyle w:val="TableHeader"/>
              <w:spacing w:before="144" w:after="144"/>
              <w:ind w:left="90" w:right="90"/>
              <w:jc w:val="left"/>
            </w:pPr>
            <w:r>
              <w:t>Field</w:t>
            </w:r>
          </w:p>
        </w:tc>
        <w:tc>
          <w:tcPr>
            <w:tcW w:w="851" w:type="dxa"/>
          </w:tcPr>
          <w:p w14:paraId="0FE9B3CD" w14:textId="77777777" w:rsidR="00B60A17" w:rsidRPr="00AC3E5B" w:rsidRDefault="00B60A17" w:rsidP="00B60A17">
            <w:pPr>
              <w:pStyle w:val="TableHeader"/>
              <w:spacing w:before="144" w:after="144"/>
              <w:ind w:left="90" w:right="90"/>
            </w:pPr>
            <w:r>
              <w:t>Format</w:t>
            </w:r>
          </w:p>
        </w:tc>
        <w:tc>
          <w:tcPr>
            <w:tcW w:w="567" w:type="dxa"/>
          </w:tcPr>
          <w:p w14:paraId="13A37F51" w14:textId="77777777" w:rsidR="00B60A17" w:rsidRPr="00AC3E5B" w:rsidRDefault="00B60A17" w:rsidP="00B60A17">
            <w:pPr>
              <w:pStyle w:val="TableHeader"/>
              <w:spacing w:before="144" w:after="144"/>
              <w:ind w:left="90" w:right="90"/>
              <w:jc w:val="right"/>
            </w:pPr>
            <w:r>
              <w:t>Len</w:t>
            </w:r>
          </w:p>
        </w:tc>
        <w:tc>
          <w:tcPr>
            <w:tcW w:w="6237" w:type="dxa"/>
          </w:tcPr>
          <w:p w14:paraId="0257F09D" w14:textId="77777777" w:rsidR="00B60A17" w:rsidRPr="00AC3E5B" w:rsidRDefault="00B60A17" w:rsidP="00B60A17">
            <w:pPr>
              <w:pStyle w:val="TableHeader"/>
              <w:spacing w:before="144" w:after="144"/>
              <w:ind w:left="90" w:right="90"/>
              <w:jc w:val="left"/>
            </w:pPr>
            <w:r>
              <w:t>Description</w:t>
            </w:r>
          </w:p>
        </w:tc>
      </w:tr>
      <w:tr w:rsidR="00B60A17" w:rsidRPr="000512ED" w14:paraId="52081DAC" w14:textId="77777777" w:rsidTr="00B60A17">
        <w:trPr>
          <w:cnfStyle w:val="000000100000" w:firstRow="0" w:lastRow="0" w:firstColumn="0" w:lastColumn="0" w:oddVBand="0" w:evenVBand="0" w:oddHBand="1" w:evenHBand="0" w:firstRowFirstColumn="0" w:firstRowLastColumn="0" w:lastRowFirstColumn="0" w:lastRowLastColumn="0"/>
          <w:cantSplit/>
        </w:trPr>
        <w:tc>
          <w:tcPr>
            <w:tcW w:w="709" w:type="dxa"/>
          </w:tcPr>
          <w:p w14:paraId="2CA503CE" w14:textId="77777777" w:rsidR="00B60A17" w:rsidRPr="003173E7" w:rsidRDefault="00B60A17" w:rsidP="00B60A17">
            <w:pPr>
              <w:pStyle w:val="Tablecontent"/>
              <w:ind w:left="90" w:right="90"/>
              <w:jc w:val="right"/>
            </w:pPr>
            <w:r>
              <w:t>0</w:t>
            </w:r>
          </w:p>
        </w:tc>
        <w:tc>
          <w:tcPr>
            <w:tcW w:w="1559" w:type="dxa"/>
          </w:tcPr>
          <w:p w14:paraId="518FD2F7" w14:textId="77777777" w:rsidR="00B60A17" w:rsidRPr="00464688" w:rsidRDefault="00B60A17" w:rsidP="00B60A17">
            <w:pPr>
              <w:pStyle w:val="Tablecontent"/>
              <w:ind w:left="90" w:right="90"/>
            </w:pPr>
            <w:r w:rsidRPr="00464688">
              <w:t>PktSize</w:t>
            </w:r>
          </w:p>
        </w:tc>
        <w:tc>
          <w:tcPr>
            <w:tcW w:w="851" w:type="dxa"/>
          </w:tcPr>
          <w:p w14:paraId="159D3DD3" w14:textId="77777777" w:rsidR="00B60A17" w:rsidRPr="003173E7" w:rsidRDefault="00B60A17" w:rsidP="00B60A17">
            <w:pPr>
              <w:pStyle w:val="Tablecontent"/>
              <w:ind w:left="90" w:right="90"/>
              <w:jc w:val="center"/>
            </w:pPr>
            <w:r>
              <w:t>Uint16</w:t>
            </w:r>
          </w:p>
        </w:tc>
        <w:tc>
          <w:tcPr>
            <w:tcW w:w="567" w:type="dxa"/>
          </w:tcPr>
          <w:p w14:paraId="4C59974D" w14:textId="77777777" w:rsidR="00B60A17" w:rsidRPr="003173E7" w:rsidRDefault="00B60A17" w:rsidP="00B60A17">
            <w:pPr>
              <w:pStyle w:val="Tablecontent"/>
              <w:ind w:left="90" w:right="90"/>
              <w:jc w:val="right"/>
            </w:pPr>
            <w:r>
              <w:t>2</w:t>
            </w:r>
          </w:p>
        </w:tc>
        <w:tc>
          <w:tcPr>
            <w:tcW w:w="6237" w:type="dxa"/>
          </w:tcPr>
          <w:p w14:paraId="240E4209" w14:textId="77777777" w:rsidR="00B60A17" w:rsidRPr="003173E7" w:rsidRDefault="00B60A17" w:rsidP="00B60A17">
            <w:pPr>
              <w:pStyle w:val="Tablecontent"/>
              <w:ind w:left="90" w:right="90"/>
            </w:pPr>
            <w:r>
              <w:t>Size of the packet (including this field)</w:t>
            </w:r>
          </w:p>
        </w:tc>
      </w:tr>
      <w:tr w:rsidR="00B60A17" w:rsidRPr="000512ED" w14:paraId="081F902A" w14:textId="77777777" w:rsidTr="00B60A17">
        <w:trPr>
          <w:cnfStyle w:val="000000010000" w:firstRow="0" w:lastRow="0" w:firstColumn="0" w:lastColumn="0" w:oddVBand="0" w:evenVBand="0" w:oddHBand="0" w:evenHBand="1" w:firstRowFirstColumn="0" w:firstRowLastColumn="0" w:lastRowFirstColumn="0" w:lastRowLastColumn="0"/>
        </w:trPr>
        <w:tc>
          <w:tcPr>
            <w:tcW w:w="709" w:type="dxa"/>
          </w:tcPr>
          <w:p w14:paraId="1C67377D" w14:textId="77777777" w:rsidR="00B60A17" w:rsidRPr="003173E7" w:rsidRDefault="00B60A17" w:rsidP="00B60A17">
            <w:pPr>
              <w:pStyle w:val="Tablecontent"/>
              <w:ind w:left="90" w:right="90"/>
              <w:jc w:val="right"/>
            </w:pPr>
            <w:r>
              <w:t>2</w:t>
            </w:r>
          </w:p>
        </w:tc>
        <w:tc>
          <w:tcPr>
            <w:tcW w:w="1559" w:type="dxa"/>
          </w:tcPr>
          <w:p w14:paraId="3EC86E62" w14:textId="77777777" w:rsidR="00B60A17" w:rsidRPr="00B87D9C" w:rsidRDefault="00B60A17" w:rsidP="00B60A17">
            <w:pPr>
              <w:pStyle w:val="Tablecontent"/>
              <w:ind w:left="90" w:right="90"/>
            </w:pPr>
            <w:r>
              <w:t>MsgCount</w:t>
            </w:r>
          </w:p>
        </w:tc>
        <w:tc>
          <w:tcPr>
            <w:tcW w:w="851" w:type="dxa"/>
          </w:tcPr>
          <w:p w14:paraId="2A3F7361" w14:textId="77777777" w:rsidR="00B60A17" w:rsidRPr="003173E7" w:rsidRDefault="00B60A17" w:rsidP="00B60A17">
            <w:pPr>
              <w:pStyle w:val="Tablecontent"/>
              <w:ind w:left="90" w:right="90"/>
              <w:jc w:val="center"/>
            </w:pPr>
            <w:r>
              <w:t>Uint8</w:t>
            </w:r>
          </w:p>
        </w:tc>
        <w:tc>
          <w:tcPr>
            <w:tcW w:w="567" w:type="dxa"/>
          </w:tcPr>
          <w:p w14:paraId="5F3A188B" w14:textId="77777777" w:rsidR="00B60A17" w:rsidRPr="003173E7" w:rsidRDefault="00B60A17" w:rsidP="00B60A17">
            <w:pPr>
              <w:pStyle w:val="Tablecontent"/>
              <w:ind w:left="90" w:right="90"/>
              <w:jc w:val="right"/>
            </w:pPr>
            <w:r>
              <w:t>1</w:t>
            </w:r>
          </w:p>
        </w:tc>
        <w:tc>
          <w:tcPr>
            <w:tcW w:w="6237" w:type="dxa"/>
          </w:tcPr>
          <w:p w14:paraId="52CC7133" w14:textId="77777777" w:rsidR="00B60A17" w:rsidRPr="003173E7" w:rsidRDefault="00B60A17" w:rsidP="00B60A17">
            <w:pPr>
              <w:pStyle w:val="Tablecontent"/>
              <w:ind w:left="90" w:right="90"/>
            </w:pPr>
            <w:r>
              <w:t>Number of messages included in the packet</w:t>
            </w:r>
          </w:p>
        </w:tc>
      </w:tr>
      <w:tr w:rsidR="00B60A17" w:rsidRPr="00BA3FA5" w14:paraId="2D2A0E50" w14:textId="77777777" w:rsidTr="00B60A17">
        <w:trPr>
          <w:cnfStyle w:val="000000100000" w:firstRow="0" w:lastRow="0" w:firstColumn="0" w:lastColumn="0" w:oddVBand="0" w:evenVBand="0" w:oddHBand="1" w:evenHBand="0" w:firstRowFirstColumn="0" w:firstRowLastColumn="0" w:lastRowFirstColumn="0" w:lastRowLastColumn="0"/>
        </w:trPr>
        <w:tc>
          <w:tcPr>
            <w:tcW w:w="709" w:type="dxa"/>
          </w:tcPr>
          <w:p w14:paraId="3DEA5E8B" w14:textId="77777777" w:rsidR="00B60A17" w:rsidRDefault="00B60A17" w:rsidP="00B60A17">
            <w:pPr>
              <w:pStyle w:val="Tablecontent"/>
              <w:ind w:left="90" w:right="90"/>
              <w:jc w:val="right"/>
            </w:pPr>
            <w:r>
              <w:t>3</w:t>
            </w:r>
          </w:p>
        </w:tc>
        <w:tc>
          <w:tcPr>
            <w:tcW w:w="1559" w:type="dxa"/>
          </w:tcPr>
          <w:p w14:paraId="6339D8AE" w14:textId="77777777" w:rsidR="00B60A17" w:rsidRPr="00464688" w:rsidRDefault="00B60A17" w:rsidP="00B60A17">
            <w:pPr>
              <w:pStyle w:val="Tablecontent"/>
              <w:ind w:left="90" w:right="90"/>
            </w:pPr>
            <w:r>
              <w:t>Filler</w:t>
            </w:r>
          </w:p>
        </w:tc>
        <w:tc>
          <w:tcPr>
            <w:tcW w:w="851" w:type="dxa"/>
          </w:tcPr>
          <w:p w14:paraId="3D3A716A" w14:textId="77777777" w:rsidR="00B60A17" w:rsidRDefault="00B60A17" w:rsidP="00B60A17">
            <w:pPr>
              <w:pStyle w:val="Tablecontent"/>
              <w:ind w:left="90" w:right="90"/>
              <w:jc w:val="center"/>
            </w:pPr>
            <w:r>
              <w:t>String</w:t>
            </w:r>
          </w:p>
        </w:tc>
        <w:tc>
          <w:tcPr>
            <w:tcW w:w="567" w:type="dxa"/>
          </w:tcPr>
          <w:p w14:paraId="061DC00F" w14:textId="77777777" w:rsidR="00B60A17" w:rsidRDefault="00B60A17" w:rsidP="00B60A17">
            <w:pPr>
              <w:pStyle w:val="Tablecontent"/>
              <w:ind w:left="90" w:right="90"/>
              <w:jc w:val="right"/>
            </w:pPr>
            <w:r>
              <w:t>1</w:t>
            </w:r>
          </w:p>
        </w:tc>
        <w:tc>
          <w:tcPr>
            <w:tcW w:w="6237" w:type="dxa"/>
          </w:tcPr>
          <w:p w14:paraId="3E5DBD0A" w14:textId="77777777" w:rsidR="00B60A17" w:rsidRDefault="00B60A17" w:rsidP="00B60A17">
            <w:pPr>
              <w:pStyle w:val="Tablecontent"/>
              <w:ind w:left="90" w:right="90"/>
            </w:pPr>
          </w:p>
        </w:tc>
      </w:tr>
      <w:tr w:rsidR="00B60A17" w:rsidRPr="000512ED" w14:paraId="629B2E77" w14:textId="77777777" w:rsidTr="00B60A17">
        <w:trPr>
          <w:cnfStyle w:val="000000010000" w:firstRow="0" w:lastRow="0" w:firstColumn="0" w:lastColumn="0" w:oddVBand="0" w:evenVBand="0" w:oddHBand="0" w:evenHBand="1" w:firstRowFirstColumn="0" w:firstRowLastColumn="0" w:lastRowFirstColumn="0" w:lastRowLastColumn="0"/>
        </w:trPr>
        <w:tc>
          <w:tcPr>
            <w:tcW w:w="709" w:type="dxa"/>
          </w:tcPr>
          <w:p w14:paraId="4173D932" w14:textId="77777777" w:rsidR="00B60A17" w:rsidRDefault="00B60A17" w:rsidP="00B60A17">
            <w:pPr>
              <w:pStyle w:val="Tablecontent"/>
              <w:ind w:left="90" w:right="90"/>
              <w:jc w:val="right"/>
            </w:pPr>
            <w:r>
              <w:t>4</w:t>
            </w:r>
          </w:p>
        </w:tc>
        <w:tc>
          <w:tcPr>
            <w:tcW w:w="1559" w:type="dxa"/>
          </w:tcPr>
          <w:p w14:paraId="14602D9B" w14:textId="77777777" w:rsidR="00B60A17" w:rsidRPr="00464688" w:rsidRDefault="00B60A17" w:rsidP="00B60A17">
            <w:pPr>
              <w:pStyle w:val="Tablecontent"/>
              <w:ind w:left="90" w:right="90"/>
            </w:pPr>
            <w:r w:rsidRPr="00464688">
              <w:t>SeqNum</w:t>
            </w:r>
          </w:p>
        </w:tc>
        <w:tc>
          <w:tcPr>
            <w:tcW w:w="851" w:type="dxa"/>
          </w:tcPr>
          <w:p w14:paraId="48C25000" w14:textId="77777777" w:rsidR="00B60A17" w:rsidRDefault="00B60A17" w:rsidP="00B60A17">
            <w:pPr>
              <w:pStyle w:val="Tablecontent"/>
              <w:ind w:left="90" w:right="90"/>
              <w:jc w:val="center"/>
            </w:pPr>
            <w:r>
              <w:t>Uint32</w:t>
            </w:r>
          </w:p>
        </w:tc>
        <w:tc>
          <w:tcPr>
            <w:tcW w:w="567" w:type="dxa"/>
          </w:tcPr>
          <w:p w14:paraId="6183EEC8" w14:textId="77777777" w:rsidR="00B60A17" w:rsidRDefault="00B60A17" w:rsidP="00B60A17">
            <w:pPr>
              <w:pStyle w:val="Tablecontent"/>
              <w:ind w:left="90" w:right="90"/>
              <w:jc w:val="right"/>
            </w:pPr>
            <w:r>
              <w:t>4</w:t>
            </w:r>
          </w:p>
        </w:tc>
        <w:tc>
          <w:tcPr>
            <w:tcW w:w="6237" w:type="dxa"/>
          </w:tcPr>
          <w:p w14:paraId="1D6C663F" w14:textId="77777777" w:rsidR="00B60A17" w:rsidRDefault="00B60A17" w:rsidP="00B60A17">
            <w:pPr>
              <w:pStyle w:val="Tablecontent"/>
              <w:ind w:left="90" w:right="90"/>
            </w:pPr>
            <w:r w:rsidRPr="006129C4">
              <w:t>Sequence number of</w:t>
            </w:r>
            <w:r>
              <w:t xml:space="preserve"> the</w:t>
            </w:r>
            <w:r w:rsidRPr="006129C4">
              <w:t xml:space="preserve"> first message in the packet</w:t>
            </w:r>
          </w:p>
        </w:tc>
      </w:tr>
      <w:tr w:rsidR="00B60A17" w:rsidRPr="000512ED" w14:paraId="2F4CCB93" w14:textId="77777777" w:rsidTr="00B60A17">
        <w:trPr>
          <w:cnfStyle w:val="000000100000" w:firstRow="0" w:lastRow="0" w:firstColumn="0" w:lastColumn="0" w:oddVBand="0" w:evenVBand="0" w:oddHBand="1" w:evenHBand="0" w:firstRowFirstColumn="0" w:firstRowLastColumn="0" w:lastRowFirstColumn="0" w:lastRowLastColumn="0"/>
        </w:trPr>
        <w:tc>
          <w:tcPr>
            <w:tcW w:w="709" w:type="dxa"/>
          </w:tcPr>
          <w:p w14:paraId="7652722E" w14:textId="77777777" w:rsidR="00B60A17" w:rsidRDefault="00B60A17" w:rsidP="00B60A17">
            <w:pPr>
              <w:pStyle w:val="Tablecontent"/>
              <w:ind w:left="90" w:right="90"/>
              <w:jc w:val="right"/>
            </w:pPr>
            <w:r>
              <w:t>8</w:t>
            </w:r>
          </w:p>
        </w:tc>
        <w:tc>
          <w:tcPr>
            <w:tcW w:w="1559" w:type="dxa"/>
          </w:tcPr>
          <w:p w14:paraId="53F33E94" w14:textId="77777777" w:rsidR="00B60A17" w:rsidRPr="00464688" w:rsidRDefault="00B60A17" w:rsidP="00B60A17">
            <w:pPr>
              <w:pStyle w:val="Tablecontent"/>
              <w:ind w:left="90" w:right="90"/>
            </w:pPr>
            <w:r w:rsidRPr="00464688">
              <w:t>SendTime</w:t>
            </w:r>
          </w:p>
        </w:tc>
        <w:tc>
          <w:tcPr>
            <w:tcW w:w="851" w:type="dxa"/>
          </w:tcPr>
          <w:p w14:paraId="35B494F3" w14:textId="77777777" w:rsidR="00B60A17" w:rsidRDefault="00B60A17" w:rsidP="00B60A17">
            <w:pPr>
              <w:pStyle w:val="Tablecontent"/>
              <w:ind w:left="90" w:right="90"/>
              <w:jc w:val="center"/>
            </w:pPr>
            <w:r>
              <w:t>Uint64</w:t>
            </w:r>
          </w:p>
        </w:tc>
        <w:tc>
          <w:tcPr>
            <w:tcW w:w="567" w:type="dxa"/>
          </w:tcPr>
          <w:p w14:paraId="6BC2F84E" w14:textId="77777777" w:rsidR="00B60A17" w:rsidRDefault="00B60A17" w:rsidP="00B60A17">
            <w:pPr>
              <w:pStyle w:val="Tablecontent"/>
              <w:ind w:left="90" w:right="90"/>
              <w:jc w:val="right"/>
            </w:pPr>
            <w:r>
              <w:t>8</w:t>
            </w:r>
          </w:p>
        </w:tc>
        <w:tc>
          <w:tcPr>
            <w:tcW w:w="6237" w:type="dxa"/>
          </w:tcPr>
          <w:p w14:paraId="31BCB3DC" w14:textId="50AFB0D9" w:rsidR="00B60A17" w:rsidRDefault="00B60A17" w:rsidP="00B60A17">
            <w:pPr>
              <w:pStyle w:val="Tablecontent"/>
              <w:ind w:left="90" w:right="90"/>
            </w:pPr>
            <w:r>
              <w:t>T</w:t>
            </w:r>
            <w:r>
              <w:rPr>
                <w:rStyle w:val="st"/>
              </w:rPr>
              <w:t xml:space="preserve">he number </w:t>
            </w:r>
            <w:r w:rsidRPr="009D54F3">
              <w:rPr>
                <w:rStyle w:val="st"/>
              </w:rPr>
              <w:t xml:space="preserve">of </w:t>
            </w:r>
            <w:r>
              <w:rPr>
                <w:rStyle w:val="Emphasis"/>
                <w:i w:val="0"/>
              </w:rPr>
              <w:t xml:space="preserve">nanoseconds </w:t>
            </w:r>
            <w:r w:rsidRPr="009D54F3">
              <w:rPr>
                <w:rStyle w:val="st"/>
              </w:rPr>
              <w:t>since</w:t>
            </w:r>
            <w:r w:rsidRPr="00D55269">
              <w:rPr>
                <w:rStyle w:val="st"/>
                <w:i/>
              </w:rPr>
              <w:t xml:space="preserve"> </w:t>
            </w:r>
            <w:r w:rsidRPr="00120C85">
              <w:t>midnight Coordinated Universal Time (UTC) of January 1, 1970</w:t>
            </w:r>
            <w:r w:rsidRPr="00120C85">
              <w:rPr>
                <w:rStyle w:val="st"/>
              </w:rPr>
              <w:t>, precision is prov</w:t>
            </w:r>
            <w:r w:rsidR="00F4005B">
              <w:rPr>
                <w:rStyle w:val="st"/>
              </w:rPr>
              <w:t>ided to the nearest millisecond</w:t>
            </w:r>
          </w:p>
        </w:tc>
      </w:tr>
      <w:tr w:rsidR="00B60A17" w:rsidRPr="003173E7" w14:paraId="5C93A9F4" w14:textId="77777777" w:rsidTr="00B60A17">
        <w:trPr>
          <w:cnfStyle w:val="000000010000" w:firstRow="0" w:lastRow="0" w:firstColumn="0" w:lastColumn="0" w:oddVBand="0" w:evenVBand="0" w:oddHBand="0" w:evenHBand="1" w:firstRowFirstColumn="0" w:firstRowLastColumn="0" w:lastRowFirstColumn="0" w:lastRowLastColumn="0"/>
        </w:trPr>
        <w:tc>
          <w:tcPr>
            <w:tcW w:w="3119" w:type="dxa"/>
            <w:gridSpan w:val="3"/>
            <w:tcBorders>
              <w:top w:val="none" w:sz="0" w:space="0" w:color="auto"/>
              <w:bottom w:val="none" w:sz="0" w:space="0" w:color="auto"/>
              <w:right w:val="none" w:sz="0" w:space="0" w:color="auto"/>
            </w:tcBorders>
            <w:shd w:val="clear" w:color="auto" w:fill="C6D9F1" w:themeFill="text2" w:themeFillTint="33"/>
          </w:tcPr>
          <w:p w14:paraId="302A9946" w14:textId="77777777" w:rsidR="00B60A17" w:rsidRDefault="00B60A17" w:rsidP="00B60A17">
            <w:pPr>
              <w:pStyle w:val="Tablecontent"/>
              <w:ind w:left="90" w:right="90"/>
            </w:pPr>
            <w:r>
              <w:t>Packet length</w:t>
            </w:r>
          </w:p>
        </w:tc>
        <w:tc>
          <w:tcPr>
            <w:tcW w:w="567" w:type="dxa"/>
            <w:tcBorders>
              <w:top w:val="none" w:sz="0" w:space="0" w:color="auto"/>
              <w:left w:val="none" w:sz="0" w:space="0" w:color="auto"/>
              <w:bottom w:val="none" w:sz="0" w:space="0" w:color="auto"/>
              <w:right w:val="none" w:sz="0" w:space="0" w:color="auto"/>
            </w:tcBorders>
            <w:shd w:val="clear" w:color="auto" w:fill="C6D9F1" w:themeFill="text2" w:themeFillTint="33"/>
          </w:tcPr>
          <w:p w14:paraId="6D46E838" w14:textId="77777777" w:rsidR="00B60A17" w:rsidRDefault="00B60A17" w:rsidP="00B60A17">
            <w:pPr>
              <w:pStyle w:val="Tablecontent"/>
              <w:ind w:left="90" w:right="90"/>
              <w:jc w:val="right"/>
            </w:pPr>
            <w:r>
              <w:rPr>
                <w:noProof/>
              </w:rPr>
              <w:t>16</w:t>
            </w:r>
          </w:p>
        </w:tc>
        <w:tc>
          <w:tcPr>
            <w:tcW w:w="6237" w:type="dxa"/>
            <w:tcBorders>
              <w:top w:val="none" w:sz="0" w:space="0" w:color="auto"/>
              <w:left w:val="none" w:sz="0" w:space="0" w:color="auto"/>
              <w:bottom w:val="none" w:sz="0" w:space="0" w:color="auto"/>
            </w:tcBorders>
            <w:shd w:val="clear" w:color="auto" w:fill="auto"/>
          </w:tcPr>
          <w:p w14:paraId="5447ABB9" w14:textId="77777777" w:rsidR="00B60A17" w:rsidRDefault="00B60A17" w:rsidP="00B60A17">
            <w:pPr>
              <w:pStyle w:val="Tablecontent"/>
              <w:ind w:left="90" w:right="90"/>
            </w:pPr>
            <w:r>
              <w:rPr>
                <w:rStyle w:val="Hiddencomments"/>
              </w:rPr>
              <w:sym w:font="Wingdings 3" w:char="0083"/>
            </w:r>
            <w:r>
              <w:rPr>
                <w:rStyle w:val="Hiddencomments"/>
              </w:rPr>
              <w:t>calculated</w:t>
            </w:r>
          </w:p>
        </w:tc>
      </w:tr>
    </w:tbl>
    <w:p w14:paraId="103281B1" w14:textId="77777777" w:rsidR="006B024C" w:rsidRPr="00F14F60" w:rsidRDefault="006B024C" w:rsidP="006B024C">
      <w:pPr>
        <w:rPr>
          <w:lang w:val="en-GB"/>
        </w:rPr>
      </w:pPr>
    </w:p>
    <w:p w14:paraId="7CA61D38" w14:textId="77777777" w:rsidR="00166B89" w:rsidRPr="00F14F60" w:rsidRDefault="00166B89" w:rsidP="006B024C">
      <w:pPr>
        <w:rPr>
          <w:lang w:val="en-GB"/>
        </w:rPr>
      </w:pPr>
    </w:p>
    <w:p w14:paraId="0BBBD6D9" w14:textId="77777777" w:rsidR="00281B19" w:rsidRPr="00F14F60" w:rsidRDefault="00281B19" w:rsidP="00DF59FD">
      <w:pPr>
        <w:pStyle w:val="Heading2"/>
        <w:rPr>
          <w:lang w:val="en-GB"/>
        </w:rPr>
      </w:pPr>
      <w:bookmarkStart w:id="465" w:name="_Heartbeat"/>
      <w:bookmarkStart w:id="466" w:name="_Toc320941256"/>
      <w:bookmarkStart w:id="467" w:name="_Toc36740721"/>
      <w:bookmarkEnd w:id="465"/>
      <w:r w:rsidRPr="00F14F60">
        <w:rPr>
          <w:lang w:val="en-GB"/>
        </w:rPr>
        <w:t>Control</w:t>
      </w:r>
      <w:r w:rsidR="005022A6" w:rsidRPr="00F14F60">
        <w:rPr>
          <w:lang w:val="en-GB"/>
        </w:rPr>
        <w:t xml:space="preserve"> Messages</w:t>
      </w:r>
      <w:bookmarkEnd w:id="466"/>
      <w:bookmarkEnd w:id="467"/>
    </w:p>
    <w:p w14:paraId="402DECB8" w14:textId="77777777" w:rsidR="00B0543C" w:rsidRPr="00F14F60" w:rsidRDefault="00B0543C" w:rsidP="00B0543C">
      <w:pPr>
        <w:pStyle w:val="Tablecontent"/>
        <w:rPr>
          <w:color w:val="E36C0A" w:themeColor="accent6" w:themeShade="BF"/>
          <w:lang w:val="en-GB"/>
        </w:rPr>
      </w:pPr>
      <w:bookmarkStart w:id="468" w:name="_Toc320941257"/>
      <w:bookmarkStart w:id="469" w:name="_Ref321989932"/>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291B3231" w14:textId="77777777" w:rsidTr="00953EC2">
        <w:trPr>
          <w:trHeight w:hRule="exact" w:val="403"/>
        </w:trPr>
        <w:tc>
          <w:tcPr>
            <w:tcW w:w="1734" w:type="dxa"/>
          </w:tcPr>
          <w:p w14:paraId="3CDF16ED" w14:textId="77777777" w:rsidR="00953EC2" w:rsidRPr="00F14F60" w:rsidRDefault="00953EC2" w:rsidP="00B92C4D">
            <w:pPr>
              <w:pStyle w:val="TableHeader"/>
              <w:spacing w:before="0"/>
              <w:rPr>
                <w:color w:val="E36C0A" w:themeColor="accent6" w:themeShade="BF"/>
                <w:lang w:val="en-GB"/>
              </w:rPr>
            </w:pPr>
            <w:bookmarkStart w:id="470" w:name="_Toc329938659"/>
            <w:r w:rsidRPr="00F14F60">
              <w:rPr>
                <w:color w:val="E36C0A" w:themeColor="accent6" w:themeShade="BF"/>
                <w:lang w:val="en-GB"/>
              </w:rPr>
              <w:t>Section</w:t>
            </w:r>
            <w:bookmarkEnd w:id="470"/>
          </w:p>
        </w:tc>
        <w:tc>
          <w:tcPr>
            <w:tcW w:w="1685" w:type="dxa"/>
          </w:tcPr>
          <w:p w14:paraId="557F51E5" w14:textId="77777777" w:rsidR="00953EC2" w:rsidRPr="00F14F60" w:rsidRDefault="00953EC2" w:rsidP="00B92C4D">
            <w:pPr>
              <w:pStyle w:val="TableHeader"/>
              <w:spacing w:before="0"/>
              <w:rPr>
                <w:color w:val="E36C0A" w:themeColor="accent6" w:themeShade="BF"/>
                <w:lang w:val="en-GB"/>
              </w:rPr>
            </w:pPr>
            <w:bookmarkStart w:id="471" w:name="_Toc329938660"/>
            <w:r w:rsidRPr="00F14F60">
              <w:rPr>
                <w:color w:val="E36C0A" w:themeColor="accent6" w:themeShade="BF"/>
                <w:lang w:val="en-GB"/>
              </w:rPr>
              <w:t>OMD Securities Standard (SS)</w:t>
            </w:r>
            <w:bookmarkEnd w:id="471"/>
          </w:p>
        </w:tc>
        <w:tc>
          <w:tcPr>
            <w:tcW w:w="1685" w:type="dxa"/>
          </w:tcPr>
          <w:p w14:paraId="1075A931" w14:textId="77777777" w:rsidR="00953EC2" w:rsidRPr="00F14F60" w:rsidRDefault="00953EC2" w:rsidP="00B92C4D">
            <w:pPr>
              <w:pStyle w:val="TableHeader"/>
              <w:spacing w:before="0"/>
              <w:rPr>
                <w:color w:val="E36C0A" w:themeColor="accent6" w:themeShade="BF"/>
                <w:lang w:val="en-GB"/>
              </w:rPr>
            </w:pPr>
            <w:bookmarkStart w:id="472" w:name="_Toc329938661"/>
            <w:r w:rsidRPr="00F14F60">
              <w:rPr>
                <w:color w:val="E36C0A" w:themeColor="accent6" w:themeShade="BF"/>
                <w:lang w:val="en-GB"/>
              </w:rPr>
              <w:t>OMD Securities Premium (SP)</w:t>
            </w:r>
            <w:bookmarkEnd w:id="472"/>
          </w:p>
        </w:tc>
        <w:tc>
          <w:tcPr>
            <w:tcW w:w="1715" w:type="dxa"/>
          </w:tcPr>
          <w:p w14:paraId="0CE87EF7" w14:textId="77777777" w:rsidR="00953EC2" w:rsidRPr="00F14F60" w:rsidRDefault="00953EC2" w:rsidP="00B92C4D">
            <w:pPr>
              <w:pStyle w:val="TableHeader"/>
              <w:spacing w:before="0"/>
              <w:rPr>
                <w:color w:val="E36C0A" w:themeColor="accent6" w:themeShade="BF"/>
                <w:lang w:val="en-GB"/>
              </w:rPr>
            </w:pPr>
            <w:bookmarkStart w:id="473" w:name="_Toc329938662"/>
            <w:r w:rsidRPr="00F14F60">
              <w:rPr>
                <w:color w:val="E36C0A" w:themeColor="accent6" w:themeShade="BF"/>
                <w:lang w:val="en-GB"/>
              </w:rPr>
              <w:t>OMD Securities FullTick (SF)</w:t>
            </w:r>
            <w:bookmarkEnd w:id="473"/>
          </w:p>
        </w:tc>
        <w:tc>
          <w:tcPr>
            <w:tcW w:w="1703" w:type="dxa"/>
          </w:tcPr>
          <w:p w14:paraId="4E5B8C1E" w14:textId="77777777" w:rsidR="00953EC2" w:rsidRPr="00F14F60" w:rsidRDefault="00953EC2" w:rsidP="00B92C4D">
            <w:pPr>
              <w:pStyle w:val="TableHeader"/>
              <w:spacing w:before="0"/>
              <w:rPr>
                <w:color w:val="E36C0A" w:themeColor="accent6" w:themeShade="BF"/>
                <w:lang w:val="en-GB"/>
              </w:rPr>
            </w:pPr>
            <w:bookmarkStart w:id="474" w:name="_Toc329938663"/>
            <w:r w:rsidRPr="00F14F60">
              <w:rPr>
                <w:color w:val="E36C0A" w:themeColor="accent6" w:themeShade="BF"/>
                <w:lang w:val="en-GB"/>
              </w:rPr>
              <w:t>OMD Index             (Index)</w:t>
            </w:r>
            <w:bookmarkEnd w:id="474"/>
          </w:p>
        </w:tc>
      </w:tr>
      <w:tr w:rsidR="00B0543C" w:rsidRPr="00F87671" w14:paraId="49DCDC86" w14:textId="77777777" w:rsidTr="00953EC2">
        <w:trPr>
          <w:trHeight w:hRule="exact" w:val="284"/>
        </w:trPr>
        <w:tc>
          <w:tcPr>
            <w:tcW w:w="1734" w:type="dxa"/>
          </w:tcPr>
          <w:p w14:paraId="13614CBB" w14:textId="77777777" w:rsidR="00B0543C" w:rsidRPr="00F14F60" w:rsidRDefault="00B0543C" w:rsidP="00B92C4D">
            <w:pPr>
              <w:pStyle w:val="TableHeader"/>
              <w:spacing w:before="0"/>
              <w:rPr>
                <w:color w:val="E36C0A" w:themeColor="accent6" w:themeShade="BF"/>
                <w:lang w:val="en-GB"/>
              </w:rPr>
            </w:pPr>
            <w:bookmarkStart w:id="475" w:name="_Toc321012501"/>
            <w:bookmarkStart w:id="476" w:name="_Toc321042863"/>
            <w:bookmarkStart w:id="477" w:name="_Toc329938664"/>
            <w:r w:rsidRPr="00F14F60">
              <w:rPr>
                <w:color w:val="E36C0A" w:themeColor="accent6" w:themeShade="BF"/>
                <w:lang w:val="en-GB"/>
              </w:rPr>
              <w:t>3.4</w:t>
            </w:r>
            <w:bookmarkEnd w:id="475"/>
            <w:bookmarkEnd w:id="476"/>
            <w:bookmarkEnd w:id="477"/>
          </w:p>
          <w:p w14:paraId="16C96DFD"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488D4466" w14:textId="77777777" w:rsidR="00B0543C" w:rsidRPr="00F14F60" w:rsidRDefault="00B0543C" w:rsidP="00B92C4D">
            <w:pPr>
              <w:pStyle w:val="TableHeader"/>
              <w:spacing w:before="0"/>
              <w:rPr>
                <w:color w:val="E36C0A" w:themeColor="accent6" w:themeShade="BF"/>
                <w:sz w:val="24"/>
                <w:szCs w:val="24"/>
                <w:lang w:val="en-GB"/>
              </w:rPr>
            </w:pPr>
            <w:bookmarkStart w:id="478" w:name="_Toc321012502"/>
            <w:bookmarkStart w:id="479" w:name="_Toc321042864"/>
            <w:bookmarkStart w:id="480" w:name="_Toc329938665"/>
            <w:r w:rsidRPr="00F14F60">
              <w:rPr>
                <w:rFonts w:ascii="Arial" w:hAnsi="Arial" w:cs="Arial" w:hint="eastAsia"/>
                <w:color w:val="E36C0A" w:themeColor="accent6" w:themeShade="BF"/>
                <w:sz w:val="24"/>
                <w:szCs w:val="24"/>
                <w:lang w:val="en-GB"/>
              </w:rPr>
              <w:t>●</w:t>
            </w:r>
            <w:bookmarkEnd w:id="478"/>
            <w:bookmarkEnd w:id="479"/>
            <w:bookmarkEnd w:id="480"/>
          </w:p>
        </w:tc>
        <w:tc>
          <w:tcPr>
            <w:tcW w:w="1685" w:type="dxa"/>
          </w:tcPr>
          <w:p w14:paraId="6E85CD73" w14:textId="77777777" w:rsidR="00B0543C" w:rsidRPr="00F14F60" w:rsidRDefault="00B0543C" w:rsidP="00B92C4D">
            <w:pPr>
              <w:pStyle w:val="TableHeader"/>
              <w:spacing w:before="0"/>
              <w:rPr>
                <w:color w:val="E36C0A" w:themeColor="accent6" w:themeShade="BF"/>
                <w:lang w:val="en-GB"/>
              </w:rPr>
            </w:pPr>
            <w:bookmarkStart w:id="481" w:name="_Toc321012503"/>
            <w:bookmarkStart w:id="482" w:name="_Toc321042865"/>
            <w:bookmarkStart w:id="483" w:name="_Toc329938666"/>
            <w:r w:rsidRPr="00F14F60">
              <w:rPr>
                <w:rFonts w:ascii="Arial" w:hAnsi="Arial" w:cs="Arial" w:hint="eastAsia"/>
                <w:color w:val="E36C0A" w:themeColor="accent6" w:themeShade="BF"/>
                <w:sz w:val="24"/>
                <w:szCs w:val="24"/>
                <w:lang w:val="en-GB"/>
              </w:rPr>
              <w:t>●</w:t>
            </w:r>
            <w:bookmarkEnd w:id="481"/>
            <w:bookmarkEnd w:id="482"/>
            <w:bookmarkEnd w:id="483"/>
          </w:p>
        </w:tc>
        <w:tc>
          <w:tcPr>
            <w:tcW w:w="1715" w:type="dxa"/>
          </w:tcPr>
          <w:p w14:paraId="1E27B129" w14:textId="77777777" w:rsidR="00B0543C" w:rsidRPr="00F14F60" w:rsidRDefault="00B0543C" w:rsidP="00B92C4D">
            <w:pPr>
              <w:pStyle w:val="TableHeader"/>
              <w:spacing w:before="0"/>
              <w:rPr>
                <w:color w:val="E36C0A" w:themeColor="accent6" w:themeShade="BF"/>
                <w:lang w:val="en-GB"/>
              </w:rPr>
            </w:pPr>
            <w:bookmarkStart w:id="484" w:name="_Toc321012504"/>
            <w:bookmarkStart w:id="485" w:name="_Toc321042866"/>
            <w:bookmarkStart w:id="486" w:name="_Toc329938667"/>
            <w:r w:rsidRPr="00F14F60">
              <w:rPr>
                <w:rFonts w:ascii="Arial" w:hAnsi="Arial" w:cs="Arial" w:hint="eastAsia"/>
                <w:color w:val="E36C0A" w:themeColor="accent6" w:themeShade="BF"/>
                <w:sz w:val="24"/>
                <w:szCs w:val="24"/>
                <w:lang w:val="en-GB"/>
              </w:rPr>
              <w:t>●</w:t>
            </w:r>
            <w:bookmarkEnd w:id="484"/>
            <w:bookmarkEnd w:id="485"/>
            <w:bookmarkEnd w:id="486"/>
          </w:p>
        </w:tc>
        <w:tc>
          <w:tcPr>
            <w:tcW w:w="1703" w:type="dxa"/>
          </w:tcPr>
          <w:p w14:paraId="73C43973" w14:textId="77777777" w:rsidR="00B0543C" w:rsidRPr="00F14F60" w:rsidRDefault="00B0543C" w:rsidP="00B92C4D">
            <w:pPr>
              <w:pStyle w:val="TableHeader"/>
              <w:spacing w:before="0"/>
              <w:rPr>
                <w:color w:val="E36C0A" w:themeColor="accent6" w:themeShade="BF"/>
                <w:lang w:val="en-GB"/>
              </w:rPr>
            </w:pPr>
            <w:bookmarkStart w:id="487" w:name="_Toc321012505"/>
            <w:bookmarkStart w:id="488" w:name="_Toc321042867"/>
            <w:bookmarkStart w:id="489" w:name="_Toc329938668"/>
            <w:r w:rsidRPr="00F14F60">
              <w:rPr>
                <w:rFonts w:ascii="Arial" w:hAnsi="Arial" w:cs="Arial" w:hint="eastAsia"/>
                <w:color w:val="E36C0A" w:themeColor="accent6" w:themeShade="BF"/>
                <w:sz w:val="24"/>
                <w:szCs w:val="24"/>
                <w:lang w:val="en-GB"/>
              </w:rPr>
              <w:t>●</w:t>
            </w:r>
            <w:bookmarkEnd w:id="487"/>
            <w:bookmarkEnd w:id="488"/>
            <w:bookmarkEnd w:id="489"/>
          </w:p>
        </w:tc>
      </w:tr>
    </w:tbl>
    <w:p w14:paraId="3904E250" w14:textId="77777777" w:rsidR="00C844AF" w:rsidRPr="00F14F60" w:rsidRDefault="00C844AF" w:rsidP="00C844AF">
      <w:pPr>
        <w:rPr>
          <w:lang w:val="en-GB"/>
        </w:rPr>
      </w:pPr>
    </w:p>
    <w:p w14:paraId="0B6AE48B" w14:textId="77777777" w:rsidR="00472DCC" w:rsidRPr="00F14F60" w:rsidRDefault="00DF59FD">
      <w:pPr>
        <w:pStyle w:val="Heading3"/>
        <w:rPr>
          <w:lang w:val="en-GB"/>
        </w:rPr>
      </w:pPr>
      <w:bookmarkStart w:id="490" w:name="_Toc36740722"/>
      <w:r w:rsidRPr="00F14F60">
        <w:rPr>
          <w:lang w:val="en-GB"/>
        </w:rPr>
        <w:t>Heartbeat</w:t>
      </w:r>
      <w:bookmarkEnd w:id="468"/>
      <w:bookmarkEnd w:id="469"/>
      <w:bookmarkEnd w:id="490"/>
    </w:p>
    <w:p w14:paraId="1ECE54EE" w14:textId="77777777" w:rsidR="00FE10E6" w:rsidRPr="00F14F60" w:rsidRDefault="00DF59FD" w:rsidP="00174785">
      <w:pPr>
        <w:rPr>
          <w:lang w:val="en-GB"/>
        </w:rPr>
      </w:pPr>
      <w:r w:rsidRPr="00F14F60">
        <w:rPr>
          <w:lang w:val="en-GB"/>
        </w:rPr>
        <w:t>Heartbeat</w:t>
      </w:r>
      <w:r w:rsidR="00EE682B" w:rsidRPr="00F14F60">
        <w:rPr>
          <w:lang w:val="en-GB"/>
        </w:rPr>
        <w:t>s</w:t>
      </w:r>
      <w:r w:rsidR="00382E09" w:rsidRPr="00F14F60">
        <w:rPr>
          <w:lang w:val="en-GB"/>
        </w:rPr>
        <w:t xml:space="preserve"> consist of a</w:t>
      </w:r>
      <w:r w:rsidRPr="00F14F60">
        <w:rPr>
          <w:lang w:val="en-GB"/>
        </w:rPr>
        <w:t xml:space="preserve"> packet header</w:t>
      </w:r>
      <w:r w:rsidR="00E305A4" w:rsidRPr="00F14F60">
        <w:rPr>
          <w:lang w:val="en-GB"/>
        </w:rPr>
        <w:t xml:space="preserve"> with M</w:t>
      </w:r>
      <w:r w:rsidR="00DC52E8" w:rsidRPr="00F14F60">
        <w:rPr>
          <w:lang w:val="en-GB"/>
        </w:rPr>
        <w:t>sg</w:t>
      </w:r>
      <w:r w:rsidR="00E305A4" w:rsidRPr="00F14F60">
        <w:rPr>
          <w:lang w:val="en-GB"/>
        </w:rPr>
        <w:t xml:space="preserve">Count </w:t>
      </w:r>
      <w:r w:rsidR="00DC52E8" w:rsidRPr="00F14F60">
        <w:rPr>
          <w:lang w:val="en-GB"/>
        </w:rPr>
        <w:t>set to</w:t>
      </w:r>
      <w:r w:rsidR="00E305A4" w:rsidRPr="00F14F60">
        <w:rPr>
          <w:lang w:val="en-GB"/>
        </w:rPr>
        <w:t xml:space="preserve"> </w:t>
      </w:r>
      <w:r w:rsidR="00E305A4" w:rsidRPr="00F14F60">
        <w:rPr>
          <w:rFonts w:ascii="Consolas" w:hAnsi="Consolas"/>
          <w:lang w:val="en-GB"/>
        </w:rPr>
        <w:t>0</w:t>
      </w:r>
      <w:r w:rsidR="00E305A4" w:rsidRPr="00F14F60">
        <w:rPr>
          <w:lang w:val="en-GB"/>
        </w:rPr>
        <w:t>.</w:t>
      </w:r>
      <w:r w:rsidR="00382E09" w:rsidRPr="00F14F60">
        <w:rPr>
          <w:lang w:val="en-GB"/>
        </w:rPr>
        <w:t xml:space="preserve"> They do not carry a sequence number and therefore do not</w:t>
      </w:r>
      <w:r w:rsidR="00F16740" w:rsidRPr="00F14F60">
        <w:rPr>
          <w:lang w:val="en-GB"/>
        </w:rPr>
        <w:t xml:space="preserve"> increment the sequence number of the multicast channel.</w:t>
      </w:r>
      <w:r w:rsidR="00382E09" w:rsidRPr="00F14F60">
        <w:rPr>
          <w:lang w:val="en-GB"/>
        </w:rPr>
        <w:t xml:space="preserve"> </w:t>
      </w:r>
      <w:r w:rsidR="005266EB" w:rsidRPr="00D70843">
        <w:rPr>
          <w:lang w:val="en-GB"/>
        </w:rPr>
        <w:t>SeqNum</w:t>
      </w:r>
      <w:r w:rsidR="00382E09" w:rsidRPr="00F14F60">
        <w:rPr>
          <w:lang w:val="en-GB"/>
        </w:rPr>
        <w:t xml:space="preserve"> is set to the sequence number of the previous message sent on the channel.</w:t>
      </w:r>
    </w:p>
    <w:p w14:paraId="6C9CFD48" w14:textId="77777777" w:rsidR="00EF58DD" w:rsidRPr="00F14F60" w:rsidRDefault="00EF58DD" w:rsidP="00EF58DD">
      <w:pPr>
        <w:rPr>
          <w:lang w:val="en-GB"/>
        </w:rPr>
      </w:pPr>
      <w:r w:rsidRPr="00F14F60">
        <w:rPr>
          <w:lang w:val="en-GB"/>
        </w:rPr>
        <w:t>The Heartbeat message will be identical for all the services.</w:t>
      </w:r>
    </w:p>
    <w:p w14:paraId="5DADB6A7" w14:textId="77777777" w:rsidR="00166B89" w:rsidRPr="00F14F60" w:rsidRDefault="00166B89" w:rsidP="00174785">
      <w:pPr>
        <w:rPr>
          <w:lang w:val="en-GB"/>
        </w:rPr>
      </w:pPr>
    </w:p>
    <w:p w14:paraId="6C451C7A" w14:textId="77777777" w:rsidR="00472DCC" w:rsidRPr="00F14F60" w:rsidRDefault="001B7204">
      <w:pPr>
        <w:pStyle w:val="Heading3"/>
        <w:rPr>
          <w:lang w:val="en-GB"/>
        </w:rPr>
      </w:pPr>
      <w:bookmarkStart w:id="491" w:name="_sequence_reset_(100)"/>
      <w:bookmarkStart w:id="492" w:name="Msg_sequencereset100"/>
      <w:bookmarkStart w:id="493" w:name="_Toc320941258"/>
      <w:bookmarkStart w:id="494" w:name="_Toc36740723"/>
      <w:bookmarkEnd w:id="491"/>
      <w:r w:rsidRPr="00F14F60">
        <w:rPr>
          <w:lang w:val="en-GB"/>
        </w:rPr>
        <w:t>S</w:t>
      </w:r>
      <w:r w:rsidR="005E6A83" w:rsidRPr="00F14F60">
        <w:rPr>
          <w:lang w:val="en-GB"/>
        </w:rPr>
        <w:t xml:space="preserve">equence </w:t>
      </w:r>
      <w:r w:rsidRPr="00F14F60">
        <w:rPr>
          <w:lang w:val="en-GB"/>
        </w:rPr>
        <w:t>R</w:t>
      </w:r>
      <w:r w:rsidR="005E6A83" w:rsidRPr="00F14F60">
        <w:rPr>
          <w:lang w:val="en-GB"/>
        </w:rPr>
        <w:t>eset (100)</w:t>
      </w:r>
      <w:bookmarkEnd w:id="492"/>
      <w:bookmarkEnd w:id="493"/>
      <w:bookmarkEnd w:id="494"/>
    </w:p>
    <w:p w14:paraId="03F6D146" w14:textId="25E4B533" w:rsidR="004116E3" w:rsidRPr="00F14F60" w:rsidRDefault="004116E3" w:rsidP="00634ECB">
      <w:pPr>
        <w:rPr>
          <w:lang w:val="en-GB"/>
        </w:rPr>
      </w:pPr>
      <w:r w:rsidRPr="00F14F60">
        <w:rPr>
          <w:lang w:val="en-GB"/>
        </w:rPr>
        <w:t xml:space="preserve">The Sequence Reset message is sent on each multicast channel at start of day. </w:t>
      </w:r>
      <w:r w:rsidRPr="003E1A0C">
        <w:rPr>
          <w:lang w:val="en-GB"/>
        </w:rPr>
        <w:t>It may also be sent when there is a need for the rectification of stock reference data before market open.</w:t>
      </w:r>
    </w:p>
    <w:p w14:paraId="02E9CF5D" w14:textId="77777777" w:rsidR="00A5324E" w:rsidRPr="00D70843" w:rsidRDefault="00A5324E" w:rsidP="00A5324E">
      <w:pPr>
        <w:pStyle w:val="Default"/>
        <w:rPr>
          <w:sz w:val="18"/>
          <w:szCs w:val="18"/>
        </w:rPr>
      </w:pPr>
    </w:p>
    <w:p w14:paraId="5EC4D4FC" w14:textId="77777777" w:rsidR="00235CC7" w:rsidRPr="00F14F60" w:rsidRDefault="00235CC7" w:rsidP="00235CC7">
      <w:pPr>
        <w:pStyle w:val="Default"/>
        <w:spacing w:after="120"/>
        <w:rPr>
          <w:sz w:val="18"/>
          <w:szCs w:val="18"/>
        </w:rPr>
      </w:pPr>
      <w:r w:rsidRPr="00F14F60">
        <w:rPr>
          <w:sz w:val="18"/>
          <w:szCs w:val="18"/>
        </w:rPr>
        <w:t xml:space="preserve">The client must ignore the sequence number of the Sequence Reset message itself, and set the next expected sequence number to NewSeqNo. The client may receive multiple sequence reset messages from all channels. Whenever the </w:t>
      </w:r>
      <w:r w:rsidRPr="00F14F60">
        <w:rPr>
          <w:sz w:val="18"/>
          <w:szCs w:val="18"/>
        </w:rPr>
        <w:lastRenderedPageBreak/>
        <w:t xml:space="preserve">Sequence Reset message is received, clients must clear all cached data for all instruments traded in the Cash Market </w:t>
      </w:r>
      <w:r w:rsidR="00CB3DFD" w:rsidRPr="00F14F60">
        <w:rPr>
          <w:sz w:val="18"/>
          <w:szCs w:val="18"/>
        </w:rPr>
        <w:t xml:space="preserve">and indices </w:t>
      </w:r>
      <w:r w:rsidRPr="00F14F60">
        <w:rPr>
          <w:sz w:val="18"/>
          <w:szCs w:val="18"/>
        </w:rPr>
        <w:t>and then subscribe to the refresh channels to receive the current state of the market.</w:t>
      </w:r>
    </w:p>
    <w:p w14:paraId="402BBC36" w14:textId="77777777" w:rsidR="00F15727" w:rsidRPr="00F14F60" w:rsidRDefault="00F15727" w:rsidP="00F61465">
      <w:pPr>
        <w:pStyle w:val="Default"/>
        <w:spacing w:after="120"/>
        <w:jc w:val="both"/>
        <w:rPr>
          <w:sz w:val="18"/>
          <w:szCs w:val="18"/>
        </w:rPr>
      </w:pPr>
    </w:p>
    <w:p w14:paraId="68E04D57" w14:textId="77777777" w:rsidR="00FE10E6" w:rsidRDefault="00FE10E6" w:rsidP="00FE10E6">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552"/>
      </w:tblGrid>
      <w:tr w:rsidR="00E6373F" w:rsidRPr="00FC395D" w14:paraId="67AA2754" w14:textId="77777777" w:rsidTr="00E6373F">
        <w:trPr>
          <w:cnfStyle w:val="100000000000" w:firstRow="1" w:lastRow="0" w:firstColumn="0" w:lastColumn="0" w:oddVBand="0" w:evenVBand="0" w:oddHBand="0" w:evenHBand="0" w:firstRowFirstColumn="0" w:firstRowLastColumn="0" w:lastRowFirstColumn="0" w:lastRowLastColumn="0"/>
          <w:tblHeader/>
        </w:trPr>
        <w:tc>
          <w:tcPr>
            <w:tcW w:w="709" w:type="dxa"/>
          </w:tcPr>
          <w:p w14:paraId="6DF7173D" w14:textId="77777777" w:rsidR="00E6373F" w:rsidRPr="00FC395D" w:rsidRDefault="00E6373F" w:rsidP="00264F3B">
            <w:pPr>
              <w:pStyle w:val="TableHeader"/>
              <w:keepNext/>
              <w:spacing w:before="144" w:after="144"/>
              <w:ind w:left="90" w:right="90"/>
              <w:jc w:val="right"/>
            </w:pPr>
            <w:r w:rsidRPr="00FC395D">
              <w:t>Offset</w:t>
            </w:r>
          </w:p>
        </w:tc>
        <w:tc>
          <w:tcPr>
            <w:tcW w:w="2331" w:type="dxa"/>
          </w:tcPr>
          <w:p w14:paraId="3B437A91" w14:textId="77777777" w:rsidR="00E6373F" w:rsidRPr="00FC395D" w:rsidRDefault="00E6373F" w:rsidP="00E6373F">
            <w:pPr>
              <w:pStyle w:val="TableHeader"/>
              <w:keepNext/>
              <w:spacing w:before="144" w:after="144"/>
              <w:ind w:left="90" w:right="90"/>
              <w:jc w:val="left"/>
            </w:pPr>
            <w:r w:rsidRPr="00FC395D">
              <w:t>Field</w:t>
            </w:r>
          </w:p>
        </w:tc>
        <w:tc>
          <w:tcPr>
            <w:tcW w:w="929" w:type="dxa"/>
          </w:tcPr>
          <w:p w14:paraId="26C1ECD0" w14:textId="77777777" w:rsidR="00E6373F" w:rsidRPr="00FC395D" w:rsidRDefault="00E6373F" w:rsidP="00E6373F">
            <w:pPr>
              <w:pStyle w:val="TableHeader"/>
              <w:keepNext/>
              <w:spacing w:before="144" w:after="144"/>
              <w:ind w:left="90" w:right="90"/>
            </w:pPr>
            <w:r w:rsidRPr="00FC395D">
              <w:t>Format</w:t>
            </w:r>
          </w:p>
        </w:tc>
        <w:tc>
          <w:tcPr>
            <w:tcW w:w="658" w:type="dxa"/>
          </w:tcPr>
          <w:p w14:paraId="78A69CC2" w14:textId="77777777" w:rsidR="00E6373F" w:rsidRPr="00FC395D" w:rsidRDefault="00E6373F" w:rsidP="00486900">
            <w:pPr>
              <w:pStyle w:val="TableHeader"/>
              <w:keepNext/>
              <w:spacing w:before="144" w:after="144"/>
              <w:ind w:left="90" w:right="90"/>
              <w:jc w:val="right"/>
            </w:pPr>
            <w:r w:rsidRPr="00FC395D">
              <w:t>Len</w:t>
            </w:r>
          </w:p>
        </w:tc>
        <w:tc>
          <w:tcPr>
            <w:tcW w:w="2356" w:type="dxa"/>
          </w:tcPr>
          <w:p w14:paraId="2AD8BD55" w14:textId="77777777" w:rsidR="00E6373F" w:rsidRPr="00FC395D" w:rsidRDefault="00E6373F" w:rsidP="00E6373F">
            <w:pPr>
              <w:pStyle w:val="TableHeader"/>
              <w:keepNext/>
              <w:spacing w:before="144" w:after="144"/>
              <w:ind w:left="90" w:right="90"/>
              <w:jc w:val="left"/>
            </w:pPr>
            <w:r w:rsidRPr="00FC395D">
              <w:t>Description</w:t>
            </w:r>
          </w:p>
        </w:tc>
        <w:tc>
          <w:tcPr>
            <w:tcW w:w="2552" w:type="dxa"/>
          </w:tcPr>
          <w:p w14:paraId="57E42D49" w14:textId="77777777" w:rsidR="00E6373F" w:rsidRPr="00FC395D" w:rsidRDefault="00E6373F" w:rsidP="00E6373F">
            <w:pPr>
              <w:pStyle w:val="TableHeader"/>
              <w:keepNext/>
              <w:spacing w:before="144" w:after="144"/>
              <w:ind w:left="90" w:right="90"/>
              <w:jc w:val="left"/>
            </w:pPr>
            <w:r w:rsidRPr="00FC395D">
              <w:t>Values</w:t>
            </w:r>
          </w:p>
        </w:tc>
      </w:tr>
      <w:tr w:rsidR="00E6373F" w:rsidRPr="00FC395D" w14:paraId="500D44E0" w14:textId="77777777" w:rsidTr="00E6373F">
        <w:trPr>
          <w:cnfStyle w:val="000000100000" w:firstRow="0" w:lastRow="0" w:firstColumn="0" w:lastColumn="0" w:oddVBand="0" w:evenVBand="0" w:oddHBand="1" w:evenHBand="0" w:firstRowFirstColumn="0" w:firstRowLastColumn="0" w:lastRowFirstColumn="0" w:lastRowLastColumn="0"/>
          <w:cantSplit/>
        </w:trPr>
        <w:tc>
          <w:tcPr>
            <w:tcW w:w="709" w:type="dxa"/>
          </w:tcPr>
          <w:p w14:paraId="05B3AB3E" w14:textId="77777777" w:rsidR="00E6373F" w:rsidRPr="00FC395D" w:rsidRDefault="00E6373F" w:rsidP="00E6373F">
            <w:pPr>
              <w:pStyle w:val="Tablecontent"/>
              <w:ind w:left="90" w:right="90"/>
              <w:jc w:val="right"/>
            </w:pPr>
            <w:r w:rsidRPr="00FC395D">
              <w:t>0</w:t>
            </w:r>
          </w:p>
        </w:tc>
        <w:tc>
          <w:tcPr>
            <w:tcW w:w="2331" w:type="dxa"/>
          </w:tcPr>
          <w:p w14:paraId="58BD2850" w14:textId="77777777" w:rsidR="00E6373F" w:rsidRPr="00FC395D" w:rsidRDefault="00E6373F" w:rsidP="00E6373F">
            <w:pPr>
              <w:pStyle w:val="Tablecontent"/>
              <w:ind w:left="90" w:right="90"/>
            </w:pPr>
            <w:r w:rsidRPr="00FC395D">
              <w:t>MsgSize</w:t>
            </w:r>
          </w:p>
        </w:tc>
        <w:tc>
          <w:tcPr>
            <w:tcW w:w="929" w:type="dxa"/>
          </w:tcPr>
          <w:p w14:paraId="6BC06724" w14:textId="77777777" w:rsidR="00E6373F" w:rsidRPr="00FC395D" w:rsidRDefault="00E6373F" w:rsidP="00E6373F">
            <w:pPr>
              <w:pStyle w:val="Tablecontent"/>
              <w:ind w:left="90" w:right="90"/>
              <w:jc w:val="center"/>
            </w:pPr>
            <w:r w:rsidRPr="00FC395D">
              <w:t>Uint16</w:t>
            </w:r>
          </w:p>
        </w:tc>
        <w:tc>
          <w:tcPr>
            <w:tcW w:w="658" w:type="dxa"/>
          </w:tcPr>
          <w:p w14:paraId="4F41C75D" w14:textId="77777777" w:rsidR="00E6373F" w:rsidRPr="00FC395D" w:rsidRDefault="00E6373F" w:rsidP="00E6373F">
            <w:pPr>
              <w:pStyle w:val="Tablecontent"/>
              <w:ind w:left="90" w:right="90"/>
              <w:jc w:val="right"/>
            </w:pPr>
            <w:r w:rsidRPr="00FC395D">
              <w:t>2</w:t>
            </w:r>
          </w:p>
        </w:tc>
        <w:tc>
          <w:tcPr>
            <w:tcW w:w="2356" w:type="dxa"/>
          </w:tcPr>
          <w:p w14:paraId="298A1B38" w14:textId="77777777" w:rsidR="00E6373F" w:rsidRPr="00FC395D" w:rsidRDefault="00E6373F" w:rsidP="00E6373F">
            <w:pPr>
              <w:pStyle w:val="Tablecontent"/>
              <w:ind w:left="90" w:right="90"/>
            </w:pPr>
            <w:r w:rsidRPr="00FC395D">
              <w:t>Size of the message</w:t>
            </w:r>
          </w:p>
        </w:tc>
        <w:tc>
          <w:tcPr>
            <w:tcW w:w="2552" w:type="dxa"/>
          </w:tcPr>
          <w:p w14:paraId="3243046B" w14:textId="77777777" w:rsidR="00E6373F" w:rsidRPr="00FC395D" w:rsidRDefault="00E6373F" w:rsidP="00E6373F">
            <w:pPr>
              <w:pStyle w:val="Tablecontent"/>
              <w:ind w:left="90" w:right="90"/>
              <w:rPr>
                <w:lang w:val="fr-FR"/>
              </w:rPr>
            </w:pPr>
            <w:r w:rsidRPr="00FC395D">
              <w:rPr>
                <w:rStyle w:val="Hiddencomments"/>
              </w:rPr>
              <w:sym w:font="Wingdings 3" w:char="0083"/>
            </w:r>
            <w:r w:rsidRPr="00FC395D">
              <w:rPr>
                <w:rStyle w:val="Hiddencomments"/>
                <w:lang w:val="fr-FR"/>
              </w:rPr>
              <w:t>calculated</w:t>
            </w:r>
          </w:p>
        </w:tc>
      </w:tr>
      <w:tr w:rsidR="00E6373F" w:rsidRPr="00FC395D" w14:paraId="4137B0A3" w14:textId="77777777" w:rsidTr="00E6373F">
        <w:trPr>
          <w:cnfStyle w:val="000000010000" w:firstRow="0" w:lastRow="0" w:firstColumn="0" w:lastColumn="0" w:oddVBand="0" w:evenVBand="0" w:oddHBand="0" w:evenHBand="1" w:firstRowFirstColumn="0" w:firstRowLastColumn="0" w:lastRowFirstColumn="0" w:lastRowLastColumn="0"/>
        </w:trPr>
        <w:tc>
          <w:tcPr>
            <w:tcW w:w="709" w:type="dxa"/>
          </w:tcPr>
          <w:p w14:paraId="28183492" w14:textId="77777777" w:rsidR="00E6373F" w:rsidRPr="00FC395D" w:rsidRDefault="00E6373F" w:rsidP="00E6373F">
            <w:pPr>
              <w:pStyle w:val="Tablecontent"/>
              <w:ind w:left="90" w:right="90"/>
              <w:jc w:val="right"/>
            </w:pPr>
            <w:r w:rsidRPr="00FC395D">
              <w:t>2</w:t>
            </w:r>
          </w:p>
        </w:tc>
        <w:tc>
          <w:tcPr>
            <w:tcW w:w="2331" w:type="dxa"/>
          </w:tcPr>
          <w:p w14:paraId="43A58DCB" w14:textId="77777777" w:rsidR="00E6373F" w:rsidRPr="00FC395D" w:rsidRDefault="00E6373F" w:rsidP="00E6373F">
            <w:pPr>
              <w:pStyle w:val="Tablecontent"/>
              <w:ind w:left="90" w:right="90"/>
            </w:pPr>
            <w:r w:rsidRPr="00FC395D">
              <w:t>MsgType</w:t>
            </w:r>
          </w:p>
        </w:tc>
        <w:tc>
          <w:tcPr>
            <w:tcW w:w="929" w:type="dxa"/>
          </w:tcPr>
          <w:p w14:paraId="413D8CE6" w14:textId="77777777" w:rsidR="00E6373F" w:rsidRPr="00FC395D" w:rsidRDefault="00E6373F" w:rsidP="00E6373F">
            <w:pPr>
              <w:pStyle w:val="Tablecontent"/>
              <w:ind w:left="90" w:right="90"/>
              <w:jc w:val="center"/>
            </w:pPr>
            <w:r w:rsidRPr="00FC395D">
              <w:t>Uint16</w:t>
            </w:r>
          </w:p>
        </w:tc>
        <w:tc>
          <w:tcPr>
            <w:tcW w:w="658" w:type="dxa"/>
          </w:tcPr>
          <w:p w14:paraId="71531976" w14:textId="77777777" w:rsidR="00E6373F" w:rsidRPr="00FC395D" w:rsidRDefault="00E6373F" w:rsidP="00E6373F">
            <w:pPr>
              <w:pStyle w:val="Tablecontent"/>
              <w:ind w:left="90" w:right="90"/>
              <w:jc w:val="right"/>
            </w:pPr>
            <w:r w:rsidRPr="00FC395D">
              <w:t>2</w:t>
            </w:r>
          </w:p>
        </w:tc>
        <w:tc>
          <w:tcPr>
            <w:tcW w:w="2356" w:type="dxa"/>
          </w:tcPr>
          <w:p w14:paraId="1C04AFC4" w14:textId="20E8D0DB" w:rsidR="00E6373F" w:rsidRPr="00FC395D" w:rsidRDefault="00F4005B" w:rsidP="00E6373F">
            <w:pPr>
              <w:pStyle w:val="Tablecontent"/>
              <w:ind w:left="90" w:right="90"/>
            </w:pPr>
            <w:r>
              <w:t>Type of message</w:t>
            </w:r>
          </w:p>
        </w:tc>
        <w:tc>
          <w:tcPr>
            <w:tcW w:w="2552" w:type="dxa"/>
          </w:tcPr>
          <w:p w14:paraId="7AD7BB41" w14:textId="77777777" w:rsidR="00E6373F" w:rsidRPr="00FC395D" w:rsidRDefault="00E6373F" w:rsidP="00E6373F">
            <w:pPr>
              <w:pStyle w:val="Tablecontent"/>
              <w:ind w:left="515" w:right="90" w:hanging="425"/>
            </w:pPr>
            <w:r w:rsidRPr="00FC395D">
              <w:rPr>
                <w:rStyle w:val="Value"/>
              </w:rPr>
              <w:t>100</w:t>
            </w:r>
            <w:r w:rsidRPr="00FC395D">
              <w:tab/>
              <w:t>Sequence Reset</w:t>
            </w:r>
          </w:p>
        </w:tc>
      </w:tr>
      <w:tr w:rsidR="00E6373F" w:rsidRPr="00FC395D" w14:paraId="37754CA1" w14:textId="77777777" w:rsidTr="00E6373F">
        <w:trPr>
          <w:cnfStyle w:val="000000100000" w:firstRow="0" w:lastRow="0" w:firstColumn="0" w:lastColumn="0" w:oddVBand="0" w:evenVBand="0" w:oddHBand="1" w:evenHBand="0" w:firstRowFirstColumn="0" w:firstRowLastColumn="0" w:lastRowFirstColumn="0" w:lastRowLastColumn="0"/>
        </w:trPr>
        <w:tc>
          <w:tcPr>
            <w:tcW w:w="709" w:type="dxa"/>
          </w:tcPr>
          <w:p w14:paraId="10803901" w14:textId="77777777" w:rsidR="00E6373F" w:rsidRPr="00FC395D" w:rsidRDefault="00E6373F" w:rsidP="00E6373F">
            <w:pPr>
              <w:pStyle w:val="Tablecontent"/>
              <w:ind w:left="90" w:right="90"/>
              <w:jc w:val="right"/>
            </w:pPr>
            <w:r w:rsidRPr="00FC395D">
              <w:t>4</w:t>
            </w:r>
          </w:p>
        </w:tc>
        <w:tc>
          <w:tcPr>
            <w:tcW w:w="2331" w:type="dxa"/>
          </w:tcPr>
          <w:p w14:paraId="2217A266" w14:textId="77777777" w:rsidR="00E6373F" w:rsidRPr="00FC395D" w:rsidRDefault="00E6373F" w:rsidP="00E6373F">
            <w:pPr>
              <w:pStyle w:val="Tablecontent"/>
              <w:ind w:left="90" w:right="90"/>
            </w:pPr>
            <w:r w:rsidRPr="00FC395D">
              <w:t>NewSeqNo</w:t>
            </w:r>
          </w:p>
        </w:tc>
        <w:tc>
          <w:tcPr>
            <w:tcW w:w="929" w:type="dxa"/>
          </w:tcPr>
          <w:p w14:paraId="7FBDDE05" w14:textId="77777777" w:rsidR="00E6373F" w:rsidRPr="00FC395D" w:rsidRDefault="00E6373F" w:rsidP="00E6373F">
            <w:pPr>
              <w:pStyle w:val="Tablecontent"/>
              <w:ind w:left="90" w:right="90"/>
              <w:jc w:val="center"/>
            </w:pPr>
            <w:r w:rsidRPr="00FC395D">
              <w:t>Uint32</w:t>
            </w:r>
          </w:p>
        </w:tc>
        <w:tc>
          <w:tcPr>
            <w:tcW w:w="658" w:type="dxa"/>
          </w:tcPr>
          <w:p w14:paraId="31FB6426" w14:textId="77777777" w:rsidR="00E6373F" w:rsidRPr="00FC395D" w:rsidRDefault="00E6373F" w:rsidP="00E6373F">
            <w:pPr>
              <w:pStyle w:val="Tablecontent"/>
              <w:ind w:left="90" w:right="90"/>
              <w:jc w:val="right"/>
            </w:pPr>
            <w:r w:rsidRPr="00FC395D">
              <w:t>4</w:t>
            </w:r>
          </w:p>
        </w:tc>
        <w:tc>
          <w:tcPr>
            <w:tcW w:w="2356" w:type="dxa"/>
          </w:tcPr>
          <w:p w14:paraId="143DC2B9" w14:textId="25CD5F24" w:rsidR="00E6373F" w:rsidRPr="00FC395D" w:rsidRDefault="00F4005B" w:rsidP="00E6373F">
            <w:pPr>
              <w:pStyle w:val="Tablecontent"/>
              <w:ind w:left="90" w:right="90"/>
            </w:pPr>
            <w:r>
              <w:t>New sequence number</w:t>
            </w:r>
          </w:p>
        </w:tc>
        <w:tc>
          <w:tcPr>
            <w:tcW w:w="2552" w:type="dxa"/>
          </w:tcPr>
          <w:p w14:paraId="20640089" w14:textId="77777777" w:rsidR="00E6373F" w:rsidRPr="00FC395D" w:rsidRDefault="00E6373F" w:rsidP="00E6373F">
            <w:pPr>
              <w:pStyle w:val="Tablecontent"/>
              <w:ind w:left="515" w:right="90" w:hanging="425"/>
            </w:pPr>
            <w:r w:rsidRPr="00FC395D">
              <w:t>Always set to 1</w:t>
            </w:r>
          </w:p>
        </w:tc>
      </w:tr>
      <w:tr w:rsidR="00E6373F" w:rsidRPr="00FC395D" w14:paraId="030333BE" w14:textId="77777777" w:rsidTr="00E6373F">
        <w:trPr>
          <w:gridAfter w:val="1"/>
          <w:cnfStyle w:val="000000010000" w:firstRow="0" w:lastRow="0" w:firstColumn="0" w:lastColumn="0" w:oddVBand="0" w:evenVBand="0" w:oddHBand="0" w:evenHBand="1" w:firstRowFirstColumn="0" w:firstRowLastColumn="0" w:lastRowFirstColumn="0" w:lastRowLastColumn="0"/>
          <w:wAfter w:w="2552"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2A09938E" w14:textId="77777777" w:rsidR="00E6373F" w:rsidRPr="00FC395D" w:rsidRDefault="00E6373F" w:rsidP="00E6373F">
            <w:pPr>
              <w:pStyle w:val="Tablecontent"/>
              <w:ind w:left="90" w:right="90"/>
            </w:pPr>
            <w:r w:rsidRPr="00FC395D">
              <w:t>Total Length</w:t>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4C6E8AF9" w14:textId="77777777" w:rsidR="00E6373F" w:rsidRPr="00FC395D" w:rsidRDefault="00E6373F" w:rsidP="00E6373F">
            <w:pPr>
              <w:pStyle w:val="Tablecontent"/>
              <w:ind w:left="90" w:right="90"/>
              <w:jc w:val="right"/>
            </w:pPr>
            <w:r w:rsidRPr="00FC395D">
              <w:t>8</w:t>
            </w:r>
          </w:p>
        </w:tc>
        <w:tc>
          <w:tcPr>
            <w:tcW w:w="2356" w:type="dxa"/>
            <w:tcBorders>
              <w:top w:val="none" w:sz="0" w:space="0" w:color="auto"/>
              <w:left w:val="none" w:sz="0" w:space="0" w:color="auto"/>
              <w:bottom w:val="none" w:sz="0" w:space="0" w:color="auto"/>
            </w:tcBorders>
            <w:shd w:val="clear" w:color="auto" w:fill="auto"/>
          </w:tcPr>
          <w:p w14:paraId="47D64ADF" w14:textId="77777777" w:rsidR="00E6373F" w:rsidRPr="00FC395D" w:rsidRDefault="00E6373F" w:rsidP="00E6373F">
            <w:pPr>
              <w:pStyle w:val="Tablecontent"/>
              <w:ind w:left="90" w:right="90"/>
            </w:pPr>
            <w:r w:rsidRPr="00FC395D">
              <w:rPr>
                <w:rStyle w:val="Hiddencomments"/>
              </w:rPr>
              <w:sym w:font="Wingdings 3" w:char="0083"/>
            </w:r>
            <w:r w:rsidRPr="00FC395D">
              <w:rPr>
                <w:rStyle w:val="Hiddencomments"/>
              </w:rPr>
              <w:t>calculated</w:t>
            </w:r>
          </w:p>
        </w:tc>
      </w:tr>
    </w:tbl>
    <w:p w14:paraId="2B891EF2" w14:textId="77777777" w:rsidR="00235CC7" w:rsidRPr="00F14F60" w:rsidRDefault="00235CC7" w:rsidP="00235CC7">
      <w:pPr>
        <w:rPr>
          <w:lang w:val="en-GB"/>
        </w:rPr>
      </w:pPr>
    </w:p>
    <w:p w14:paraId="4674EB67" w14:textId="77777777" w:rsidR="00235CC7" w:rsidRPr="00F14F60" w:rsidRDefault="00235CC7" w:rsidP="0026794C">
      <w:pPr>
        <w:pStyle w:val="Heading3"/>
        <w:rPr>
          <w:lang w:val="en-GB"/>
        </w:rPr>
      </w:pPr>
      <w:bookmarkStart w:id="495" w:name="_Toc437420125"/>
      <w:bookmarkStart w:id="496" w:name="_Toc36740724"/>
      <w:r w:rsidRPr="00F14F60">
        <w:rPr>
          <w:lang w:val="en-GB"/>
        </w:rPr>
        <w:t>Disaster Recovery Signal (105)</w:t>
      </w:r>
      <w:bookmarkEnd w:id="495"/>
      <w:bookmarkEnd w:id="496"/>
      <w:r w:rsidR="00AC6DBC" w:rsidRPr="00F14F60">
        <w:rPr>
          <w:lang w:val="en-GB"/>
        </w:rPr>
        <w:t xml:space="preserve"> </w:t>
      </w:r>
    </w:p>
    <w:p w14:paraId="0E779ED2" w14:textId="77777777" w:rsidR="00235CC7" w:rsidRPr="00F14F60" w:rsidRDefault="00235CC7" w:rsidP="00235CC7">
      <w:pPr>
        <w:rPr>
          <w:lang w:val="en-GB"/>
        </w:rPr>
      </w:pPr>
      <w:r w:rsidRPr="00F14F60">
        <w:rPr>
          <w:lang w:val="en-GB"/>
        </w:rPr>
        <w:t>The Disaster Recovery (DR) Signal message is sent on a dedicated multicast channel (DR channel) whenever site failover is triggered.  In normal situation, the dedicated DR channel only carries Heartbeat till end of business day.</w:t>
      </w:r>
    </w:p>
    <w:p w14:paraId="1E148DF2" w14:textId="77777777" w:rsidR="00235CC7" w:rsidRPr="00F14F60" w:rsidRDefault="00235CC7" w:rsidP="00235CC7">
      <w:pPr>
        <w:rPr>
          <w:lang w:val="en-GB"/>
        </w:rPr>
      </w:pPr>
    </w:p>
    <w:p w14:paraId="15964479" w14:textId="77777777" w:rsidR="00235CC7" w:rsidRPr="00F14F60" w:rsidRDefault="00235CC7" w:rsidP="00235CC7">
      <w:pPr>
        <w:rPr>
          <w:lang w:val="en-GB"/>
        </w:rPr>
      </w:pPr>
      <w:r w:rsidRPr="00F14F60">
        <w:rPr>
          <w:lang w:val="en-GB"/>
        </w:rPr>
        <w:t>When site failover begins, DR Signal is sent with “DRStatus=1” indicating that the DR process has been activated.  Clients should then clear all cached market data and prepare their own system for the site failover.  When the site failover process finishes, DR Signal will be sent with “DRStatus=2” thereupon clients could start rebuild the latest market image from the refresh service.  The same DR Signal will be sent periodically until end of business day.</w:t>
      </w:r>
    </w:p>
    <w:p w14:paraId="40CD9B57" w14:textId="77777777" w:rsidR="00235CC7" w:rsidRPr="00F14F60" w:rsidRDefault="00235CC7" w:rsidP="00235CC7">
      <w:pPr>
        <w:rPr>
          <w:lang w:val="en-GB"/>
        </w:rPr>
      </w:pPr>
    </w:p>
    <w:p w14:paraId="2ACD3A17" w14:textId="77777777" w:rsidR="00235CC7" w:rsidRDefault="00235CC7" w:rsidP="00235CC7">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556"/>
      </w:tblGrid>
      <w:tr w:rsidR="00E6373F" w:rsidRPr="00FC395D" w14:paraId="2CAB75D0" w14:textId="77777777" w:rsidTr="00E6373F">
        <w:trPr>
          <w:cnfStyle w:val="100000000000" w:firstRow="1" w:lastRow="0" w:firstColumn="0" w:lastColumn="0" w:oddVBand="0" w:evenVBand="0" w:oddHBand="0" w:evenHBand="0" w:firstRowFirstColumn="0" w:firstRowLastColumn="0" w:lastRowFirstColumn="0" w:lastRowLastColumn="0"/>
          <w:tblHeader/>
        </w:trPr>
        <w:tc>
          <w:tcPr>
            <w:tcW w:w="709" w:type="dxa"/>
          </w:tcPr>
          <w:p w14:paraId="2DC9D8E5" w14:textId="77777777" w:rsidR="00E6373F" w:rsidRPr="00FC395D" w:rsidRDefault="00E6373F" w:rsidP="00E6373F">
            <w:pPr>
              <w:pStyle w:val="TableHeader"/>
              <w:keepNext/>
              <w:spacing w:beforeLines="0" w:before="144" w:afterLines="0" w:after="144"/>
              <w:ind w:left="90" w:right="90"/>
              <w:jc w:val="right"/>
            </w:pPr>
            <w:r w:rsidRPr="00FC395D">
              <w:t>Offset</w:t>
            </w:r>
          </w:p>
        </w:tc>
        <w:tc>
          <w:tcPr>
            <w:tcW w:w="2331" w:type="dxa"/>
          </w:tcPr>
          <w:p w14:paraId="33928848" w14:textId="77777777" w:rsidR="00E6373F" w:rsidRPr="00FC395D" w:rsidRDefault="00E6373F" w:rsidP="00E6373F">
            <w:pPr>
              <w:pStyle w:val="TableHeader"/>
              <w:keepNext/>
              <w:spacing w:beforeLines="0" w:before="144" w:afterLines="0" w:after="144"/>
              <w:ind w:left="90" w:right="90"/>
              <w:jc w:val="left"/>
            </w:pPr>
            <w:r w:rsidRPr="00FC395D">
              <w:t>Field</w:t>
            </w:r>
          </w:p>
        </w:tc>
        <w:tc>
          <w:tcPr>
            <w:tcW w:w="929" w:type="dxa"/>
          </w:tcPr>
          <w:p w14:paraId="178309C0" w14:textId="77777777" w:rsidR="00E6373F" w:rsidRPr="00FC395D" w:rsidRDefault="00E6373F" w:rsidP="00E6373F">
            <w:pPr>
              <w:pStyle w:val="TableHeader"/>
              <w:keepNext/>
              <w:spacing w:beforeLines="0" w:before="144" w:afterLines="0" w:after="144"/>
              <w:ind w:left="90" w:right="90"/>
            </w:pPr>
            <w:r w:rsidRPr="00FC395D">
              <w:t>Format</w:t>
            </w:r>
          </w:p>
        </w:tc>
        <w:tc>
          <w:tcPr>
            <w:tcW w:w="658" w:type="dxa"/>
          </w:tcPr>
          <w:p w14:paraId="1919CB31" w14:textId="77777777" w:rsidR="00E6373F" w:rsidRPr="00FC395D" w:rsidRDefault="00E6373F" w:rsidP="00486900">
            <w:pPr>
              <w:pStyle w:val="TableHeader"/>
              <w:keepNext/>
              <w:spacing w:beforeLines="0" w:before="144" w:afterLines="0" w:after="144"/>
              <w:ind w:left="90" w:right="90"/>
              <w:jc w:val="right"/>
            </w:pPr>
            <w:r w:rsidRPr="00FC395D">
              <w:t>Len</w:t>
            </w:r>
          </w:p>
        </w:tc>
        <w:tc>
          <w:tcPr>
            <w:tcW w:w="2356" w:type="dxa"/>
          </w:tcPr>
          <w:p w14:paraId="0D94D25F" w14:textId="77777777" w:rsidR="00E6373F" w:rsidRPr="00FC395D" w:rsidRDefault="00E6373F" w:rsidP="00E6373F">
            <w:pPr>
              <w:pStyle w:val="TableHeader"/>
              <w:keepNext/>
              <w:spacing w:beforeLines="0" w:before="144" w:afterLines="0" w:after="144"/>
              <w:ind w:left="90" w:right="90"/>
              <w:jc w:val="left"/>
            </w:pPr>
            <w:r w:rsidRPr="00FC395D">
              <w:t>Description</w:t>
            </w:r>
          </w:p>
        </w:tc>
        <w:tc>
          <w:tcPr>
            <w:tcW w:w="2556" w:type="dxa"/>
          </w:tcPr>
          <w:p w14:paraId="21574980" w14:textId="77777777" w:rsidR="00E6373F" w:rsidRPr="00FC395D" w:rsidRDefault="00E6373F" w:rsidP="00E6373F">
            <w:pPr>
              <w:pStyle w:val="TableHeader"/>
              <w:keepNext/>
              <w:spacing w:beforeLines="0" w:before="144" w:afterLines="0" w:after="144"/>
              <w:ind w:left="90" w:right="90"/>
              <w:jc w:val="left"/>
            </w:pPr>
            <w:r w:rsidRPr="00FC395D">
              <w:t>Values</w:t>
            </w:r>
          </w:p>
        </w:tc>
      </w:tr>
      <w:tr w:rsidR="00E6373F" w:rsidRPr="00FC395D" w14:paraId="7DE684AF" w14:textId="77777777" w:rsidTr="00E6373F">
        <w:trPr>
          <w:cnfStyle w:val="000000100000" w:firstRow="0" w:lastRow="0" w:firstColumn="0" w:lastColumn="0" w:oddVBand="0" w:evenVBand="0" w:oddHBand="1" w:evenHBand="0" w:firstRowFirstColumn="0" w:firstRowLastColumn="0" w:lastRowFirstColumn="0" w:lastRowLastColumn="0"/>
          <w:cantSplit/>
        </w:trPr>
        <w:tc>
          <w:tcPr>
            <w:tcW w:w="709" w:type="dxa"/>
          </w:tcPr>
          <w:p w14:paraId="48D37CE3" w14:textId="77777777" w:rsidR="00E6373F" w:rsidRPr="00FC395D" w:rsidRDefault="00E6373F" w:rsidP="00E6373F">
            <w:pPr>
              <w:pStyle w:val="Tablecontent"/>
              <w:ind w:left="90" w:right="90"/>
              <w:jc w:val="right"/>
            </w:pPr>
            <w:r w:rsidRPr="00FC395D">
              <w:t>0</w:t>
            </w:r>
          </w:p>
        </w:tc>
        <w:tc>
          <w:tcPr>
            <w:tcW w:w="2331" w:type="dxa"/>
          </w:tcPr>
          <w:p w14:paraId="746ADF83" w14:textId="77777777" w:rsidR="00E6373F" w:rsidRPr="00FC395D" w:rsidRDefault="00E6373F" w:rsidP="00E6373F">
            <w:pPr>
              <w:pStyle w:val="Tablecontent"/>
              <w:ind w:left="90" w:right="90"/>
            </w:pPr>
            <w:r w:rsidRPr="00FC395D">
              <w:t>MsgSize</w:t>
            </w:r>
          </w:p>
        </w:tc>
        <w:tc>
          <w:tcPr>
            <w:tcW w:w="929" w:type="dxa"/>
          </w:tcPr>
          <w:p w14:paraId="430D96A1" w14:textId="77777777" w:rsidR="00E6373F" w:rsidRPr="00FC395D" w:rsidRDefault="00E6373F" w:rsidP="00E6373F">
            <w:pPr>
              <w:pStyle w:val="Tablecontent"/>
              <w:ind w:left="90" w:right="90"/>
              <w:jc w:val="center"/>
            </w:pPr>
            <w:r w:rsidRPr="00FC395D">
              <w:t>Uint16</w:t>
            </w:r>
          </w:p>
        </w:tc>
        <w:tc>
          <w:tcPr>
            <w:tcW w:w="658" w:type="dxa"/>
          </w:tcPr>
          <w:p w14:paraId="7B5889DB" w14:textId="77777777" w:rsidR="00E6373F" w:rsidRPr="00FC395D" w:rsidRDefault="00E6373F" w:rsidP="00E6373F">
            <w:pPr>
              <w:pStyle w:val="Tablecontent"/>
              <w:ind w:left="90" w:right="90"/>
              <w:jc w:val="right"/>
            </w:pPr>
            <w:r w:rsidRPr="00FC395D">
              <w:t>2</w:t>
            </w:r>
          </w:p>
        </w:tc>
        <w:tc>
          <w:tcPr>
            <w:tcW w:w="2356" w:type="dxa"/>
          </w:tcPr>
          <w:p w14:paraId="0EADA1EE" w14:textId="77777777" w:rsidR="00E6373F" w:rsidRPr="00FC395D" w:rsidRDefault="00E6373F" w:rsidP="00E6373F">
            <w:pPr>
              <w:pStyle w:val="Tablecontent"/>
              <w:ind w:left="90" w:right="90"/>
            </w:pPr>
            <w:r w:rsidRPr="00FC395D">
              <w:t>Size of the message</w:t>
            </w:r>
          </w:p>
        </w:tc>
        <w:tc>
          <w:tcPr>
            <w:tcW w:w="2556" w:type="dxa"/>
          </w:tcPr>
          <w:p w14:paraId="3629D53E" w14:textId="77777777" w:rsidR="00E6373F" w:rsidRPr="00FC395D" w:rsidRDefault="00E6373F" w:rsidP="00E6373F">
            <w:pPr>
              <w:pStyle w:val="Tablecontent"/>
              <w:ind w:left="90" w:right="90"/>
            </w:pPr>
            <w:r w:rsidRPr="00FC395D">
              <w:rPr>
                <w:rStyle w:val="Hiddencomments"/>
              </w:rPr>
              <w:sym w:font="Wingdings 3" w:char="0083"/>
            </w:r>
            <w:r w:rsidRPr="00FC395D">
              <w:rPr>
                <w:rStyle w:val="Hiddencomments"/>
              </w:rPr>
              <w:t>calculated</w:t>
            </w:r>
          </w:p>
        </w:tc>
      </w:tr>
      <w:tr w:rsidR="00E6373F" w:rsidRPr="00FC395D" w14:paraId="0959FFB6" w14:textId="77777777" w:rsidTr="00E6373F">
        <w:trPr>
          <w:cnfStyle w:val="000000010000" w:firstRow="0" w:lastRow="0" w:firstColumn="0" w:lastColumn="0" w:oddVBand="0" w:evenVBand="0" w:oddHBand="0" w:evenHBand="1" w:firstRowFirstColumn="0" w:firstRowLastColumn="0" w:lastRowFirstColumn="0" w:lastRowLastColumn="0"/>
        </w:trPr>
        <w:tc>
          <w:tcPr>
            <w:tcW w:w="709" w:type="dxa"/>
          </w:tcPr>
          <w:p w14:paraId="0F7D33A0" w14:textId="77777777" w:rsidR="00E6373F" w:rsidRPr="00FC395D" w:rsidRDefault="00E6373F" w:rsidP="00E6373F">
            <w:pPr>
              <w:pStyle w:val="Tablecontent"/>
              <w:ind w:left="90" w:right="90"/>
              <w:jc w:val="right"/>
            </w:pPr>
            <w:r w:rsidRPr="00FC395D">
              <w:t>2</w:t>
            </w:r>
          </w:p>
        </w:tc>
        <w:tc>
          <w:tcPr>
            <w:tcW w:w="2331" w:type="dxa"/>
          </w:tcPr>
          <w:p w14:paraId="513232F4" w14:textId="77777777" w:rsidR="00E6373F" w:rsidRPr="00FC395D" w:rsidRDefault="00E6373F" w:rsidP="00E6373F">
            <w:pPr>
              <w:pStyle w:val="Tablecontent"/>
              <w:ind w:left="90" w:right="90"/>
            </w:pPr>
            <w:r w:rsidRPr="00FC395D">
              <w:t>MsgType</w:t>
            </w:r>
          </w:p>
        </w:tc>
        <w:tc>
          <w:tcPr>
            <w:tcW w:w="929" w:type="dxa"/>
          </w:tcPr>
          <w:p w14:paraId="0DD98C77" w14:textId="77777777" w:rsidR="00E6373F" w:rsidRPr="00FC395D" w:rsidRDefault="00E6373F" w:rsidP="00E6373F">
            <w:pPr>
              <w:pStyle w:val="Tablecontent"/>
              <w:ind w:left="90" w:right="90"/>
              <w:jc w:val="center"/>
            </w:pPr>
            <w:r w:rsidRPr="00FC395D">
              <w:t>Uint16</w:t>
            </w:r>
          </w:p>
        </w:tc>
        <w:tc>
          <w:tcPr>
            <w:tcW w:w="658" w:type="dxa"/>
          </w:tcPr>
          <w:p w14:paraId="6DEE7231" w14:textId="77777777" w:rsidR="00E6373F" w:rsidRPr="00FC395D" w:rsidRDefault="00E6373F" w:rsidP="00E6373F">
            <w:pPr>
              <w:pStyle w:val="Tablecontent"/>
              <w:ind w:left="90" w:right="90"/>
              <w:jc w:val="right"/>
            </w:pPr>
            <w:r w:rsidRPr="00FC395D">
              <w:t>2</w:t>
            </w:r>
          </w:p>
        </w:tc>
        <w:tc>
          <w:tcPr>
            <w:tcW w:w="2356" w:type="dxa"/>
          </w:tcPr>
          <w:p w14:paraId="6F9FAE25" w14:textId="783F038A" w:rsidR="00E6373F" w:rsidRPr="00FC395D" w:rsidRDefault="00F4005B" w:rsidP="00E6373F">
            <w:pPr>
              <w:pStyle w:val="Tablecontent"/>
              <w:ind w:left="90" w:right="90"/>
            </w:pPr>
            <w:r>
              <w:t>Type of message</w:t>
            </w:r>
          </w:p>
        </w:tc>
        <w:tc>
          <w:tcPr>
            <w:tcW w:w="2556" w:type="dxa"/>
          </w:tcPr>
          <w:p w14:paraId="5BE8B44E" w14:textId="77777777" w:rsidR="00E6373F" w:rsidRPr="00FC395D" w:rsidRDefault="00E6373F" w:rsidP="00E6373F">
            <w:pPr>
              <w:pStyle w:val="Tablecontent"/>
              <w:ind w:left="515" w:right="90" w:hanging="425"/>
            </w:pPr>
            <w:r w:rsidRPr="00FC395D">
              <w:rPr>
                <w:rStyle w:val="Value"/>
              </w:rPr>
              <w:t>105</w:t>
            </w:r>
            <w:r w:rsidRPr="00FC395D">
              <w:tab/>
              <w:t>DR Message</w:t>
            </w:r>
          </w:p>
        </w:tc>
      </w:tr>
      <w:tr w:rsidR="00E6373F" w:rsidRPr="00FC395D" w14:paraId="361E936B" w14:textId="77777777" w:rsidTr="00E6373F">
        <w:trPr>
          <w:cnfStyle w:val="000000100000" w:firstRow="0" w:lastRow="0" w:firstColumn="0" w:lastColumn="0" w:oddVBand="0" w:evenVBand="0" w:oddHBand="1" w:evenHBand="0" w:firstRowFirstColumn="0" w:firstRowLastColumn="0" w:lastRowFirstColumn="0" w:lastRowLastColumn="0"/>
        </w:trPr>
        <w:tc>
          <w:tcPr>
            <w:tcW w:w="709" w:type="dxa"/>
          </w:tcPr>
          <w:p w14:paraId="5CB3A7C1" w14:textId="77777777" w:rsidR="00E6373F" w:rsidRPr="00FC395D" w:rsidRDefault="00E6373F" w:rsidP="00E6373F">
            <w:pPr>
              <w:pStyle w:val="Tablecontent"/>
              <w:ind w:left="90" w:right="90"/>
              <w:jc w:val="right"/>
            </w:pPr>
            <w:r w:rsidRPr="00FC395D">
              <w:t>4</w:t>
            </w:r>
          </w:p>
        </w:tc>
        <w:tc>
          <w:tcPr>
            <w:tcW w:w="2331" w:type="dxa"/>
          </w:tcPr>
          <w:p w14:paraId="7337919E" w14:textId="77777777" w:rsidR="00E6373F" w:rsidRPr="00FC395D" w:rsidRDefault="00E6373F" w:rsidP="00E6373F">
            <w:pPr>
              <w:pStyle w:val="Tablecontent"/>
              <w:ind w:left="90" w:right="90"/>
            </w:pPr>
            <w:r w:rsidRPr="00FC395D">
              <w:t>DRStatus</w:t>
            </w:r>
          </w:p>
        </w:tc>
        <w:tc>
          <w:tcPr>
            <w:tcW w:w="929" w:type="dxa"/>
          </w:tcPr>
          <w:p w14:paraId="35DA59ED" w14:textId="77777777" w:rsidR="00E6373F" w:rsidRPr="00FC395D" w:rsidRDefault="00E6373F" w:rsidP="00E6373F">
            <w:pPr>
              <w:pStyle w:val="Tablecontent"/>
              <w:ind w:left="90" w:right="90"/>
              <w:jc w:val="center"/>
            </w:pPr>
            <w:r w:rsidRPr="00FC395D">
              <w:t>Uint32</w:t>
            </w:r>
          </w:p>
        </w:tc>
        <w:tc>
          <w:tcPr>
            <w:tcW w:w="658" w:type="dxa"/>
          </w:tcPr>
          <w:p w14:paraId="14B8B8C9" w14:textId="77777777" w:rsidR="00E6373F" w:rsidRPr="00FC395D" w:rsidRDefault="00E6373F" w:rsidP="00E6373F">
            <w:pPr>
              <w:pStyle w:val="Tablecontent"/>
              <w:ind w:left="90" w:right="90"/>
              <w:jc w:val="right"/>
            </w:pPr>
            <w:r w:rsidRPr="00FC395D">
              <w:t>4</w:t>
            </w:r>
          </w:p>
        </w:tc>
        <w:tc>
          <w:tcPr>
            <w:tcW w:w="2356" w:type="dxa"/>
          </w:tcPr>
          <w:p w14:paraId="0D95A8C6" w14:textId="77777777" w:rsidR="00E6373F" w:rsidRPr="00FC395D" w:rsidRDefault="00E6373F" w:rsidP="00E6373F">
            <w:pPr>
              <w:pStyle w:val="Tablecontent"/>
              <w:ind w:left="90" w:right="90"/>
            </w:pPr>
            <w:r w:rsidRPr="00FC395D">
              <w:t>Status during site failover</w:t>
            </w:r>
          </w:p>
        </w:tc>
        <w:tc>
          <w:tcPr>
            <w:tcW w:w="2556" w:type="dxa"/>
          </w:tcPr>
          <w:p w14:paraId="41787EC9" w14:textId="36F642BD" w:rsidR="00E6373F" w:rsidRPr="00FC395D" w:rsidRDefault="00E6373F" w:rsidP="00E6373F">
            <w:pPr>
              <w:pStyle w:val="Tablecontent"/>
              <w:ind w:left="515" w:right="90" w:hanging="425"/>
            </w:pPr>
            <w:r w:rsidRPr="00FC395D">
              <w:rPr>
                <w:b/>
                <w:color w:val="948A54" w:themeColor="background2" w:themeShade="80"/>
              </w:rPr>
              <w:t xml:space="preserve">1 </w:t>
            </w:r>
            <w:r w:rsidRPr="00FC395D">
              <w:t xml:space="preserve"> DR in progress</w:t>
            </w:r>
          </w:p>
          <w:p w14:paraId="46A4AA1A" w14:textId="206B2707" w:rsidR="00E6373F" w:rsidRPr="00FC395D" w:rsidRDefault="00E6373F" w:rsidP="00E6373F">
            <w:pPr>
              <w:pStyle w:val="Tablecontent"/>
              <w:ind w:left="515" w:right="90" w:hanging="425"/>
            </w:pPr>
            <w:r w:rsidRPr="00FC395D">
              <w:rPr>
                <w:b/>
                <w:color w:val="948A54" w:themeColor="background2" w:themeShade="80"/>
              </w:rPr>
              <w:t xml:space="preserve">2 </w:t>
            </w:r>
            <w:r w:rsidRPr="00FC395D">
              <w:t xml:space="preserve"> DR completed</w:t>
            </w:r>
          </w:p>
        </w:tc>
      </w:tr>
      <w:tr w:rsidR="00E6373F" w:rsidRPr="00CD77F8" w14:paraId="7EEBD197" w14:textId="77777777" w:rsidTr="00E6373F">
        <w:trPr>
          <w:gridAfter w:val="1"/>
          <w:cnfStyle w:val="000000010000" w:firstRow="0" w:lastRow="0" w:firstColumn="0" w:lastColumn="0" w:oddVBand="0" w:evenVBand="0" w:oddHBand="0" w:evenHBand="1" w:firstRowFirstColumn="0" w:firstRowLastColumn="0" w:lastRowFirstColumn="0" w:lastRowLastColumn="0"/>
          <w:wAfter w:w="2556" w:type="dxa"/>
        </w:trPr>
        <w:tc>
          <w:tcPr>
            <w:tcW w:w="3969" w:type="dxa"/>
            <w:gridSpan w:val="3"/>
            <w:shd w:val="clear" w:color="auto" w:fill="C6D9F1" w:themeFill="text2" w:themeFillTint="33"/>
          </w:tcPr>
          <w:p w14:paraId="4E0A3FE5" w14:textId="77777777" w:rsidR="00E6373F" w:rsidRPr="00FC395D" w:rsidRDefault="00E6373F" w:rsidP="00E6373F">
            <w:pPr>
              <w:pStyle w:val="Tablecontent"/>
              <w:ind w:left="90" w:right="90"/>
            </w:pPr>
            <w:r w:rsidRPr="00FC395D">
              <w:t>Total Length</w:t>
            </w:r>
          </w:p>
        </w:tc>
        <w:tc>
          <w:tcPr>
            <w:tcW w:w="658" w:type="dxa"/>
            <w:shd w:val="clear" w:color="auto" w:fill="C6D9F1" w:themeFill="text2" w:themeFillTint="33"/>
          </w:tcPr>
          <w:p w14:paraId="7A420DBA" w14:textId="77777777" w:rsidR="00E6373F" w:rsidRPr="00FC395D" w:rsidRDefault="00E6373F" w:rsidP="00E6373F">
            <w:pPr>
              <w:pStyle w:val="Tablecontent"/>
              <w:ind w:left="90" w:right="90"/>
              <w:jc w:val="right"/>
            </w:pPr>
            <w:r w:rsidRPr="00FC395D">
              <w:t>8</w:t>
            </w:r>
          </w:p>
        </w:tc>
        <w:tc>
          <w:tcPr>
            <w:tcW w:w="2356" w:type="dxa"/>
            <w:shd w:val="clear" w:color="auto" w:fill="auto"/>
          </w:tcPr>
          <w:p w14:paraId="53159B18" w14:textId="77777777" w:rsidR="00E6373F" w:rsidRPr="00CD77F8" w:rsidRDefault="00E6373F" w:rsidP="00E6373F">
            <w:pPr>
              <w:pStyle w:val="Tablecontent"/>
              <w:ind w:left="90" w:right="90"/>
            </w:pPr>
            <w:r w:rsidRPr="00FC395D">
              <w:rPr>
                <w:rStyle w:val="Hiddencomments"/>
              </w:rPr>
              <w:sym w:font="Wingdings 3" w:char="0083"/>
            </w:r>
            <w:r w:rsidRPr="00FC395D">
              <w:rPr>
                <w:rStyle w:val="Hiddencomments"/>
              </w:rPr>
              <w:t>calculated</w:t>
            </w:r>
          </w:p>
        </w:tc>
      </w:tr>
    </w:tbl>
    <w:p w14:paraId="089490DC" w14:textId="77777777" w:rsidR="00235CC7" w:rsidRPr="00F14F60" w:rsidRDefault="00235CC7" w:rsidP="00235CC7">
      <w:pPr>
        <w:rPr>
          <w:lang w:val="en-GB"/>
        </w:rPr>
      </w:pPr>
    </w:p>
    <w:p w14:paraId="111BDB0B" w14:textId="77777777" w:rsidR="007B5F3B" w:rsidRPr="00F14F60" w:rsidRDefault="007B5F3B" w:rsidP="00174785">
      <w:pPr>
        <w:rPr>
          <w:lang w:val="en-GB"/>
        </w:rPr>
      </w:pPr>
    </w:p>
    <w:p w14:paraId="74AEEDB7" w14:textId="77777777" w:rsidR="008A7A89" w:rsidRPr="00F14F60" w:rsidRDefault="009C7D80">
      <w:pPr>
        <w:pStyle w:val="Heading2"/>
        <w:rPr>
          <w:lang w:val="en-GB"/>
        </w:rPr>
      </w:pPr>
      <w:bookmarkStart w:id="497" w:name="_Retransmission"/>
      <w:bookmarkStart w:id="498" w:name="_Toc320941259"/>
      <w:bookmarkStart w:id="499" w:name="_Ref321991484"/>
      <w:bookmarkStart w:id="500" w:name="_Ref355341425"/>
      <w:bookmarkStart w:id="501" w:name="_Toc36740725"/>
      <w:bookmarkEnd w:id="497"/>
      <w:r w:rsidRPr="00F14F60">
        <w:rPr>
          <w:lang w:val="en-GB"/>
        </w:rPr>
        <w:t>Retransmission</w:t>
      </w:r>
      <w:bookmarkStart w:id="502" w:name="_Retrans_Request_(201)"/>
      <w:bookmarkStart w:id="503" w:name="Msg_RetransRequest201"/>
      <w:bookmarkEnd w:id="498"/>
      <w:bookmarkEnd w:id="499"/>
      <w:bookmarkEnd w:id="500"/>
      <w:bookmarkEnd w:id="501"/>
      <w:bookmarkEnd w:id="502"/>
    </w:p>
    <w:p w14:paraId="75E27293"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6CFD8A19" w14:textId="77777777" w:rsidTr="00953EC2">
        <w:trPr>
          <w:trHeight w:hRule="exact" w:val="407"/>
        </w:trPr>
        <w:tc>
          <w:tcPr>
            <w:tcW w:w="1734" w:type="dxa"/>
          </w:tcPr>
          <w:p w14:paraId="0B525D3A" w14:textId="77777777" w:rsidR="00953EC2" w:rsidRPr="00F14F60" w:rsidRDefault="00953EC2" w:rsidP="00B92C4D">
            <w:pPr>
              <w:pStyle w:val="TableHeader"/>
              <w:spacing w:before="0"/>
              <w:rPr>
                <w:color w:val="E36C0A" w:themeColor="accent6" w:themeShade="BF"/>
                <w:lang w:val="en-GB"/>
              </w:rPr>
            </w:pPr>
            <w:bookmarkStart w:id="504" w:name="_Toc329938672"/>
            <w:r w:rsidRPr="00F14F60">
              <w:rPr>
                <w:color w:val="E36C0A" w:themeColor="accent6" w:themeShade="BF"/>
                <w:lang w:val="en-GB"/>
              </w:rPr>
              <w:t>Section</w:t>
            </w:r>
            <w:bookmarkEnd w:id="504"/>
          </w:p>
        </w:tc>
        <w:tc>
          <w:tcPr>
            <w:tcW w:w="1685" w:type="dxa"/>
          </w:tcPr>
          <w:p w14:paraId="71CF3C3B" w14:textId="77777777" w:rsidR="00953EC2" w:rsidRPr="00F14F60" w:rsidRDefault="00953EC2" w:rsidP="00B92C4D">
            <w:pPr>
              <w:pStyle w:val="TableHeader"/>
              <w:spacing w:before="0"/>
              <w:rPr>
                <w:color w:val="E36C0A" w:themeColor="accent6" w:themeShade="BF"/>
                <w:lang w:val="en-GB"/>
              </w:rPr>
            </w:pPr>
            <w:bookmarkStart w:id="505" w:name="_Toc329938673"/>
            <w:r w:rsidRPr="00F14F60">
              <w:rPr>
                <w:color w:val="E36C0A" w:themeColor="accent6" w:themeShade="BF"/>
                <w:lang w:val="en-GB"/>
              </w:rPr>
              <w:t>OMD Securities Standard (SS)</w:t>
            </w:r>
            <w:bookmarkEnd w:id="505"/>
          </w:p>
        </w:tc>
        <w:tc>
          <w:tcPr>
            <w:tcW w:w="1685" w:type="dxa"/>
          </w:tcPr>
          <w:p w14:paraId="36468C2F" w14:textId="77777777" w:rsidR="00953EC2" w:rsidRPr="00F14F60" w:rsidRDefault="00953EC2" w:rsidP="00B92C4D">
            <w:pPr>
              <w:pStyle w:val="TableHeader"/>
              <w:spacing w:before="0"/>
              <w:rPr>
                <w:color w:val="E36C0A" w:themeColor="accent6" w:themeShade="BF"/>
                <w:lang w:val="en-GB"/>
              </w:rPr>
            </w:pPr>
            <w:bookmarkStart w:id="506" w:name="_Toc329938674"/>
            <w:r w:rsidRPr="00F14F60">
              <w:rPr>
                <w:color w:val="E36C0A" w:themeColor="accent6" w:themeShade="BF"/>
                <w:lang w:val="en-GB"/>
              </w:rPr>
              <w:t>OMD Securities Premium (SP)</w:t>
            </w:r>
            <w:bookmarkEnd w:id="506"/>
          </w:p>
        </w:tc>
        <w:tc>
          <w:tcPr>
            <w:tcW w:w="1715" w:type="dxa"/>
          </w:tcPr>
          <w:p w14:paraId="4B7CBE84" w14:textId="77777777" w:rsidR="00953EC2" w:rsidRPr="00F14F60" w:rsidRDefault="00953EC2" w:rsidP="00B92C4D">
            <w:pPr>
              <w:pStyle w:val="TableHeader"/>
              <w:spacing w:before="0"/>
              <w:rPr>
                <w:color w:val="E36C0A" w:themeColor="accent6" w:themeShade="BF"/>
                <w:lang w:val="en-GB"/>
              </w:rPr>
            </w:pPr>
            <w:bookmarkStart w:id="507" w:name="_Toc329938675"/>
            <w:r w:rsidRPr="00F14F60">
              <w:rPr>
                <w:color w:val="E36C0A" w:themeColor="accent6" w:themeShade="BF"/>
                <w:lang w:val="en-GB"/>
              </w:rPr>
              <w:t>OMD Securities FullTick (SF)</w:t>
            </w:r>
            <w:bookmarkEnd w:id="507"/>
          </w:p>
        </w:tc>
        <w:tc>
          <w:tcPr>
            <w:tcW w:w="1703" w:type="dxa"/>
          </w:tcPr>
          <w:p w14:paraId="0BA5A6D2" w14:textId="77777777" w:rsidR="00953EC2" w:rsidRPr="00F14F60" w:rsidRDefault="00953EC2" w:rsidP="00B92C4D">
            <w:pPr>
              <w:pStyle w:val="TableHeader"/>
              <w:spacing w:before="0"/>
              <w:rPr>
                <w:color w:val="E36C0A" w:themeColor="accent6" w:themeShade="BF"/>
                <w:lang w:val="en-GB"/>
              </w:rPr>
            </w:pPr>
            <w:bookmarkStart w:id="508" w:name="_Toc329938676"/>
            <w:r w:rsidRPr="00F14F60">
              <w:rPr>
                <w:color w:val="E36C0A" w:themeColor="accent6" w:themeShade="BF"/>
                <w:lang w:val="en-GB"/>
              </w:rPr>
              <w:t>OMD Index             (Index)</w:t>
            </w:r>
            <w:bookmarkEnd w:id="508"/>
          </w:p>
        </w:tc>
      </w:tr>
      <w:tr w:rsidR="00B0543C" w:rsidRPr="00F87671" w14:paraId="34A7E7B9" w14:textId="77777777" w:rsidTr="00953EC2">
        <w:trPr>
          <w:trHeight w:hRule="exact" w:val="284"/>
        </w:trPr>
        <w:tc>
          <w:tcPr>
            <w:tcW w:w="1734" w:type="dxa"/>
          </w:tcPr>
          <w:p w14:paraId="55A7C9AE" w14:textId="77777777" w:rsidR="00B0543C" w:rsidRPr="00F14F60" w:rsidRDefault="00B0543C" w:rsidP="00B92C4D">
            <w:pPr>
              <w:pStyle w:val="TableHeader"/>
              <w:spacing w:before="0"/>
              <w:rPr>
                <w:color w:val="E36C0A" w:themeColor="accent6" w:themeShade="BF"/>
                <w:lang w:val="en-GB"/>
              </w:rPr>
            </w:pPr>
            <w:bookmarkStart w:id="509" w:name="_Toc321012514"/>
            <w:bookmarkStart w:id="510" w:name="_Toc321042876"/>
            <w:bookmarkStart w:id="511" w:name="_Toc329938677"/>
            <w:r w:rsidRPr="00F14F60">
              <w:rPr>
                <w:color w:val="E36C0A" w:themeColor="accent6" w:themeShade="BF"/>
                <w:lang w:val="en-GB"/>
              </w:rPr>
              <w:t>3.5</w:t>
            </w:r>
            <w:bookmarkEnd w:id="509"/>
            <w:bookmarkEnd w:id="510"/>
            <w:bookmarkEnd w:id="511"/>
          </w:p>
          <w:p w14:paraId="20F107EE"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59CA08A1" w14:textId="77777777" w:rsidR="00B0543C" w:rsidRPr="00F14F60" w:rsidRDefault="00B0543C" w:rsidP="00B92C4D">
            <w:pPr>
              <w:pStyle w:val="TableHeader"/>
              <w:spacing w:before="0"/>
              <w:rPr>
                <w:color w:val="E36C0A" w:themeColor="accent6" w:themeShade="BF"/>
                <w:sz w:val="24"/>
                <w:szCs w:val="24"/>
                <w:lang w:val="en-GB"/>
              </w:rPr>
            </w:pPr>
            <w:bookmarkStart w:id="512" w:name="_Toc321012515"/>
            <w:bookmarkStart w:id="513" w:name="_Toc321042877"/>
            <w:bookmarkStart w:id="514" w:name="_Toc329938678"/>
            <w:r w:rsidRPr="00F14F60">
              <w:rPr>
                <w:rFonts w:ascii="Arial" w:hAnsi="Arial" w:cs="Arial" w:hint="eastAsia"/>
                <w:color w:val="E36C0A" w:themeColor="accent6" w:themeShade="BF"/>
                <w:sz w:val="24"/>
                <w:szCs w:val="24"/>
                <w:lang w:val="en-GB"/>
              </w:rPr>
              <w:t>●</w:t>
            </w:r>
            <w:bookmarkEnd w:id="512"/>
            <w:bookmarkEnd w:id="513"/>
            <w:bookmarkEnd w:id="514"/>
          </w:p>
        </w:tc>
        <w:tc>
          <w:tcPr>
            <w:tcW w:w="1685" w:type="dxa"/>
          </w:tcPr>
          <w:p w14:paraId="36B9FA28" w14:textId="77777777" w:rsidR="00B0543C" w:rsidRPr="00F14F60" w:rsidRDefault="00B0543C" w:rsidP="00B92C4D">
            <w:pPr>
              <w:pStyle w:val="TableHeader"/>
              <w:spacing w:before="0"/>
              <w:rPr>
                <w:color w:val="E36C0A" w:themeColor="accent6" w:themeShade="BF"/>
                <w:lang w:val="en-GB"/>
              </w:rPr>
            </w:pPr>
            <w:bookmarkStart w:id="515" w:name="_Toc321012516"/>
            <w:bookmarkStart w:id="516" w:name="_Toc321042878"/>
            <w:bookmarkStart w:id="517" w:name="_Toc329938679"/>
            <w:r w:rsidRPr="00F14F60">
              <w:rPr>
                <w:rFonts w:ascii="Arial" w:hAnsi="Arial" w:cs="Arial" w:hint="eastAsia"/>
                <w:color w:val="E36C0A" w:themeColor="accent6" w:themeShade="BF"/>
                <w:sz w:val="24"/>
                <w:szCs w:val="24"/>
                <w:lang w:val="en-GB"/>
              </w:rPr>
              <w:t>●</w:t>
            </w:r>
            <w:bookmarkEnd w:id="515"/>
            <w:bookmarkEnd w:id="516"/>
            <w:bookmarkEnd w:id="517"/>
          </w:p>
        </w:tc>
        <w:tc>
          <w:tcPr>
            <w:tcW w:w="1715" w:type="dxa"/>
          </w:tcPr>
          <w:p w14:paraId="17BE9911" w14:textId="77777777" w:rsidR="00B0543C" w:rsidRPr="00F14F60" w:rsidRDefault="00B0543C" w:rsidP="00B92C4D">
            <w:pPr>
              <w:pStyle w:val="TableHeader"/>
              <w:spacing w:before="0"/>
              <w:rPr>
                <w:color w:val="E36C0A" w:themeColor="accent6" w:themeShade="BF"/>
                <w:lang w:val="en-GB"/>
              </w:rPr>
            </w:pPr>
            <w:bookmarkStart w:id="518" w:name="_Toc321012517"/>
            <w:bookmarkStart w:id="519" w:name="_Toc321042879"/>
            <w:bookmarkStart w:id="520" w:name="_Toc329938680"/>
            <w:r w:rsidRPr="00F14F60">
              <w:rPr>
                <w:rFonts w:ascii="Arial" w:hAnsi="Arial" w:cs="Arial" w:hint="eastAsia"/>
                <w:color w:val="E36C0A" w:themeColor="accent6" w:themeShade="BF"/>
                <w:sz w:val="24"/>
                <w:szCs w:val="24"/>
                <w:lang w:val="en-GB"/>
              </w:rPr>
              <w:t>●</w:t>
            </w:r>
            <w:bookmarkEnd w:id="518"/>
            <w:bookmarkEnd w:id="519"/>
            <w:bookmarkEnd w:id="520"/>
          </w:p>
        </w:tc>
        <w:tc>
          <w:tcPr>
            <w:tcW w:w="1703" w:type="dxa"/>
          </w:tcPr>
          <w:p w14:paraId="0602CE10" w14:textId="77777777" w:rsidR="00B0543C" w:rsidRPr="00F14F60" w:rsidRDefault="00B0543C" w:rsidP="00B92C4D">
            <w:pPr>
              <w:pStyle w:val="TableHeader"/>
              <w:spacing w:before="0"/>
              <w:rPr>
                <w:color w:val="E36C0A" w:themeColor="accent6" w:themeShade="BF"/>
                <w:lang w:val="en-GB"/>
              </w:rPr>
            </w:pPr>
            <w:bookmarkStart w:id="521" w:name="_Toc321012518"/>
            <w:bookmarkStart w:id="522" w:name="_Toc321042880"/>
            <w:bookmarkStart w:id="523" w:name="_Toc329938681"/>
            <w:r w:rsidRPr="00F14F60">
              <w:rPr>
                <w:rFonts w:ascii="Arial" w:hAnsi="Arial" w:cs="Arial" w:hint="eastAsia"/>
                <w:color w:val="E36C0A" w:themeColor="accent6" w:themeShade="BF"/>
                <w:sz w:val="24"/>
                <w:szCs w:val="24"/>
                <w:lang w:val="en-GB"/>
              </w:rPr>
              <w:t>●</w:t>
            </w:r>
            <w:bookmarkEnd w:id="521"/>
            <w:bookmarkEnd w:id="522"/>
            <w:bookmarkEnd w:id="523"/>
          </w:p>
        </w:tc>
      </w:tr>
    </w:tbl>
    <w:p w14:paraId="2871689E" w14:textId="77777777" w:rsidR="00B0543C" w:rsidRPr="00F14F60" w:rsidRDefault="00B0543C" w:rsidP="004559F5">
      <w:pPr>
        <w:rPr>
          <w:lang w:val="en-GB"/>
        </w:rPr>
      </w:pPr>
    </w:p>
    <w:p w14:paraId="21C74905" w14:textId="77777777" w:rsidR="004559F5" w:rsidRPr="00F14F60" w:rsidRDefault="00110114" w:rsidP="004559F5">
      <w:pPr>
        <w:rPr>
          <w:lang w:val="en-GB"/>
        </w:rPr>
      </w:pPr>
      <w:r w:rsidRPr="00F14F60">
        <w:rPr>
          <w:lang w:val="en-GB"/>
        </w:rPr>
        <w:t>Refer to</w:t>
      </w:r>
      <w:r w:rsidR="00386A92" w:rsidRPr="00F14F60">
        <w:rPr>
          <w:lang w:val="en-GB"/>
        </w:rPr>
        <w:t xml:space="preserve"> </w:t>
      </w:r>
      <w:r w:rsidR="005266EB" w:rsidRPr="00D70843">
        <w:rPr>
          <w:lang w:val="en-GB"/>
        </w:rPr>
        <w:t>Retransmission service</w:t>
      </w:r>
      <w:r w:rsidR="00386A92" w:rsidRPr="00F14F60">
        <w:rPr>
          <w:lang w:val="en-GB"/>
        </w:rPr>
        <w:t xml:space="preserve"> </w:t>
      </w:r>
      <w:r w:rsidRPr="00F14F60">
        <w:rPr>
          <w:lang w:val="en-GB"/>
        </w:rPr>
        <w:t>for details on the retransmission messages.</w:t>
      </w:r>
    </w:p>
    <w:p w14:paraId="75491390" w14:textId="77777777" w:rsidR="004559F5" w:rsidRPr="00F14F60" w:rsidRDefault="004559F5" w:rsidP="004559F5">
      <w:pPr>
        <w:rPr>
          <w:lang w:val="en-GB"/>
        </w:rPr>
      </w:pPr>
    </w:p>
    <w:p w14:paraId="0F8077D9" w14:textId="77777777" w:rsidR="002F00A8" w:rsidRDefault="002F00A8" w:rsidP="004559F5">
      <w:pPr>
        <w:rPr>
          <w:lang w:val="en-GB"/>
        </w:rPr>
      </w:pPr>
      <w:r w:rsidRPr="00F14F60">
        <w:rPr>
          <w:lang w:val="en-GB"/>
        </w:rPr>
        <w:t xml:space="preserve">Note that when the Logon (101) or Retransmission Request (201) messages are sent to the OMD server, the client must also include a packet header as shown </w:t>
      </w:r>
      <w:r w:rsidR="00DE5C25" w:rsidRPr="00F14F60">
        <w:rPr>
          <w:lang w:val="en-GB"/>
        </w:rPr>
        <w:t>below:</w:t>
      </w:r>
    </w:p>
    <w:p w14:paraId="733CA880" w14:textId="77777777" w:rsidR="00E6373F" w:rsidRDefault="00E6373F" w:rsidP="004559F5">
      <w:pPr>
        <w:rPr>
          <w:lang w:val="en-GB"/>
        </w:rPr>
      </w:pP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862"/>
        <w:gridCol w:w="4046"/>
      </w:tblGrid>
      <w:tr w:rsidR="00E6373F" w:rsidRPr="00AC3E5B" w14:paraId="790F2810" w14:textId="77777777" w:rsidTr="00E6373F">
        <w:trPr>
          <w:cnfStyle w:val="100000000000" w:firstRow="1" w:lastRow="0" w:firstColumn="0" w:lastColumn="0" w:oddVBand="0" w:evenVBand="0" w:oddHBand="0" w:evenHBand="0" w:firstRowFirstColumn="0" w:firstRowLastColumn="0" w:lastRowFirstColumn="0" w:lastRowLastColumn="0"/>
          <w:tblHeader/>
        </w:trPr>
        <w:tc>
          <w:tcPr>
            <w:tcW w:w="709" w:type="dxa"/>
          </w:tcPr>
          <w:p w14:paraId="536C1624" w14:textId="77777777" w:rsidR="00E6373F" w:rsidRPr="00AC3E5B" w:rsidRDefault="00E6373F" w:rsidP="00264F3B">
            <w:pPr>
              <w:pStyle w:val="TableHeader"/>
              <w:spacing w:before="144" w:after="144"/>
              <w:ind w:left="90" w:right="90"/>
              <w:jc w:val="right"/>
            </w:pPr>
            <w:r>
              <w:t>Offset</w:t>
            </w:r>
          </w:p>
        </w:tc>
        <w:tc>
          <w:tcPr>
            <w:tcW w:w="2331" w:type="dxa"/>
          </w:tcPr>
          <w:p w14:paraId="749A5232" w14:textId="77777777" w:rsidR="00E6373F" w:rsidRPr="00AC3E5B" w:rsidRDefault="00E6373F" w:rsidP="00E6373F">
            <w:pPr>
              <w:pStyle w:val="TableHeader"/>
              <w:spacing w:before="144" w:after="144"/>
              <w:ind w:left="90" w:right="90"/>
              <w:jc w:val="left"/>
            </w:pPr>
            <w:r>
              <w:t>Field</w:t>
            </w:r>
          </w:p>
        </w:tc>
        <w:tc>
          <w:tcPr>
            <w:tcW w:w="929" w:type="dxa"/>
          </w:tcPr>
          <w:p w14:paraId="5F503050" w14:textId="77777777" w:rsidR="00E6373F" w:rsidRPr="00AC3E5B" w:rsidRDefault="00E6373F" w:rsidP="00E6373F">
            <w:pPr>
              <w:pStyle w:val="TableHeader"/>
              <w:spacing w:before="144" w:after="144"/>
              <w:ind w:left="90" w:right="90"/>
            </w:pPr>
            <w:r>
              <w:t>Format</w:t>
            </w:r>
          </w:p>
        </w:tc>
        <w:tc>
          <w:tcPr>
            <w:tcW w:w="658" w:type="dxa"/>
          </w:tcPr>
          <w:p w14:paraId="225A5956" w14:textId="77777777" w:rsidR="00E6373F" w:rsidRPr="00AC3E5B" w:rsidRDefault="00E6373F" w:rsidP="00486900">
            <w:pPr>
              <w:pStyle w:val="TableHeader"/>
              <w:spacing w:before="144" w:after="144"/>
              <w:ind w:left="90" w:right="90"/>
              <w:jc w:val="right"/>
            </w:pPr>
            <w:r>
              <w:t>Len</w:t>
            </w:r>
          </w:p>
        </w:tc>
        <w:tc>
          <w:tcPr>
            <w:tcW w:w="862" w:type="dxa"/>
          </w:tcPr>
          <w:p w14:paraId="7F21FDC6" w14:textId="77777777" w:rsidR="00E6373F" w:rsidRPr="00AC3E5B" w:rsidRDefault="00E6373F" w:rsidP="00E6373F">
            <w:pPr>
              <w:pStyle w:val="TableHeader"/>
              <w:spacing w:before="144" w:after="144"/>
              <w:ind w:left="90" w:right="90"/>
              <w:jc w:val="left"/>
            </w:pPr>
            <w:r>
              <w:t>Values</w:t>
            </w:r>
          </w:p>
        </w:tc>
        <w:tc>
          <w:tcPr>
            <w:tcW w:w="4046" w:type="dxa"/>
          </w:tcPr>
          <w:p w14:paraId="56118459" w14:textId="77777777" w:rsidR="00E6373F" w:rsidRPr="00AC3E5B" w:rsidRDefault="00E6373F" w:rsidP="00E6373F">
            <w:pPr>
              <w:pStyle w:val="TableHeader"/>
              <w:spacing w:before="144" w:after="144"/>
              <w:ind w:left="90" w:right="90"/>
              <w:jc w:val="left"/>
            </w:pPr>
            <w:r>
              <w:t>Notes</w:t>
            </w:r>
          </w:p>
        </w:tc>
      </w:tr>
      <w:tr w:rsidR="00E6373F" w:rsidRPr="000512ED" w14:paraId="5586D904" w14:textId="77777777" w:rsidTr="00E6373F">
        <w:trPr>
          <w:cnfStyle w:val="000000100000" w:firstRow="0" w:lastRow="0" w:firstColumn="0" w:lastColumn="0" w:oddVBand="0" w:evenVBand="0" w:oddHBand="1" w:evenHBand="0" w:firstRowFirstColumn="0" w:firstRowLastColumn="0" w:lastRowFirstColumn="0" w:lastRowLastColumn="0"/>
          <w:cantSplit/>
        </w:trPr>
        <w:tc>
          <w:tcPr>
            <w:tcW w:w="709" w:type="dxa"/>
          </w:tcPr>
          <w:p w14:paraId="5580F6EE" w14:textId="77777777" w:rsidR="00E6373F" w:rsidRPr="003173E7" w:rsidRDefault="00E6373F" w:rsidP="00E6373F">
            <w:pPr>
              <w:pStyle w:val="Tablecontent"/>
              <w:ind w:left="90" w:right="90"/>
              <w:jc w:val="right"/>
            </w:pPr>
            <w:r>
              <w:t>0</w:t>
            </w:r>
          </w:p>
        </w:tc>
        <w:tc>
          <w:tcPr>
            <w:tcW w:w="2331" w:type="dxa"/>
          </w:tcPr>
          <w:p w14:paraId="4F8DF1BC" w14:textId="77777777" w:rsidR="00E6373F" w:rsidRPr="002F7693" w:rsidRDefault="00E6373F" w:rsidP="00E6373F">
            <w:pPr>
              <w:pStyle w:val="Tablecontent"/>
              <w:ind w:left="90" w:right="90"/>
            </w:pPr>
            <w:r>
              <w:t>Pkt</w:t>
            </w:r>
            <w:r w:rsidRPr="002F7693">
              <w:t>Size</w:t>
            </w:r>
          </w:p>
        </w:tc>
        <w:tc>
          <w:tcPr>
            <w:tcW w:w="929" w:type="dxa"/>
          </w:tcPr>
          <w:p w14:paraId="137F9B02" w14:textId="77777777" w:rsidR="00E6373F" w:rsidRPr="003173E7" w:rsidRDefault="00E6373F" w:rsidP="00E6373F">
            <w:pPr>
              <w:pStyle w:val="Tablecontent"/>
              <w:ind w:left="90" w:right="90"/>
              <w:jc w:val="center"/>
            </w:pPr>
            <w:r>
              <w:t>Uint16</w:t>
            </w:r>
          </w:p>
        </w:tc>
        <w:tc>
          <w:tcPr>
            <w:tcW w:w="658" w:type="dxa"/>
          </w:tcPr>
          <w:p w14:paraId="216A49CF" w14:textId="77777777" w:rsidR="00E6373F" w:rsidRPr="003173E7" w:rsidRDefault="00E6373F" w:rsidP="00E6373F">
            <w:pPr>
              <w:pStyle w:val="Tablecontent"/>
              <w:ind w:left="90" w:right="90"/>
              <w:jc w:val="right"/>
            </w:pPr>
            <w:r>
              <w:t>2</w:t>
            </w:r>
          </w:p>
        </w:tc>
        <w:tc>
          <w:tcPr>
            <w:tcW w:w="862" w:type="dxa"/>
          </w:tcPr>
          <w:p w14:paraId="059E58E1" w14:textId="77777777" w:rsidR="00E6373F" w:rsidRPr="003173E7" w:rsidRDefault="00E6373F" w:rsidP="00E6373F">
            <w:pPr>
              <w:pStyle w:val="Tablecontent"/>
              <w:ind w:left="90" w:right="90"/>
            </w:pPr>
            <w:r>
              <w:rPr>
                <w:rStyle w:val="Value"/>
              </w:rPr>
              <w:t>32</w:t>
            </w:r>
          </w:p>
        </w:tc>
        <w:tc>
          <w:tcPr>
            <w:tcW w:w="4046" w:type="dxa"/>
          </w:tcPr>
          <w:p w14:paraId="26C45893" w14:textId="77777777" w:rsidR="00E6373F" w:rsidRPr="00140995" w:rsidRDefault="00E6373F" w:rsidP="00E6373F">
            <w:pPr>
              <w:pStyle w:val="Tablecontent"/>
              <w:ind w:left="90" w:right="90"/>
              <w:rPr>
                <w:lang w:val="en-GB"/>
              </w:rPr>
            </w:pPr>
            <w:r>
              <w:t>16 bytes for this header plus 16 bytes for either the Logon (101) or Retransmission Request (201) message</w:t>
            </w:r>
            <w:r>
              <w:rPr>
                <w:rStyle w:val="Hiddencomments"/>
              </w:rPr>
              <w:t xml:space="preserve"> </w:t>
            </w:r>
            <w:r>
              <w:rPr>
                <w:rStyle w:val="Hiddencomments"/>
              </w:rPr>
              <w:sym w:font="Wingdings 3" w:char="0083"/>
            </w:r>
            <w:r w:rsidRPr="00E54014">
              <w:rPr>
                <w:rStyle w:val="Hiddencomments"/>
                <w:lang w:val="en-GB"/>
              </w:rPr>
              <w:t>calculated</w:t>
            </w:r>
          </w:p>
        </w:tc>
      </w:tr>
      <w:tr w:rsidR="00E6373F" w:rsidRPr="003173E7" w14:paraId="26DB1AB9" w14:textId="77777777" w:rsidTr="00E6373F">
        <w:trPr>
          <w:cnfStyle w:val="000000010000" w:firstRow="0" w:lastRow="0" w:firstColumn="0" w:lastColumn="0" w:oddVBand="0" w:evenVBand="0" w:oddHBand="0" w:evenHBand="1" w:firstRowFirstColumn="0" w:firstRowLastColumn="0" w:lastRowFirstColumn="0" w:lastRowLastColumn="0"/>
        </w:trPr>
        <w:tc>
          <w:tcPr>
            <w:tcW w:w="709" w:type="dxa"/>
          </w:tcPr>
          <w:p w14:paraId="31405196" w14:textId="77777777" w:rsidR="00E6373F" w:rsidRPr="003173E7" w:rsidRDefault="00E6373F" w:rsidP="00E6373F">
            <w:pPr>
              <w:pStyle w:val="Tablecontent"/>
              <w:ind w:left="90" w:right="90"/>
              <w:jc w:val="right"/>
            </w:pPr>
            <w:r>
              <w:t>2</w:t>
            </w:r>
          </w:p>
        </w:tc>
        <w:tc>
          <w:tcPr>
            <w:tcW w:w="2331" w:type="dxa"/>
          </w:tcPr>
          <w:p w14:paraId="0B86A6E3" w14:textId="77777777" w:rsidR="00E6373F" w:rsidRPr="002F7693" w:rsidRDefault="00E6373F" w:rsidP="00E6373F">
            <w:pPr>
              <w:pStyle w:val="Tablecontent"/>
              <w:ind w:left="90" w:right="90"/>
            </w:pPr>
            <w:r>
              <w:t>MsgCount</w:t>
            </w:r>
          </w:p>
        </w:tc>
        <w:tc>
          <w:tcPr>
            <w:tcW w:w="929" w:type="dxa"/>
          </w:tcPr>
          <w:p w14:paraId="47BCF934" w14:textId="77777777" w:rsidR="00E6373F" w:rsidRPr="003173E7" w:rsidRDefault="00E6373F" w:rsidP="00E6373F">
            <w:pPr>
              <w:pStyle w:val="Tablecontent"/>
              <w:ind w:left="90" w:right="90"/>
              <w:jc w:val="center"/>
            </w:pPr>
            <w:r>
              <w:t>Uint8</w:t>
            </w:r>
          </w:p>
        </w:tc>
        <w:tc>
          <w:tcPr>
            <w:tcW w:w="658" w:type="dxa"/>
          </w:tcPr>
          <w:p w14:paraId="37B11635" w14:textId="77777777" w:rsidR="00E6373F" w:rsidRPr="003173E7" w:rsidRDefault="00E6373F" w:rsidP="00E6373F">
            <w:pPr>
              <w:pStyle w:val="Tablecontent"/>
              <w:ind w:left="90" w:right="90"/>
              <w:jc w:val="right"/>
            </w:pPr>
            <w:r>
              <w:t>1</w:t>
            </w:r>
          </w:p>
        </w:tc>
        <w:tc>
          <w:tcPr>
            <w:tcW w:w="862" w:type="dxa"/>
          </w:tcPr>
          <w:p w14:paraId="1FADD2B0" w14:textId="77777777" w:rsidR="00E6373F" w:rsidRPr="00F437E2" w:rsidRDefault="00E6373F" w:rsidP="00E6373F">
            <w:pPr>
              <w:pStyle w:val="Tablecontent"/>
              <w:ind w:left="90" w:right="90"/>
            </w:pPr>
            <w:r>
              <w:rPr>
                <w:rStyle w:val="Value"/>
              </w:rPr>
              <w:t>1</w:t>
            </w:r>
          </w:p>
        </w:tc>
        <w:tc>
          <w:tcPr>
            <w:tcW w:w="4046" w:type="dxa"/>
          </w:tcPr>
          <w:p w14:paraId="6A785ED6" w14:textId="77777777" w:rsidR="00E6373F" w:rsidRPr="00140995" w:rsidRDefault="00E6373F" w:rsidP="00E6373F">
            <w:pPr>
              <w:pStyle w:val="Tablecontent"/>
              <w:ind w:left="90" w:right="90"/>
              <w:rPr>
                <w:lang w:val="en-GB"/>
              </w:rPr>
            </w:pPr>
            <w:r>
              <w:t>One message only</w:t>
            </w:r>
            <w:r>
              <w:rPr>
                <w:rStyle w:val="Hiddencomments"/>
              </w:rPr>
              <w:t xml:space="preserve"> </w:t>
            </w:r>
            <w:r>
              <w:rPr>
                <w:rStyle w:val="Hiddencomments"/>
              </w:rPr>
              <w:sym w:font="Wingdings 3" w:char="0083"/>
            </w:r>
            <w:r w:rsidRPr="00E54014">
              <w:rPr>
                <w:rStyle w:val="Hiddencomments"/>
                <w:lang w:val="en-GB"/>
              </w:rPr>
              <w:t>calculated</w:t>
            </w:r>
          </w:p>
        </w:tc>
      </w:tr>
      <w:tr w:rsidR="00E6373F" w:rsidRPr="003173E7" w14:paraId="114E0240" w14:textId="77777777" w:rsidTr="00E6373F">
        <w:trPr>
          <w:cnfStyle w:val="000000100000" w:firstRow="0" w:lastRow="0" w:firstColumn="0" w:lastColumn="0" w:oddVBand="0" w:evenVBand="0" w:oddHBand="1" w:evenHBand="0" w:firstRowFirstColumn="0" w:firstRowLastColumn="0" w:lastRowFirstColumn="0" w:lastRowLastColumn="0"/>
        </w:trPr>
        <w:tc>
          <w:tcPr>
            <w:tcW w:w="709" w:type="dxa"/>
          </w:tcPr>
          <w:p w14:paraId="3E9D0306" w14:textId="77777777" w:rsidR="00E6373F" w:rsidRDefault="00E6373F" w:rsidP="00E6373F">
            <w:pPr>
              <w:pStyle w:val="Tablecontent"/>
              <w:ind w:left="90" w:right="90"/>
              <w:jc w:val="right"/>
            </w:pPr>
            <w:r>
              <w:lastRenderedPageBreak/>
              <w:t>3</w:t>
            </w:r>
          </w:p>
        </w:tc>
        <w:tc>
          <w:tcPr>
            <w:tcW w:w="2331" w:type="dxa"/>
          </w:tcPr>
          <w:p w14:paraId="2889D286" w14:textId="77777777" w:rsidR="00E6373F" w:rsidRPr="002F7693" w:rsidRDefault="00E6373F" w:rsidP="00E6373F">
            <w:pPr>
              <w:pStyle w:val="Tablecontent"/>
              <w:ind w:left="90" w:right="90"/>
            </w:pPr>
            <w:r>
              <w:t>Filler</w:t>
            </w:r>
          </w:p>
        </w:tc>
        <w:tc>
          <w:tcPr>
            <w:tcW w:w="929" w:type="dxa"/>
          </w:tcPr>
          <w:p w14:paraId="4A5E343F" w14:textId="77777777" w:rsidR="00E6373F" w:rsidRDefault="00E6373F" w:rsidP="00E6373F">
            <w:pPr>
              <w:pStyle w:val="Tablecontent"/>
              <w:ind w:left="90" w:right="90"/>
              <w:jc w:val="center"/>
            </w:pPr>
            <w:r>
              <w:t>String</w:t>
            </w:r>
          </w:p>
        </w:tc>
        <w:tc>
          <w:tcPr>
            <w:tcW w:w="658" w:type="dxa"/>
          </w:tcPr>
          <w:p w14:paraId="1B073F5D" w14:textId="77777777" w:rsidR="00E6373F" w:rsidRDefault="00E6373F" w:rsidP="00E6373F">
            <w:pPr>
              <w:pStyle w:val="Tablecontent"/>
              <w:ind w:left="90" w:right="90"/>
              <w:jc w:val="right"/>
            </w:pPr>
            <w:r>
              <w:t>1</w:t>
            </w:r>
          </w:p>
        </w:tc>
        <w:tc>
          <w:tcPr>
            <w:tcW w:w="862" w:type="dxa"/>
          </w:tcPr>
          <w:p w14:paraId="00168A89" w14:textId="77777777" w:rsidR="00E6373F" w:rsidRPr="00F437E2" w:rsidRDefault="00E6373F" w:rsidP="00E6373F">
            <w:pPr>
              <w:pStyle w:val="Tablecontent"/>
              <w:ind w:left="90" w:right="90"/>
            </w:pPr>
          </w:p>
        </w:tc>
        <w:tc>
          <w:tcPr>
            <w:tcW w:w="4046" w:type="dxa"/>
          </w:tcPr>
          <w:p w14:paraId="7BCD62A3" w14:textId="77777777" w:rsidR="00E6373F" w:rsidRPr="00140995" w:rsidRDefault="00E6373F" w:rsidP="00E6373F">
            <w:pPr>
              <w:pStyle w:val="Tablecontent"/>
              <w:ind w:left="90" w:right="90"/>
              <w:rPr>
                <w:lang w:val="en-GB"/>
              </w:rPr>
            </w:pPr>
            <w:r>
              <w:t>Empty Filler</w:t>
            </w:r>
            <w:r>
              <w:rPr>
                <w:rStyle w:val="Hiddencomments"/>
              </w:rPr>
              <w:t xml:space="preserve"> </w:t>
            </w:r>
            <w:r>
              <w:rPr>
                <w:rStyle w:val="Hiddencomments"/>
              </w:rPr>
              <w:sym w:font="Wingdings 3" w:char="0083"/>
            </w:r>
            <w:r w:rsidRPr="00E54014">
              <w:rPr>
                <w:rStyle w:val="Hiddencomments"/>
                <w:lang w:val="en-GB"/>
              </w:rPr>
              <w:t>calculated</w:t>
            </w:r>
          </w:p>
        </w:tc>
      </w:tr>
      <w:tr w:rsidR="00E6373F" w:rsidRPr="000512ED" w14:paraId="7AF41ECD" w14:textId="77777777" w:rsidTr="00E6373F">
        <w:trPr>
          <w:cnfStyle w:val="000000010000" w:firstRow="0" w:lastRow="0" w:firstColumn="0" w:lastColumn="0" w:oddVBand="0" w:evenVBand="0" w:oddHBand="0" w:evenHBand="1" w:firstRowFirstColumn="0" w:firstRowLastColumn="0" w:lastRowFirstColumn="0" w:lastRowLastColumn="0"/>
        </w:trPr>
        <w:tc>
          <w:tcPr>
            <w:tcW w:w="709" w:type="dxa"/>
          </w:tcPr>
          <w:p w14:paraId="78B91C1A" w14:textId="77777777" w:rsidR="00E6373F" w:rsidRDefault="00E6373F" w:rsidP="00E6373F">
            <w:pPr>
              <w:pStyle w:val="Tablecontent"/>
              <w:ind w:left="90" w:right="90"/>
              <w:jc w:val="right"/>
            </w:pPr>
            <w:r>
              <w:t>4</w:t>
            </w:r>
          </w:p>
        </w:tc>
        <w:tc>
          <w:tcPr>
            <w:tcW w:w="2331" w:type="dxa"/>
          </w:tcPr>
          <w:p w14:paraId="7077FCE4" w14:textId="77777777" w:rsidR="00E6373F" w:rsidRPr="002F7693" w:rsidRDefault="00E6373F" w:rsidP="00E6373F">
            <w:pPr>
              <w:pStyle w:val="Tablecontent"/>
              <w:ind w:left="90" w:right="90"/>
            </w:pPr>
            <w:r>
              <w:t>SeqNum</w:t>
            </w:r>
          </w:p>
        </w:tc>
        <w:tc>
          <w:tcPr>
            <w:tcW w:w="929" w:type="dxa"/>
          </w:tcPr>
          <w:p w14:paraId="462DA2CD" w14:textId="77777777" w:rsidR="00E6373F" w:rsidRDefault="00E6373F" w:rsidP="00E6373F">
            <w:pPr>
              <w:pStyle w:val="Tablecontent"/>
              <w:ind w:left="90" w:right="90"/>
              <w:jc w:val="center"/>
            </w:pPr>
            <w:r>
              <w:t>Uint32</w:t>
            </w:r>
          </w:p>
        </w:tc>
        <w:tc>
          <w:tcPr>
            <w:tcW w:w="658" w:type="dxa"/>
          </w:tcPr>
          <w:p w14:paraId="5FCB6292" w14:textId="77777777" w:rsidR="00E6373F" w:rsidRDefault="00E6373F" w:rsidP="00E6373F">
            <w:pPr>
              <w:pStyle w:val="Tablecontent"/>
              <w:ind w:left="90" w:right="90"/>
              <w:jc w:val="right"/>
            </w:pPr>
            <w:r>
              <w:t>4</w:t>
            </w:r>
          </w:p>
        </w:tc>
        <w:tc>
          <w:tcPr>
            <w:tcW w:w="862" w:type="dxa"/>
          </w:tcPr>
          <w:p w14:paraId="18915B8D" w14:textId="77777777" w:rsidR="00E6373F" w:rsidRPr="00F437E2" w:rsidRDefault="00E6373F" w:rsidP="00E6373F">
            <w:pPr>
              <w:pStyle w:val="Tablecontent"/>
              <w:ind w:left="90" w:right="90"/>
            </w:pPr>
            <w:r>
              <w:rPr>
                <w:rStyle w:val="Value"/>
              </w:rPr>
              <w:t>0</w:t>
            </w:r>
          </w:p>
        </w:tc>
        <w:tc>
          <w:tcPr>
            <w:tcW w:w="4046" w:type="dxa"/>
          </w:tcPr>
          <w:p w14:paraId="1B71E1E7" w14:textId="77777777" w:rsidR="00E6373F" w:rsidRPr="00140995" w:rsidRDefault="00E6373F" w:rsidP="00E6373F">
            <w:pPr>
              <w:pStyle w:val="Tablecontent"/>
              <w:ind w:left="90" w:right="90"/>
              <w:rPr>
                <w:lang w:val="en-GB"/>
              </w:rPr>
            </w:pPr>
            <w:r>
              <w:t>The field is not used</w:t>
            </w:r>
            <w:r>
              <w:rPr>
                <w:rStyle w:val="Hiddencomments"/>
              </w:rPr>
              <w:t xml:space="preserve"> </w:t>
            </w:r>
            <w:r>
              <w:rPr>
                <w:rStyle w:val="Hiddencomments"/>
              </w:rPr>
              <w:sym w:font="Wingdings 3" w:char="0083"/>
            </w:r>
            <w:r w:rsidRPr="00E54014">
              <w:rPr>
                <w:rStyle w:val="Hiddencomments"/>
                <w:lang w:val="en-GB"/>
              </w:rPr>
              <w:t>calculated</w:t>
            </w:r>
          </w:p>
        </w:tc>
      </w:tr>
      <w:tr w:rsidR="00E6373F" w:rsidRPr="000512ED" w14:paraId="1339E602" w14:textId="77777777" w:rsidTr="00E6373F">
        <w:trPr>
          <w:cnfStyle w:val="000000100000" w:firstRow="0" w:lastRow="0" w:firstColumn="0" w:lastColumn="0" w:oddVBand="0" w:evenVBand="0" w:oddHBand="1" w:evenHBand="0" w:firstRowFirstColumn="0" w:firstRowLastColumn="0" w:lastRowFirstColumn="0" w:lastRowLastColumn="0"/>
        </w:trPr>
        <w:tc>
          <w:tcPr>
            <w:tcW w:w="709" w:type="dxa"/>
          </w:tcPr>
          <w:p w14:paraId="024E8E0C" w14:textId="77777777" w:rsidR="00E6373F" w:rsidRDefault="00E6373F" w:rsidP="00E6373F">
            <w:pPr>
              <w:pStyle w:val="Tablecontent"/>
              <w:ind w:left="90" w:right="90"/>
              <w:jc w:val="right"/>
            </w:pPr>
            <w:r>
              <w:t>8</w:t>
            </w:r>
          </w:p>
        </w:tc>
        <w:tc>
          <w:tcPr>
            <w:tcW w:w="2331" w:type="dxa"/>
          </w:tcPr>
          <w:p w14:paraId="1AAC014F" w14:textId="77777777" w:rsidR="00E6373F" w:rsidRPr="002F7693" w:rsidRDefault="00E6373F" w:rsidP="00E6373F">
            <w:pPr>
              <w:pStyle w:val="Tablecontent"/>
              <w:ind w:left="90" w:right="90"/>
            </w:pPr>
            <w:r>
              <w:t>SendTime</w:t>
            </w:r>
          </w:p>
        </w:tc>
        <w:tc>
          <w:tcPr>
            <w:tcW w:w="929" w:type="dxa"/>
          </w:tcPr>
          <w:p w14:paraId="53BAE7DA" w14:textId="77777777" w:rsidR="00E6373F" w:rsidRDefault="00E6373F" w:rsidP="00E6373F">
            <w:pPr>
              <w:pStyle w:val="Tablecontent"/>
              <w:ind w:left="90" w:right="90"/>
              <w:jc w:val="center"/>
            </w:pPr>
            <w:r>
              <w:t>Uint64</w:t>
            </w:r>
          </w:p>
        </w:tc>
        <w:tc>
          <w:tcPr>
            <w:tcW w:w="658" w:type="dxa"/>
          </w:tcPr>
          <w:p w14:paraId="445D70DC" w14:textId="77777777" w:rsidR="00E6373F" w:rsidRDefault="00E6373F" w:rsidP="00E6373F">
            <w:pPr>
              <w:pStyle w:val="Tablecontent"/>
              <w:ind w:left="90" w:right="90"/>
              <w:jc w:val="right"/>
            </w:pPr>
            <w:r>
              <w:t>8</w:t>
            </w:r>
          </w:p>
        </w:tc>
        <w:tc>
          <w:tcPr>
            <w:tcW w:w="862" w:type="dxa"/>
          </w:tcPr>
          <w:p w14:paraId="4FBF7985" w14:textId="77777777" w:rsidR="00E6373F" w:rsidRPr="00F437E2" w:rsidRDefault="00E6373F" w:rsidP="00E6373F">
            <w:pPr>
              <w:pStyle w:val="Tablecontent"/>
              <w:ind w:left="90" w:right="90"/>
            </w:pPr>
            <w:r>
              <w:rPr>
                <w:rStyle w:val="Value"/>
              </w:rPr>
              <w:t>0</w:t>
            </w:r>
          </w:p>
        </w:tc>
        <w:tc>
          <w:tcPr>
            <w:tcW w:w="4046" w:type="dxa"/>
          </w:tcPr>
          <w:p w14:paraId="7FA5B5BC" w14:textId="77777777" w:rsidR="00E6373F" w:rsidRPr="00140995" w:rsidRDefault="00E6373F" w:rsidP="00E6373F">
            <w:pPr>
              <w:pStyle w:val="Tablecontent"/>
              <w:ind w:left="90" w:right="90"/>
              <w:rPr>
                <w:lang w:val="en-GB"/>
              </w:rPr>
            </w:pPr>
            <w:r>
              <w:t>The field is not used</w:t>
            </w:r>
            <w:r>
              <w:rPr>
                <w:rStyle w:val="Hiddencomments"/>
              </w:rPr>
              <w:t xml:space="preserve"> </w:t>
            </w:r>
            <w:r>
              <w:rPr>
                <w:rStyle w:val="Hiddencomments"/>
              </w:rPr>
              <w:sym w:font="Wingdings 3" w:char="0083"/>
            </w:r>
            <w:r w:rsidRPr="00E54014">
              <w:rPr>
                <w:rStyle w:val="Hiddencomments"/>
                <w:lang w:val="en-GB"/>
              </w:rPr>
              <w:t>calculated</w:t>
            </w:r>
          </w:p>
        </w:tc>
      </w:tr>
    </w:tbl>
    <w:p w14:paraId="4113CB94" w14:textId="77777777" w:rsidR="002F00A8" w:rsidRPr="00F14F60" w:rsidRDefault="002F00A8" w:rsidP="004559F5">
      <w:pPr>
        <w:rPr>
          <w:lang w:val="en-GB"/>
        </w:rPr>
      </w:pPr>
    </w:p>
    <w:p w14:paraId="2F75BF90" w14:textId="77777777" w:rsidR="002F00A8" w:rsidRPr="00F14F60" w:rsidRDefault="002F00A8" w:rsidP="004559F5">
      <w:pPr>
        <w:rPr>
          <w:lang w:val="en-GB"/>
        </w:rPr>
      </w:pPr>
      <w:r w:rsidRPr="00F14F60">
        <w:rPr>
          <w:lang w:val="en-GB"/>
        </w:rPr>
        <w:t>After this header, the fields for either Logon (101) or Retransmission Request (201) should follow.</w:t>
      </w:r>
    </w:p>
    <w:p w14:paraId="5342C623" w14:textId="77777777" w:rsidR="002F00A8" w:rsidRPr="00F14F60" w:rsidRDefault="002F00A8" w:rsidP="004559F5">
      <w:pPr>
        <w:rPr>
          <w:lang w:val="en-GB"/>
        </w:rPr>
      </w:pPr>
    </w:p>
    <w:p w14:paraId="43B809DA" w14:textId="77777777" w:rsidR="002F00A8" w:rsidRPr="00F14F60" w:rsidRDefault="002F00A8" w:rsidP="004559F5">
      <w:pPr>
        <w:rPr>
          <w:lang w:val="en-GB"/>
        </w:rPr>
      </w:pPr>
      <w:r w:rsidRPr="00F14F60">
        <w:rPr>
          <w:lang w:val="en-GB"/>
        </w:rPr>
        <w:t>Also note that the same header is used by the RTS server when sending either Logon Response (102) or Retransmission Response (202) messages to clients. Again in this case the SeqNum and SendTime fields are not relevant and can be discarded.</w:t>
      </w:r>
    </w:p>
    <w:p w14:paraId="065EC192" w14:textId="77777777" w:rsidR="002F00A8" w:rsidRPr="00F14F60" w:rsidRDefault="002F00A8" w:rsidP="004559F5">
      <w:pPr>
        <w:rPr>
          <w:lang w:val="en-GB"/>
        </w:rPr>
      </w:pPr>
    </w:p>
    <w:p w14:paraId="7C34BB8D" w14:textId="77777777" w:rsidR="003D2F6A" w:rsidRPr="00F14F60" w:rsidRDefault="00867B8C">
      <w:pPr>
        <w:pStyle w:val="Heading3"/>
        <w:rPr>
          <w:lang w:val="en-GB"/>
        </w:rPr>
      </w:pPr>
      <w:bookmarkStart w:id="524" w:name="Msg_Logon101"/>
      <w:bookmarkStart w:id="525" w:name="_Toc320941260"/>
      <w:bookmarkStart w:id="526" w:name="_Toc36740726"/>
      <w:r w:rsidRPr="00F14F60">
        <w:rPr>
          <w:lang w:val="en-GB"/>
        </w:rPr>
        <w:t>Logon (101)</w:t>
      </w:r>
      <w:bookmarkStart w:id="527" w:name="_Toc309594093"/>
      <w:bookmarkEnd w:id="524"/>
      <w:bookmarkEnd w:id="525"/>
      <w:bookmarkEnd w:id="526"/>
      <w:bookmarkEnd w:id="527"/>
    </w:p>
    <w:p w14:paraId="0E0C154C" w14:textId="77777777" w:rsidR="00EF58DD" w:rsidRPr="00F14F60" w:rsidRDefault="00EF58DD" w:rsidP="00EF58DD">
      <w:pPr>
        <w:rPr>
          <w:lang w:val="en-GB"/>
        </w:rPr>
      </w:pPr>
      <w:r w:rsidRPr="00F14F60">
        <w:rPr>
          <w:lang w:val="en-GB"/>
        </w:rPr>
        <w:t xml:space="preserve">The </w:t>
      </w:r>
      <w:r w:rsidR="00AF40F9" w:rsidRPr="00F14F60">
        <w:rPr>
          <w:lang w:val="en-GB"/>
        </w:rPr>
        <w:t xml:space="preserve">Logon </w:t>
      </w:r>
      <w:r w:rsidRPr="00F14F60">
        <w:rPr>
          <w:lang w:val="en-GB"/>
        </w:rPr>
        <w:t xml:space="preserve">message enables </w:t>
      </w:r>
      <w:r w:rsidR="00A55F0A" w:rsidRPr="00F14F60">
        <w:rPr>
          <w:lang w:val="en-GB"/>
        </w:rPr>
        <w:t>client</w:t>
      </w:r>
      <w:r w:rsidRPr="00F14F60">
        <w:rPr>
          <w:lang w:val="en-GB"/>
        </w:rPr>
        <w:t xml:space="preserve"> authentication.</w:t>
      </w:r>
      <w:r w:rsidR="004B6977" w:rsidRPr="00F14F60">
        <w:rPr>
          <w:lang w:val="en-GB"/>
        </w:rPr>
        <w:t xml:space="preserve">  This is not required for multicast channels and is only used to for retransmission requests.</w:t>
      </w:r>
    </w:p>
    <w:p w14:paraId="0099CEDE" w14:textId="77777777" w:rsidR="00EF58DD" w:rsidRPr="00F14F60" w:rsidRDefault="00EF58DD" w:rsidP="00EF58DD">
      <w:pPr>
        <w:rPr>
          <w:lang w:val="en-GB"/>
        </w:rPr>
      </w:pPr>
    </w:p>
    <w:p w14:paraId="27A1CE5A" w14:textId="77777777" w:rsidR="00015B59" w:rsidRPr="00F14F60" w:rsidRDefault="00EF58DD">
      <w:pPr>
        <w:rPr>
          <w:lang w:val="en-GB"/>
        </w:rPr>
      </w:pPr>
      <w:r w:rsidRPr="00F14F60">
        <w:rPr>
          <w:lang w:val="en-GB"/>
        </w:rPr>
        <w:t>Normal operation:</w:t>
      </w:r>
      <w:r w:rsidR="004B6977" w:rsidRPr="00F14F60">
        <w:rPr>
          <w:lang w:val="en-GB"/>
        </w:rPr>
        <w:t xml:space="preserve"> </w:t>
      </w:r>
      <w:r w:rsidR="00E5286F" w:rsidRPr="00F14F60">
        <w:rPr>
          <w:lang w:val="en-GB"/>
        </w:rPr>
        <w:t xml:space="preserve">Client </w:t>
      </w:r>
      <w:r w:rsidRPr="00F14F60">
        <w:rPr>
          <w:lang w:val="en-GB"/>
        </w:rPr>
        <w:t xml:space="preserve">sends </w:t>
      </w:r>
      <w:r w:rsidR="004B6977" w:rsidRPr="00F14F60">
        <w:rPr>
          <w:lang w:val="en-GB"/>
        </w:rPr>
        <w:t xml:space="preserve">a </w:t>
      </w:r>
      <w:r w:rsidR="00AF40F9" w:rsidRPr="00F14F60">
        <w:rPr>
          <w:lang w:val="en-GB"/>
        </w:rPr>
        <w:t xml:space="preserve">Logon </w:t>
      </w:r>
      <w:r w:rsidRPr="00F14F60">
        <w:rPr>
          <w:lang w:val="en-GB"/>
        </w:rPr>
        <w:t xml:space="preserve">message containing username to the </w:t>
      </w:r>
      <w:r w:rsidR="00953EC2" w:rsidRPr="00F14F60">
        <w:rPr>
          <w:lang w:val="en-GB"/>
        </w:rPr>
        <w:t>OMD</w:t>
      </w:r>
      <w:r w:rsidRPr="00F14F60">
        <w:rPr>
          <w:lang w:val="en-GB"/>
        </w:rPr>
        <w:t>, which responds with</w:t>
      </w:r>
      <w:r w:rsidR="004B6977" w:rsidRPr="00F14F60">
        <w:rPr>
          <w:lang w:val="en-GB"/>
        </w:rPr>
        <w:t xml:space="preserve"> a Logon Response message with</w:t>
      </w:r>
      <w:r w:rsidRPr="00F14F60">
        <w:rPr>
          <w:lang w:val="en-GB"/>
        </w:rPr>
        <w:t xml:space="preserve"> the SessionStatus </w:t>
      </w:r>
      <w:r w:rsidR="004B6977" w:rsidRPr="00F14F60">
        <w:rPr>
          <w:lang w:val="en-GB"/>
        </w:rPr>
        <w:t xml:space="preserve">set to </w:t>
      </w:r>
      <w:r w:rsidRPr="00F14F60">
        <w:rPr>
          <w:lang w:val="en-GB"/>
        </w:rPr>
        <w:t xml:space="preserve">0 (Session </w:t>
      </w:r>
      <w:r w:rsidR="004B6977" w:rsidRPr="00F14F60">
        <w:rPr>
          <w:lang w:val="en-GB"/>
        </w:rPr>
        <w:t>A</w:t>
      </w:r>
      <w:r w:rsidRPr="00F14F60">
        <w:rPr>
          <w:lang w:val="en-GB"/>
        </w:rPr>
        <w:t>ctive).</w:t>
      </w:r>
    </w:p>
    <w:p w14:paraId="057612EA" w14:textId="77777777" w:rsidR="004B6977" w:rsidRPr="00F14F60" w:rsidRDefault="004B6977">
      <w:pPr>
        <w:rPr>
          <w:lang w:val="en-GB"/>
        </w:rPr>
      </w:pPr>
    </w:p>
    <w:p w14:paraId="1DC04D2D" w14:textId="77777777" w:rsidR="00867B8C" w:rsidRDefault="00867B8C" w:rsidP="00867B8C">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552"/>
      </w:tblGrid>
      <w:tr w:rsidR="00E6373F" w:rsidRPr="00AC3E5B" w14:paraId="563685DE" w14:textId="77777777" w:rsidTr="00E6373F">
        <w:trPr>
          <w:cnfStyle w:val="100000000000" w:firstRow="1" w:lastRow="0" w:firstColumn="0" w:lastColumn="0" w:oddVBand="0" w:evenVBand="0" w:oddHBand="0" w:evenHBand="0" w:firstRowFirstColumn="0" w:firstRowLastColumn="0" w:lastRowFirstColumn="0" w:lastRowLastColumn="0"/>
          <w:tblHeader/>
        </w:trPr>
        <w:tc>
          <w:tcPr>
            <w:tcW w:w="709" w:type="dxa"/>
          </w:tcPr>
          <w:p w14:paraId="0CBD34BB" w14:textId="77777777" w:rsidR="00E6373F" w:rsidRPr="00AC3E5B" w:rsidRDefault="00E6373F" w:rsidP="00264F3B">
            <w:pPr>
              <w:pStyle w:val="TableHeader"/>
              <w:spacing w:before="144" w:after="144"/>
              <w:ind w:left="90" w:right="90"/>
              <w:jc w:val="right"/>
            </w:pPr>
            <w:r>
              <w:t>Offset</w:t>
            </w:r>
          </w:p>
        </w:tc>
        <w:tc>
          <w:tcPr>
            <w:tcW w:w="2331" w:type="dxa"/>
          </w:tcPr>
          <w:p w14:paraId="519CA042" w14:textId="77777777" w:rsidR="00E6373F" w:rsidRPr="00AC3E5B" w:rsidRDefault="00E6373F" w:rsidP="00E6373F">
            <w:pPr>
              <w:pStyle w:val="TableHeader"/>
              <w:spacing w:before="144" w:after="144"/>
              <w:ind w:left="90" w:right="90"/>
              <w:jc w:val="left"/>
            </w:pPr>
            <w:r>
              <w:t>Field</w:t>
            </w:r>
          </w:p>
        </w:tc>
        <w:tc>
          <w:tcPr>
            <w:tcW w:w="929" w:type="dxa"/>
          </w:tcPr>
          <w:p w14:paraId="00BCD1E8" w14:textId="77777777" w:rsidR="00E6373F" w:rsidRPr="00AC3E5B" w:rsidRDefault="00E6373F" w:rsidP="00E6373F">
            <w:pPr>
              <w:pStyle w:val="TableHeader"/>
              <w:spacing w:before="144" w:after="144"/>
              <w:ind w:left="90" w:right="90"/>
            </w:pPr>
            <w:r>
              <w:t>Format</w:t>
            </w:r>
          </w:p>
        </w:tc>
        <w:tc>
          <w:tcPr>
            <w:tcW w:w="658" w:type="dxa"/>
          </w:tcPr>
          <w:p w14:paraId="66CD6129" w14:textId="77777777" w:rsidR="00E6373F" w:rsidRPr="00AC3E5B" w:rsidRDefault="00E6373F" w:rsidP="00486900">
            <w:pPr>
              <w:pStyle w:val="TableHeader"/>
              <w:spacing w:before="144" w:after="144"/>
              <w:ind w:left="90" w:right="90"/>
              <w:jc w:val="right"/>
            </w:pPr>
            <w:r>
              <w:t>Len</w:t>
            </w:r>
          </w:p>
        </w:tc>
        <w:tc>
          <w:tcPr>
            <w:tcW w:w="2356" w:type="dxa"/>
          </w:tcPr>
          <w:p w14:paraId="70153E5B" w14:textId="77777777" w:rsidR="00E6373F" w:rsidRPr="00AC3E5B" w:rsidRDefault="00E6373F" w:rsidP="00E6373F">
            <w:pPr>
              <w:pStyle w:val="TableHeader"/>
              <w:spacing w:before="144" w:after="144"/>
              <w:ind w:left="90" w:right="90"/>
              <w:jc w:val="left"/>
            </w:pPr>
            <w:r>
              <w:t>Description</w:t>
            </w:r>
          </w:p>
        </w:tc>
        <w:tc>
          <w:tcPr>
            <w:tcW w:w="2552" w:type="dxa"/>
          </w:tcPr>
          <w:p w14:paraId="7A0613E7" w14:textId="77777777" w:rsidR="00E6373F" w:rsidRPr="00AC3E5B" w:rsidRDefault="00E6373F" w:rsidP="00E6373F">
            <w:pPr>
              <w:pStyle w:val="TableHeader"/>
              <w:spacing w:before="144" w:after="144"/>
              <w:ind w:left="90" w:right="90"/>
              <w:jc w:val="left"/>
            </w:pPr>
            <w:r>
              <w:t>Values</w:t>
            </w:r>
          </w:p>
        </w:tc>
      </w:tr>
      <w:tr w:rsidR="00E6373F" w:rsidRPr="003173E7" w14:paraId="6E2027D7" w14:textId="77777777" w:rsidTr="00E6373F">
        <w:trPr>
          <w:cnfStyle w:val="000000100000" w:firstRow="0" w:lastRow="0" w:firstColumn="0" w:lastColumn="0" w:oddVBand="0" w:evenVBand="0" w:oddHBand="1" w:evenHBand="0" w:firstRowFirstColumn="0" w:firstRowLastColumn="0" w:lastRowFirstColumn="0" w:lastRowLastColumn="0"/>
          <w:cantSplit/>
        </w:trPr>
        <w:tc>
          <w:tcPr>
            <w:tcW w:w="709" w:type="dxa"/>
          </w:tcPr>
          <w:p w14:paraId="04BA86B8" w14:textId="77777777" w:rsidR="00E6373F" w:rsidRPr="003173E7" w:rsidRDefault="00E6373F" w:rsidP="00E6373F">
            <w:pPr>
              <w:pStyle w:val="Tablecontent"/>
              <w:ind w:left="90" w:right="90"/>
              <w:jc w:val="right"/>
            </w:pPr>
            <w:r>
              <w:t>0</w:t>
            </w:r>
          </w:p>
        </w:tc>
        <w:tc>
          <w:tcPr>
            <w:tcW w:w="2331" w:type="dxa"/>
          </w:tcPr>
          <w:p w14:paraId="02CEF7FF" w14:textId="77777777" w:rsidR="00E6373F" w:rsidRPr="002F7693" w:rsidRDefault="00E6373F" w:rsidP="00E6373F">
            <w:pPr>
              <w:pStyle w:val="Tablecontent"/>
              <w:ind w:left="90" w:right="90"/>
            </w:pPr>
            <w:r w:rsidRPr="002F7693">
              <w:t>MsgSize</w:t>
            </w:r>
          </w:p>
        </w:tc>
        <w:tc>
          <w:tcPr>
            <w:tcW w:w="929" w:type="dxa"/>
          </w:tcPr>
          <w:p w14:paraId="590C991F" w14:textId="77777777" w:rsidR="00E6373F" w:rsidRPr="003173E7" w:rsidRDefault="00E6373F" w:rsidP="00E6373F">
            <w:pPr>
              <w:pStyle w:val="Tablecontent"/>
              <w:ind w:left="90" w:right="90"/>
              <w:jc w:val="center"/>
            </w:pPr>
            <w:r>
              <w:t>Uint16</w:t>
            </w:r>
          </w:p>
        </w:tc>
        <w:tc>
          <w:tcPr>
            <w:tcW w:w="658" w:type="dxa"/>
          </w:tcPr>
          <w:p w14:paraId="535B2FE7" w14:textId="77777777" w:rsidR="00E6373F" w:rsidRPr="003173E7" w:rsidRDefault="00E6373F" w:rsidP="00E6373F">
            <w:pPr>
              <w:pStyle w:val="Tablecontent"/>
              <w:ind w:left="90" w:right="90"/>
              <w:jc w:val="right"/>
            </w:pPr>
            <w:r>
              <w:t>2</w:t>
            </w:r>
          </w:p>
        </w:tc>
        <w:tc>
          <w:tcPr>
            <w:tcW w:w="2356" w:type="dxa"/>
          </w:tcPr>
          <w:p w14:paraId="6C498223" w14:textId="77777777" w:rsidR="00E6373F" w:rsidRPr="003173E7" w:rsidRDefault="00E6373F" w:rsidP="00E6373F">
            <w:pPr>
              <w:pStyle w:val="Tablecontent"/>
              <w:ind w:left="90" w:right="90"/>
            </w:pPr>
            <w:r>
              <w:t>Size of the message</w:t>
            </w:r>
          </w:p>
        </w:tc>
        <w:tc>
          <w:tcPr>
            <w:tcW w:w="2552" w:type="dxa"/>
          </w:tcPr>
          <w:p w14:paraId="5B127505" w14:textId="77777777" w:rsidR="00E6373F" w:rsidRPr="00140995" w:rsidRDefault="00E6373F" w:rsidP="00E6373F">
            <w:pPr>
              <w:pStyle w:val="Tablecontent"/>
              <w:ind w:left="90" w:right="90"/>
              <w:rPr>
                <w:lang w:val="en-GB"/>
              </w:rPr>
            </w:pPr>
            <w:r>
              <w:rPr>
                <w:rStyle w:val="Hiddencomments"/>
              </w:rPr>
              <w:sym w:font="Wingdings 3" w:char="0083"/>
            </w:r>
            <w:r w:rsidRPr="00E54014">
              <w:rPr>
                <w:rStyle w:val="Hiddencomments"/>
                <w:lang w:val="en-GB"/>
              </w:rPr>
              <w:t>calculated</w:t>
            </w:r>
          </w:p>
        </w:tc>
      </w:tr>
      <w:tr w:rsidR="00E6373F" w:rsidRPr="003173E7" w14:paraId="219317BB" w14:textId="77777777" w:rsidTr="00E6373F">
        <w:trPr>
          <w:cnfStyle w:val="000000010000" w:firstRow="0" w:lastRow="0" w:firstColumn="0" w:lastColumn="0" w:oddVBand="0" w:evenVBand="0" w:oddHBand="0" w:evenHBand="1" w:firstRowFirstColumn="0" w:firstRowLastColumn="0" w:lastRowFirstColumn="0" w:lastRowLastColumn="0"/>
        </w:trPr>
        <w:tc>
          <w:tcPr>
            <w:tcW w:w="709" w:type="dxa"/>
          </w:tcPr>
          <w:p w14:paraId="62A559F1" w14:textId="77777777" w:rsidR="00E6373F" w:rsidRPr="003173E7" w:rsidRDefault="00E6373F" w:rsidP="00E6373F">
            <w:pPr>
              <w:pStyle w:val="Tablecontent"/>
              <w:ind w:left="90" w:right="90"/>
              <w:jc w:val="right"/>
            </w:pPr>
            <w:r>
              <w:t>2</w:t>
            </w:r>
          </w:p>
        </w:tc>
        <w:tc>
          <w:tcPr>
            <w:tcW w:w="2331" w:type="dxa"/>
          </w:tcPr>
          <w:p w14:paraId="7C784F89" w14:textId="77777777" w:rsidR="00E6373F" w:rsidRPr="002F7693" w:rsidRDefault="00E6373F" w:rsidP="00E6373F">
            <w:pPr>
              <w:pStyle w:val="Tablecontent"/>
              <w:ind w:left="90" w:right="90"/>
            </w:pPr>
            <w:r w:rsidRPr="002F7693">
              <w:t>MsgType</w:t>
            </w:r>
          </w:p>
        </w:tc>
        <w:tc>
          <w:tcPr>
            <w:tcW w:w="929" w:type="dxa"/>
          </w:tcPr>
          <w:p w14:paraId="2E902492" w14:textId="77777777" w:rsidR="00E6373F" w:rsidRPr="003173E7" w:rsidRDefault="00E6373F" w:rsidP="00E6373F">
            <w:pPr>
              <w:pStyle w:val="Tablecontent"/>
              <w:ind w:left="90" w:right="90"/>
              <w:jc w:val="center"/>
            </w:pPr>
            <w:r>
              <w:t>Uint16</w:t>
            </w:r>
          </w:p>
        </w:tc>
        <w:tc>
          <w:tcPr>
            <w:tcW w:w="658" w:type="dxa"/>
          </w:tcPr>
          <w:p w14:paraId="6AD7BACC" w14:textId="77777777" w:rsidR="00E6373F" w:rsidRPr="003173E7" w:rsidRDefault="00E6373F" w:rsidP="00E6373F">
            <w:pPr>
              <w:pStyle w:val="Tablecontent"/>
              <w:ind w:left="90" w:right="90"/>
              <w:jc w:val="right"/>
            </w:pPr>
            <w:r>
              <w:t>2</w:t>
            </w:r>
          </w:p>
        </w:tc>
        <w:tc>
          <w:tcPr>
            <w:tcW w:w="2356" w:type="dxa"/>
          </w:tcPr>
          <w:p w14:paraId="71260211" w14:textId="27B1F69E" w:rsidR="00E6373F" w:rsidRPr="00F437E2" w:rsidRDefault="00F4005B" w:rsidP="00E6373F">
            <w:pPr>
              <w:pStyle w:val="Tablecontent"/>
              <w:ind w:left="90" w:right="90"/>
            </w:pPr>
            <w:r>
              <w:t>Type of message</w:t>
            </w:r>
          </w:p>
        </w:tc>
        <w:tc>
          <w:tcPr>
            <w:tcW w:w="2552" w:type="dxa"/>
          </w:tcPr>
          <w:p w14:paraId="5A2A3DD6" w14:textId="77777777" w:rsidR="00E6373F" w:rsidRPr="00F437E2" w:rsidRDefault="00E6373F" w:rsidP="00E6373F">
            <w:pPr>
              <w:pStyle w:val="Tablecontent"/>
              <w:ind w:left="515" w:right="90" w:hanging="425"/>
            </w:pPr>
            <w:r w:rsidRPr="00BF72E1">
              <w:rPr>
                <w:rStyle w:val="Value"/>
              </w:rPr>
              <w:t>101</w:t>
            </w:r>
            <w:r w:rsidRPr="00F437E2">
              <w:tab/>
              <w:t>Logon</w:t>
            </w:r>
          </w:p>
        </w:tc>
      </w:tr>
      <w:tr w:rsidR="00E6373F" w:rsidRPr="000512ED" w14:paraId="766D3765" w14:textId="77777777" w:rsidTr="00E6373F">
        <w:trPr>
          <w:cnfStyle w:val="000000100000" w:firstRow="0" w:lastRow="0" w:firstColumn="0" w:lastColumn="0" w:oddVBand="0" w:evenVBand="0" w:oddHBand="1" w:evenHBand="0" w:firstRowFirstColumn="0" w:firstRowLastColumn="0" w:lastRowFirstColumn="0" w:lastRowLastColumn="0"/>
        </w:trPr>
        <w:tc>
          <w:tcPr>
            <w:tcW w:w="709" w:type="dxa"/>
          </w:tcPr>
          <w:p w14:paraId="2302245F" w14:textId="77777777" w:rsidR="00E6373F" w:rsidRDefault="00E6373F" w:rsidP="00E6373F">
            <w:pPr>
              <w:pStyle w:val="Tablecontent"/>
              <w:ind w:left="90" w:right="90"/>
              <w:jc w:val="right"/>
            </w:pPr>
            <w:r>
              <w:t>4</w:t>
            </w:r>
          </w:p>
        </w:tc>
        <w:tc>
          <w:tcPr>
            <w:tcW w:w="2331" w:type="dxa"/>
          </w:tcPr>
          <w:p w14:paraId="243A1646" w14:textId="77777777" w:rsidR="00E6373F" w:rsidRPr="002F7693" w:rsidRDefault="00E6373F" w:rsidP="00E6373F">
            <w:pPr>
              <w:pStyle w:val="Tablecontent"/>
              <w:ind w:left="90" w:right="90"/>
            </w:pPr>
            <w:r w:rsidRPr="002F7693">
              <w:t>Username</w:t>
            </w:r>
          </w:p>
        </w:tc>
        <w:tc>
          <w:tcPr>
            <w:tcW w:w="929" w:type="dxa"/>
          </w:tcPr>
          <w:p w14:paraId="63753306" w14:textId="77777777" w:rsidR="00E6373F" w:rsidRDefault="00E6373F" w:rsidP="00E6373F">
            <w:pPr>
              <w:pStyle w:val="Tablecontent"/>
              <w:ind w:left="90" w:right="90"/>
              <w:jc w:val="center"/>
            </w:pPr>
            <w:r>
              <w:t>String</w:t>
            </w:r>
          </w:p>
        </w:tc>
        <w:tc>
          <w:tcPr>
            <w:tcW w:w="658" w:type="dxa"/>
          </w:tcPr>
          <w:p w14:paraId="223364D8" w14:textId="77777777" w:rsidR="00E6373F" w:rsidRDefault="00E6373F" w:rsidP="00E6373F">
            <w:pPr>
              <w:pStyle w:val="Tablecontent"/>
              <w:ind w:left="90" w:right="90"/>
              <w:jc w:val="right"/>
            </w:pPr>
            <w:r>
              <w:t>12</w:t>
            </w:r>
          </w:p>
        </w:tc>
        <w:tc>
          <w:tcPr>
            <w:tcW w:w="2356" w:type="dxa"/>
          </w:tcPr>
          <w:p w14:paraId="28B06905" w14:textId="77777777" w:rsidR="00E6373F" w:rsidRDefault="00E6373F" w:rsidP="00E6373F">
            <w:pPr>
              <w:pStyle w:val="Tablecontent"/>
              <w:ind w:left="90" w:right="90"/>
            </w:pPr>
            <w:r>
              <w:t>Username to log on, padded with binary null characters</w:t>
            </w:r>
          </w:p>
        </w:tc>
        <w:tc>
          <w:tcPr>
            <w:tcW w:w="2552" w:type="dxa"/>
          </w:tcPr>
          <w:p w14:paraId="12B9A149" w14:textId="77777777" w:rsidR="00E6373F" w:rsidRDefault="00E6373F" w:rsidP="00E6373F">
            <w:pPr>
              <w:pStyle w:val="Tablecontent"/>
              <w:ind w:left="90" w:right="90"/>
              <w:rPr>
                <w:highlight w:val="yellow"/>
              </w:rPr>
            </w:pPr>
          </w:p>
        </w:tc>
      </w:tr>
      <w:tr w:rsidR="00E6373F" w:rsidRPr="003173E7" w14:paraId="6B34CD19" w14:textId="77777777" w:rsidTr="00E6373F">
        <w:trPr>
          <w:gridAfter w:val="1"/>
          <w:cnfStyle w:val="000000010000" w:firstRow="0" w:lastRow="0" w:firstColumn="0" w:lastColumn="0" w:oddVBand="0" w:evenVBand="0" w:oddHBand="0" w:evenHBand="1" w:firstRowFirstColumn="0" w:firstRowLastColumn="0" w:lastRowFirstColumn="0" w:lastRowLastColumn="0"/>
          <w:wAfter w:w="2552"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56F321A4" w14:textId="77777777" w:rsidR="00E6373F" w:rsidRPr="003173E7" w:rsidRDefault="00E6373F" w:rsidP="00E6373F">
            <w:pPr>
              <w:pStyle w:val="Tablecontent"/>
              <w:ind w:left="90" w:right="90"/>
            </w:pPr>
            <w:r>
              <w:t>Total Length</w:t>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485E6579" w14:textId="77777777" w:rsidR="00E6373F" w:rsidRDefault="00E6373F" w:rsidP="00E6373F">
            <w:pPr>
              <w:pStyle w:val="Tablecontent"/>
              <w:ind w:left="90" w:right="90"/>
              <w:jc w:val="right"/>
            </w:pPr>
            <w:r>
              <w:t>16</w:t>
            </w:r>
          </w:p>
        </w:tc>
        <w:tc>
          <w:tcPr>
            <w:tcW w:w="2356" w:type="dxa"/>
            <w:tcBorders>
              <w:top w:val="none" w:sz="0" w:space="0" w:color="auto"/>
              <w:left w:val="none" w:sz="0" w:space="0" w:color="auto"/>
              <w:bottom w:val="none" w:sz="0" w:space="0" w:color="auto"/>
            </w:tcBorders>
            <w:shd w:val="clear" w:color="auto" w:fill="auto"/>
          </w:tcPr>
          <w:p w14:paraId="6867A514" w14:textId="77777777" w:rsidR="00E6373F" w:rsidRPr="003173E7" w:rsidRDefault="00E6373F" w:rsidP="00E6373F">
            <w:pPr>
              <w:pStyle w:val="Tablecontent"/>
              <w:ind w:left="90" w:right="90"/>
            </w:pPr>
            <w:r>
              <w:rPr>
                <w:rStyle w:val="Hiddencomments"/>
              </w:rPr>
              <w:sym w:font="Wingdings 3" w:char="0083"/>
            </w:r>
            <w:r>
              <w:rPr>
                <w:rStyle w:val="Hiddencomments"/>
              </w:rPr>
              <w:t>calculated</w:t>
            </w:r>
          </w:p>
        </w:tc>
      </w:tr>
    </w:tbl>
    <w:p w14:paraId="1D8589E8" w14:textId="77777777" w:rsidR="00867B8C" w:rsidRPr="00F14F60" w:rsidRDefault="00867B8C" w:rsidP="00867B8C">
      <w:pPr>
        <w:rPr>
          <w:lang w:val="en-GB"/>
        </w:rPr>
      </w:pPr>
    </w:p>
    <w:p w14:paraId="27084347" w14:textId="77777777" w:rsidR="003D2F6A" w:rsidRPr="00F14F60" w:rsidRDefault="00867B8C">
      <w:pPr>
        <w:pStyle w:val="Heading3"/>
        <w:rPr>
          <w:lang w:val="en-GB"/>
        </w:rPr>
      </w:pPr>
      <w:bookmarkStart w:id="528" w:name="_Logon_Response_(102)_1"/>
      <w:bookmarkStart w:id="529" w:name="Msg_LogonResponse102"/>
      <w:bookmarkStart w:id="530" w:name="_Toc320941261"/>
      <w:bookmarkStart w:id="531" w:name="_Toc36740727"/>
      <w:bookmarkEnd w:id="528"/>
      <w:r w:rsidRPr="00F14F60">
        <w:rPr>
          <w:lang w:val="en-GB"/>
        </w:rPr>
        <w:t>Logon Response (102)</w:t>
      </w:r>
      <w:bookmarkStart w:id="532" w:name="_Toc309594096"/>
      <w:bookmarkEnd w:id="529"/>
      <w:bookmarkEnd w:id="530"/>
      <w:bookmarkEnd w:id="531"/>
      <w:bookmarkEnd w:id="532"/>
    </w:p>
    <w:p w14:paraId="0309C4E7" w14:textId="77777777" w:rsidR="00867B8C" w:rsidRDefault="00867B8C" w:rsidP="00867B8C">
      <w:pPr>
        <w:pStyle w:val="HeadingLevel1"/>
        <w:tabs>
          <w:tab w:val="center" w:pos="4960"/>
        </w:tabs>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552"/>
      </w:tblGrid>
      <w:tr w:rsidR="0082467B" w:rsidRPr="00AC3E5B" w14:paraId="728F4CF9" w14:textId="77777777" w:rsidTr="00486900">
        <w:trPr>
          <w:cnfStyle w:val="100000000000" w:firstRow="1" w:lastRow="0" w:firstColumn="0" w:lastColumn="0" w:oddVBand="0" w:evenVBand="0" w:oddHBand="0" w:evenHBand="0" w:firstRowFirstColumn="0" w:firstRowLastColumn="0" w:lastRowFirstColumn="0" w:lastRowLastColumn="0"/>
          <w:tblHeader/>
        </w:trPr>
        <w:tc>
          <w:tcPr>
            <w:tcW w:w="709" w:type="dxa"/>
          </w:tcPr>
          <w:p w14:paraId="427BF2FB" w14:textId="77777777" w:rsidR="0082467B" w:rsidRPr="00AC3E5B" w:rsidRDefault="0082467B" w:rsidP="00264F3B">
            <w:pPr>
              <w:pStyle w:val="TableHeader"/>
              <w:spacing w:before="144" w:after="144"/>
              <w:ind w:left="90" w:right="90"/>
              <w:jc w:val="right"/>
            </w:pPr>
            <w:r>
              <w:t>Offset</w:t>
            </w:r>
          </w:p>
        </w:tc>
        <w:tc>
          <w:tcPr>
            <w:tcW w:w="2331" w:type="dxa"/>
          </w:tcPr>
          <w:p w14:paraId="282557E2" w14:textId="77777777" w:rsidR="0082467B" w:rsidRPr="00AC3E5B" w:rsidRDefault="0082467B" w:rsidP="0082467B">
            <w:pPr>
              <w:pStyle w:val="TableHeader"/>
              <w:spacing w:before="144" w:after="144"/>
              <w:ind w:left="90" w:right="90"/>
              <w:jc w:val="left"/>
            </w:pPr>
            <w:r>
              <w:t>Field</w:t>
            </w:r>
          </w:p>
        </w:tc>
        <w:tc>
          <w:tcPr>
            <w:tcW w:w="929" w:type="dxa"/>
          </w:tcPr>
          <w:p w14:paraId="3BA944A1" w14:textId="77777777" w:rsidR="0082467B" w:rsidRPr="00AC3E5B" w:rsidRDefault="0082467B" w:rsidP="0082467B">
            <w:pPr>
              <w:pStyle w:val="TableHeader"/>
              <w:spacing w:before="144" w:after="144"/>
              <w:ind w:left="90" w:right="90"/>
            </w:pPr>
            <w:r>
              <w:t>Format</w:t>
            </w:r>
          </w:p>
        </w:tc>
        <w:tc>
          <w:tcPr>
            <w:tcW w:w="658" w:type="dxa"/>
          </w:tcPr>
          <w:p w14:paraId="67BAB1EC" w14:textId="77777777" w:rsidR="0082467B" w:rsidRPr="00AC3E5B" w:rsidRDefault="0082467B" w:rsidP="00486900">
            <w:pPr>
              <w:pStyle w:val="TableHeader"/>
              <w:spacing w:before="144" w:after="144"/>
              <w:ind w:left="90" w:right="90"/>
              <w:jc w:val="right"/>
            </w:pPr>
            <w:r>
              <w:t>Len</w:t>
            </w:r>
          </w:p>
        </w:tc>
        <w:tc>
          <w:tcPr>
            <w:tcW w:w="2356" w:type="dxa"/>
          </w:tcPr>
          <w:p w14:paraId="004897FC" w14:textId="77777777" w:rsidR="0082467B" w:rsidRPr="00AC3E5B" w:rsidRDefault="0082467B" w:rsidP="0082467B">
            <w:pPr>
              <w:pStyle w:val="TableHeader"/>
              <w:spacing w:before="144" w:after="144"/>
              <w:ind w:left="90" w:right="90"/>
              <w:jc w:val="left"/>
            </w:pPr>
            <w:r>
              <w:t>Description</w:t>
            </w:r>
          </w:p>
        </w:tc>
        <w:tc>
          <w:tcPr>
            <w:tcW w:w="2552" w:type="dxa"/>
          </w:tcPr>
          <w:p w14:paraId="7BFB4B93" w14:textId="77777777" w:rsidR="0082467B" w:rsidRPr="00AC3E5B" w:rsidRDefault="0082467B" w:rsidP="0082467B">
            <w:pPr>
              <w:pStyle w:val="TableHeader"/>
              <w:spacing w:before="144" w:after="144"/>
              <w:ind w:left="90" w:right="90"/>
              <w:jc w:val="left"/>
            </w:pPr>
            <w:r>
              <w:t>Values</w:t>
            </w:r>
          </w:p>
        </w:tc>
      </w:tr>
      <w:tr w:rsidR="0082467B" w:rsidRPr="003173E7" w14:paraId="21C66F85" w14:textId="77777777" w:rsidTr="00486900">
        <w:trPr>
          <w:cnfStyle w:val="000000100000" w:firstRow="0" w:lastRow="0" w:firstColumn="0" w:lastColumn="0" w:oddVBand="0" w:evenVBand="0" w:oddHBand="1" w:evenHBand="0" w:firstRowFirstColumn="0" w:firstRowLastColumn="0" w:lastRowFirstColumn="0" w:lastRowLastColumn="0"/>
          <w:cantSplit/>
        </w:trPr>
        <w:tc>
          <w:tcPr>
            <w:tcW w:w="709" w:type="dxa"/>
          </w:tcPr>
          <w:p w14:paraId="7E88DD5F" w14:textId="77777777" w:rsidR="0082467B" w:rsidRPr="003173E7" w:rsidRDefault="0082467B" w:rsidP="0082467B">
            <w:pPr>
              <w:pStyle w:val="Tablecontent"/>
              <w:ind w:left="90" w:right="90"/>
              <w:jc w:val="right"/>
            </w:pPr>
            <w:r>
              <w:t>0</w:t>
            </w:r>
          </w:p>
        </w:tc>
        <w:tc>
          <w:tcPr>
            <w:tcW w:w="2331" w:type="dxa"/>
          </w:tcPr>
          <w:p w14:paraId="63A17B86" w14:textId="77777777" w:rsidR="0082467B" w:rsidRPr="002F7693" w:rsidRDefault="0082467B" w:rsidP="0082467B">
            <w:pPr>
              <w:pStyle w:val="Tablecontent"/>
              <w:ind w:left="90" w:right="90"/>
            </w:pPr>
            <w:r w:rsidRPr="002F7693">
              <w:t>MsgSize</w:t>
            </w:r>
          </w:p>
        </w:tc>
        <w:tc>
          <w:tcPr>
            <w:tcW w:w="929" w:type="dxa"/>
          </w:tcPr>
          <w:p w14:paraId="450CA0D1" w14:textId="77777777" w:rsidR="0082467B" w:rsidRPr="003173E7" w:rsidRDefault="0082467B" w:rsidP="0082467B">
            <w:pPr>
              <w:pStyle w:val="Tablecontent"/>
              <w:ind w:left="90" w:right="90"/>
              <w:jc w:val="center"/>
            </w:pPr>
            <w:r>
              <w:t>Uint16</w:t>
            </w:r>
          </w:p>
        </w:tc>
        <w:tc>
          <w:tcPr>
            <w:tcW w:w="658" w:type="dxa"/>
          </w:tcPr>
          <w:p w14:paraId="1082434D" w14:textId="77777777" w:rsidR="0082467B" w:rsidRPr="003173E7" w:rsidRDefault="0082467B" w:rsidP="0082467B">
            <w:pPr>
              <w:pStyle w:val="Tablecontent"/>
              <w:ind w:left="90" w:right="90"/>
              <w:jc w:val="right"/>
            </w:pPr>
            <w:r>
              <w:t>2</w:t>
            </w:r>
          </w:p>
        </w:tc>
        <w:tc>
          <w:tcPr>
            <w:tcW w:w="2356" w:type="dxa"/>
          </w:tcPr>
          <w:p w14:paraId="705C9E7C" w14:textId="77777777" w:rsidR="0082467B" w:rsidRPr="003173E7" w:rsidRDefault="0082467B" w:rsidP="0082467B">
            <w:pPr>
              <w:pStyle w:val="Tablecontent"/>
              <w:ind w:left="90" w:right="90"/>
            </w:pPr>
            <w:r>
              <w:t>Size of the message</w:t>
            </w:r>
          </w:p>
        </w:tc>
        <w:tc>
          <w:tcPr>
            <w:tcW w:w="2552" w:type="dxa"/>
          </w:tcPr>
          <w:p w14:paraId="2C39001F" w14:textId="77777777" w:rsidR="0082467B" w:rsidRPr="00140995" w:rsidRDefault="0082467B" w:rsidP="0082467B">
            <w:pPr>
              <w:pStyle w:val="Tablecontent"/>
              <w:ind w:left="90" w:right="90"/>
              <w:rPr>
                <w:lang w:val="en-GB"/>
              </w:rPr>
            </w:pPr>
            <w:r>
              <w:rPr>
                <w:rStyle w:val="Hiddencomments"/>
              </w:rPr>
              <w:sym w:font="Wingdings 3" w:char="0083"/>
            </w:r>
            <w:r w:rsidRPr="00E54014">
              <w:rPr>
                <w:rStyle w:val="Hiddencomments"/>
                <w:lang w:val="en-GB"/>
              </w:rPr>
              <w:t>calculated</w:t>
            </w:r>
          </w:p>
        </w:tc>
      </w:tr>
      <w:tr w:rsidR="0082467B" w:rsidRPr="003173E7" w14:paraId="1AB52089" w14:textId="77777777" w:rsidTr="00486900">
        <w:trPr>
          <w:cnfStyle w:val="000000010000" w:firstRow="0" w:lastRow="0" w:firstColumn="0" w:lastColumn="0" w:oddVBand="0" w:evenVBand="0" w:oddHBand="0" w:evenHBand="1" w:firstRowFirstColumn="0" w:firstRowLastColumn="0" w:lastRowFirstColumn="0" w:lastRowLastColumn="0"/>
        </w:trPr>
        <w:tc>
          <w:tcPr>
            <w:tcW w:w="709" w:type="dxa"/>
          </w:tcPr>
          <w:p w14:paraId="54B0F504" w14:textId="77777777" w:rsidR="0082467B" w:rsidRPr="003173E7" w:rsidRDefault="0082467B" w:rsidP="0082467B">
            <w:pPr>
              <w:pStyle w:val="Tablecontent"/>
              <w:ind w:left="90" w:right="90"/>
              <w:jc w:val="right"/>
            </w:pPr>
            <w:r>
              <w:t>2</w:t>
            </w:r>
          </w:p>
        </w:tc>
        <w:tc>
          <w:tcPr>
            <w:tcW w:w="2331" w:type="dxa"/>
          </w:tcPr>
          <w:p w14:paraId="23B48108" w14:textId="77777777" w:rsidR="0082467B" w:rsidRPr="002F7693" w:rsidRDefault="0082467B" w:rsidP="0082467B">
            <w:pPr>
              <w:pStyle w:val="Tablecontent"/>
              <w:ind w:left="90" w:right="90"/>
            </w:pPr>
            <w:r w:rsidRPr="002F7693">
              <w:t>MsgType</w:t>
            </w:r>
          </w:p>
        </w:tc>
        <w:tc>
          <w:tcPr>
            <w:tcW w:w="929" w:type="dxa"/>
          </w:tcPr>
          <w:p w14:paraId="5EC6DCEE" w14:textId="77777777" w:rsidR="0082467B" w:rsidRPr="003173E7" w:rsidRDefault="0082467B" w:rsidP="0082467B">
            <w:pPr>
              <w:pStyle w:val="Tablecontent"/>
              <w:ind w:left="90" w:right="90"/>
              <w:jc w:val="center"/>
            </w:pPr>
            <w:r>
              <w:t>Uint16</w:t>
            </w:r>
          </w:p>
        </w:tc>
        <w:tc>
          <w:tcPr>
            <w:tcW w:w="658" w:type="dxa"/>
          </w:tcPr>
          <w:p w14:paraId="0E168C2D" w14:textId="77777777" w:rsidR="0082467B" w:rsidRPr="003173E7" w:rsidRDefault="0082467B" w:rsidP="0082467B">
            <w:pPr>
              <w:pStyle w:val="Tablecontent"/>
              <w:ind w:left="90" w:right="90"/>
              <w:jc w:val="right"/>
            </w:pPr>
            <w:r>
              <w:t>2</w:t>
            </w:r>
          </w:p>
        </w:tc>
        <w:tc>
          <w:tcPr>
            <w:tcW w:w="2356" w:type="dxa"/>
          </w:tcPr>
          <w:p w14:paraId="120C5B8A" w14:textId="5C601CDC" w:rsidR="0082467B" w:rsidRPr="003173E7" w:rsidRDefault="00F4005B" w:rsidP="0082467B">
            <w:pPr>
              <w:pStyle w:val="Tablecontent"/>
              <w:ind w:left="90" w:right="90"/>
            </w:pPr>
            <w:r>
              <w:t>Type of message</w:t>
            </w:r>
          </w:p>
        </w:tc>
        <w:tc>
          <w:tcPr>
            <w:tcW w:w="2552" w:type="dxa"/>
          </w:tcPr>
          <w:p w14:paraId="7F2071A7" w14:textId="77777777" w:rsidR="0082467B" w:rsidRPr="003173E7" w:rsidRDefault="0082467B" w:rsidP="0082467B">
            <w:pPr>
              <w:pStyle w:val="Tablecontent"/>
              <w:ind w:left="515" w:right="90" w:hanging="425"/>
            </w:pPr>
            <w:r w:rsidRPr="00BF72E1">
              <w:rPr>
                <w:rStyle w:val="Value"/>
              </w:rPr>
              <w:t>102</w:t>
            </w:r>
            <w:r w:rsidRPr="00F437E2">
              <w:tab/>
            </w:r>
            <w:r>
              <w:t>Logon Response</w:t>
            </w:r>
          </w:p>
        </w:tc>
      </w:tr>
      <w:tr w:rsidR="0082467B" w:rsidRPr="00666336" w14:paraId="07F119B5" w14:textId="77777777" w:rsidTr="00486900">
        <w:trPr>
          <w:cnfStyle w:val="000000100000" w:firstRow="0" w:lastRow="0" w:firstColumn="0" w:lastColumn="0" w:oddVBand="0" w:evenVBand="0" w:oddHBand="1" w:evenHBand="0" w:firstRowFirstColumn="0" w:firstRowLastColumn="0" w:lastRowFirstColumn="0" w:lastRowLastColumn="0"/>
        </w:trPr>
        <w:tc>
          <w:tcPr>
            <w:tcW w:w="709" w:type="dxa"/>
          </w:tcPr>
          <w:p w14:paraId="31ADEDD4" w14:textId="77777777" w:rsidR="0082467B" w:rsidRDefault="0082467B" w:rsidP="0082467B">
            <w:pPr>
              <w:pStyle w:val="Tablecontent"/>
              <w:ind w:left="90" w:right="90"/>
              <w:jc w:val="right"/>
            </w:pPr>
            <w:r>
              <w:t>4</w:t>
            </w:r>
          </w:p>
        </w:tc>
        <w:tc>
          <w:tcPr>
            <w:tcW w:w="2331" w:type="dxa"/>
          </w:tcPr>
          <w:p w14:paraId="7889B17C" w14:textId="77777777" w:rsidR="0082467B" w:rsidRPr="002F7693" w:rsidRDefault="0082467B" w:rsidP="0082467B">
            <w:pPr>
              <w:pStyle w:val="Tablecontent"/>
              <w:ind w:left="90" w:right="90"/>
            </w:pPr>
            <w:r w:rsidRPr="002F7693">
              <w:t>SessionStatus</w:t>
            </w:r>
          </w:p>
        </w:tc>
        <w:tc>
          <w:tcPr>
            <w:tcW w:w="929" w:type="dxa"/>
          </w:tcPr>
          <w:p w14:paraId="556AC939" w14:textId="77777777" w:rsidR="0082467B" w:rsidRDefault="0082467B" w:rsidP="0082467B">
            <w:pPr>
              <w:pStyle w:val="Tablecontent"/>
              <w:ind w:left="90" w:right="90"/>
              <w:jc w:val="center"/>
            </w:pPr>
            <w:r>
              <w:t>Uint8</w:t>
            </w:r>
          </w:p>
        </w:tc>
        <w:tc>
          <w:tcPr>
            <w:tcW w:w="658" w:type="dxa"/>
          </w:tcPr>
          <w:p w14:paraId="7CB66E30" w14:textId="77777777" w:rsidR="0082467B" w:rsidRDefault="0082467B" w:rsidP="0082467B">
            <w:pPr>
              <w:pStyle w:val="Tablecontent"/>
              <w:ind w:left="90" w:right="90"/>
              <w:jc w:val="right"/>
            </w:pPr>
            <w:r>
              <w:t>1</w:t>
            </w:r>
          </w:p>
        </w:tc>
        <w:tc>
          <w:tcPr>
            <w:tcW w:w="2356" w:type="dxa"/>
          </w:tcPr>
          <w:p w14:paraId="7DAE2982" w14:textId="77777777" w:rsidR="0082467B" w:rsidRDefault="0082467B" w:rsidP="0082467B">
            <w:pPr>
              <w:pStyle w:val="Tablecontent"/>
              <w:ind w:left="90" w:right="90"/>
            </w:pPr>
            <w:r>
              <w:t>Status of the session</w:t>
            </w:r>
          </w:p>
        </w:tc>
        <w:tc>
          <w:tcPr>
            <w:tcW w:w="2552" w:type="dxa"/>
          </w:tcPr>
          <w:p w14:paraId="1D7B6D05" w14:textId="77777777" w:rsidR="0082467B" w:rsidRPr="007A53B1" w:rsidRDefault="0082467B" w:rsidP="0082467B">
            <w:pPr>
              <w:pStyle w:val="Tablecontent"/>
              <w:ind w:left="515" w:right="90" w:hanging="425"/>
              <w:rPr>
                <w:rStyle w:val="Value"/>
              </w:rPr>
            </w:pPr>
            <w:r w:rsidRPr="007A53B1">
              <w:rPr>
                <w:rStyle w:val="Value"/>
              </w:rPr>
              <w:t xml:space="preserve">0 </w:t>
            </w:r>
            <w:r>
              <w:rPr>
                <w:rStyle w:val="Value"/>
              </w:rPr>
              <w:t xml:space="preserve">  </w:t>
            </w:r>
            <w:r w:rsidRPr="007A53B1">
              <w:t>Session Active</w:t>
            </w:r>
          </w:p>
          <w:p w14:paraId="231217FC" w14:textId="77777777" w:rsidR="0082467B" w:rsidRDefault="0082467B" w:rsidP="0082467B">
            <w:pPr>
              <w:pStyle w:val="Tablecontent"/>
              <w:ind w:left="515" w:right="90" w:hanging="425"/>
            </w:pPr>
            <w:r>
              <w:rPr>
                <w:rStyle w:val="Value"/>
              </w:rPr>
              <w:t>5</w:t>
            </w:r>
            <w:r>
              <w:tab/>
              <w:t>Invalid username or IP Address</w:t>
            </w:r>
          </w:p>
          <w:p w14:paraId="082ED6BF" w14:textId="77777777" w:rsidR="0082467B" w:rsidRPr="00B01BA5" w:rsidRDefault="0082467B" w:rsidP="0082467B">
            <w:pPr>
              <w:pStyle w:val="Tablecontent"/>
              <w:ind w:left="515" w:right="90" w:hanging="425"/>
            </w:pPr>
            <w:r>
              <w:rPr>
                <w:rStyle w:val="Value"/>
              </w:rPr>
              <w:t>100</w:t>
            </w:r>
            <w:r>
              <w:tab/>
              <w:t>User already connected</w:t>
            </w:r>
          </w:p>
        </w:tc>
      </w:tr>
      <w:tr w:rsidR="0082467B" w:rsidRPr="003173E7" w14:paraId="51A47776" w14:textId="77777777" w:rsidTr="00486900">
        <w:trPr>
          <w:cnfStyle w:val="000000010000" w:firstRow="0" w:lastRow="0" w:firstColumn="0" w:lastColumn="0" w:oddVBand="0" w:evenVBand="0" w:oddHBand="0" w:evenHBand="1" w:firstRowFirstColumn="0" w:firstRowLastColumn="0" w:lastRowFirstColumn="0" w:lastRowLastColumn="0"/>
        </w:trPr>
        <w:tc>
          <w:tcPr>
            <w:tcW w:w="709" w:type="dxa"/>
            <w:shd w:val="clear" w:color="auto" w:fill="D9D9D9" w:themeFill="background1" w:themeFillShade="D9"/>
          </w:tcPr>
          <w:p w14:paraId="4773F0B2" w14:textId="77777777" w:rsidR="0082467B" w:rsidRDefault="0082467B" w:rsidP="0082467B">
            <w:pPr>
              <w:pStyle w:val="Tablecontent"/>
              <w:ind w:left="90" w:right="90"/>
              <w:jc w:val="right"/>
            </w:pPr>
            <w:r>
              <w:t>5</w:t>
            </w:r>
          </w:p>
        </w:tc>
        <w:tc>
          <w:tcPr>
            <w:tcW w:w="2331" w:type="dxa"/>
            <w:shd w:val="clear" w:color="auto" w:fill="D9D9D9" w:themeFill="background1" w:themeFillShade="D9"/>
          </w:tcPr>
          <w:p w14:paraId="45E5C27E" w14:textId="77777777" w:rsidR="0082467B" w:rsidRPr="00687CDA" w:rsidRDefault="0082467B" w:rsidP="0082467B">
            <w:pPr>
              <w:pStyle w:val="Tablecontent"/>
              <w:ind w:left="90" w:right="90"/>
            </w:pPr>
            <w:r>
              <w:t>Filler</w:t>
            </w:r>
          </w:p>
        </w:tc>
        <w:tc>
          <w:tcPr>
            <w:tcW w:w="929" w:type="dxa"/>
            <w:shd w:val="clear" w:color="auto" w:fill="D9D9D9" w:themeFill="background1" w:themeFillShade="D9"/>
          </w:tcPr>
          <w:p w14:paraId="1A632FD8" w14:textId="77777777" w:rsidR="0082467B" w:rsidRDefault="0082467B" w:rsidP="0082467B">
            <w:pPr>
              <w:pStyle w:val="Tablecontent"/>
              <w:ind w:left="90" w:right="90"/>
              <w:jc w:val="center"/>
            </w:pPr>
            <w:r>
              <w:t>String</w:t>
            </w:r>
          </w:p>
        </w:tc>
        <w:tc>
          <w:tcPr>
            <w:tcW w:w="658" w:type="dxa"/>
            <w:shd w:val="clear" w:color="auto" w:fill="D9D9D9" w:themeFill="background1" w:themeFillShade="D9"/>
          </w:tcPr>
          <w:p w14:paraId="6A2F43AA" w14:textId="77777777" w:rsidR="0082467B" w:rsidRDefault="0082467B" w:rsidP="0082467B">
            <w:pPr>
              <w:pStyle w:val="Tablecontent"/>
              <w:ind w:left="90" w:right="90"/>
              <w:jc w:val="right"/>
            </w:pPr>
            <w:r>
              <w:t>3</w:t>
            </w:r>
          </w:p>
        </w:tc>
        <w:tc>
          <w:tcPr>
            <w:tcW w:w="2356" w:type="dxa"/>
            <w:shd w:val="clear" w:color="auto" w:fill="D9D9D9" w:themeFill="background1" w:themeFillShade="D9"/>
          </w:tcPr>
          <w:p w14:paraId="3243B490" w14:textId="77777777" w:rsidR="0082467B" w:rsidRDefault="0082467B" w:rsidP="0082467B">
            <w:pPr>
              <w:pStyle w:val="Tablecontent"/>
              <w:ind w:left="90" w:right="90"/>
            </w:pPr>
          </w:p>
        </w:tc>
        <w:tc>
          <w:tcPr>
            <w:tcW w:w="2552" w:type="dxa"/>
            <w:shd w:val="clear" w:color="auto" w:fill="D9D9D9" w:themeFill="background1" w:themeFillShade="D9"/>
          </w:tcPr>
          <w:p w14:paraId="6A72D00D" w14:textId="77777777" w:rsidR="0082467B" w:rsidRPr="00B01BA5" w:rsidRDefault="0082467B" w:rsidP="0082467B">
            <w:pPr>
              <w:pStyle w:val="Tablecontent"/>
              <w:ind w:left="515" w:right="90" w:hanging="425"/>
            </w:pPr>
          </w:p>
        </w:tc>
      </w:tr>
      <w:tr w:rsidR="0082467B" w:rsidRPr="003173E7" w14:paraId="0E4FD5BC" w14:textId="77777777" w:rsidTr="00486900">
        <w:trPr>
          <w:gridAfter w:val="1"/>
          <w:cnfStyle w:val="000000100000" w:firstRow="0" w:lastRow="0" w:firstColumn="0" w:lastColumn="0" w:oddVBand="0" w:evenVBand="0" w:oddHBand="1" w:evenHBand="0" w:firstRowFirstColumn="0" w:firstRowLastColumn="0" w:lastRowFirstColumn="0" w:lastRowLastColumn="0"/>
          <w:wAfter w:w="2552"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2D87C38F" w14:textId="77777777" w:rsidR="0082467B" w:rsidRPr="003173E7" w:rsidRDefault="0082467B" w:rsidP="0082467B">
            <w:pPr>
              <w:pStyle w:val="Tablecontent"/>
              <w:ind w:left="90" w:right="90"/>
            </w:pPr>
            <w:r>
              <w:t>Total Length</w:t>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4C6608AF" w14:textId="77777777" w:rsidR="0082467B" w:rsidRDefault="0082467B" w:rsidP="0082467B">
            <w:pPr>
              <w:pStyle w:val="Tablecontent"/>
              <w:ind w:left="90" w:right="90"/>
              <w:jc w:val="right"/>
            </w:pPr>
            <w:r>
              <w:rPr>
                <w:noProof/>
              </w:rPr>
              <w:t>8</w:t>
            </w:r>
          </w:p>
        </w:tc>
        <w:tc>
          <w:tcPr>
            <w:tcW w:w="2356" w:type="dxa"/>
            <w:tcBorders>
              <w:top w:val="none" w:sz="0" w:space="0" w:color="auto"/>
              <w:left w:val="none" w:sz="0" w:space="0" w:color="auto"/>
              <w:bottom w:val="none" w:sz="0" w:space="0" w:color="auto"/>
            </w:tcBorders>
            <w:shd w:val="clear" w:color="auto" w:fill="auto"/>
          </w:tcPr>
          <w:p w14:paraId="01680336" w14:textId="77777777" w:rsidR="0082467B" w:rsidRPr="003173E7" w:rsidRDefault="0082467B" w:rsidP="0082467B">
            <w:pPr>
              <w:pStyle w:val="Tablecontent"/>
              <w:ind w:left="90" w:right="90"/>
            </w:pPr>
            <w:r>
              <w:rPr>
                <w:rStyle w:val="Hiddencomments"/>
              </w:rPr>
              <w:sym w:font="Wingdings 3" w:char="0083"/>
            </w:r>
            <w:r>
              <w:rPr>
                <w:rStyle w:val="Hiddencomments"/>
              </w:rPr>
              <w:t>calculated</w:t>
            </w:r>
          </w:p>
        </w:tc>
      </w:tr>
    </w:tbl>
    <w:p w14:paraId="1396A71B" w14:textId="77777777" w:rsidR="00C844AF" w:rsidRPr="00F14F60" w:rsidRDefault="00C844AF" w:rsidP="00C844AF">
      <w:pPr>
        <w:rPr>
          <w:lang w:val="en-GB"/>
        </w:rPr>
      </w:pPr>
    </w:p>
    <w:p w14:paraId="15956D82" w14:textId="77777777" w:rsidR="00C82187" w:rsidRPr="00F14F60" w:rsidRDefault="009C7D80" w:rsidP="00C82187">
      <w:pPr>
        <w:pStyle w:val="Heading3"/>
        <w:rPr>
          <w:lang w:val="en-GB"/>
        </w:rPr>
      </w:pPr>
      <w:bookmarkStart w:id="533" w:name="_Retransmission_Request_(201)"/>
      <w:bookmarkStart w:id="534" w:name="Msg_RetransmissionRequest201"/>
      <w:bookmarkStart w:id="535" w:name="_Toc320941262"/>
      <w:bookmarkStart w:id="536" w:name="_Toc36740728"/>
      <w:bookmarkEnd w:id="533"/>
      <w:r w:rsidRPr="00F14F60">
        <w:rPr>
          <w:lang w:val="en-GB"/>
        </w:rPr>
        <w:lastRenderedPageBreak/>
        <w:t>Retrans</w:t>
      </w:r>
      <w:r w:rsidR="00170FD7" w:rsidRPr="00F14F60">
        <w:rPr>
          <w:lang w:val="en-GB"/>
        </w:rPr>
        <w:t>mission</w:t>
      </w:r>
      <w:r w:rsidRPr="00F14F60">
        <w:rPr>
          <w:lang w:val="en-GB"/>
        </w:rPr>
        <w:t xml:space="preserve"> Request (201)</w:t>
      </w:r>
      <w:bookmarkStart w:id="537" w:name="_Toc309594099"/>
      <w:bookmarkEnd w:id="503"/>
      <w:bookmarkEnd w:id="534"/>
      <w:bookmarkEnd w:id="535"/>
      <w:bookmarkEnd w:id="536"/>
      <w:bookmarkEnd w:id="537"/>
    </w:p>
    <w:p w14:paraId="2096DEA2" w14:textId="77777777" w:rsidR="009C7D80" w:rsidRDefault="009C7D80" w:rsidP="009C7D80">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552"/>
      </w:tblGrid>
      <w:tr w:rsidR="0082467B" w:rsidRPr="00AC3E5B" w14:paraId="560E5A81" w14:textId="77777777" w:rsidTr="0082467B">
        <w:trPr>
          <w:cnfStyle w:val="100000000000" w:firstRow="1" w:lastRow="0" w:firstColumn="0" w:lastColumn="0" w:oddVBand="0" w:evenVBand="0" w:oddHBand="0" w:evenHBand="0" w:firstRowFirstColumn="0" w:firstRowLastColumn="0" w:lastRowFirstColumn="0" w:lastRowLastColumn="0"/>
          <w:tblHeader/>
        </w:trPr>
        <w:tc>
          <w:tcPr>
            <w:tcW w:w="709" w:type="dxa"/>
          </w:tcPr>
          <w:p w14:paraId="6BE62763" w14:textId="77777777" w:rsidR="0082467B" w:rsidRPr="00AC3E5B" w:rsidRDefault="0082467B" w:rsidP="00264F3B">
            <w:pPr>
              <w:pStyle w:val="TableHeader"/>
              <w:keepNext/>
              <w:spacing w:before="144" w:after="144"/>
              <w:ind w:left="90" w:right="90"/>
              <w:jc w:val="right"/>
            </w:pPr>
            <w:r>
              <w:t>Offset</w:t>
            </w:r>
          </w:p>
        </w:tc>
        <w:tc>
          <w:tcPr>
            <w:tcW w:w="2331" w:type="dxa"/>
          </w:tcPr>
          <w:p w14:paraId="7781EB36" w14:textId="77777777" w:rsidR="0082467B" w:rsidRPr="00AC3E5B" w:rsidRDefault="0082467B" w:rsidP="0082467B">
            <w:pPr>
              <w:pStyle w:val="TableHeader"/>
              <w:keepNext/>
              <w:spacing w:before="144" w:after="144"/>
              <w:ind w:left="90" w:right="90"/>
              <w:jc w:val="left"/>
            </w:pPr>
            <w:r>
              <w:t>Field</w:t>
            </w:r>
          </w:p>
        </w:tc>
        <w:tc>
          <w:tcPr>
            <w:tcW w:w="929" w:type="dxa"/>
          </w:tcPr>
          <w:p w14:paraId="4E29662F" w14:textId="77777777" w:rsidR="0082467B" w:rsidRPr="00AC3E5B" w:rsidRDefault="0082467B" w:rsidP="0082467B">
            <w:pPr>
              <w:pStyle w:val="TableHeader"/>
              <w:keepNext/>
              <w:spacing w:before="144" w:after="144"/>
              <w:ind w:left="90" w:right="90"/>
            </w:pPr>
            <w:r>
              <w:t>Format</w:t>
            </w:r>
          </w:p>
        </w:tc>
        <w:tc>
          <w:tcPr>
            <w:tcW w:w="658" w:type="dxa"/>
          </w:tcPr>
          <w:p w14:paraId="254204C0" w14:textId="77777777" w:rsidR="0082467B" w:rsidRPr="00AC3E5B" w:rsidRDefault="0082467B" w:rsidP="00486900">
            <w:pPr>
              <w:pStyle w:val="TableHeader"/>
              <w:keepNext/>
              <w:spacing w:before="144" w:after="144"/>
              <w:ind w:left="90" w:right="90"/>
              <w:jc w:val="right"/>
            </w:pPr>
            <w:r>
              <w:t>Len</w:t>
            </w:r>
          </w:p>
        </w:tc>
        <w:tc>
          <w:tcPr>
            <w:tcW w:w="2356" w:type="dxa"/>
          </w:tcPr>
          <w:p w14:paraId="70BCEDE6" w14:textId="77777777" w:rsidR="0082467B" w:rsidRPr="00AC3E5B" w:rsidRDefault="0082467B" w:rsidP="0082467B">
            <w:pPr>
              <w:pStyle w:val="TableHeader"/>
              <w:keepNext/>
              <w:spacing w:before="144" w:after="144"/>
              <w:ind w:left="90" w:right="90"/>
              <w:jc w:val="left"/>
            </w:pPr>
            <w:r>
              <w:t>Description</w:t>
            </w:r>
          </w:p>
        </w:tc>
        <w:tc>
          <w:tcPr>
            <w:tcW w:w="2552" w:type="dxa"/>
          </w:tcPr>
          <w:p w14:paraId="1AFF7A95" w14:textId="77777777" w:rsidR="0082467B" w:rsidRPr="00AC3E5B" w:rsidRDefault="0082467B" w:rsidP="0082467B">
            <w:pPr>
              <w:pStyle w:val="TableHeader"/>
              <w:keepNext/>
              <w:spacing w:before="144" w:after="144"/>
              <w:ind w:left="90" w:right="90"/>
              <w:jc w:val="left"/>
            </w:pPr>
            <w:r>
              <w:t>Values</w:t>
            </w:r>
          </w:p>
        </w:tc>
      </w:tr>
      <w:tr w:rsidR="0082467B" w:rsidRPr="003173E7" w14:paraId="045A73B7" w14:textId="77777777" w:rsidTr="0082467B">
        <w:trPr>
          <w:cnfStyle w:val="000000100000" w:firstRow="0" w:lastRow="0" w:firstColumn="0" w:lastColumn="0" w:oddVBand="0" w:evenVBand="0" w:oddHBand="1" w:evenHBand="0" w:firstRowFirstColumn="0" w:firstRowLastColumn="0" w:lastRowFirstColumn="0" w:lastRowLastColumn="0"/>
          <w:cantSplit/>
        </w:trPr>
        <w:tc>
          <w:tcPr>
            <w:tcW w:w="709" w:type="dxa"/>
          </w:tcPr>
          <w:p w14:paraId="7FB2DF6D" w14:textId="77777777" w:rsidR="0082467B" w:rsidRPr="003173E7" w:rsidRDefault="0082467B" w:rsidP="0082467B">
            <w:pPr>
              <w:pStyle w:val="Tablecontent"/>
              <w:ind w:left="90" w:right="90"/>
              <w:jc w:val="right"/>
            </w:pPr>
            <w:r>
              <w:t>0</w:t>
            </w:r>
          </w:p>
        </w:tc>
        <w:tc>
          <w:tcPr>
            <w:tcW w:w="2331" w:type="dxa"/>
          </w:tcPr>
          <w:p w14:paraId="0C324D44" w14:textId="77777777" w:rsidR="0082467B" w:rsidRPr="002F7693" w:rsidRDefault="0082467B" w:rsidP="0082467B">
            <w:pPr>
              <w:pStyle w:val="Tablecontent"/>
              <w:ind w:left="90" w:right="90"/>
            </w:pPr>
            <w:r w:rsidRPr="002F7693">
              <w:t>MsgSize</w:t>
            </w:r>
          </w:p>
        </w:tc>
        <w:tc>
          <w:tcPr>
            <w:tcW w:w="929" w:type="dxa"/>
          </w:tcPr>
          <w:p w14:paraId="00CAD624" w14:textId="77777777" w:rsidR="0082467B" w:rsidRPr="003173E7" w:rsidRDefault="0082467B" w:rsidP="0082467B">
            <w:pPr>
              <w:pStyle w:val="Tablecontent"/>
              <w:ind w:left="90" w:right="90"/>
              <w:jc w:val="center"/>
            </w:pPr>
            <w:r>
              <w:t>Uint16</w:t>
            </w:r>
          </w:p>
        </w:tc>
        <w:tc>
          <w:tcPr>
            <w:tcW w:w="658" w:type="dxa"/>
          </w:tcPr>
          <w:p w14:paraId="0085CB8B" w14:textId="77777777" w:rsidR="0082467B" w:rsidRPr="003173E7" w:rsidRDefault="0082467B" w:rsidP="0082467B">
            <w:pPr>
              <w:pStyle w:val="Tablecontent"/>
              <w:ind w:left="90" w:right="90"/>
              <w:jc w:val="right"/>
            </w:pPr>
            <w:r>
              <w:t>2</w:t>
            </w:r>
          </w:p>
        </w:tc>
        <w:tc>
          <w:tcPr>
            <w:tcW w:w="2356" w:type="dxa"/>
          </w:tcPr>
          <w:p w14:paraId="27DE4A46" w14:textId="77777777" w:rsidR="0082467B" w:rsidRPr="003173E7" w:rsidRDefault="0082467B" w:rsidP="0082467B">
            <w:pPr>
              <w:pStyle w:val="Tablecontent"/>
              <w:ind w:left="90" w:right="90"/>
            </w:pPr>
            <w:r>
              <w:t>Size of the message</w:t>
            </w:r>
          </w:p>
        </w:tc>
        <w:tc>
          <w:tcPr>
            <w:tcW w:w="2552" w:type="dxa"/>
          </w:tcPr>
          <w:p w14:paraId="15D415F1" w14:textId="77777777" w:rsidR="0082467B" w:rsidRPr="00140995" w:rsidRDefault="0082467B" w:rsidP="0082467B">
            <w:pPr>
              <w:pStyle w:val="Tablecontent"/>
              <w:ind w:left="90" w:right="90"/>
              <w:rPr>
                <w:lang w:val="en-GB"/>
              </w:rPr>
            </w:pPr>
            <w:r>
              <w:rPr>
                <w:rStyle w:val="Hiddencomments"/>
              </w:rPr>
              <w:sym w:font="Wingdings 3" w:char="0083"/>
            </w:r>
            <w:r w:rsidRPr="00E54014">
              <w:rPr>
                <w:rStyle w:val="Hiddencomments"/>
                <w:lang w:val="en-GB"/>
              </w:rPr>
              <w:t>calculated</w:t>
            </w:r>
          </w:p>
        </w:tc>
      </w:tr>
      <w:tr w:rsidR="0082467B" w:rsidRPr="003173E7" w14:paraId="468CA58A" w14:textId="77777777" w:rsidTr="0082467B">
        <w:trPr>
          <w:cnfStyle w:val="000000010000" w:firstRow="0" w:lastRow="0" w:firstColumn="0" w:lastColumn="0" w:oddVBand="0" w:evenVBand="0" w:oddHBand="0" w:evenHBand="1" w:firstRowFirstColumn="0" w:firstRowLastColumn="0" w:lastRowFirstColumn="0" w:lastRowLastColumn="0"/>
        </w:trPr>
        <w:tc>
          <w:tcPr>
            <w:tcW w:w="709" w:type="dxa"/>
          </w:tcPr>
          <w:p w14:paraId="1D15F54F" w14:textId="77777777" w:rsidR="0082467B" w:rsidRPr="003173E7" w:rsidRDefault="0082467B" w:rsidP="0082467B">
            <w:pPr>
              <w:pStyle w:val="Tablecontent"/>
              <w:ind w:left="90" w:right="90"/>
              <w:jc w:val="right"/>
            </w:pPr>
            <w:r>
              <w:t>2</w:t>
            </w:r>
          </w:p>
        </w:tc>
        <w:tc>
          <w:tcPr>
            <w:tcW w:w="2331" w:type="dxa"/>
          </w:tcPr>
          <w:p w14:paraId="6E708DE8" w14:textId="77777777" w:rsidR="0082467B" w:rsidRPr="002F7693" w:rsidRDefault="0082467B" w:rsidP="0082467B">
            <w:pPr>
              <w:pStyle w:val="Tablecontent"/>
              <w:ind w:left="90" w:right="90"/>
            </w:pPr>
            <w:r w:rsidRPr="002F7693">
              <w:t>MsgType</w:t>
            </w:r>
          </w:p>
        </w:tc>
        <w:tc>
          <w:tcPr>
            <w:tcW w:w="929" w:type="dxa"/>
          </w:tcPr>
          <w:p w14:paraId="6F00FA4C" w14:textId="77777777" w:rsidR="0082467B" w:rsidRPr="003173E7" w:rsidRDefault="0082467B" w:rsidP="0082467B">
            <w:pPr>
              <w:pStyle w:val="Tablecontent"/>
              <w:ind w:left="90" w:right="90"/>
              <w:jc w:val="center"/>
            </w:pPr>
            <w:r>
              <w:t>Uint16</w:t>
            </w:r>
          </w:p>
        </w:tc>
        <w:tc>
          <w:tcPr>
            <w:tcW w:w="658" w:type="dxa"/>
          </w:tcPr>
          <w:p w14:paraId="138F252E" w14:textId="77777777" w:rsidR="0082467B" w:rsidRPr="003173E7" w:rsidRDefault="0082467B" w:rsidP="0082467B">
            <w:pPr>
              <w:pStyle w:val="Tablecontent"/>
              <w:ind w:left="90" w:right="90"/>
              <w:jc w:val="right"/>
            </w:pPr>
            <w:r>
              <w:t>2</w:t>
            </w:r>
          </w:p>
        </w:tc>
        <w:tc>
          <w:tcPr>
            <w:tcW w:w="2356" w:type="dxa"/>
          </w:tcPr>
          <w:p w14:paraId="75921B04" w14:textId="77777777" w:rsidR="0082467B" w:rsidRPr="003173E7" w:rsidRDefault="0082467B" w:rsidP="0082467B">
            <w:pPr>
              <w:pStyle w:val="Tablecontent"/>
              <w:ind w:left="90" w:right="90"/>
            </w:pPr>
            <w:r>
              <w:t>Type of message.</w:t>
            </w:r>
          </w:p>
        </w:tc>
        <w:tc>
          <w:tcPr>
            <w:tcW w:w="2552" w:type="dxa"/>
          </w:tcPr>
          <w:p w14:paraId="01236955" w14:textId="77777777" w:rsidR="0082467B" w:rsidRPr="003173E7" w:rsidRDefault="0082467B" w:rsidP="0082467B">
            <w:pPr>
              <w:pStyle w:val="Tablecontent"/>
              <w:ind w:left="515" w:right="90" w:hanging="425"/>
            </w:pPr>
            <w:r w:rsidRPr="00BF72E1">
              <w:rPr>
                <w:rStyle w:val="Value"/>
              </w:rPr>
              <w:t>201</w:t>
            </w:r>
            <w:r>
              <w:tab/>
              <w:t>Retransmission Request</w:t>
            </w:r>
          </w:p>
        </w:tc>
      </w:tr>
      <w:tr w:rsidR="0082467B" w:rsidRPr="000512ED" w14:paraId="606766F2" w14:textId="77777777" w:rsidTr="0082467B">
        <w:trPr>
          <w:cnfStyle w:val="000000100000" w:firstRow="0" w:lastRow="0" w:firstColumn="0" w:lastColumn="0" w:oddVBand="0" w:evenVBand="0" w:oddHBand="1" w:evenHBand="0" w:firstRowFirstColumn="0" w:firstRowLastColumn="0" w:lastRowFirstColumn="0" w:lastRowLastColumn="0"/>
        </w:trPr>
        <w:tc>
          <w:tcPr>
            <w:tcW w:w="709" w:type="dxa"/>
          </w:tcPr>
          <w:p w14:paraId="1CB779CD" w14:textId="77777777" w:rsidR="0082467B" w:rsidRDefault="0082467B" w:rsidP="0082467B">
            <w:pPr>
              <w:pStyle w:val="Tablecontent"/>
              <w:ind w:left="90" w:right="90"/>
              <w:jc w:val="right"/>
            </w:pPr>
            <w:r>
              <w:t>4</w:t>
            </w:r>
          </w:p>
        </w:tc>
        <w:tc>
          <w:tcPr>
            <w:tcW w:w="2331" w:type="dxa"/>
          </w:tcPr>
          <w:p w14:paraId="45C8642C" w14:textId="77777777" w:rsidR="0082467B" w:rsidRPr="002F7693" w:rsidRDefault="0082467B" w:rsidP="0082467B">
            <w:pPr>
              <w:pStyle w:val="Tablecontent"/>
              <w:ind w:left="90" w:right="90"/>
            </w:pPr>
            <w:r w:rsidRPr="002F7693">
              <w:t>ChannelID</w:t>
            </w:r>
          </w:p>
        </w:tc>
        <w:tc>
          <w:tcPr>
            <w:tcW w:w="929" w:type="dxa"/>
          </w:tcPr>
          <w:p w14:paraId="33B7B664" w14:textId="77777777" w:rsidR="0082467B" w:rsidRDefault="0082467B" w:rsidP="0082467B">
            <w:pPr>
              <w:pStyle w:val="Tablecontent"/>
              <w:ind w:left="90" w:right="90"/>
              <w:jc w:val="center"/>
            </w:pPr>
            <w:r>
              <w:t>Uint16</w:t>
            </w:r>
          </w:p>
        </w:tc>
        <w:tc>
          <w:tcPr>
            <w:tcW w:w="658" w:type="dxa"/>
          </w:tcPr>
          <w:p w14:paraId="29DCDBF8" w14:textId="77777777" w:rsidR="0082467B" w:rsidRDefault="0082467B" w:rsidP="0082467B">
            <w:pPr>
              <w:pStyle w:val="Tablecontent"/>
              <w:ind w:left="90" w:right="90"/>
              <w:jc w:val="right"/>
            </w:pPr>
            <w:r>
              <w:t>2</w:t>
            </w:r>
          </w:p>
        </w:tc>
        <w:tc>
          <w:tcPr>
            <w:tcW w:w="2356" w:type="dxa"/>
          </w:tcPr>
          <w:p w14:paraId="18EF7111" w14:textId="77777777" w:rsidR="0082467B" w:rsidRDefault="0082467B" w:rsidP="0082467B">
            <w:pPr>
              <w:pStyle w:val="Tablecontent"/>
              <w:ind w:left="90" w:right="90"/>
            </w:pPr>
            <w:r>
              <w:t>Multicast Channel ID with which the retransmission relates</w:t>
            </w:r>
          </w:p>
        </w:tc>
        <w:tc>
          <w:tcPr>
            <w:tcW w:w="2552" w:type="dxa"/>
          </w:tcPr>
          <w:p w14:paraId="34D166F4" w14:textId="77777777" w:rsidR="0082467B" w:rsidRPr="001A42BA" w:rsidRDefault="0082467B" w:rsidP="0082467B">
            <w:pPr>
              <w:pStyle w:val="Tablecontent"/>
              <w:ind w:left="90" w:right="90"/>
              <w:rPr>
                <w:highlight w:val="yellow"/>
              </w:rPr>
            </w:pPr>
          </w:p>
        </w:tc>
      </w:tr>
      <w:tr w:rsidR="0082467B" w:rsidRPr="003173E7" w14:paraId="0B67CBDD" w14:textId="77777777" w:rsidTr="0082467B">
        <w:trPr>
          <w:cnfStyle w:val="000000010000" w:firstRow="0" w:lastRow="0" w:firstColumn="0" w:lastColumn="0" w:oddVBand="0" w:evenVBand="0" w:oddHBand="0" w:evenHBand="1" w:firstRowFirstColumn="0" w:firstRowLastColumn="0" w:lastRowFirstColumn="0" w:lastRowLastColumn="0"/>
        </w:trPr>
        <w:tc>
          <w:tcPr>
            <w:tcW w:w="709" w:type="dxa"/>
            <w:shd w:val="clear" w:color="auto" w:fill="D9D9D9" w:themeFill="background1" w:themeFillShade="D9"/>
          </w:tcPr>
          <w:p w14:paraId="79E5369D" w14:textId="77777777" w:rsidR="0082467B" w:rsidRDefault="0082467B" w:rsidP="0082467B">
            <w:pPr>
              <w:pStyle w:val="Tablecontent"/>
              <w:ind w:left="90" w:right="90"/>
              <w:jc w:val="right"/>
            </w:pPr>
            <w:r>
              <w:t>6</w:t>
            </w:r>
          </w:p>
        </w:tc>
        <w:tc>
          <w:tcPr>
            <w:tcW w:w="2331" w:type="dxa"/>
            <w:shd w:val="clear" w:color="auto" w:fill="D9D9D9" w:themeFill="background1" w:themeFillShade="D9"/>
          </w:tcPr>
          <w:p w14:paraId="696D2A08" w14:textId="77777777" w:rsidR="0082467B" w:rsidRPr="00687CDA" w:rsidRDefault="0082467B" w:rsidP="0082467B">
            <w:pPr>
              <w:pStyle w:val="Tablecontent"/>
              <w:ind w:left="90" w:right="90"/>
            </w:pPr>
            <w:r>
              <w:t>Filler</w:t>
            </w:r>
          </w:p>
        </w:tc>
        <w:tc>
          <w:tcPr>
            <w:tcW w:w="929" w:type="dxa"/>
            <w:shd w:val="clear" w:color="auto" w:fill="D9D9D9" w:themeFill="background1" w:themeFillShade="D9"/>
          </w:tcPr>
          <w:p w14:paraId="1BF25EA2" w14:textId="77777777" w:rsidR="0082467B" w:rsidRDefault="0082467B" w:rsidP="0082467B">
            <w:pPr>
              <w:pStyle w:val="Tablecontent"/>
              <w:ind w:left="90" w:right="90"/>
              <w:jc w:val="center"/>
            </w:pPr>
            <w:r>
              <w:t>String</w:t>
            </w:r>
          </w:p>
        </w:tc>
        <w:tc>
          <w:tcPr>
            <w:tcW w:w="658" w:type="dxa"/>
            <w:shd w:val="clear" w:color="auto" w:fill="D9D9D9" w:themeFill="background1" w:themeFillShade="D9"/>
          </w:tcPr>
          <w:p w14:paraId="3C252BA4" w14:textId="77777777" w:rsidR="0082467B" w:rsidRDefault="0082467B" w:rsidP="0082467B">
            <w:pPr>
              <w:pStyle w:val="Tablecontent"/>
              <w:ind w:left="90" w:right="90"/>
              <w:jc w:val="right"/>
            </w:pPr>
            <w:r>
              <w:t>2</w:t>
            </w:r>
          </w:p>
        </w:tc>
        <w:tc>
          <w:tcPr>
            <w:tcW w:w="2356" w:type="dxa"/>
            <w:shd w:val="clear" w:color="auto" w:fill="D9D9D9" w:themeFill="background1" w:themeFillShade="D9"/>
          </w:tcPr>
          <w:p w14:paraId="790814A8" w14:textId="77777777" w:rsidR="0082467B" w:rsidRDefault="0082467B" w:rsidP="0082467B">
            <w:pPr>
              <w:pStyle w:val="Tablecontent"/>
              <w:ind w:left="90" w:right="90"/>
            </w:pPr>
          </w:p>
        </w:tc>
        <w:tc>
          <w:tcPr>
            <w:tcW w:w="2552" w:type="dxa"/>
            <w:shd w:val="clear" w:color="auto" w:fill="D9D9D9" w:themeFill="background1" w:themeFillShade="D9"/>
          </w:tcPr>
          <w:p w14:paraId="460D6851" w14:textId="77777777" w:rsidR="0082467B" w:rsidRPr="00B01BA5" w:rsidRDefault="0082467B" w:rsidP="0082467B">
            <w:pPr>
              <w:pStyle w:val="Tablecontent"/>
              <w:ind w:left="515" w:right="90" w:hanging="425"/>
            </w:pPr>
          </w:p>
        </w:tc>
      </w:tr>
      <w:tr w:rsidR="0082467B" w:rsidRPr="003173E7" w14:paraId="22B6C938" w14:textId="77777777" w:rsidTr="0082467B">
        <w:trPr>
          <w:cnfStyle w:val="000000100000" w:firstRow="0" w:lastRow="0" w:firstColumn="0" w:lastColumn="0" w:oddVBand="0" w:evenVBand="0" w:oddHBand="1" w:evenHBand="0" w:firstRowFirstColumn="0" w:firstRowLastColumn="0" w:lastRowFirstColumn="0" w:lastRowLastColumn="0"/>
        </w:trPr>
        <w:tc>
          <w:tcPr>
            <w:tcW w:w="709" w:type="dxa"/>
          </w:tcPr>
          <w:p w14:paraId="280487FF" w14:textId="77777777" w:rsidR="0082467B" w:rsidRDefault="0082467B" w:rsidP="0082467B">
            <w:pPr>
              <w:pStyle w:val="Tablecontent"/>
              <w:ind w:left="90" w:right="90"/>
              <w:jc w:val="right"/>
            </w:pPr>
            <w:r>
              <w:t>8</w:t>
            </w:r>
          </w:p>
        </w:tc>
        <w:tc>
          <w:tcPr>
            <w:tcW w:w="2331" w:type="dxa"/>
          </w:tcPr>
          <w:p w14:paraId="50E209A4" w14:textId="77777777" w:rsidR="0082467B" w:rsidRPr="002F7693" w:rsidRDefault="0082467B" w:rsidP="0082467B">
            <w:pPr>
              <w:pStyle w:val="Tablecontent"/>
              <w:ind w:left="90" w:right="90"/>
            </w:pPr>
            <w:r w:rsidRPr="002F7693">
              <w:t>BeginSeqNum</w:t>
            </w:r>
          </w:p>
        </w:tc>
        <w:tc>
          <w:tcPr>
            <w:tcW w:w="929" w:type="dxa"/>
          </w:tcPr>
          <w:p w14:paraId="0A98C7C6" w14:textId="77777777" w:rsidR="0082467B" w:rsidRDefault="0082467B" w:rsidP="0082467B">
            <w:pPr>
              <w:pStyle w:val="Tablecontent"/>
              <w:ind w:left="90" w:right="90"/>
              <w:jc w:val="center"/>
            </w:pPr>
            <w:r>
              <w:t>Uint32</w:t>
            </w:r>
          </w:p>
        </w:tc>
        <w:tc>
          <w:tcPr>
            <w:tcW w:w="658" w:type="dxa"/>
          </w:tcPr>
          <w:p w14:paraId="2234BFB0" w14:textId="77777777" w:rsidR="0082467B" w:rsidRDefault="0082467B" w:rsidP="0082467B">
            <w:pPr>
              <w:pStyle w:val="Tablecontent"/>
              <w:ind w:left="90" w:right="90"/>
              <w:jc w:val="right"/>
            </w:pPr>
            <w:r>
              <w:t>4</w:t>
            </w:r>
          </w:p>
        </w:tc>
        <w:tc>
          <w:tcPr>
            <w:tcW w:w="2356" w:type="dxa"/>
          </w:tcPr>
          <w:p w14:paraId="5CAA84B9" w14:textId="77777777" w:rsidR="0082467B" w:rsidRDefault="0082467B" w:rsidP="0082467B">
            <w:pPr>
              <w:pStyle w:val="Tablecontent"/>
              <w:ind w:left="90" w:right="90"/>
            </w:pPr>
            <w:r>
              <w:t>Beginning of sequence</w:t>
            </w:r>
          </w:p>
        </w:tc>
        <w:tc>
          <w:tcPr>
            <w:tcW w:w="2552" w:type="dxa"/>
          </w:tcPr>
          <w:p w14:paraId="14B2997B" w14:textId="77777777" w:rsidR="0082467B" w:rsidRPr="001A42BA" w:rsidRDefault="0082467B" w:rsidP="0082467B">
            <w:pPr>
              <w:pStyle w:val="Tablecontent"/>
              <w:ind w:left="515" w:right="90" w:hanging="425"/>
              <w:rPr>
                <w:highlight w:val="yellow"/>
              </w:rPr>
            </w:pPr>
          </w:p>
        </w:tc>
      </w:tr>
      <w:tr w:rsidR="0082467B" w:rsidRPr="000512ED" w14:paraId="64B4A53C" w14:textId="77777777" w:rsidTr="0082467B">
        <w:trPr>
          <w:cnfStyle w:val="000000010000" w:firstRow="0" w:lastRow="0" w:firstColumn="0" w:lastColumn="0" w:oddVBand="0" w:evenVBand="0" w:oddHBand="0" w:evenHBand="1" w:firstRowFirstColumn="0" w:firstRowLastColumn="0" w:lastRowFirstColumn="0" w:lastRowLastColumn="0"/>
        </w:trPr>
        <w:tc>
          <w:tcPr>
            <w:tcW w:w="709" w:type="dxa"/>
          </w:tcPr>
          <w:p w14:paraId="59523266" w14:textId="77777777" w:rsidR="0082467B" w:rsidRDefault="0082467B" w:rsidP="0082467B">
            <w:pPr>
              <w:pStyle w:val="Tablecontent"/>
              <w:ind w:left="90" w:right="90"/>
              <w:jc w:val="right"/>
            </w:pPr>
            <w:r>
              <w:t>12</w:t>
            </w:r>
          </w:p>
        </w:tc>
        <w:tc>
          <w:tcPr>
            <w:tcW w:w="2331" w:type="dxa"/>
          </w:tcPr>
          <w:p w14:paraId="416450B7" w14:textId="77777777" w:rsidR="0082467B" w:rsidRPr="002F7693" w:rsidRDefault="0082467B" w:rsidP="0082467B">
            <w:pPr>
              <w:pStyle w:val="Tablecontent"/>
              <w:ind w:left="90" w:right="90"/>
            </w:pPr>
            <w:r w:rsidRPr="002F7693">
              <w:t>EndSeqNum</w:t>
            </w:r>
          </w:p>
        </w:tc>
        <w:tc>
          <w:tcPr>
            <w:tcW w:w="929" w:type="dxa"/>
          </w:tcPr>
          <w:p w14:paraId="40795845" w14:textId="77777777" w:rsidR="0082467B" w:rsidRDefault="0082467B" w:rsidP="0082467B">
            <w:pPr>
              <w:pStyle w:val="Tablecontent"/>
              <w:ind w:left="90" w:right="90"/>
              <w:jc w:val="center"/>
            </w:pPr>
            <w:r>
              <w:t>Uint32</w:t>
            </w:r>
          </w:p>
        </w:tc>
        <w:tc>
          <w:tcPr>
            <w:tcW w:w="658" w:type="dxa"/>
          </w:tcPr>
          <w:p w14:paraId="0A3C161A" w14:textId="77777777" w:rsidR="0082467B" w:rsidRDefault="0082467B" w:rsidP="0082467B">
            <w:pPr>
              <w:pStyle w:val="Tablecontent"/>
              <w:ind w:left="90" w:right="90"/>
              <w:jc w:val="right"/>
            </w:pPr>
            <w:r>
              <w:t>4</w:t>
            </w:r>
          </w:p>
        </w:tc>
        <w:tc>
          <w:tcPr>
            <w:tcW w:w="2356" w:type="dxa"/>
          </w:tcPr>
          <w:p w14:paraId="3E289E6A" w14:textId="77777777" w:rsidR="0082467B" w:rsidRDefault="0082467B" w:rsidP="0082467B">
            <w:pPr>
              <w:pStyle w:val="Tablecontent"/>
              <w:ind w:left="90" w:right="90"/>
            </w:pPr>
            <w:r>
              <w:t>Message sequence number of last message in range to be resent</w:t>
            </w:r>
          </w:p>
        </w:tc>
        <w:tc>
          <w:tcPr>
            <w:tcW w:w="2552" w:type="dxa"/>
          </w:tcPr>
          <w:p w14:paraId="37522079" w14:textId="77777777" w:rsidR="0082467B" w:rsidRPr="001A42BA" w:rsidRDefault="0082467B" w:rsidP="0082467B">
            <w:pPr>
              <w:pStyle w:val="Tablecontent"/>
              <w:ind w:left="515" w:right="90" w:hanging="425"/>
              <w:rPr>
                <w:highlight w:val="yellow"/>
              </w:rPr>
            </w:pPr>
          </w:p>
        </w:tc>
      </w:tr>
      <w:tr w:rsidR="0082467B" w:rsidRPr="003173E7" w14:paraId="4520A034" w14:textId="77777777" w:rsidTr="0082467B">
        <w:trPr>
          <w:gridAfter w:val="1"/>
          <w:cnfStyle w:val="000000100000" w:firstRow="0" w:lastRow="0" w:firstColumn="0" w:lastColumn="0" w:oddVBand="0" w:evenVBand="0" w:oddHBand="1" w:evenHBand="0" w:firstRowFirstColumn="0" w:firstRowLastColumn="0" w:lastRowFirstColumn="0" w:lastRowLastColumn="0"/>
          <w:wAfter w:w="2552"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0133E27E" w14:textId="77777777" w:rsidR="0082467B" w:rsidRPr="003173E7" w:rsidRDefault="0082467B" w:rsidP="0082467B">
            <w:pPr>
              <w:pStyle w:val="Tablecontent"/>
              <w:ind w:left="90" w:right="90"/>
            </w:pPr>
            <w:r>
              <w:t>Total Length</w:t>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3E849A45" w14:textId="77777777" w:rsidR="0082467B" w:rsidRDefault="0082467B" w:rsidP="0082467B">
            <w:pPr>
              <w:pStyle w:val="Tablecontent"/>
              <w:ind w:left="90" w:right="90"/>
              <w:jc w:val="right"/>
            </w:pPr>
            <w:r>
              <w:rPr>
                <w:noProof/>
              </w:rPr>
              <w:t>16</w:t>
            </w:r>
          </w:p>
        </w:tc>
        <w:tc>
          <w:tcPr>
            <w:tcW w:w="2356" w:type="dxa"/>
            <w:tcBorders>
              <w:top w:val="none" w:sz="0" w:space="0" w:color="auto"/>
              <w:left w:val="none" w:sz="0" w:space="0" w:color="auto"/>
              <w:bottom w:val="none" w:sz="0" w:space="0" w:color="auto"/>
            </w:tcBorders>
            <w:shd w:val="clear" w:color="auto" w:fill="auto"/>
          </w:tcPr>
          <w:p w14:paraId="001F2023" w14:textId="77777777" w:rsidR="0082467B" w:rsidRPr="003173E7" w:rsidRDefault="0082467B" w:rsidP="0082467B">
            <w:pPr>
              <w:pStyle w:val="Tablecontent"/>
              <w:ind w:left="90" w:right="90"/>
            </w:pPr>
            <w:r>
              <w:rPr>
                <w:rStyle w:val="Hiddencomments"/>
              </w:rPr>
              <w:sym w:font="Wingdings 3" w:char="0083"/>
            </w:r>
            <w:r>
              <w:rPr>
                <w:rStyle w:val="Hiddencomments"/>
              </w:rPr>
              <w:t>calculated</w:t>
            </w:r>
          </w:p>
        </w:tc>
      </w:tr>
    </w:tbl>
    <w:p w14:paraId="45124632" w14:textId="77777777" w:rsidR="00C844AF" w:rsidRPr="00F14F60" w:rsidRDefault="00C844AF" w:rsidP="00C844AF">
      <w:pPr>
        <w:rPr>
          <w:lang w:val="en-GB"/>
        </w:rPr>
      </w:pPr>
      <w:bookmarkStart w:id="538" w:name="_Retrans_Response_(202)"/>
      <w:bookmarkStart w:id="539" w:name="Msg_RetransResponse202"/>
      <w:bookmarkEnd w:id="538"/>
    </w:p>
    <w:p w14:paraId="691BD6EF" w14:textId="77777777" w:rsidR="003D2F6A" w:rsidRPr="00F14F60" w:rsidRDefault="000725F3">
      <w:pPr>
        <w:pStyle w:val="Heading3"/>
        <w:rPr>
          <w:lang w:val="en-GB"/>
        </w:rPr>
      </w:pPr>
      <w:bookmarkStart w:id="540" w:name="_Retransmission_Response_(202)"/>
      <w:bookmarkStart w:id="541" w:name="Msg_RetransmissionResponse202"/>
      <w:bookmarkStart w:id="542" w:name="_Toc320941263"/>
      <w:bookmarkStart w:id="543" w:name="_Toc36740729"/>
      <w:bookmarkEnd w:id="540"/>
      <w:r w:rsidRPr="00F14F60">
        <w:rPr>
          <w:lang w:val="en-GB"/>
        </w:rPr>
        <w:t>Retransmission Response (202)</w:t>
      </w:r>
      <w:bookmarkStart w:id="544" w:name="_Toc309594102"/>
      <w:bookmarkEnd w:id="539"/>
      <w:bookmarkEnd w:id="541"/>
      <w:bookmarkEnd w:id="542"/>
      <w:bookmarkEnd w:id="543"/>
      <w:bookmarkEnd w:id="544"/>
    </w:p>
    <w:p w14:paraId="6C1188CE" w14:textId="77777777" w:rsidR="009C7D80" w:rsidRDefault="009C7D80" w:rsidP="009C7D80">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552"/>
      </w:tblGrid>
      <w:tr w:rsidR="0082467B" w:rsidRPr="00AC3E5B" w14:paraId="28A3E836" w14:textId="77777777" w:rsidTr="0082467B">
        <w:trPr>
          <w:cnfStyle w:val="100000000000" w:firstRow="1" w:lastRow="0" w:firstColumn="0" w:lastColumn="0" w:oddVBand="0" w:evenVBand="0" w:oddHBand="0" w:evenHBand="0" w:firstRowFirstColumn="0" w:firstRowLastColumn="0" w:lastRowFirstColumn="0" w:lastRowLastColumn="0"/>
          <w:tblHeader/>
        </w:trPr>
        <w:tc>
          <w:tcPr>
            <w:tcW w:w="709" w:type="dxa"/>
          </w:tcPr>
          <w:p w14:paraId="12D91E75" w14:textId="77777777" w:rsidR="0082467B" w:rsidRPr="00AC3E5B" w:rsidRDefault="0082467B" w:rsidP="00264F3B">
            <w:pPr>
              <w:pStyle w:val="TableHeader"/>
              <w:keepNext/>
              <w:spacing w:before="144" w:after="144"/>
              <w:ind w:left="90" w:right="90"/>
              <w:jc w:val="right"/>
            </w:pPr>
            <w:r>
              <w:t>Offset</w:t>
            </w:r>
          </w:p>
        </w:tc>
        <w:tc>
          <w:tcPr>
            <w:tcW w:w="2331" w:type="dxa"/>
          </w:tcPr>
          <w:p w14:paraId="2E7223A1" w14:textId="77777777" w:rsidR="0082467B" w:rsidRPr="00AC3E5B" w:rsidRDefault="0082467B" w:rsidP="0082467B">
            <w:pPr>
              <w:pStyle w:val="TableHeader"/>
              <w:keepNext/>
              <w:spacing w:before="144" w:after="144"/>
              <w:ind w:left="90" w:right="90"/>
              <w:jc w:val="left"/>
            </w:pPr>
            <w:r>
              <w:t>Field</w:t>
            </w:r>
          </w:p>
        </w:tc>
        <w:tc>
          <w:tcPr>
            <w:tcW w:w="929" w:type="dxa"/>
          </w:tcPr>
          <w:p w14:paraId="6BCDA902" w14:textId="77777777" w:rsidR="0082467B" w:rsidRPr="00AC3E5B" w:rsidRDefault="0082467B" w:rsidP="0082467B">
            <w:pPr>
              <w:pStyle w:val="TableHeader"/>
              <w:keepNext/>
              <w:spacing w:before="144" w:after="144"/>
              <w:ind w:left="90" w:right="90"/>
            </w:pPr>
            <w:r>
              <w:t>Format</w:t>
            </w:r>
          </w:p>
        </w:tc>
        <w:tc>
          <w:tcPr>
            <w:tcW w:w="658" w:type="dxa"/>
          </w:tcPr>
          <w:p w14:paraId="4BD9A38B" w14:textId="77777777" w:rsidR="0082467B" w:rsidRPr="00AC3E5B" w:rsidRDefault="0082467B" w:rsidP="00486900">
            <w:pPr>
              <w:pStyle w:val="TableHeader"/>
              <w:keepNext/>
              <w:spacing w:before="144" w:after="144"/>
              <w:ind w:left="90" w:right="90"/>
              <w:jc w:val="right"/>
            </w:pPr>
            <w:r>
              <w:t>Len</w:t>
            </w:r>
          </w:p>
        </w:tc>
        <w:tc>
          <w:tcPr>
            <w:tcW w:w="2356" w:type="dxa"/>
          </w:tcPr>
          <w:p w14:paraId="7763E209" w14:textId="77777777" w:rsidR="0082467B" w:rsidRPr="00AC3E5B" w:rsidRDefault="0082467B" w:rsidP="0082467B">
            <w:pPr>
              <w:pStyle w:val="TableHeader"/>
              <w:keepNext/>
              <w:spacing w:before="144" w:after="144"/>
              <w:ind w:left="90" w:right="90"/>
              <w:jc w:val="left"/>
            </w:pPr>
            <w:r>
              <w:t>Description</w:t>
            </w:r>
          </w:p>
        </w:tc>
        <w:tc>
          <w:tcPr>
            <w:tcW w:w="2552" w:type="dxa"/>
          </w:tcPr>
          <w:p w14:paraId="4DE36B9B" w14:textId="77777777" w:rsidR="0082467B" w:rsidRPr="00AC3E5B" w:rsidRDefault="0082467B" w:rsidP="0082467B">
            <w:pPr>
              <w:pStyle w:val="TableHeader"/>
              <w:keepNext/>
              <w:spacing w:before="144" w:after="144"/>
              <w:ind w:left="90" w:right="90"/>
              <w:jc w:val="left"/>
            </w:pPr>
            <w:r>
              <w:t>Values</w:t>
            </w:r>
          </w:p>
        </w:tc>
      </w:tr>
      <w:tr w:rsidR="0082467B" w:rsidRPr="003173E7" w14:paraId="217B3AC1" w14:textId="77777777" w:rsidTr="0082467B">
        <w:trPr>
          <w:cnfStyle w:val="000000100000" w:firstRow="0" w:lastRow="0" w:firstColumn="0" w:lastColumn="0" w:oddVBand="0" w:evenVBand="0" w:oddHBand="1" w:evenHBand="0" w:firstRowFirstColumn="0" w:firstRowLastColumn="0" w:lastRowFirstColumn="0" w:lastRowLastColumn="0"/>
          <w:cantSplit/>
        </w:trPr>
        <w:tc>
          <w:tcPr>
            <w:tcW w:w="709" w:type="dxa"/>
          </w:tcPr>
          <w:p w14:paraId="33101D5C" w14:textId="77777777" w:rsidR="0082467B" w:rsidRPr="003173E7" w:rsidRDefault="0082467B" w:rsidP="0082467B">
            <w:pPr>
              <w:pStyle w:val="Tablecontent"/>
              <w:ind w:left="90" w:right="90"/>
              <w:jc w:val="right"/>
            </w:pPr>
            <w:r>
              <w:t>0</w:t>
            </w:r>
          </w:p>
        </w:tc>
        <w:tc>
          <w:tcPr>
            <w:tcW w:w="2331" w:type="dxa"/>
          </w:tcPr>
          <w:p w14:paraId="0C431FAD" w14:textId="77777777" w:rsidR="0082467B" w:rsidRPr="002F7693" w:rsidRDefault="0082467B" w:rsidP="0082467B">
            <w:pPr>
              <w:pStyle w:val="Tablecontent"/>
              <w:ind w:left="90" w:right="90"/>
            </w:pPr>
            <w:r w:rsidRPr="002F7693">
              <w:t>MsgSize</w:t>
            </w:r>
          </w:p>
        </w:tc>
        <w:tc>
          <w:tcPr>
            <w:tcW w:w="929" w:type="dxa"/>
          </w:tcPr>
          <w:p w14:paraId="0622EDBE" w14:textId="77777777" w:rsidR="0082467B" w:rsidRPr="003173E7" w:rsidRDefault="0082467B" w:rsidP="0082467B">
            <w:pPr>
              <w:pStyle w:val="Tablecontent"/>
              <w:ind w:left="90" w:right="90"/>
              <w:jc w:val="center"/>
            </w:pPr>
            <w:r>
              <w:t>Uint16</w:t>
            </w:r>
          </w:p>
        </w:tc>
        <w:tc>
          <w:tcPr>
            <w:tcW w:w="658" w:type="dxa"/>
          </w:tcPr>
          <w:p w14:paraId="050746DA" w14:textId="77777777" w:rsidR="0082467B" w:rsidRPr="003173E7" w:rsidRDefault="0082467B" w:rsidP="0082467B">
            <w:pPr>
              <w:pStyle w:val="Tablecontent"/>
              <w:ind w:left="90" w:right="90"/>
              <w:jc w:val="right"/>
            </w:pPr>
            <w:r>
              <w:t>2</w:t>
            </w:r>
          </w:p>
        </w:tc>
        <w:tc>
          <w:tcPr>
            <w:tcW w:w="2356" w:type="dxa"/>
          </w:tcPr>
          <w:p w14:paraId="0335CED9" w14:textId="77777777" w:rsidR="0082467B" w:rsidRPr="003173E7" w:rsidRDefault="0082467B" w:rsidP="0082467B">
            <w:pPr>
              <w:pStyle w:val="Tablecontent"/>
              <w:ind w:left="90" w:right="90"/>
            </w:pPr>
            <w:r>
              <w:t>Size of the message</w:t>
            </w:r>
          </w:p>
        </w:tc>
        <w:tc>
          <w:tcPr>
            <w:tcW w:w="2552" w:type="dxa"/>
          </w:tcPr>
          <w:p w14:paraId="424D1068" w14:textId="77777777" w:rsidR="0082467B" w:rsidRPr="00687CDA" w:rsidRDefault="0082467B" w:rsidP="0082467B">
            <w:pPr>
              <w:pStyle w:val="Tablecontent"/>
              <w:ind w:left="90" w:right="90"/>
              <w:rPr>
                <w:lang w:val="fr-FR"/>
              </w:rPr>
            </w:pPr>
            <w:r>
              <w:rPr>
                <w:rStyle w:val="Hiddencomments"/>
              </w:rPr>
              <w:sym w:font="Wingdings 3" w:char="0083"/>
            </w:r>
            <w:r w:rsidRPr="00687CDA">
              <w:rPr>
                <w:rStyle w:val="Hiddencomments"/>
                <w:lang w:val="fr-FR"/>
              </w:rPr>
              <w:t>calculated</w:t>
            </w:r>
          </w:p>
        </w:tc>
      </w:tr>
      <w:tr w:rsidR="0082467B" w:rsidRPr="003173E7" w14:paraId="7315FDDD" w14:textId="77777777" w:rsidTr="0082467B">
        <w:trPr>
          <w:cnfStyle w:val="000000010000" w:firstRow="0" w:lastRow="0" w:firstColumn="0" w:lastColumn="0" w:oddVBand="0" w:evenVBand="0" w:oddHBand="0" w:evenHBand="1" w:firstRowFirstColumn="0" w:firstRowLastColumn="0" w:lastRowFirstColumn="0" w:lastRowLastColumn="0"/>
        </w:trPr>
        <w:tc>
          <w:tcPr>
            <w:tcW w:w="709" w:type="dxa"/>
          </w:tcPr>
          <w:p w14:paraId="0F89C7D9" w14:textId="77777777" w:rsidR="0082467B" w:rsidRPr="003173E7" w:rsidRDefault="0082467B" w:rsidP="0082467B">
            <w:pPr>
              <w:pStyle w:val="Tablecontent"/>
              <w:ind w:left="90" w:right="90"/>
              <w:jc w:val="right"/>
            </w:pPr>
            <w:r>
              <w:t>2</w:t>
            </w:r>
          </w:p>
        </w:tc>
        <w:tc>
          <w:tcPr>
            <w:tcW w:w="2331" w:type="dxa"/>
          </w:tcPr>
          <w:p w14:paraId="33C4791E" w14:textId="77777777" w:rsidR="0082467B" w:rsidRPr="002F7693" w:rsidRDefault="0082467B" w:rsidP="0082467B">
            <w:pPr>
              <w:pStyle w:val="Tablecontent"/>
              <w:ind w:left="90" w:right="90"/>
            </w:pPr>
            <w:r w:rsidRPr="002F7693">
              <w:t>MsgType</w:t>
            </w:r>
          </w:p>
        </w:tc>
        <w:tc>
          <w:tcPr>
            <w:tcW w:w="929" w:type="dxa"/>
          </w:tcPr>
          <w:p w14:paraId="136750F6" w14:textId="77777777" w:rsidR="0082467B" w:rsidRPr="003173E7" w:rsidRDefault="0082467B" w:rsidP="0082467B">
            <w:pPr>
              <w:pStyle w:val="Tablecontent"/>
              <w:ind w:left="90" w:right="90"/>
              <w:jc w:val="center"/>
            </w:pPr>
            <w:r>
              <w:t>Uint16</w:t>
            </w:r>
          </w:p>
        </w:tc>
        <w:tc>
          <w:tcPr>
            <w:tcW w:w="658" w:type="dxa"/>
          </w:tcPr>
          <w:p w14:paraId="7D99B7C4" w14:textId="77777777" w:rsidR="0082467B" w:rsidRPr="003173E7" w:rsidRDefault="0082467B" w:rsidP="0082467B">
            <w:pPr>
              <w:pStyle w:val="Tablecontent"/>
              <w:ind w:left="90" w:right="90"/>
              <w:jc w:val="right"/>
            </w:pPr>
            <w:r>
              <w:t>2</w:t>
            </w:r>
          </w:p>
        </w:tc>
        <w:tc>
          <w:tcPr>
            <w:tcW w:w="2356" w:type="dxa"/>
          </w:tcPr>
          <w:p w14:paraId="0D2BE892" w14:textId="26D93427" w:rsidR="0082467B" w:rsidRPr="003173E7" w:rsidRDefault="00F4005B" w:rsidP="0082467B">
            <w:pPr>
              <w:pStyle w:val="Tablecontent"/>
              <w:ind w:left="90" w:right="90"/>
            </w:pPr>
            <w:r>
              <w:t>Type of message</w:t>
            </w:r>
          </w:p>
        </w:tc>
        <w:tc>
          <w:tcPr>
            <w:tcW w:w="2552" w:type="dxa"/>
          </w:tcPr>
          <w:p w14:paraId="6885E102" w14:textId="00EF2D86" w:rsidR="0082467B" w:rsidRPr="003173E7" w:rsidRDefault="0082467B" w:rsidP="00901EE1">
            <w:pPr>
              <w:pStyle w:val="Tablecontent"/>
              <w:keepNext/>
              <w:ind w:left="90" w:right="90"/>
            </w:pPr>
            <w:r w:rsidRPr="00BF72E1">
              <w:rPr>
                <w:rStyle w:val="Value"/>
              </w:rPr>
              <w:t>202</w:t>
            </w:r>
            <w:r>
              <w:tab/>
              <w:t xml:space="preserve">Retransmission </w:t>
            </w:r>
            <w:r w:rsidR="00901EE1">
              <w:tab/>
            </w:r>
            <w:r>
              <w:t>Response</w:t>
            </w:r>
          </w:p>
        </w:tc>
      </w:tr>
      <w:tr w:rsidR="0082467B" w:rsidRPr="000512ED" w14:paraId="4059F237" w14:textId="77777777" w:rsidTr="0082467B">
        <w:trPr>
          <w:cnfStyle w:val="000000100000" w:firstRow="0" w:lastRow="0" w:firstColumn="0" w:lastColumn="0" w:oddVBand="0" w:evenVBand="0" w:oddHBand="1" w:evenHBand="0" w:firstRowFirstColumn="0" w:firstRowLastColumn="0" w:lastRowFirstColumn="0" w:lastRowLastColumn="0"/>
        </w:trPr>
        <w:tc>
          <w:tcPr>
            <w:tcW w:w="709" w:type="dxa"/>
          </w:tcPr>
          <w:p w14:paraId="2DB8F5F5" w14:textId="77777777" w:rsidR="0082467B" w:rsidRDefault="0082467B" w:rsidP="0082467B">
            <w:pPr>
              <w:pStyle w:val="Tablecontent"/>
              <w:ind w:left="90" w:right="90"/>
              <w:jc w:val="right"/>
            </w:pPr>
            <w:r>
              <w:t>4</w:t>
            </w:r>
          </w:p>
        </w:tc>
        <w:tc>
          <w:tcPr>
            <w:tcW w:w="2331" w:type="dxa"/>
          </w:tcPr>
          <w:p w14:paraId="2BC0766C" w14:textId="77777777" w:rsidR="0082467B" w:rsidRPr="002F7693" w:rsidRDefault="0082467B" w:rsidP="0082467B">
            <w:pPr>
              <w:pStyle w:val="Tablecontent"/>
              <w:ind w:left="90" w:right="90"/>
            </w:pPr>
            <w:r w:rsidRPr="002F7693">
              <w:t>ChannelID</w:t>
            </w:r>
          </w:p>
        </w:tc>
        <w:tc>
          <w:tcPr>
            <w:tcW w:w="929" w:type="dxa"/>
          </w:tcPr>
          <w:p w14:paraId="118BCC7A" w14:textId="77777777" w:rsidR="0082467B" w:rsidRDefault="0082467B" w:rsidP="0082467B">
            <w:pPr>
              <w:pStyle w:val="Tablecontent"/>
              <w:ind w:left="90" w:right="90"/>
              <w:jc w:val="center"/>
            </w:pPr>
            <w:r>
              <w:t>Uint16</w:t>
            </w:r>
          </w:p>
        </w:tc>
        <w:tc>
          <w:tcPr>
            <w:tcW w:w="658" w:type="dxa"/>
          </w:tcPr>
          <w:p w14:paraId="3B30237C" w14:textId="77777777" w:rsidR="0082467B" w:rsidRDefault="0082467B" w:rsidP="0082467B">
            <w:pPr>
              <w:pStyle w:val="Tablecontent"/>
              <w:ind w:left="90" w:right="90"/>
              <w:jc w:val="right"/>
            </w:pPr>
            <w:r>
              <w:t>2</w:t>
            </w:r>
          </w:p>
        </w:tc>
        <w:tc>
          <w:tcPr>
            <w:tcW w:w="2356" w:type="dxa"/>
          </w:tcPr>
          <w:p w14:paraId="40CE2A9B" w14:textId="77777777" w:rsidR="0082467B" w:rsidRDefault="0082467B" w:rsidP="0082467B">
            <w:pPr>
              <w:pStyle w:val="Tablecontent"/>
              <w:ind w:left="90" w:right="90"/>
            </w:pPr>
            <w:r>
              <w:t>Multicast Channel ID with which the retransmission relates</w:t>
            </w:r>
          </w:p>
        </w:tc>
        <w:tc>
          <w:tcPr>
            <w:tcW w:w="2552" w:type="dxa"/>
          </w:tcPr>
          <w:p w14:paraId="40455EFD" w14:textId="77777777" w:rsidR="0082467B" w:rsidRPr="001A42BA" w:rsidRDefault="0082467B" w:rsidP="0052672E">
            <w:pPr>
              <w:pStyle w:val="Tablecontent"/>
              <w:ind w:left="90" w:right="90"/>
              <w:rPr>
                <w:highlight w:val="yellow"/>
              </w:rPr>
            </w:pPr>
          </w:p>
        </w:tc>
      </w:tr>
      <w:tr w:rsidR="0082467B" w:rsidRPr="000512ED" w14:paraId="5F8400F3" w14:textId="77777777" w:rsidTr="0082467B">
        <w:trPr>
          <w:cnfStyle w:val="000000010000" w:firstRow="0" w:lastRow="0" w:firstColumn="0" w:lastColumn="0" w:oddVBand="0" w:evenVBand="0" w:oddHBand="0" w:evenHBand="1" w:firstRowFirstColumn="0" w:firstRowLastColumn="0" w:lastRowFirstColumn="0" w:lastRowLastColumn="0"/>
        </w:trPr>
        <w:tc>
          <w:tcPr>
            <w:tcW w:w="709" w:type="dxa"/>
          </w:tcPr>
          <w:p w14:paraId="55AE0DCF" w14:textId="77777777" w:rsidR="0082467B" w:rsidRDefault="0082467B" w:rsidP="0082467B">
            <w:pPr>
              <w:pStyle w:val="Tablecontent"/>
              <w:ind w:left="90" w:right="90"/>
              <w:jc w:val="right"/>
            </w:pPr>
            <w:r>
              <w:t>6</w:t>
            </w:r>
          </w:p>
        </w:tc>
        <w:tc>
          <w:tcPr>
            <w:tcW w:w="2331" w:type="dxa"/>
          </w:tcPr>
          <w:p w14:paraId="11549246" w14:textId="77777777" w:rsidR="0082467B" w:rsidRPr="002F7693" w:rsidRDefault="0082467B" w:rsidP="0082467B">
            <w:pPr>
              <w:pStyle w:val="Tablecontent"/>
              <w:ind w:left="90" w:right="90"/>
            </w:pPr>
            <w:r w:rsidRPr="002F7693">
              <w:t>RetransStatus</w:t>
            </w:r>
          </w:p>
        </w:tc>
        <w:tc>
          <w:tcPr>
            <w:tcW w:w="929" w:type="dxa"/>
          </w:tcPr>
          <w:p w14:paraId="747C3343" w14:textId="77777777" w:rsidR="0082467B" w:rsidRDefault="0082467B" w:rsidP="0082467B">
            <w:pPr>
              <w:pStyle w:val="Tablecontent"/>
              <w:ind w:left="90" w:right="90"/>
              <w:jc w:val="center"/>
            </w:pPr>
            <w:r>
              <w:t>Uint8</w:t>
            </w:r>
          </w:p>
        </w:tc>
        <w:tc>
          <w:tcPr>
            <w:tcW w:w="658" w:type="dxa"/>
          </w:tcPr>
          <w:p w14:paraId="5BC77525" w14:textId="77777777" w:rsidR="0082467B" w:rsidRDefault="0082467B" w:rsidP="0082467B">
            <w:pPr>
              <w:pStyle w:val="Tablecontent"/>
              <w:ind w:left="90" w:right="90"/>
              <w:jc w:val="right"/>
            </w:pPr>
            <w:r>
              <w:t>1</w:t>
            </w:r>
          </w:p>
        </w:tc>
        <w:tc>
          <w:tcPr>
            <w:tcW w:w="2356" w:type="dxa"/>
          </w:tcPr>
          <w:p w14:paraId="0DE5E430" w14:textId="77777777" w:rsidR="0082467B" w:rsidRDefault="0082467B" w:rsidP="0082467B">
            <w:pPr>
              <w:pStyle w:val="Tablecontent"/>
              <w:ind w:left="90" w:right="90"/>
            </w:pPr>
            <w:r>
              <w:t>Status of the Retransmission response</w:t>
            </w:r>
          </w:p>
        </w:tc>
        <w:tc>
          <w:tcPr>
            <w:tcW w:w="2552" w:type="dxa"/>
          </w:tcPr>
          <w:p w14:paraId="476FAD73" w14:textId="77777777" w:rsidR="0082467B" w:rsidRDefault="0082467B" w:rsidP="0052672E">
            <w:pPr>
              <w:pStyle w:val="Tablecontent"/>
              <w:keepNext/>
              <w:ind w:left="90" w:right="90"/>
            </w:pPr>
            <w:r>
              <w:rPr>
                <w:rStyle w:val="Value"/>
              </w:rPr>
              <w:t>0</w:t>
            </w:r>
            <w:r>
              <w:tab/>
              <w:t>Request accepted</w:t>
            </w:r>
          </w:p>
          <w:p w14:paraId="225DEE78" w14:textId="72B220C7" w:rsidR="0082467B" w:rsidRDefault="0082467B" w:rsidP="00901EE1">
            <w:pPr>
              <w:pStyle w:val="Tablecontent"/>
              <w:keepNext/>
              <w:ind w:left="90" w:right="90"/>
            </w:pPr>
            <w:r w:rsidRPr="00B651EC">
              <w:rPr>
                <w:rStyle w:val="Value"/>
              </w:rPr>
              <w:t>1</w:t>
            </w:r>
            <w:r>
              <w:tab/>
              <w:t xml:space="preserve">Unknown/Unauthorized </w:t>
            </w:r>
            <w:r w:rsidR="00901EE1">
              <w:tab/>
            </w:r>
            <w:r>
              <w:t>channel ID</w:t>
            </w:r>
          </w:p>
          <w:p w14:paraId="08923555" w14:textId="77777777" w:rsidR="0082467B" w:rsidRDefault="0082467B" w:rsidP="0052672E">
            <w:pPr>
              <w:pStyle w:val="Tablecontent"/>
              <w:keepNext/>
              <w:ind w:left="90" w:right="90"/>
            </w:pPr>
            <w:r w:rsidRPr="00B651EC">
              <w:rPr>
                <w:rStyle w:val="Value"/>
              </w:rPr>
              <w:t>2</w:t>
            </w:r>
            <w:r w:rsidRPr="00B651EC">
              <w:tab/>
              <w:t>M</w:t>
            </w:r>
            <w:r>
              <w:t>essages not available</w:t>
            </w:r>
          </w:p>
          <w:p w14:paraId="6C14B925" w14:textId="36A06DDA" w:rsidR="0082467B" w:rsidRDefault="0082467B" w:rsidP="00901EE1">
            <w:pPr>
              <w:pStyle w:val="Tablecontent"/>
              <w:ind w:left="90" w:right="90"/>
            </w:pPr>
            <w:r>
              <w:rPr>
                <w:rStyle w:val="Value"/>
              </w:rPr>
              <w:t>100</w:t>
            </w:r>
            <w:r>
              <w:tab/>
              <w:t xml:space="preserve">Exceeds maximum </w:t>
            </w:r>
            <w:r w:rsidR="00901EE1">
              <w:tab/>
            </w:r>
            <w:r>
              <w:t>sequence range</w:t>
            </w:r>
          </w:p>
          <w:p w14:paraId="720FB447" w14:textId="43A31771" w:rsidR="0082467B" w:rsidRDefault="0082467B" w:rsidP="00901EE1">
            <w:pPr>
              <w:pStyle w:val="Tablecontent"/>
              <w:ind w:left="90" w:right="90"/>
            </w:pPr>
            <w:r>
              <w:rPr>
                <w:rStyle w:val="Value"/>
              </w:rPr>
              <w:t>101</w:t>
            </w:r>
            <w:r>
              <w:tab/>
              <w:t xml:space="preserve">Exceeds maximum </w:t>
            </w:r>
            <w:r w:rsidR="00901EE1">
              <w:tab/>
            </w:r>
            <w:r>
              <w:t>requests in a day</w:t>
            </w:r>
          </w:p>
        </w:tc>
      </w:tr>
      <w:tr w:rsidR="0082467B" w:rsidRPr="003173E7" w14:paraId="300FC7B5" w14:textId="77777777" w:rsidTr="0082467B">
        <w:trPr>
          <w:cnfStyle w:val="000000100000" w:firstRow="0" w:lastRow="0" w:firstColumn="0" w:lastColumn="0" w:oddVBand="0" w:evenVBand="0" w:oddHBand="1" w:evenHBand="0" w:firstRowFirstColumn="0" w:firstRowLastColumn="0" w:lastRowFirstColumn="0" w:lastRowLastColumn="0"/>
        </w:trPr>
        <w:tc>
          <w:tcPr>
            <w:tcW w:w="709" w:type="dxa"/>
            <w:shd w:val="clear" w:color="auto" w:fill="D9D9D9" w:themeFill="background1" w:themeFillShade="D9"/>
          </w:tcPr>
          <w:p w14:paraId="66255F8A" w14:textId="77777777" w:rsidR="0082467B" w:rsidRDefault="0082467B" w:rsidP="0082467B">
            <w:pPr>
              <w:pStyle w:val="Tablecontent"/>
              <w:ind w:left="90" w:right="90"/>
              <w:jc w:val="right"/>
            </w:pPr>
            <w:r>
              <w:t>7</w:t>
            </w:r>
          </w:p>
        </w:tc>
        <w:tc>
          <w:tcPr>
            <w:tcW w:w="2331" w:type="dxa"/>
            <w:shd w:val="clear" w:color="auto" w:fill="D9D9D9" w:themeFill="background1" w:themeFillShade="D9"/>
          </w:tcPr>
          <w:p w14:paraId="42CF153D" w14:textId="77777777" w:rsidR="0082467B" w:rsidRPr="00B651EC" w:rsidRDefault="0082467B" w:rsidP="0082467B">
            <w:pPr>
              <w:pStyle w:val="Tablecontent"/>
              <w:ind w:left="90" w:right="90"/>
            </w:pPr>
            <w:r>
              <w:t>Filler</w:t>
            </w:r>
          </w:p>
        </w:tc>
        <w:tc>
          <w:tcPr>
            <w:tcW w:w="929" w:type="dxa"/>
            <w:shd w:val="clear" w:color="auto" w:fill="D9D9D9" w:themeFill="background1" w:themeFillShade="D9"/>
          </w:tcPr>
          <w:p w14:paraId="1D6E926A" w14:textId="77777777" w:rsidR="0082467B" w:rsidRDefault="0082467B" w:rsidP="0082467B">
            <w:pPr>
              <w:pStyle w:val="Tablecontent"/>
              <w:ind w:left="90" w:right="90"/>
              <w:jc w:val="center"/>
            </w:pPr>
            <w:r>
              <w:t>String</w:t>
            </w:r>
          </w:p>
        </w:tc>
        <w:tc>
          <w:tcPr>
            <w:tcW w:w="658" w:type="dxa"/>
            <w:shd w:val="clear" w:color="auto" w:fill="D9D9D9" w:themeFill="background1" w:themeFillShade="D9"/>
          </w:tcPr>
          <w:p w14:paraId="35F3AA66" w14:textId="77777777" w:rsidR="0082467B" w:rsidRDefault="0082467B" w:rsidP="0082467B">
            <w:pPr>
              <w:pStyle w:val="Tablecontent"/>
              <w:ind w:left="90" w:right="90"/>
              <w:jc w:val="right"/>
            </w:pPr>
            <w:r>
              <w:t>1</w:t>
            </w:r>
          </w:p>
        </w:tc>
        <w:tc>
          <w:tcPr>
            <w:tcW w:w="2356" w:type="dxa"/>
            <w:shd w:val="clear" w:color="auto" w:fill="D9D9D9" w:themeFill="background1" w:themeFillShade="D9"/>
          </w:tcPr>
          <w:p w14:paraId="5FDCE63E" w14:textId="77777777" w:rsidR="0082467B" w:rsidRDefault="0082467B" w:rsidP="0082467B">
            <w:pPr>
              <w:pStyle w:val="Tablecontent"/>
              <w:ind w:left="90" w:right="90"/>
            </w:pPr>
          </w:p>
        </w:tc>
        <w:tc>
          <w:tcPr>
            <w:tcW w:w="2552" w:type="dxa"/>
            <w:shd w:val="clear" w:color="auto" w:fill="D9D9D9" w:themeFill="background1" w:themeFillShade="D9"/>
          </w:tcPr>
          <w:p w14:paraId="3879B489" w14:textId="77777777" w:rsidR="0082467B" w:rsidRDefault="0082467B" w:rsidP="0082467B">
            <w:pPr>
              <w:pStyle w:val="Tablecontent"/>
              <w:ind w:left="515" w:right="90" w:hanging="425"/>
            </w:pPr>
          </w:p>
        </w:tc>
      </w:tr>
      <w:tr w:rsidR="0082467B" w:rsidRPr="003173E7" w14:paraId="28ED710D" w14:textId="77777777" w:rsidTr="0082467B">
        <w:trPr>
          <w:cnfStyle w:val="000000010000" w:firstRow="0" w:lastRow="0" w:firstColumn="0" w:lastColumn="0" w:oddVBand="0" w:evenVBand="0" w:oddHBand="0" w:evenHBand="1" w:firstRowFirstColumn="0" w:firstRowLastColumn="0" w:lastRowFirstColumn="0" w:lastRowLastColumn="0"/>
        </w:trPr>
        <w:tc>
          <w:tcPr>
            <w:tcW w:w="709" w:type="dxa"/>
          </w:tcPr>
          <w:p w14:paraId="686D3FB8" w14:textId="77777777" w:rsidR="0082467B" w:rsidRDefault="0082467B" w:rsidP="0082467B">
            <w:pPr>
              <w:pStyle w:val="Tablecontent"/>
              <w:ind w:left="90" w:right="90"/>
              <w:jc w:val="right"/>
            </w:pPr>
            <w:r>
              <w:t>8</w:t>
            </w:r>
          </w:p>
        </w:tc>
        <w:tc>
          <w:tcPr>
            <w:tcW w:w="2331" w:type="dxa"/>
          </w:tcPr>
          <w:p w14:paraId="4232754C" w14:textId="77777777" w:rsidR="0082467B" w:rsidRPr="002F7693" w:rsidRDefault="0082467B" w:rsidP="0082467B">
            <w:pPr>
              <w:pStyle w:val="Tablecontent"/>
              <w:ind w:left="90" w:right="90"/>
            </w:pPr>
            <w:r w:rsidRPr="002F7693">
              <w:t>BeginSeqNum</w:t>
            </w:r>
          </w:p>
        </w:tc>
        <w:tc>
          <w:tcPr>
            <w:tcW w:w="929" w:type="dxa"/>
          </w:tcPr>
          <w:p w14:paraId="24CABD54" w14:textId="77777777" w:rsidR="0082467B" w:rsidRDefault="0082467B" w:rsidP="0082467B">
            <w:pPr>
              <w:pStyle w:val="Tablecontent"/>
              <w:ind w:left="90" w:right="90"/>
              <w:jc w:val="center"/>
            </w:pPr>
            <w:r>
              <w:t>Uint32</w:t>
            </w:r>
          </w:p>
        </w:tc>
        <w:tc>
          <w:tcPr>
            <w:tcW w:w="658" w:type="dxa"/>
          </w:tcPr>
          <w:p w14:paraId="10CDF564" w14:textId="77777777" w:rsidR="0082467B" w:rsidRDefault="0082467B" w:rsidP="0082467B">
            <w:pPr>
              <w:pStyle w:val="Tablecontent"/>
              <w:ind w:left="90" w:right="90"/>
              <w:jc w:val="right"/>
            </w:pPr>
            <w:r>
              <w:t>4</w:t>
            </w:r>
          </w:p>
        </w:tc>
        <w:tc>
          <w:tcPr>
            <w:tcW w:w="2356" w:type="dxa"/>
          </w:tcPr>
          <w:p w14:paraId="484BC7CF" w14:textId="77777777" w:rsidR="0082467B" w:rsidRDefault="0082467B" w:rsidP="0082467B">
            <w:pPr>
              <w:pStyle w:val="Tablecontent"/>
              <w:ind w:left="90" w:right="90"/>
            </w:pPr>
            <w:r>
              <w:t>Beginning of sequence</w:t>
            </w:r>
          </w:p>
        </w:tc>
        <w:tc>
          <w:tcPr>
            <w:tcW w:w="2552" w:type="dxa"/>
          </w:tcPr>
          <w:p w14:paraId="1E3D18CF" w14:textId="77777777" w:rsidR="0082467B" w:rsidRDefault="0082467B" w:rsidP="0082467B">
            <w:pPr>
              <w:pStyle w:val="Tablecontent"/>
              <w:ind w:left="90" w:right="90"/>
              <w:rPr>
                <w:highlight w:val="yellow"/>
              </w:rPr>
            </w:pPr>
          </w:p>
        </w:tc>
      </w:tr>
      <w:tr w:rsidR="0082467B" w:rsidRPr="000512ED" w14:paraId="7DFE2F36" w14:textId="77777777" w:rsidTr="0082467B">
        <w:trPr>
          <w:cnfStyle w:val="000000100000" w:firstRow="0" w:lastRow="0" w:firstColumn="0" w:lastColumn="0" w:oddVBand="0" w:evenVBand="0" w:oddHBand="1" w:evenHBand="0" w:firstRowFirstColumn="0" w:firstRowLastColumn="0" w:lastRowFirstColumn="0" w:lastRowLastColumn="0"/>
        </w:trPr>
        <w:tc>
          <w:tcPr>
            <w:tcW w:w="709" w:type="dxa"/>
          </w:tcPr>
          <w:p w14:paraId="3816CDE0" w14:textId="77777777" w:rsidR="0082467B" w:rsidRDefault="0082467B" w:rsidP="0082467B">
            <w:pPr>
              <w:pStyle w:val="Tablecontent"/>
              <w:ind w:left="90" w:right="90"/>
              <w:jc w:val="right"/>
            </w:pPr>
            <w:r>
              <w:t>12</w:t>
            </w:r>
          </w:p>
        </w:tc>
        <w:tc>
          <w:tcPr>
            <w:tcW w:w="2331" w:type="dxa"/>
          </w:tcPr>
          <w:p w14:paraId="5DE4CF28" w14:textId="77777777" w:rsidR="0082467B" w:rsidRPr="002F7693" w:rsidRDefault="0082467B" w:rsidP="0082467B">
            <w:pPr>
              <w:pStyle w:val="Tablecontent"/>
              <w:ind w:left="90" w:right="90"/>
            </w:pPr>
            <w:r w:rsidRPr="002F7693">
              <w:t>EndSeqNum</w:t>
            </w:r>
          </w:p>
        </w:tc>
        <w:tc>
          <w:tcPr>
            <w:tcW w:w="929" w:type="dxa"/>
          </w:tcPr>
          <w:p w14:paraId="2DEC27FF" w14:textId="77777777" w:rsidR="0082467B" w:rsidRDefault="0082467B" w:rsidP="0082467B">
            <w:pPr>
              <w:pStyle w:val="Tablecontent"/>
              <w:ind w:left="90" w:right="90"/>
              <w:jc w:val="center"/>
            </w:pPr>
            <w:r>
              <w:t>Uint32</w:t>
            </w:r>
          </w:p>
        </w:tc>
        <w:tc>
          <w:tcPr>
            <w:tcW w:w="658" w:type="dxa"/>
          </w:tcPr>
          <w:p w14:paraId="57C71BC8" w14:textId="77777777" w:rsidR="0082467B" w:rsidRDefault="0082467B" w:rsidP="0082467B">
            <w:pPr>
              <w:pStyle w:val="Tablecontent"/>
              <w:ind w:left="90" w:right="90"/>
              <w:jc w:val="right"/>
            </w:pPr>
            <w:r>
              <w:t>4</w:t>
            </w:r>
          </w:p>
        </w:tc>
        <w:tc>
          <w:tcPr>
            <w:tcW w:w="2356" w:type="dxa"/>
          </w:tcPr>
          <w:p w14:paraId="0C819FB3" w14:textId="77777777" w:rsidR="0082467B" w:rsidRDefault="0082467B" w:rsidP="0082467B">
            <w:pPr>
              <w:pStyle w:val="Tablecontent"/>
              <w:ind w:left="90" w:right="90"/>
            </w:pPr>
            <w:r>
              <w:t>Message sequence number of last message in range to be resent</w:t>
            </w:r>
          </w:p>
        </w:tc>
        <w:tc>
          <w:tcPr>
            <w:tcW w:w="2552" w:type="dxa"/>
          </w:tcPr>
          <w:p w14:paraId="63D859E9" w14:textId="77777777" w:rsidR="0082467B" w:rsidRDefault="0082467B" w:rsidP="0082467B">
            <w:pPr>
              <w:pStyle w:val="Tablecontent"/>
              <w:ind w:left="90" w:right="90"/>
              <w:rPr>
                <w:highlight w:val="yellow"/>
              </w:rPr>
            </w:pPr>
          </w:p>
        </w:tc>
      </w:tr>
      <w:tr w:rsidR="0082467B" w:rsidRPr="003173E7" w14:paraId="48BBF9F1" w14:textId="77777777" w:rsidTr="0082467B">
        <w:trPr>
          <w:gridAfter w:val="1"/>
          <w:cnfStyle w:val="000000010000" w:firstRow="0" w:lastRow="0" w:firstColumn="0" w:lastColumn="0" w:oddVBand="0" w:evenVBand="0" w:oddHBand="0" w:evenHBand="1" w:firstRowFirstColumn="0" w:firstRowLastColumn="0" w:lastRowFirstColumn="0" w:lastRowLastColumn="0"/>
          <w:wAfter w:w="2552"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1B661637" w14:textId="77777777" w:rsidR="0082467B" w:rsidRPr="003173E7" w:rsidRDefault="0082467B" w:rsidP="0082467B">
            <w:pPr>
              <w:pStyle w:val="Tablecontent"/>
              <w:ind w:left="90" w:right="90"/>
            </w:pPr>
            <w:r>
              <w:t>Total Length</w:t>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366F0F87" w14:textId="77777777" w:rsidR="0082467B" w:rsidRDefault="0082467B" w:rsidP="0082467B">
            <w:pPr>
              <w:pStyle w:val="Tablecontent"/>
              <w:ind w:left="90" w:right="90"/>
              <w:jc w:val="right"/>
            </w:pPr>
            <w:r>
              <w:rPr>
                <w:noProof/>
              </w:rPr>
              <w:t>16</w:t>
            </w:r>
          </w:p>
        </w:tc>
        <w:tc>
          <w:tcPr>
            <w:tcW w:w="2356" w:type="dxa"/>
            <w:tcBorders>
              <w:top w:val="none" w:sz="0" w:space="0" w:color="auto"/>
              <w:left w:val="none" w:sz="0" w:space="0" w:color="auto"/>
              <w:bottom w:val="none" w:sz="0" w:space="0" w:color="auto"/>
            </w:tcBorders>
            <w:shd w:val="clear" w:color="auto" w:fill="auto"/>
          </w:tcPr>
          <w:p w14:paraId="5DB375D3" w14:textId="77777777" w:rsidR="0082467B" w:rsidRPr="003173E7" w:rsidRDefault="0082467B" w:rsidP="0082467B">
            <w:pPr>
              <w:pStyle w:val="Tablecontent"/>
              <w:ind w:left="90" w:right="90"/>
            </w:pPr>
            <w:r>
              <w:rPr>
                <w:rStyle w:val="Hiddencomments"/>
              </w:rPr>
              <w:sym w:font="Wingdings 3" w:char="0083"/>
            </w:r>
            <w:r>
              <w:rPr>
                <w:rStyle w:val="Hiddencomments"/>
              </w:rPr>
              <w:t>calculated</w:t>
            </w:r>
          </w:p>
        </w:tc>
      </w:tr>
    </w:tbl>
    <w:p w14:paraId="5499E64F" w14:textId="77777777" w:rsidR="009C7D80" w:rsidRPr="00F14F60" w:rsidRDefault="009C7D80" w:rsidP="009C7D80">
      <w:pPr>
        <w:rPr>
          <w:lang w:val="en-GB"/>
        </w:rPr>
      </w:pPr>
    </w:p>
    <w:p w14:paraId="2F2547D5" w14:textId="77777777" w:rsidR="004D6A08" w:rsidRPr="00F14F60" w:rsidRDefault="004D6A08" w:rsidP="009C7D80">
      <w:pPr>
        <w:rPr>
          <w:lang w:val="en-GB"/>
        </w:rPr>
      </w:pPr>
    </w:p>
    <w:p w14:paraId="444175C5" w14:textId="77777777" w:rsidR="00950191" w:rsidRPr="00F14F60" w:rsidRDefault="00950191" w:rsidP="00950191">
      <w:pPr>
        <w:pStyle w:val="Heading2"/>
        <w:rPr>
          <w:lang w:val="en-GB"/>
        </w:rPr>
      </w:pPr>
      <w:bookmarkStart w:id="545" w:name="_Toc320941264"/>
      <w:bookmarkStart w:id="546" w:name="_Toc36740730"/>
      <w:r w:rsidRPr="00F14F60">
        <w:rPr>
          <w:lang w:val="en-GB"/>
        </w:rPr>
        <w:t>Refresh</w:t>
      </w:r>
      <w:bookmarkEnd w:id="545"/>
      <w:bookmarkEnd w:id="546"/>
    </w:p>
    <w:p w14:paraId="1E4FD3AC"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4586E817" w14:textId="77777777" w:rsidTr="00953EC2">
        <w:trPr>
          <w:trHeight w:hRule="exact" w:val="403"/>
        </w:trPr>
        <w:tc>
          <w:tcPr>
            <w:tcW w:w="1734" w:type="dxa"/>
          </w:tcPr>
          <w:p w14:paraId="77781D6F" w14:textId="77777777" w:rsidR="00953EC2" w:rsidRPr="00F14F60" w:rsidRDefault="00953EC2" w:rsidP="00B92C4D">
            <w:pPr>
              <w:pStyle w:val="TableHeader"/>
              <w:spacing w:before="0"/>
              <w:rPr>
                <w:color w:val="E36C0A" w:themeColor="accent6" w:themeShade="BF"/>
                <w:lang w:val="en-GB"/>
              </w:rPr>
            </w:pPr>
            <w:bookmarkStart w:id="547" w:name="_Toc329938687"/>
            <w:r w:rsidRPr="00F14F60">
              <w:rPr>
                <w:color w:val="E36C0A" w:themeColor="accent6" w:themeShade="BF"/>
                <w:lang w:val="en-GB"/>
              </w:rPr>
              <w:t>Section</w:t>
            </w:r>
            <w:bookmarkEnd w:id="547"/>
          </w:p>
        </w:tc>
        <w:tc>
          <w:tcPr>
            <w:tcW w:w="1685" w:type="dxa"/>
          </w:tcPr>
          <w:p w14:paraId="560E351E" w14:textId="77777777" w:rsidR="00953EC2" w:rsidRPr="00F14F60" w:rsidRDefault="00953EC2" w:rsidP="00B92C4D">
            <w:pPr>
              <w:pStyle w:val="TableHeader"/>
              <w:spacing w:before="0"/>
              <w:rPr>
                <w:color w:val="E36C0A" w:themeColor="accent6" w:themeShade="BF"/>
                <w:lang w:val="en-GB"/>
              </w:rPr>
            </w:pPr>
            <w:bookmarkStart w:id="548" w:name="_Toc329938688"/>
            <w:r w:rsidRPr="00F14F60">
              <w:rPr>
                <w:color w:val="E36C0A" w:themeColor="accent6" w:themeShade="BF"/>
                <w:lang w:val="en-GB"/>
              </w:rPr>
              <w:t>OMD Securities Standard (SS)</w:t>
            </w:r>
            <w:bookmarkEnd w:id="548"/>
          </w:p>
        </w:tc>
        <w:tc>
          <w:tcPr>
            <w:tcW w:w="1685" w:type="dxa"/>
          </w:tcPr>
          <w:p w14:paraId="7A189B3C" w14:textId="77777777" w:rsidR="00953EC2" w:rsidRPr="00F14F60" w:rsidRDefault="00953EC2" w:rsidP="00B92C4D">
            <w:pPr>
              <w:pStyle w:val="TableHeader"/>
              <w:spacing w:before="0"/>
              <w:rPr>
                <w:color w:val="E36C0A" w:themeColor="accent6" w:themeShade="BF"/>
                <w:lang w:val="en-GB"/>
              </w:rPr>
            </w:pPr>
            <w:bookmarkStart w:id="549" w:name="_Toc329938689"/>
            <w:r w:rsidRPr="00F14F60">
              <w:rPr>
                <w:color w:val="E36C0A" w:themeColor="accent6" w:themeShade="BF"/>
                <w:lang w:val="en-GB"/>
              </w:rPr>
              <w:t>OMD Securities Premium (SP)</w:t>
            </w:r>
            <w:bookmarkEnd w:id="549"/>
          </w:p>
        </w:tc>
        <w:tc>
          <w:tcPr>
            <w:tcW w:w="1715" w:type="dxa"/>
          </w:tcPr>
          <w:p w14:paraId="1D0836BF" w14:textId="77777777" w:rsidR="00953EC2" w:rsidRPr="00F14F60" w:rsidRDefault="00953EC2" w:rsidP="00B92C4D">
            <w:pPr>
              <w:pStyle w:val="TableHeader"/>
              <w:spacing w:before="0"/>
              <w:rPr>
                <w:color w:val="E36C0A" w:themeColor="accent6" w:themeShade="BF"/>
                <w:lang w:val="en-GB"/>
              </w:rPr>
            </w:pPr>
            <w:bookmarkStart w:id="550" w:name="_Toc329938690"/>
            <w:r w:rsidRPr="00F14F60">
              <w:rPr>
                <w:color w:val="E36C0A" w:themeColor="accent6" w:themeShade="BF"/>
                <w:lang w:val="en-GB"/>
              </w:rPr>
              <w:t>OMD Securities FullTick (SF)</w:t>
            </w:r>
            <w:bookmarkEnd w:id="550"/>
          </w:p>
        </w:tc>
        <w:tc>
          <w:tcPr>
            <w:tcW w:w="1703" w:type="dxa"/>
          </w:tcPr>
          <w:p w14:paraId="5F29113B" w14:textId="77777777" w:rsidR="00953EC2" w:rsidRPr="00F14F60" w:rsidRDefault="00953EC2" w:rsidP="00B92C4D">
            <w:pPr>
              <w:pStyle w:val="TableHeader"/>
              <w:spacing w:before="0"/>
              <w:rPr>
                <w:color w:val="E36C0A" w:themeColor="accent6" w:themeShade="BF"/>
                <w:lang w:val="en-GB"/>
              </w:rPr>
            </w:pPr>
            <w:bookmarkStart w:id="551" w:name="_Toc329938691"/>
            <w:r w:rsidRPr="00F14F60">
              <w:rPr>
                <w:color w:val="E36C0A" w:themeColor="accent6" w:themeShade="BF"/>
                <w:lang w:val="en-GB"/>
              </w:rPr>
              <w:t>OMD Index             (Index)</w:t>
            </w:r>
            <w:bookmarkEnd w:id="551"/>
          </w:p>
        </w:tc>
      </w:tr>
      <w:tr w:rsidR="00B0543C" w:rsidRPr="00F87671" w14:paraId="6E9D8012" w14:textId="77777777" w:rsidTr="00953EC2">
        <w:trPr>
          <w:trHeight w:hRule="exact" w:val="284"/>
        </w:trPr>
        <w:tc>
          <w:tcPr>
            <w:tcW w:w="1734" w:type="dxa"/>
          </w:tcPr>
          <w:p w14:paraId="63828428" w14:textId="77777777" w:rsidR="00B0543C" w:rsidRPr="00F14F60" w:rsidRDefault="00B0543C" w:rsidP="00B92C4D">
            <w:pPr>
              <w:pStyle w:val="TableHeader"/>
              <w:spacing w:before="0"/>
              <w:rPr>
                <w:color w:val="E36C0A" w:themeColor="accent6" w:themeShade="BF"/>
                <w:lang w:val="en-GB"/>
              </w:rPr>
            </w:pPr>
            <w:bookmarkStart w:id="552" w:name="_Toc321012529"/>
            <w:bookmarkStart w:id="553" w:name="_Toc321042891"/>
            <w:bookmarkStart w:id="554" w:name="_Toc329938692"/>
            <w:r w:rsidRPr="00F14F60">
              <w:rPr>
                <w:color w:val="E36C0A" w:themeColor="accent6" w:themeShade="BF"/>
                <w:lang w:val="en-GB"/>
              </w:rPr>
              <w:t>3.6</w:t>
            </w:r>
            <w:bookmarkEnd w:id="552"/>
            <w:bookmarkEnd w:id="553"/>
            <w:bookmarkEnd w:id="554"/>
          </w:p>
          <w:p w14:paraId="2114EF84"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3B354D88" w14:textId="77777777" w:rsidR="00B0543C" w:rsidRPr="00F14F60" w:rsidRDefault="00B0543C" w:rsidP="00B92C4D">
            <w:pPr>
              <w:pStyle w:val="TableHeader"/>
              <w:spacing w:before="0"/>
              <w:rPr>
                <w:color w:val="E36C0A" w:themeColor="accent6" w:themeShade="BF"/>
                <w:sz w:val="24"/>
                <w:szCs w:val="24"/>
                <w:lang w:val="en-GB"/>
              </w:rPr>
            </w:pPr>
            <w:bookmarkStart w:id="555" w:name="_Toc321012530"/>
            <w:bookmarkStart w:id="556" w:name="_Toc321042892"/>
            <w:bookmarkStart w:id="557" w:name="_Toc329938693"/>
            <w:r w:rsidRPr="00F14F60">
              <w:rPr>
                <w:rFonts w:ascii="Arial" w:hAnsi="Arial" w:cs="Arial" w:hint="eastAsia"/>
                <w:color w:val="E36C0A" w:themeColor="accent6" w:themeShade="BF"/>
                <w:sz w:val="24"/>
                <w:szCs w:val="24"/>
                <w:lang w:val="en-GB"/>
              </w:rPr>
              <w:t>●</w:t>
            </w:r>
            <w:bookmarkEnd w:id="555"/>
            <w:bookmarkEnd w:id="556"/>
            <w:bookmarkEnd w:id="557"/>
          </w:p>
        </w:tc>
        <w:tc>
          <w:tcPr>
            <w:tcW w:w="1685" w:type="dxa"/>
          </w:tcPr>
          <w:p w14:paraId="06EC2530" w14:textId="77777777" w:rsidR="00B0543C" w:rsidRPr="00F14F60" w:rsidRDefault="00B0543C" w:rsidP="00B92C4D">
            <w:pPr>
              <w:pStyle w:val="TableHeader"/>
              <w:spacing w:before="0"/>
              <w:rPr>
                <w:color w:val="E36C0A" w:themeColor="accent6" w:themeShade="BF"/>
                <w:lang w:val="en-GB"/>
              </w:rPr>
            </w:pPr>
            <w:bookmarkStart w:id="558" w:name="_Toc321012531"/>
            <w:bookmarkStart w:id="559" w:name="_Toc321042893"/>
            <w:bookmarkStart w:id="560" w:name="_Toc329938694"/>
            <w:r w:rsidRPr="00F14F60">
              <w:rPr>
                <w:rFonts w:ascii="Arial" w:hAnsi="Arial" w:cs="Arial" w:hint="eastAsia"/>
                <w:color w:val="E36C0A" w:themeColor="accent6" w:themeShade="BF"/>
                <w:sz w:val="24"/>
                <w:szCs w:val="24"/>
                <w:lang w:val="en-GB"/>
              </w:rPr>
              <w:t>●</w:t>
            </w:r>
            <w:bookmarkEnd w:id="558"/>
            <w:bookmarkEnd w:id="559"/>
            <w:bookmarkEnd w:id="560"/>
          </w:p>
        </w:tc>
        <w:tc>
          <w:tcPr>
            <w:tcW w:w="1715" w:type="dxa"/>
          </w:tcPr>
          <w:p w14:paraId="2C5B608E" w14:textId="77777777" w:rsidR="00B0543C" w:rsidRPr="00F14F60" w:rsidRDefault="00B0543C" w:rsidP="00B92C4D">
            <w:pPr>
              <w:pStyle w:val="TableHeader"/>
              <w:spacing w:before="0"/>
              <w:rPr>
                <w:color w:val="E36C0A" w:themeColor="accent6" w:themeShade="BF"/>
                <w:lang w:val="en-GB"/>
              </w:rPr>
            </w:pPr>
            <w:bookmarkStart w:id="561" w:name="_Toc321012532"/>
            <w:bookmarkStart w:id="562" w:name="_Toc321042894"/>
            <w:bookmarkStart w:id="563" w:name="_Toc329938695"/>
            <w:r w:rsidRPr="00F14F60">
              <w:rPr>
                <w:rFonts w:ascii="Arial" w:hAnsi="Arial" w:cs="Arial" w:hint="eastAsia"/>
                <w:color w:val="E36C0A" w:themeColor="accent6" w:themeShade="BF"/>
                <w:sz w:val="24"/>
                <w:szCs w:val="24"/>
                <w:lang w:val="en-GB"/>
              </w:rPr>
              <w:t>●</w:t>
            </w:r>
            <w:bookmarkEnd w:id="561"/>
            <w:bookmarkEnd w:id="562"/>
            <w:bookmarkEnd w:id="563"/>
          </w:p>
        </w:tc>
        <w:tc>
          <w:tcPr>
            <w:tcW w:w="1703" w:type="dxa"/>
          </w:tcPr>
          <w:p w14:paraId="4893F151" w14:textId="77777777" w:rsidR="00B0543C" w:rsidRPr="00F14F60" w:rsidRDefault="00B0543C" w:rsidP="00B92C4D">
            <w:pPr>
              <w:pStyle w:val="TableHeader"/>
              <w:spacing w:before="0"/>
              <w:rPr>
                <w:color w:val="E36C0A" w:themeColor="accent6" w:themeShade="BF"/>
                <w:lang w:val="en-GB"/>
              </w:rPr>
            </w:pPr>
            <w:bookmarkStart w:id="564" w:name="_Toc321012533"/>
            <w:bookmarkStart w:id="565" w:name="_Toc321042895"/>
            <w:bookmarkStart w:id="566" w:name="_Toc329938696"/>
            <w:r w:rsidRPr="00F14F60">
              <w:rPr>
                <w:rFonts w:ascii="Arial" w:hAnsi="Arial" w:cs="Arial" w:hint="eastAsia"/>
                <w:color w:val="E36C0A" w:themeColor="accent6" w:themeShade="BF"/>
                <w:sz w:val="24"/>
                <w:szCs w:val="24"/>
                <w:lang w:val="en-GB"/>
              </w:rPr>
              <w:t>●</w:t>
            </w:r>
            <w:bookmarkEnd w:id="564"/>
            <w:bookmarkEnd w:id="565"/>
            <w:bookmarkEnd w:id="566"/>
          </w:p>
        </w:tc>
      </w:tr>
    </w:tbl>
    <w:p w14:paraId="2B4735F7" w14:textId="77777777" w:rsidR="00B0543C" w:rsidRPr="00F14F60" w:rsidRDefault="00B0543C" w:rsidP="00B0543C">
      <w:pPr>
        <w:rPr>
          <w:lang w:val="en-GB"/>
        </w:rPr>
      </w:pPr>
    </w:p>
    <w:p w14:paraId="65EE0F48" w14:textId="77777777" w:rsidR="00110114" w:rsidRPr="00F14F60" w:rsidRDefault="00386A92" w:rsidP="00110114">
      <w:pPr>
        <w:rPr>
          <w:lang w:val="en-GB"/>
        </w:rPr>
      </w:pPr>
      <w:r w:rsidRPr="00F14F60">
        <w:rPr>
          <w:lang w:val="en-GB"/>
        </w:rPr>
        <w:t xml:space="preserve">Refer to </w:t>
      </w:r>
      <w:r w:rsidR="005266EB" w:rsidRPr="00D70843">
        <w:rPr>
          <w:lang w:val="en-GB"/>
        </w:rPr>
        <w:t>Refresh service</w:t>
      </w:r>
      <w:r w:rsidR="00110114" w:rsidRPr="00F14F60">
        <w:rPr>
          <w:lang w:val="en-GB"/>
        </w:rPr>
        <w:t xml:space="preserve"> for details on the Refresh Complete message. </w:t>
      </w:r>
    </w:p>
    <w:p w14:paraId="78CD3317" w14:textId="77777777" w:rsidR="004559F5" w:rsidRPr="00F14F60" w:rsidRDefault="004559F5" w:rsidP="004559F5">
      <w:pPr>
        <w:rPr>
          <w:lang w:val="en-GB"/>
        </w:rPr>
      </w:pPr>
    </w:p>
    <w:p w14:paraId="732DF5CF" w14:textId="77777777" w:rsidR="00950191" w:rsidRPr="00F14F60" w:rsidRDefault="00950191" w:rsidP="00950191">
      <w:pPr>
        <w:pStyle w:val="Heading3"/>
        <w:rPr>
          <w:lang w:val="en-GB"/>
        </w:rPr>
      </w:pPr>
      <w:bookmarkStart w:id="567" w:name="_Refresh_Complete_(203)"/>
      <w:bookmarkStart w:id="568" w:name="Msg_RefreshComplete203"/>
      <w:bookmarkStart w:id="569" w:name="_Toc320941265"/>
      <w:bookmarkStart w:id="570" w:name="_Toc36740731"/>
      <w:bookmarkEnd w:id="567"/>
      <w:r w:rsidRPr="00F14F60">
        <w:rPr>
          <w:lang w:val="en-GB"/>
        </w:rPr>
        <w:t>Refresh Complete (203)</w:t>
      </w:r>
      <w:bookmarkEnd w:id="568"/>
      <w:bookmarkEnd w:id="569"/>
      <w:bookmarkEnd w:id="570"/>
    </w:p>
    <w:p w14:paraId="453BFB2A" w14:textId="77777777" w:rsidR="00C14C1D" w:rsidRPr="00F14F60" w:rsidRDefault="00C14C1D" w:rsidP="00C14C1D">
      <w:pPr>
        <w:rPr>
          <w:lang w:val="en-GB"/>
        </w:rPr>
      </w:pPr>
      <w:r w:rsidRPr="00F14F60">
        <w:rPr>
          <w:lang w:val="en-GB"/>
        </w:rPr>
        <w:t>This message is published to mark the end of a refresh.</w:t>
      </w:r>
    </w:p>
    <w:p w14:paraId="291F4291" w14:textId="77777777" w:rsidR="00C14C1D" w:rsidRPr="00F14F60" w:rsidRDefault="00C14C1D" w:rsidP="00C14C1D">
      <w:pPr>
        <w:rPr>
          <w:lang w:val="en-GB"/>
        </w:rPr>
      </w:pPr>
    </w:p>
    <w:p w14:paraId="2F497304" w14:textId="77777777" w:rsidR="00950191" w:rsidRDefault="00950191" w:rsidP="00950191">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552"/>
      </w:tblGrid>
      <w:tr w:rsidR="00486900" w:rsidRPr="00AC3E5B" w14:paraId="2F512BA2" w14:textId="77777777" w:rsidTr="00486900">
        <w:trPr>
          <w:cnfStyle w:val="100000000000" w:firstRow="1" w:lastRow="0" w:firstColumn="0" w:lastColumn="0" w:oddVBand="0" w:evenVBand="0" w:oddHBand="0" w:evenHBand="0" w:firstRowFirstColumn="0" w:firstRowLastColumn="0" w:lastRowFirstColumn="0" w:lastRowLastColumn="0"/>
          <w:tblHeader/>
        </w:trPr>
        <w:tc>
          <w:tcPr>
            <w:tcW w:w="709" w:type="dxa"/>
          </w:tcPr>
          <w:p w14:paraId="50D9B75D" w14:textId="77777777" w:rsidR="00486900" w:rsidRPr="00AC3E5B" w:rsidRDefault="00486900" w:rsidP="00264F3B">
            <w:pPr>
              <w:pStyle w:val="TableHeader"/>
              <w:keepNext/>
              <w:spacing w:before="144" w:after="144"/>
              <w:ind w:left="90" w:right="90"/>
              <w:jc w:val="right"/>
            </w:pPr>
            <w:r>
              <w:t>Offset</w:t>
            </w:r>
          </w:p>
        </w:tc>
        <w:tc>
          <w:tcPr>
            <w:tcW w:w="2331" w:type="dxa"/>
          </w:tcPr>
          <w:p w14:paraId="4B5C45D3" w14:textId="77777777" w:rsidR="00486900" w:rsidRPr="00AC3E5B" w:rsidRDefault="00486900" w:rsidP="00486900">
            <w:pPr>
              <w:pStyle w:val="TableHeader"/>
              <w:keepNext/>
              <w:spacing w:before="144" w:after="144"/>
              <w:ind w:left="90" w:right="90"/>
              <w:jc w:val="left"/>
            </w:pPr>
            <w:r>
              <w:t>Field</w:t>
            </w:r>
          </w:p>
        </w:tc>
        <w:tc>
          <w:tcPr>
            <w:tcW w:w="929" w:type="dxa"/>
          </w:tcPr>
          <w:p w14:paraId="2DEF7DBB" w14:textId="77777777" w:rsidR="00486900" w:rsidRPr="00AC3E5B" w:rsidRDefault="00486900" w:rsidP="00486900">
            <w:pPr>
              <w:pStyle w:val="TableHeader"/>
              <w:keepNext/>
              <w:spacing w:before="144" w:after="144"/>
              <w:ind w:left="90" w:right="90"/>
            </w:pPr>
            <w:r>
              <w:t>Format</w:t>
            </w:r>
          </w:p>
        </w:tc>
        <w:tc>
          <w:tcPr>
            <w:tcW w:w="658" w:type="dxa"/>
          </w:tcPr>
          <w:p w14:paraId="57B72CC0" w14:textId="77777777" w:rsidR="00486900" w:rsidRPr="00AC3E5B" w:rsidRDefault="00486900" w:rsidP="00486900">
            <w:pPr>
              <w:pStyle w:val="TableHeader"/>
              <w:keepNext/>
              <w:spacing w:before="144" w:after="144"/>
              <w:ind w:left="90" w:right="90"/>
              <w:jc w:val="right"/>
            </w:pPr>
            <w:r>
              <w:t>Len</w:t>
            </w:r>
          </w:p>
        </w:tc>
        <w:tc>
          <w:tcPr>
            <w:tcW w:w="2356" w:type="dxa"/>
          </w:tcPr>
          <w:p w14:paraId="293C95F9" w14:textId="77777777" w:rsidR="00486900" w:rsidRPr="00AC3E5B" w:rsidRDefault="00486900" w:rsidP="00486900">
            <w:pPr>
              <w:pStyle w:val="TableHeader"/>
              <w:keepNext/>
              <w:spacing w:before="144" w:after="144"/>
              <w:ind w:left="90" w:right="90"/>
              <w:jc w:val="left"/>
            </w:pPr>
            <w:r>
              <w:t>Description</w:t>
            </w:r>
          </w:p>
        </w:tc>
        <w:tc>
          <w:tcPr>
            <w:tcW w:w="2552" w:type="dxa"/>
          </w:tcPr>
          <w:p w14:paraId="14522B3B" w14:textId="77777777" w:rsidR="00486900" w:rsidRPr="00AC3E5B" w:rsidRDefault="00486900" w:rsidP="00486900">
            <w:pPr>
              <w:pStyle w:val="TableHeader"/>
              <w:keepNext/>
              <w:spacing w:before="144" w:after="144"/>
              <w:ind w:left="90" w:right="90"/>
              <w:jc w:val="left"/>
            </w:pPr>
            <w:r>
              <w:t>Values</w:t>
            </w:r>
          </w:p>
        </w:tc>
      </w:tr>
      <w:tr w:rsidR="00486900" w:rsidRPr="003173E7" w14:paraId="4B700DC0" w14:textId="77777777" w:rsidTr="00486900">
        <w:trPr>
          <w:cnfStyle w:val="000000100000" w:firstRow="0" w:lastRow="0" w:firstColumn="0" w:lastColumn="0" w:oddVBand="0" w:evenVBand="0" w:oddHBand="1" w:evenHBand="0" w:firstRowFirstColumn="0" w:firstRowLastColumn="0" w:lastRowFirstColumn="0" w:lastRowLastColumn="0"/>
          <w:cantSplit/>
        </w:trPr>
        <w:tc>
          <w:tcPr>
            <w:tcW w:w="709" w:type="dxa"/>
          </w:tcPr>
          <w:p w14:paraId="5803BE57" w14:textId="77777777" w:rsidR="00486900" w:rsidRPr="003173E7" w:rsidRDefault="00486900" w:rsidP="00486900">
            <w:pPr>
              <w:pStyle w:val="Tablecontent"/>
              <w:ind w:left="90" w:right="90"/>
              <w:jc w:val="right"/>
            </w:pPr>
            <w:r>
              <w:t>0</w:t>
            </w:r>
          </w:p>
        </w:tc>
        <w:tc>
          <w:tcPr>
            <w:tcW w:w="2331" w:type="dxa"/>
          </w:tcPr>
          <w:p w14:paraId="22A9FD4D" w14:textId="77777777" w:rsidR="00486900" w:rsidRPr="002F7693" w:rsidRDefault="00486900" w:rsidP="00486900">
            <w:pPr>
              <w:pStyle w:val="Tablecontent"/>
              <w:ind w:left="90" w:right="90"/>
            </w:pPr>
            <w:r w:rsidRPr="002F7693">
              <w:t>MsgSize</w:t>
            </w:r>
          </w:p>
        </w:tc>
        <w:tc>
          <w:tcPr>
            <w:tcW w:w="929" w:type="dxa"/>
          </w:tcPr>
          <w:p w14:paraId="6E6749D0" w14:textId="77777777" w:rsidR="00486900" w:rsidRPr="003173E7" w:rsidRDefault="00486900" w:rsidP="00486900">
            <w:pPr>
              <w:pStyle w:val="Tablecontent"/>
              <w:ind w:left="90" w:right="90"/>
              <w:jc w:val="center"/>
            </w:pPr>
            <w:r>
              <w:t>Uint16</w:t>
            </w:r>
          </w:p>
        </w:tc>
        <w:tc>
          <w:tcPr>
            <w:tcW w:w="658" w:type="dxa"/>
          </w:tcPr>
          <w:p w14:paraId="0B879E69" w14:textId="77777777" w:rsidR="00486900" w:rsidRPr="003173E7" w:rsidRDefault="00486900" w:rsidP="00486900">
            <w:pPr>
              <w:pStyle w:val="Tablecontent"/>
              <w:ind w:left="90" w:right="90"/>
              <w:jc w:val="right"/>
            </w:pPr>
            <w:r>
              <w:t>2</w:t>
            </w:r>
          </w:p>
        </w:tc>
        <w:tc>
          <w:tcPr>
            <w:tcW w:w="2356" w:type="dxa"/>
          </w:tcPr>
          <w:p w14:paraId="6CD4E08F" w14:textId="77777777" w:rsidR="00486900" w:rsidRPr="003173E7" w:rsidRDefault="00486900" w:rsidP="00486900">
            <w:pPr>
              <w:pStyle w:val="Tablecontent"/>
              <w:ind w:left="90" w:right="90"/>
            </w:pPr>
            <w:r>
              <w:t>Size of the message</w:t>
            </w:r>
          </w:p>
        </w:tc>
        <w:tc>
          <w:tcPr>
            <w:tcW w:w="2552" w:type="dxa"/>
          </w:tcPr>
          <w:p w14:paraId="3DB7B38D" w14:textId="77777777" w:rsidR="00486900" w:rsidRPr="008D663E" w:rsidRDefault="00486900" w:rsidP="00486900">
            <w:pPr>
              <w:pStyle w:val="Tablecontent"/>
              <w:ind w:left="90" w:right="90"/>
              <w:rPr>
                <w:lang w:val="en-GB"/>
              </w:rPr>
            </w:pPr>
            <w:r>
              <w:rPr>
                <w:rStyle w:val="Hiddencomments"/>
              </w:rPr>
              <w:sym w:font="Wingdings 3" w:char="0083"/>
            </w:r>
            <w:r w:rsidRPr="00E54014">
              <w:rPr>
                <w:rStyle w:val="Hiddencomments"/>
                <w:lang w:val="en-GB"/>
              </w:rPr>
              <w:t>calculated</w:t>
            </w:r>
          </w:p>
        </w:tc>
      </w:tr>
      <w:tr w:rsidR="00486900" w:rsidRPr="003173E7" w14:paraId="7050A8B8" w14:textId="77777777" w:rsidTr="00486900">
        <w:trPr>
          <w:cnfStyle w:val="000000010000" w:firstRow="0" w:lastRow="0" w:firstColumn="0" w:lastColumn="0" w:oddVBand="0" w:evenVBand="0" w:oddHBand="0" w:evenHBand="1" w:firstRowFirstColumn="0" w:firstRowLastColumn="0" w:lastRowFirstColumn="0" w:lastRowLastColumn="0"/>
        </w:trPr>
        <w:tc>
          <w:tcPr>
            <w:tcW w:w="709" w:type="dxa"/>
          </w:tcPr>
          <w:p w14:paraId="24CC5D50" w14:textId="77777777" w:rsidR="00486900" w:rsidRPr="003173E7" w:rsidRDefault="00486900" w:rsidP="00486900">
            <w:pPr>
              <w:pStyle w:val="Tablecontent"/>
              <w:ind w:left="90" w:right="90"/>
              <w:jc w:val="right"/>
            </w:pPr>
            <w:r>
              <w:t>2</w:t>
            </w:r>
          </w:p>
        </w:tc>
        <w:tc>
          <w:tcPr>
            <w:tcW w:w="2331" w:type="dxa"/>
          </w:tcPr>
          <w:p w14:paraId="4F248261" w14:textId="77777777" w:rsidR="00486900" w:rsidRPr="002F7693" w:rsidRDefault="00486900" w:rsidP="00486900">
            <w:pPr>
              <w:pStyle w:val="Tablecontent"/>
              <w:ind w:left="90" w:right="90"/>
            </w:pPr>
            <w:r w:rsidRPr="002F7693">
              <w:t>MsgType</w:t>
            </w:r>
          </w:p>
        </w:tc>
        <w:tc>
          <w:tcPr>
            <w:tcW w:w="929" w:type="dxa"/>
          </w:tcPr>
          <w:p w14:paraId="46AAA58B" w14:textId="77777777" w:rsidR="00486900" w:rsidRPr="003173E7" w:rsidRDefault="00486900" w:rsidP="00486900">
            <w:pPr>
              <w:pStyle w:val="Tablecontent"/>
              <w:ind w:left="90" w:right="90"/>
              <w:jc w:val="center"/>
            </w:pPr>
            <w:r>
              <w:t>Uint16</w:t>
            </w:r>
          </w:p>
        </w:tc>
        <w:tc>
          <w:tcPr>
            <w:tcW w:w="658" w:type="dxa"/>
          </w:tcPr>
          <w:p w14:paraId="1B9DAB54" w14:textId="77777777" w:rsidR="00486900" w:rsidRPr="003173E7" w:rsidRDefault="00486900" w:rsidP="00486900">
            <w:pPr>
              <w:pStyle w:val="Tablecontent"/>
              <w:ind w:left="90" w:right="90"/>
              <w:jc w:val="right"/>
            </w:pPr>
            <w:r>
              <w:t>2</w:t>
            </w:r>
          </w:p>
        </w:tc>
        <w:tc>
          <w:tcPr>
            <w:tcW w:w="2356" w:type="dxa"/>
          </w:tcPr>
          <w:p w14:paraId="0AC2633A" w14:textId="1E497839" w:rsidR="00486900" w:rsidRPr="003173E7" w:rsidRDefault="00F4005B" w:rsidP="00486900">
            <w:pPr>
              <w:pStyle w:val="Tablecontent"/>
              <w:ind w:left="90" w:right="90"/>
            </w:pPr>
            <w:r>
              <w:t>Type of message</w:t>
            </w:r>
          </w:p>
        </w:tc>
        <w:tc>
          <w:tcPr>
            <w:tcW w:w="2552" w:type="dxa"/>
          </w:tcPr>
          <w:p w14:paraId="5E6553E7" w14:textId="77777777" w:rsidR="00486900" w:rsidRPr="003173E7" w:rsidRDefault="00486900" w:rsidP="00486900">
            <w:pPr>
              <w:pStyle w:val="Tablecontent"/>
              <w:ind w:left="515" w:right="90" w:hanging="425"/>
            </w:pPr>
            <w:r w:rsidRPr="00BF72E1">
              <w:rPr>
                <w:rStyle w:val="Value"/>
              </w:rPr>
              <w:t>203</w:t>
            </w:r>
            <w:r w:rsidRPr="00F437E2">
              <w:tab/>
            </w:r>
            <w:r>
              <w:t>Refresh Complete</w:t>
            </w:r>
          </w:p>
        </w:tc>
      </w:tr>
      <w:tr w:rsidR="00486900" w:rsidRPr="003173E7" w14:paraId="2C162B00" w14:textId="77777777" w:rsidTr="00486900">
        <w:trPr>
          <w:cnfStyle w:val="000000100000" w:firstRow="0" w:lastRow="0" w:firstColumn="0" w:lastColumn="0" w:oddVBand="0" w:evenVBand="0" w:oddHBand="1" w:evenHBand="0" w:firstRowFirstColumn="0" w:firstRowLastColumn="0" w:lastRowFirstColumn="0" w:lastRowLastColumn="0"/>
        </w:trPr>
        <w:tc>
          <w:tcPr>
            <w:tcW w:w="709" w:type="dxa"/>
          </w:tcPr>
          <w:p w14:paraId="616598F2" w14:textId="77777777" w:rsidR="00486900" w:rsidRDefault="00486900" w:rsidP="00486900">
            <w:pPr>
              <w:pStyle w:val="Tablecontent"/>
              <w:ind w:left="90" w:right="90"/>
              <w:jc w:val="right"/>
            </w:pPr>
            <w:r>
              <w:t>4</w:t>
            </w:r>
          </w:p>
        </w:tc>
        <w:tc>
          <w:tcPr>
            <w:tcW w:w="2331" w:type="dxa"/>
          </w:tcPr>
          <w:p w14:paraId="11A970BB" w14:textId="77777777" w:rsidR="00486900" w:rsidRPr="002F7693" w:rsidRDefault="00486900" w:rsidP="00486900">
            <w:pPr>
              <w:pStyle w:val="Tablecontent"/>
              <w:ind w:left="90" w:right="90"/>
            </w:pPr>
            <w:r w:rsidRPr="002F7693">
              <w:t>LastSeqNum</w:t>
            </w:r>
          </w:p>
        </w:tc>
        <w:tc>
          <w:tcPr>
            <w:tcW w:w="929" w:type="dxa"/>
          </w:tcPr>
          <w:p w14:paraId="2C56703B" w14:textId="77777777" w:rsidR="00486900" w:rsidRDefault="00486900" w:rsidP="00486900">
            <w:pPr>
              <w:pStyle w:val="Tablecontent"/>
              <w:ind w:left="90" w:right="90"/>
              <w:jc w:val="center"/>
            </w:pPr>
            <w:r>
              <w:t>Uint32</w:t>
            </w:r>
          </w:p>
        </w:tc>
        <w:tc>
          <w:tcPr>
            <w:tcW w:w="658" w:type="dxa"/>
          </w:tcPr>
          <w:p w14:paraId="0B1C470D" w14:textId="77777777" w:rsidR="00486900" w:rsidRDefault="00486900" w:rsidP="00486900">
            <w:pPr>
              <w:pStyle w:val="Tablecontent"/>
              <w:ind w:left="90" w:right="90"/>
              <w:jc w:val="right"/>
            </w:pPr>
            <w:r>
              <w:t>4</w:t>
            </w:r>
          </w:p>
        </w:tc>
        <w:tc>
          <w:tcPr>
            <w:tcW w:w="2356" w:type="dxa"/>
          </w:tcPr>
          <w:p w14:paraId="56DE795D" w14:textId="774431BC" w:rsidR="00486900" w:rsidRDefault="00486900" w:rsidP="00486900">
            <w:pPr>
              <w:pStyle w:val="Tablecontent"/>
              <w:ind w:left="90" w:right="90"/>
            </w:pPr>
            <w:r>
              <w:t>Sequence number with wh</w:t>
            </w:r>
            <w:r w:rsidR="00F4005B">
              <w:t>ich the refresh is synchronized</w:t>
            </w:r>
          </w:p>
        </w:tc>
        <w:tc>
          <w:tcPr>
            <w:tcW w:w="2552" w:type="dxa"/>
          </w:tcPr>
          <w:p w14:paraId="2FE2D51B" w14:textId="77777777" w:rsidR="00486900" w:rsidRPr="00B01BA5" w:rsidRDefault="00486900" w:rsidP="00486900">
            <w:pPr>
              <w:pStyle w:val="Tablecontent"/>
              <w:ind w:left="515" w:right="90" w:hanging="425"/>
            </w:pPr>
            <w:r>
              <w:t>Numerical</w:t>
            </w:r>
          </w:p>
        </w:tc>
      </w:tr>
      <w:tr w:rsidR="00486900" w:rsidRPr="003173E7" w14:paraId="3EDA5710" w14:textId="77777777" w:rsidTr="00486900">
        <w:trPr>
          <w:gridAfter w:val="1"/>
          <w:cnfStyle w:val="000000010000" w:firstRow="0" w:lastRow="0" w:firstColumn="0" w:lastColumn="0" w:oddVBand="0" w:evenVBand="0" w:oddHBand="0" w:evenHBand="1" w:firstRowFirstColumn="0" w:firstRowLastColumn="0" w:lastRowFirstColumn="0" w:lastRowLastColumn="0"/>
          <w:wAfter w:w="2552"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697C6FB2" w14:textId="77777777" w:rsidR="00486900" w:rsidRPr="003173E7" w:rsidRDefault="00486900" w:rsidP="00486900">
            <w:pPr>
              <w:pStyle w:val="Tablecontent"/>
              <w:ind w:left="90" w:right="90"/>
            </w:pPr>
            <w:r>
              <w:t>Total Length</w:t>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65D5F18E" w14:textId="77777777" w:rsidR="00486900" w:rsidRDefault="00486900" w:rsidP="00486900">
            <w:pPr>
              <w:pStyle w:val="Tablecontent"/>
              <w:ind w:left="90" w:right="90"/>
              <w:jc w:val="right"/>
            </w:pPr>
            <w:r>
              <w:t>8</w:t>
            </w:r>
          </w:p>
        </w:tc>
        <w:tc>
          <w:tcPr>
            <w:tcW w:w="2356" w:type="dxa"/>
            <w:tcBorders>
              <w:top w:val="none" w:sz="0" w:space="0" w:color="auto"/>
              <w:left w:val="none" w:sz="0" w:space="0" w:color="auto"/>
              <w:bottom w:val="none" w:sz="0" w:space="0" w:color="auto"/>
            </w:tcBorders>
            <w:shd w:val="clear" w:color="auto" w:fill="auto"/>
          </w:tcPr>
          <w:p w14:paraId="5BA0B205" w14:textId="77777777" w:rsidR="00486900" w:rsidRPr="003173E7" w:rsidRDefault="00486900" w:rsidP="00486900">
            <w:pPr>
              <w:pStyle w:val="Tablecontent"/>
              <w:ind w:left="90" w:right="90"/>
            </w:pPr>
            <w:r>
              <w:rPr>
                <w:rStyle w:val="Hiddencomments"/>
              </w:rPr>
              <w:sym w:font="Wingdings 3" w:char="0083"/>
            </w:r>
            <w:r>
              <w:rPr>
                <w:rStyle w:val="Hiddencomments"/>
              </w:rPr>
              <w:t>calculated</w:t>
            </w:r>
          </w:p>
        </w:tc>
      </w:tr>
    </w:tbl>
    <w:p w14:paraId="63340C2A" w14:textId="77777777" w:rsidR="00950191" w:rsidRPr="00F14F60" w:rsidRDefault="00950191" w:rsidP="009C7D80">
      <w:pPr>
        <w:rPr>
          <w:lang w:val="en-GB"/>
        </w:rPr>
      </w:pPr>
    </w:p>
    <w:p w14:paraId="5EC39A59" w14:textId="77777777" w:rsidR="00674F30" w:rsidRPr="00F14F60" w:rsidRDefault="00674F30" w:rsidP="009C7D80">
      <w:pPr>
        <w:rPr>
          <w:lang w:val="en-GB"/>
        </w:rPr>
      </w:pPr>
    </w:p>
    <w:p w14:paraId="1105222D" w14:textId="77777777" w:rsidR="004E4230" w:rsidRPr="00F14F60" w:rsidRDefault="00897C28" w:rsidP="00BC6751">
      <w:pPr>
        <w:pStyle w:val="Heading2"/>
        <w:rPr>
          <w:lang w:val="en-GB"/>
        </w:rPr>
      </w:pPr>
      <w:bookmarkStart w:id="571" w:name="_Logon_(101)"/>
      <w:bookmarkStart w:id="572" w:name="_Logon_Response_(102)"/>
      <w:bookmarkStart w:id="573" w:name="_Toc310272511"/>
      <w:bookmarkStart w:id="574" w:name="_Toc310325104"/>
      <w:bookmarkStart w:id="575" w:name="_Toc310326987"/>
      <w:bookmarkStart w:id="576" w:name="_Ref322001017"/>
      <w:bookmarkStart w:id="577" w:name="_Toc36740732"/>
      <w:bookmarkEnd w:id="571"/>
      <w:bookmarkEnd w:id="572"/>
      <w:bookmarkEnd w:id="573"/>
      <w:bookmarkEnd w:id="574"/>
      <w:bookmarkEnd w:id="575"/>
      <w:r w:rsidRPr="00F14F60">
        <w:rPr>
          <w:lang w:val="en-GB"/>
        </w:rPr>
        <w:t>Reference data</w:t>
      </w:r>
      <w:bookmarkEnd w:id="576"/>
      <w:bookmarkEnd w:id="577"/>
    </w:p>
    <w:p w14:paraId="0CFCC3A9" w14:textId="77777777" w:rsidR="00B0543C" w:rsidRPr="00F14F60" w:rsidRDefault="00B0543C" w:rsidP="00B0543C">
      <w:pPr>
        <w:pStyle w:val="Tablecontent"/>
        <w:rPr>
          <w:color w:val="E36C0A" w:themeColor="accent6" w:themeShade="BF"/>
          <w:lang w:val="en-GB"/>
        </w:rPr>
      </w:pPr>
      <w:bookmarkStart w:id="578" w:name="Msg_MarketStaticData10"/>
      <w:bookmarkStart w:id="579" w:name="Msg_MarketStatic10"/>
      <w:bookmarkStart w:id="580" w:name="Msg_MarketDefinition10"/>
      <w:bookmarkStart w:id="581" w:name="_Toc320941267"/>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76E78F03" w14:textId="77777777" w:rsidTr="00953EC2">
        <w:trPr>
          <w:trHeight w:hRule="exact" w:val="403"/>
        </w:trPr>
        <w:tc>
          <w:tcPr>
            <w:tcW w:w="1734" w:type="dxa"/>
          </w:tcPr>
          <w:p w14:paraId="57EADD6B" w14:textId="77777777" w:rsidR="00953EC2" w:rsidRPr="00F14F60" w:rsidRDefault="00953EC2" w:rsidP="00B92C4D">
            <w:pPr>
              <w:pStyle w:val="TableHeader"/>
              <w:spacing w:before="0"/>
              <w:rPr>
                <w:color w:val="E36C0A" w:themeColor="accent6" w:themeShade="BF"/>
                <w:lang w:val="en-GB"/>
              </w:rPr>
            </w:pPr>
            <w:bookmarkStart w:id="582" w:name="_Toc329938699"/>
            <w:r w:rsidRPr="00F14F60">
              <w:rPr>
                <w:color w:val="E36C0A" w:themeColor="accent6" w:themeShade="BF"/>
                <w:lang w:val="en-GB"/>
              </w:rPr>
              <w:t>Section</w:t>
            </w:r>
            <w:bookmarkEnd w:id="582"/>
          </w:p>
        </w:tc>
        <w:tc>
          <w:tcPr>
            <w:tcW w:w="1685" w:type="dxa"/>
          </w:tcPr>
          <w:p w14:paraId="683D4675" w14:textId="77777777" w:rsidR="00953EC2" w:rsidRPr="00F14F60" w:rsidRDefault="00953EC2" w:rsidP="00B92C4D">
            <w:pPr>
              <w:pStyle w:val="TableHeader"/>
              <w:spacing w:before="0"/>
              <w:rPr>
                <w:color w:val="E36C0A" w:themeColor="accent6" w:themeShade="BF"/>
                <w:lang w:val="en-GB"/>
              </w:rPr>
            </w:pPr>
            <w:bookmarkStart w:id="583" w:name="_Toc329938700"/>
            <w:r w:rsidRPr="00F14F60">
              <w:rPr>
                <w:color w:val="E36C0A" w:themeColor="accent6" w:themeShade="BF"/>
                <w:lang w:val="en-GB"/>
              </w:rPr>
              <w:t>OMD Securities Standard (SS)</w:t>
            </w:r>
            <w:bookmarkEnd w:id="583"/>
          </w:p>
        </w:tc>
        <w:tc>
          <w:tcPr>
            <w:tcW w:w="1685" w:type="dxa"/>
          </w:tcPr>
          <w:p w14:paraId="11C4E89F" w14:textId="77777777" w:rsidR="00953EC2" w:rsidRPr="00F14F60" w:rsidRDefault="00953EC2" w:rsidP="00B92C4D">
            <w:pPr>
              <w:pStyle w:val="TableHeader"/>
              <w:spacing w:before="0"/>
              <w:rPr>
                <w:color w:val="E36C0A" w:themeColor="accent6" w:themeShade="BF"/>
                <w:lang w:val="en-GB"/>
              </w:rPr>
            </w:pPr>
            <w:bookmarkStart w:id="584" w:name="_Toc329938701"/>
            <w:r w:rsidRPr="00F14F60">
              <w:rPr>
                <w:color w:val="E36C0A" w:themeColor="accent6" w:themeShade="BF"/>
                <w:lang w:val="en-GB"/>
              </w:rPr>
              <w:t>OMD Securities Premium (SP)</w:t>
            </w:r>
            <w:bookmarkEnd w:id="584"/>
          </w:p>
        </w:tc>
        <w:tc>
          <w:tcPr>
            <w:tcW w:w="1715" w:type="dxa"/>
          </w:tcPr>
          <w:p w14:paraId="4A1CE7BD" w14:textId="77777777" w:rsidR="00953EC2" w:rsidRPr="00F14F60" w:rsidRDefault="00953EC2" w:rsidP="00B92C4D">
            <w:pPr>
              <w:pStyle w:val="TableHeader"/>
              <w:spacing w:before="0"/>
              <w:rPr>
                <w:color w:val="E36C0A" w:themeColor="accent6" w:themeShade="BF"/>
                <w:lang w:val="en-GB"/>
              </w:rPr>
            </w:pPr>
            <w:bookmarkStart w:id="585" w:name="_Toc329938702"/>
            <w:r w:rsidRPr="00F14F60">
              <w:rPr>
                <w:color w:val="E36C0A" w:themeColor="accent6" w:themeShade="BF"/>
                <w:lang w:val="en-GB"/>
              </w:rPr>
              <w:t>OMD Securities FullTick (SF)</w:t>
            </w:r>
            <w:bookmarkEnd w:id="585"/>
          </w:p>
        </w:tc>
        <w:tc>
          <w:tcPr>
            <w:tcW w:w="1703" w:type="dxa"/>
          </w:tcPr>
          <w:p w14:paraId="51F31E8B" w14:textId="77777777" w:rsidR="00953EC2" w:rsidRPr="00F14F60" w:rsidRDefault="00953EC2" w:rsidP="00B92C4D">
            <w:pPr>
              <w:pStyle w:val="TableHeader"/>
              <w:spacing w:before="0"/>
              <w:rPr>
                <w:color w:val="E36C0A" w:themeColor="accent6" w:themeShade="BF"/>
                <w:lang w:val="en-GB"/>
              </w:rPr>
            </w:pPr>
            <w:bookmarkStart w:id="586" w:name="_Toc329938703"/>
            <w:r w:rsidRPr="00F14F60">
              <w:rPr>
                <w:color w:val="E36C0A" w:themeColor="accent6" w:themeShade="BF"/>
                <w:lang w:val="en-GB"/>
              </w:rPr>
              <w:t>OMD Index             (Index)</w:t>
            </w:r>
            <w:bookmarkEnd w:id="586"/>
          </w:p>
        </w:tc>
      </w:tr>
      <w:tr w:rsidR="00B0543C" w:rsidRPr="00F87671" w14:paraId="6EA23A1F" w14:textId="77777777" w:rsidTr="00953EC2">
        <w:trPr>
          <w:trHeight w:hRule="exact" w:val="284"/>
        </w:trPr>
        <w:tc>
          <w:tcPr>
            <w:tcW w:w="1734" w:type="dxa"/>
          </w:tcPr>
          <w:p w14:paraId="2C666219" w14:textId="77777777" w:rsidR="00B0543C" w:rsidRPr="00F14F60" w:rsidRDefault="00B0543C" w:rsidP="00B92C4D">
            <w:pPr>
              <w:pStyle w:val="TableHeader"/>
              <w:spacing w:before="0"/>
              <w:rPr>
                <w:color w:val="E36C0A" w:themeColor="accent6" w:themeShade="BF"/>
                <w:lang w:val="en-GB"/>
              </w:rPr>
            </w:pPr>
            <w:bookmarkStart w:id="587" w:name="_Toc321012541"/>
            <w:bookmarkStart w:id="588" w:name="_Toc321042903"/>
            <w:bookmarkStart w:id="589" w:name="_Toc329938704"/>
            <w:r w:rsidRPr="00F14F60">
              <w:rPr>
                <w:color w:val="E36C0A" w:themeColor="accent6" w:themeShade="BF"/>
                <w:lang w:val="en-GB"/>
              </w:rPr>
              <w:t>3.7</w:t>
            </w:r>
            <w:bookmarkEnd w:id="587"/>
            <w:bookmarkEnd w:id="588"/>
            <w:bookmarkEnd w:id="589"/>
          </w:p>
          <w:p w14:paraId="6ECE243C"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7550F2C0" w14:textId="77777777" w:rsidR="00B0543C" w:rsidRPr="00F14F60" w:rsidRDefault="00B0543C" w:rsidP="00B92C4D">
            <w:pPr>
              <w:pStyle w:val="TableHeader"/>
              <w:spacing w:before="0"/>
              <w:rPr>
                <w:color w:val="E36C0A" w:themeColor="accent6" w:themeShade="BF"/>
                <w:sz w:val="24"/>
                <w:szCs w:val="24"/>
                <w:lang w:val="en-GB"/>
              </w:rPr>
            </w:pPr>
            <w:bookmarkStart w:id="590" w:name="_Toc321012542"/>
            <w:bookmarkStart w:id="591" w:name="_Toc321042904"/>
            <w:bookmarkStart w:id="592" w:name="_Toc329938705"/>
            <w:r w:rsidRPr="00F14F60">
              <w:rPr>
                <w:rFonts w:ascii="Arial" w:hAnsi="Arial" w:cs="Arial" w:hint="eastAsia"/>
                <w:color w:val="E36C0A" w:themeColor="accent6" w:themeShade="BF"/>
                <w:sz w:val="24"/>
                <w:szCs w:val="24"/>
                <w:lang w:val="en-GB"/>
              </w:rPr>
              <w:t>●</w:t>
            </w:r>
            <w:bookmarkEnd w:id="590"/>
            <w:bookmarkEnd w:id="591"/>
            <w:bookmarkEnd w:id="592"/>
          </w:p>
        </w:tc>
        <w:tc>
          <w:tcPr>
            <w:tcW w:w="1685" w:type="dxa"/>
          </w:tcPr>
          <w:p w14:paraId="3D7DB1C0" w14:textId="77777777" w:rsidR="00B0543C" w:rsidRPr="00F14F60" w:rsidRDefault="00B0543C" w:rsidP="00B92C4D">
            <w:pPr>
              <w:pStyle w:val="TableHeader"/>
              <w:spacing w:before="0"/>
              <w:rPr>
                <w:color w:val="E36C0A" w:themeColor="accent6" w:themeShade="BF"/>
                <w:lang w:val="en-GB"/>
              </w:rPr>
            </w:pPr>
            <w:bookmarkStart w:id="593" w:name="_Toc321012543"/>
            <w:bookmarkStart w:id="594" w:name="_Toc321042905"/>
            <w:bookmarkStart w:id="595" w:name="_Toc329938706"/>
            <w:r w:rsidRPr="00F14F60">
              <w:rPr>
                <w:rFonts w:ascii="Arial" w:hAnsi="Arial" w:cs="Arial" w:hint="eastAsia"/>
                <w:color w:val="E36C0A" w:themeColor="accent6" w:themeShade="BF"/>
                <w:sz w:val="24"/>
                <w:szCs w:val="24"/>
                <w:lang w:val="en-GB"/>
              </w:rPr>
              <w:t>●</w:t>
            </w:r>
            <w:bookmarkEnd w:id="593"/>
            <w:bookmarkEnd w:id="594"/>
            <w:bookmarkEnd w:id="595"/>
          </w:p>
        </w:tc>
        <w:tc>
          <w:tcPr>
            <w:tcW w:w="1715" w:type="dxa"/>
          </w:tcPr>
          <w:p w14:paraId="1A18F249" w14:textId="77777777" w:rsidR="00B0543C" w:rsidRPr="00F14F60" w:rsidRDefault="00B0543C" w:rsidP="00B92C4D">
            <w:pPr>
              <w:pStyle w:val="TableHeader"/>
              <w:spacing w:before="0"/>
              <w:rPr>
                <w:color w:val="E36C0A" w:themeColor="accent6" w:themeShade="BF"/>
                <w:lang w:val="en-GB"/>
              </w:rPr>
            </w:pPr>
            <w:bookmarkStart w:id="596" w:name="_Toc321012544"/>
            <w:bookmarkStart w:id="597" w:name="_Toc321042906"/>
            <w:bookmarkStart w:id="598" w:name="_Toc329938707"/>
            <w:r w:rsidRPr="00F14F60">
              <w:rPr>
                <w:rFonts w:ascii="Arial" w:hAnsi="Arial" w:cs="Arial" w:hint="eastAsia"/>
                <w:color w:val="E36C0A" w:themeColor="accent6" w:themeShade="BF"/>
                <w:sz w:val="24"/>
                <w:szCs w:val="24"/>
                <w:lang w:val="en-GB"/>
              </w:rPr>
              <w:t>●</w:t>
            </w:r>
            <w:bookmarkEnd w:id="596"/>
            <w:bookmarkEnd w:id="597"/>
            <w:bookmarkEnd w:id="598"/>
          </w:p>
        </w:tc>
        <w:tc>
          <w:tcPr>
            <w:tcW w:w="1703" w:type="dxa"/>
          </w:tcPr>
          <w:p w14:paraId="4A13A4B3" w14:textId="77777777" w:rsidR="00B0543C" w:rsidRPr="00F14F60" w:rsidRDefault="00B0543C" w:rsidP="00B92C4D">
            <w:pPr>
              <w:pStyle w:val="TableHeader"/>
              <w:spacing w:before="0"/>
              <w:rPr>
                <w:color w:val="E36C0A" w:themeColor="accent6" w:themeShade="BF"/>
                <w:lang w:val="en-GB"/>
              </w:rPr>
            </w:pPr>
          </w:p>
        </w:tc>
      </w:tr>
    </w:tbl>
    <w:p w14:paraId="73FE2704" w14:textId="77777777" w:rsidR="00C844AF" w:rsidRPr="00F14F60" w:rsidRDefault="00C844AF" w:rsidP="00C844AF">
      <w:pPr>
        <w:rPr>
          <w:lang w:val="en-GB"/>
        </w:rPr>
      </w:pPr>
    </w:p>
    <w:p w14:paraId="782BBDAF" w14:textId="77777777" w:rsidR="004C303E" w:rsidRPr="00F14F60" w:rsidRDefault="004C303E" w:rsidP="004C303E">
      <w:pPr>
        <w:pStyle w:val="Heading3"/>
        <w:rPr>
          <w:lang w:val="en-GB"/>
        </w:rPr>
      </w:pPr>
      <w:bookmarkStart w:id="599" w:name="_Toc36740733"/>
      <w:r w:rsidRPr="00F14F60">
        <w:rPr>
          <w:lang w:val="en-GB"/>
        </w:rPr>
        <w:t xml:space="preserve">Market </w:t>
      </w:r>
      <w:r w:rsidR="00827663" w:rsidRPr="00F14F60">
        <w:rPr>
          <w:lang w:val="en-GB"/>
        </w:rPr>
        <w:t>Definition</w:t>
      </w:r>
      <w:r w:rsidRPr="00F14F60">
        <w:rPr>
          <w:lang w:val="en-GB"/>
        </w:rPr>
        <w:t xml:space="preserve"> (10)</w:t>
      </w:r>
      <w:bookmarkEnd w:id="578"/>
      <w:bookmarkEnd w:id="579"/>
      <w:bookmarkEnd w:id="580"/>
      <w:bookmarkEnd w:id="581"/>
      <w:bookmarkEnd w:id="599"/>
    </w:p>
    <w:p w14:paraId="4118DEE1" w14:textId="77777777" w:rsidR="00154663" w:rsidRPr="00F14F60" w:rsidRDefault="005461D7" w:rsidP="00E00F4C">
      <w:pPr>
        <w:rPr>
          <w:lang w:val="en-GB"/>
        </w:rPr>
      </w:pPr>
      <w:r w:rsidRPr="00F14F60">
        <w:rPr>
          <w:lang w:val="en-GB"/>
        </w:rPr>
        <w:t>Th</w:t>
      </w:r>
      <w:r w:rsidR="00BE4BE8" w:rsidRPr="00F14F60">
        <w:rPr>
          <w:lang w:val="en-GB"/>
        </w:rPr>
        <w:t>e</w:t>
      </w:r>
      <w:r w:rsidRPr="00F14F60">
        <w:rPr>
          <w:lang w:val="en-GB"/>
        </w:rPr>
        <w:t xml:space="preserve"> </w:t>
      </w:r>
      <w:r w:rsidR="001441F8" w:rsidRPr="00F14F60">
        <w:rPr>
          <w:lang w:val="en-GB"/>
        </w:rPr>
        <w:t xml:space="preserve">Market </w:t>
      </w:r>
      <w:r w:rsidR="00E00F4C" w:rsidRPr="00F14F60">
        <w:rPr>
          <w:lang w:val="en-GB"/>
        </w:rPr>
        <w:t>D</w:t>
      </w:r>
      <w:r w:rsidR="00F27719" w:rsidRPr="00F14F60">
        <w:rPr>
          <w:lang w:val="en-GB"/>
        </w:rPr>
        <w:t xml:space="preserve">efinition </w:t>
      </w:r>
      <w:r w:rsidRPr="00F14F60">
        <w:rPr>
          <w:lang w:val="en-GB"/>
        </w:rPr>
        <w:t xml:space="preserve">message </w:t>
      </w:r>
      <w:r w:rsidR="00D03D59" w:rsidRPr="00F14F60">
        <w:rPr>
          <w:lang w:val="en-GB"/>
        </w:rPr>
        <w:t xml:space="preserve">is </w:t>
      </w:r>
      <w:r w:rsidR="00B673B2" w:rsidRPr="00F14F60">
        <w:rPr>
          <w:lang w:val="en-GB"/>
        </w:rPr>
        <w:t>generated</w:t>
      </w:r>
      <w:r w:rsidR="00D03D59" w:rsidRPr="00F14F60">
        <w:rPr>
          <w:lang w:val="en-GB"/>
        </w:rPr>
        <w:t xml:space="preserve"> </w:t>
      </w:r>
      <w:r w:rsidR="008D55FA" w:rsidRPr="00F14F60">
        <w:rPr>
          <w:lang w:val="en-GB"/>
        </w:rPr>
        <w:t>at</w:t>
      </w:r>
      <w:r w:rsidR="00293EE1" w:rsidRPr="00F14F60">
        <w:rPr>
          <w:lang w:val="en-GB"/>
        </w:rPr>
        <w:t xml:space="preserve"> the start of the business day</w:t>
      </w:r>
      <w:r w:rsidR="00D03D59" w:rsidRPr="00F14F60">
        <w:rPr>
          <w:lang w:val="en-GB"/>
        </w:rPr>
        <w:t xml:space="preserve"> </w:t>
      </w:r>
      <w:r w:rsidR="007C4FDA" w:rsidRPr="00F14F60">
        <w:rPr>
          <w:lang w:val="en-GB"/>
        </w:rPr>
        <w:t>for</w:t>
      </w:r>
      <w:r w:rsidRPr="00F14F60">
        <w:rPr>
          <w:lang w:val="en-GB"/>
        </w:rPr>
        <w:t xml:space="preserve"> each market</w:t>
      </w:r>
      <w:r w:rsidR="00EF58DD" w:rsidRPr="00F14F60">
        <w:rPr>
          <w:lang w:val="en-GB"/>
        </w:rPr>
        <w:t xml:space="preserve"> segment</w:t>
      </w:r>
      <w:r w:rsidRPr="00F14F60">
        <w:rPr>
          <w:lang w:val="en-GB"/>
        </w:rPr>
        <w:t>.</w:t>
      </w:r>
      <w:r w:rsidR="00F934C0" w:rsidRPr="00F14F60">
        <w:rPr>
          <w:lang w:val="en-GB"/>
        </w:rPr>
        <w:t xml:space="preserve"> </w:t>
      </w:r>
    </w:p>
    <w:p w14:paraId="722B44C3" w14:textId="77777777" w:rsidR="0070705C" w:rsidRPr="00F14F60" w:rsidRDefault="0070705C" w:rsidP="0070705C">
      <w:pPr>
        <w:pStyle w:val="HeadingLevel1"/>
        <w:rPr>
          <w:lang w:val="en-GB"/>
        </w:rPr>
      </w:pPr>
    </w:p>
    <w:p w14:paraId="00F9E3AE" w14:textId="77777777" w:rsidR="00B51471" w:rsidRDefault="0070705C" w:rsidP="0070705C">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486900" w:rsidRPr="00AC3E5B" w14:paraId="17AB4A00" w14:textId="77777777" w:rsidTr="008C10DF">
        <w:trPr>
          <w:cnfStyle w:val="100000000000" w:firstRow="1" w:lastRow="0" w:firstColumn="0" w:lastColumn="0" w:oddVBand="0" w:evenVBand="0" w:oddHBand="0" w:evenHBand="0" w:firstRowFirstColumn="0" w:firstRowLastColumn="0" w:lastRowFirstColumn="0" w:lastRowLastColumn="0"/>
          <w:tblHeader/>
        </w:trPr>
        <w:tc>
          <w:tcPr>
            <w:tcW w:w="709" w:type="dxa"/>
          </w:tcPr>
          <w:p w14:paraId="467C4866" w14:textId="77777777" w:rsidR="00486900" w:rsidRPr="00AC3E5B" w:rsidRDefault="00486900" w:rsidP="00264F3B">
            <w:pPr>
              <w:pStyle w:val="TableHeader"/>
              <w:spacing w:before="144" w:after="144"/>
              <w:ind w:left="90" w:right="90"/>
              <w:jc w:val="right"/>
            </w:pPr>
            <w:r>
              <w:t>Offset</w:t>
            </w:r>
          </w:p>
        </w:tc>
        <w:tc>
          <w:tcPr>
            <w:tcW w:w="2331" w:type="dxa"/>
          </w:tcPr>
          <w:p w14:paraId="28F24068" w14:textId="77777777" w:rsidR="00486900" w:rsidRPr="00AC3E5B" w:rsidRDefault="00486900" w:rsidP="00486900">
            <w:pPr>
              <w:pStyle w:val="TableHeader"/>
              <w:spacing w:before="144" w:after="144"/>
              <w:ind w:left="90" w:right="90"/>
              <w:jc w:val="left"/>
            </w:pPr>
            <w:r>
              <w:t>Field</w:t>
            </w:r>
          </w:p>
        </w:tc>
        <w:tc>
          <w:tcPr>
            <w:tcW w:w="929" w:type="dxa"/>
          </w:tcPr>
          <w:p w14:paraId="709D96F7" w14:textId="77777777" w:rsidR="00486900" w:rsidRPr="00AC3E5B" w:rsidRDefault="00486900" w:rsidP="00486900">
            <w:pPr>
              <w:pStyle w:val="TableHeader"/>
              <w:spacing w:before="144" w:after="144"/>
              <w:ind w:left="90" w:right="90"/>
            </w:pPr>
            <w:r>
              <w:t>Format</w:t>
            </w:r>
          </w:p>
        </w:tc>
        <w:tc>
          <w:tcPr>
            <w:tcW w:w="658" w:type="dxa"/>
          </w:tcPr>
          <w:p w14:paraId="68B582FB" w14:textId="77777777" w:rsidR="00486900" w:rsidRPr="00AC3E5B" w:rsidRDefault="00486900" w:rsidP="00486900">
            <w:pPr>
              <w:pStyle w:val="TableHeader"/>
              <w:spacing w:before="144" w:after="144"/>
              <w:ind w:left="90" w:right="90"/>
              <w:jc w:val="right"/>
            </w:pPr>
            <w:r>
              <w:t>Len</w:t>
            </w:r>
          </w:p>
        </w:tc>
        <w:tc>
          <w:tcPr>
            <w:tcW w:w="2356" w:type="dxa"/>
          </w:tcPr>
          <w:p w14:paraId="166EBDC3" w14:textId="77777777" w:rsidR="00486900" w:rsidRPr="00AC3E5B" w:rsidRDefault="00486900" w:rsidP="00486900">
            <w:pPr>
              <w:pStyle w:val="TableHeader"/>
              <w:spacing w:before="144" w:after="144"/>
              <w:ind w:left="90" w:right="90"/>
              <w:jc w:val="left"/>
            </w:pPr>
            <w:r>
              <w:t>Description</w:t>
            </w:r>
          </w:p>
        </w:tc>
        <w:tc>
          <w:tcPr>
            <w:tcW w:w="2694" w:type="dxa"/>
          </w:tcPr>
          <w:p w14:paraId="3172AEDE" w14:textId="77777777" w:rsidR="00486900" w:rsidRPr="00AC3E5B" w:rsidRDefault="00486900" w:rsidP="00486900">
            <w:pPr>
              <w:pStyle w:val="TableHeader"/>
              <w:spacing w:before="144" w:after="144"/>
              <w:ind w:left="90" w:right="90"/>
              <w:jc w:val="left"/>
            </w:pPr>
            <w:r>
              <w:t>Values</w:t>
            </w:r>
          </w:p>
        </w:tc>
      </w:tr>
      <w:tr w:rsidR="00486900" w:rsidRPr="003173E7" w14:paraId="60FE1D6C" w14:textId="77777777" w:rsidTr="008C10DF">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142A331" w14:textId="77777777" w:rsidR="00486900" w:rsidRPr="003173E7" w:rsidRDefault="00486900" w:rsidP="00486900">
            <w:pPr>
              <w:pStyle w:val="Tablecontent"/>
              <w:ind w:left="90" w:right="90"/>
              <w:jc w:val="right"/>
            </w:pPr>
            <w:r>
              <w:t>0</w:t>
            </w:r>
          </w:p>
        </w:tc>
        <w:tc>
          <w:tcPr>
            <w:tcW w:w="2331" w:type="dxa"/>
            <w:tcBorders>
              <w:bottom w:val="single" w:sz="12" w:space="0" w:color="FFFFFF" w:themeColor="background1"/>
            </w:tcBorders>
          </w:tcPr>
          <w:p w14:paraId="147B4354" w14:textId="77777777" w:rsidR="00486900" w:rsidRPr="00D55269" w:rsidRDefault="00486900" w:rsidP="00486900">
            <w:pPr>
              <w:ind w:left="90" w:right="90"/>
              <w:rPr>
                <w:rFonts w:ascii="Arial Narrow" w:hAnsi="Arial Narrow"/>
                <w:lang w:val="en-US"/>
              </w:rPr>
            </w:pPr>
            <w:r w:rsidRPr="00CD152D">
              <w:rPr>
                <w:rFonts w:ascii="Arial Narrow" w:hAnsi="Arial Narrow"/>
                <w:lang w:val="en-US"/>
              </w:rPr>
              <w:t>MsgSize</w:t>
            </w:r>
          </w:p>
        </w:tc>
        <w:tc>
          <w:tcPr>
            <w:tcW w:w="929" w:type="dxa"/>
            <w:tcBorders>
              <w:bottom w:val="single" w:sz="12" w:space="0" w:color="FFFFFF" w:themeColor="background1"/>
            </w:tcBorders>
          </w:tcPr>
          <w:p w14:paraId="57D2ADA7" w14:textId="77777777" w:rsidR="00486900" w:rsidRPr="003173E7" w:rsidRDefault="00486900" w:rsidP="00486900">
            <w:pPr>
              <w:pStyle w:val="Tablecontent"/>
              <w:ind w:left="90" w:right="90"/>
              <w:jc w:val="center"/>
            </w:pPr>
            <w:r>
              <w:t>Uint16</w:t>
            </w:r>
          </w:p>
        </w:tc>
        <w:tc>
          <w:tcPr>
            <w:tcW w:w="658" w:type="dxa"/>
            <w:tcBorders>
              <w:bottom w:val="single" w:sz="12" w:space="0" w:color="FFFFFF" w:themeColor="background1"/>
            </w:tcBorders>
          </w:tcPr>
          <w:p w14:paraId="485CCC17" w14:textId="77777777" w:rsidR="00486900" w:rsidRPr="003173E7" w:rsidRDefault="00486900" w:rsidP="00486900">
            <w:pPr>
              <w:pStyle w:val="Tablecontent"/>
              <w:ind w:left="90" w:right="90"/>
              <w:jc w:val="right"/>
            </w:pPr>
            <w:r>
              <w:t>2</w:t>
            </w:r>
          </w:p>
        </w:tc>
        <w:tc>
          <w:tcPr>
            <w:tcW w:w="2356" w:type="dxa"/>
            <w:tcBorders>
              <w:bottom w:val="single" w:sz="12" w:space="0" w:color="FFFFFF" w:themeColor="background1"/>
            </w:tcBorders>
          </w:tcPr>
          <w:p w14:paraId="2B0E61D4" w14:textId="77777777" w:rsidR="00486900" w:rsidRPr="003173E7" w:rsidRDefault="00486900" w:rsidP="00486900">
            <w:pPr>
              <w:pStyle w:val="Tablecontent"/>
              <w:ind w:left="90" w:right="90"/>
            </w:pPr>
            <w:r>
              <w:t>Size of the message</w:t>
            </w:r>
          </w:p>
        </w:tc>
        <w:tc>
          <w:tcPr>
            <w:tcW w:w="2694" w:type="dxa"/>
            <w:tcBorders>
              <w:bottom w:val="single" w:sz="12" w:space="0" w:color="FFFFFF" w:themeColor="background1"/>
            </w:tcBorders>
          </w:tcPr>
          <w:p w14:paraId="61CBC2D4" w14:textId="77777777" w:rsidR="00486900" w:rsidRPr="007E27DF" w:rsidRDefault="00486900" w:rsidP="00486900">
            <w:pPr>
              <w:pStyle w:val="Tablecontent"/>
              <w:ind w:left="90" w:right="90"/>
            </w:pPr>
            <w:r w:rsidRPr="007E27DF">
              <w:rPr>
                <w:rStyle w:val="Hiddencomments"/>
              </w:rPr>
              <w:sym w:font="Wingdings 3" w:char="F083"/>
            </w:r>
            <w:r w:rsidRPr="007E27DF">
              <w:rPr>
                <w:rStyle w:val="Hiddencomments"/>
              </w:rPr>
              <w:t>calculated</w:t>
            </w:r>
          </w:p>
        </w:tc>
      </w:tr>
      <w:tr w:rsidR="00486900" w:rsidRPr="003173E7" w14:paraId="1BB000AF" w14:textId="77777777" w:rsidTr="008C10DF">
        <w:trPr>
          <w:cnfStyle w:val="000000010000" w:firstRow="0" w:lastRow="0" w:firstColumn="0" w:lastColumn="0" w:oddVBand="0" w:evenVBand="0" w:oddHBand="0" w:evenHBand="1" w:firstRowFirstColumn="0" w:firstRowLastColumn="0" w:lastRowFirstColumn="0" w:lastRowLastColumn="0"/>
        </w:trPr>
        <w:tc>
          <w:tcPr>
            <w:tcW w:w="709" w:type="dxa"/>
          </w:tcPr>
          <w:p w14:paraId="0FBBB358" w14:textId="77777777" w:rsidR="00486900" w:rsidRPr="003173E7" w:rsidRDefault="00486900" w:rsidP="00486900">
            <w:pPr>
              <w:pStyle w:val="Tablecontent"/>
              <w:ind w:left="90" w:right="90"/>
              <w:jc w:val="right"/>
            </w:pPr>
            <w:r>
              <w:t>2</w:t>
            </w:r>
          </w:p>
        </w:tc>
        <w:tc>
          <w:tcPr>
            <w:tcW w:w="2331" w:type="dxa"/>
          </w:tcPr>
          <w:p w14:paraId="2EDBFB28" w14:textId="77777777" w:rsidR="00486900" w:rsidRPr="00D55269" w:rsidRDefault="00486900" w:rsidP="00486900">
            <w:pPr>
              <w:ind w:left="90" w:right="90"/>
              <w:rPr>
                <w:rFonts w:ascii="Arial Narrow" w:hAnsi="Arial Narrow"/>
                <w:lang w:val="en-US"/>
              </w:rPr>
            </w:pPr>
            <w:r w:rsidRPr="00CD152D">
              <w:rPr>
                <w:rFonts w:ascii="Arial Narrow" w:hAnsi="Arial Narrow"/>
                <w:lang w:val="en-US"/>
              </w:rPr>
              <w:t>MsgType</w:t>
            </w:r>
          </w:p>
        </w:tc>
        <w:tc>
          <w:tcPr>
            <w:tcW w:w="929" w:type="dxa"/>
          </w:tcPr>
          <w:p w14:paraId="483EEC3F" w14:textId="77777777" w:rsidR="00486900" w:rsidRPr="003173E7" w:rsidRDefault="00486900" w:rsidP="00486900">
            <w:pPr>
              <w:pStyle w:val="Tablecontent"/>
              <w:ind w:left="90" w:right="90"/>
              <w:jc w:val="center"/>
            </w:pPr>
            <w:r>
              <w:t>Uint16</w:t>
            </w:r>
          </w:p>
        </w:tc>
        <w:tc>
          <w:tcPr>
            <w:tcW w:w="658" w:type="dxa"/>
          </w:tcPr>
          <w:p w14:paraId="30FA0800" w14:textId="77777777" w:rsidR="00486900" w:rsidRPr="003173E7" w:rsidRDefault="00486900" w:rsidP="00486900">
            <w:pPr>
              <w:pStyle w:val="Tablecontent"/>
              <w:ind w:left="90" w:right="90"/>
              <w:jc w:val="right"/>
            </w:pPr>
            <w:r>
              <w:t>2</w:t>
            </w:r>
          </w:p>
        </w:tc>
        <w:tc>
          <w:tcPr>
            <w:tcW w:w="2356" w:type="dxa"/>
          </w:tcPr>
          <w:p w14:paraId="0311BD0C" w14:textId="47120A71" w:rsidR="00486900" w:rsidRPr="003173E7" w:rsidRDefault="00486900" w:rsidP="00486900">
            <w:pPr>
              <w:pStyle w:val="Tablecontent"/>
              <w:ind w:left="90" w:right="90"/>
            </w:pPr>
            <w:r>
              <w:t>Type of message</w:t>
            </w:r>
          </w:p>
        </w:tc>
        <w:tc>
          <w:tcPr>
            <w:tcW w:w="2694" w:type="dxa"/>
            <w:tcBorders>
              <w:right w:val="single" w:sz="12" w:space="0" w:color="FFFFFF" w:themeColor="background1"/>
            </w:tcBorders>
          </w:tcPr>
          <w:p w14:paraId="5A8E2F0E" w14:textId="77777777" w:rsidR="00486900" w:rsidRPr="003173E7" w:rsidRDefault="00486900" w:rsidP="00486900">
            <w:pPr>
              <w:pStyle w:val="Tablecontent"/>
              <w:ind w:left="90" w:right="90"/>
            </w:pPr>
            <w:r w:rsidRPr="00BF72E1">
              <w:rPr>
                <w:rStyle w:val="Value"/>
              </w:rPr>
              <w:t>10</w:t>
            </w:r>
            <w:r>
              <w:rPr>
                <w:rStyle w:val="Value"/>
              </w:rPr>
              <w:t xml:space="preserve"> </w:t>
            </w:r>
            <w:r w:rsidRPr="005266EB">
              <w:t>Market Definition</w:t>
            </w:r>
          </w:p>
        </w:tc>
      </w:tr>
      <w:tr w:rsidR="00486900" w:rsidRPr="003173E7" w14:paraId="741B9B7A" w14:textId="77777777" w:rsidTr="008C10DF">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4A1706D3" w14:textId="77777777" w:rsidR="00486900" w:rsidRPr="003173E7" w:rsidRDefault="00486900" w:rsidP="00486900">
            <w:pPr>
              <w:pStyle w:val="Tablecontent"/>
              <w:ind w:left="90" w:right="90"/>
              <w:jc w:val="right"/>
            </w:pPr>
            <w:r>
              <w:t>4</w:t>
            </w:r>
          </w:p>
        </w:tc>
        <w:tc>
          <w:tcPr>
            <w:tcW w:w="2331" w:type="dxa"/>
            <w:tcBorders>
              <w:bottom w:val="single" w:sz="12" w:space="0" w:color="FFFFFF" w:themeColor="background1"/>
            </w:tcBorders>
          </w:tcPr>
          <w:p w14:paraId="3B288F78" w14:textId="77777777" w:rsidR="00486900" w:rsidRPr="00D55269" w:rsidRDefault="00486900" w:rsidP="00486900">
            <w:pPr>
              <w:ind w:left="90" w:right="90"/>
              <w:rPr>
                <w:rFonts w:ascii="Arial Narrow" w:hAnsi="Arial Narrow"/>
                <w:lang w:val="en-US"/>
              </w:rPr>
            </w:pPr>
            <w:r w:rsidRPr="00CD152D">
              <w:rPr>
                <w:rFonts w:ascii="Arial Narrow" w:hAnsi="Arial Narrow"/>
                <w:lang w:val="en-US"/>
              </w:rPr>
              <w:t>MarketCode</w:t>
            </w:r>
          </w:p>
        </w:tc>
        <w:tc>
          <w:tcPr>
            <w:tcW w:w="929" w:type="dxa"/>
            <w:tcBorders>
              <w:bottom w:val="single" w:sz="12" w:space="0" w:color="FFFFFF" w:themeColor="background1"/>
            </w:tcBorders>
          </w:tcPr>
          <w:p w14:paraId="1E14CAAF" w14:textId="77777777" w:rsidR="00486900" w:rsidRPr="003173E7" w:rsidRDefault="00486900" w:rsidP="00486900">
            <w:pPr>
              <w:pStyle w:val="Tablecontent"/>
              <w:ind w:left="90" w:right="90"/>
              <w:jc w:val="center"/>
            </w:pPr>
            <w:r>
              <w:t>String</w:t>
            </w:r>
          </w:p>
        </w:tc>
        <w:tc>
          <w:tcPr>
            <w:tcW w:w="658" w:type="dxa"/>
            <w:tcBorders>
              <w:bottom w:val="single" w:sz="12" w:space="0" w:color="FFFFFF" w:themeColor="background1"/>
            </w:tcBorders>
          </w:tcPr>
          <w:p w14:paraId="1EB0581E" w14:textId="77777777" w:rsidR="00486900" w:rsidRPr="003173E7" w:rsidRDefault="00486900" w:rsidP="00486900">
            <w:pPr>
              <w:pStyle w:val="Tablecontent"/>
              <w:ind w:left="90" w:right="90"/>
              <w:jc w:val="right"/>
            </w:pPr>
            <w:r>
              <w:t>4</w:t>
            </w:r>
          </w:p>
        </w:tc>
        <w:tc>
          <w:tcPr>
            <w:tcW w:w="2356" w:type="dxa"/>
            <w:tcBorders>
              <w:bottom w:val="single" w:sz="12" w:space="0" w:color="FFFFFF" w:themeColor="background1"/>
            </w:tcBorders>
          </w:tcPr>
          <w:p w14:paraId="6E3147BE" w14:textId="15FD7D92" w:rsidR="00486900" w:rsidRPr="005B01CF" w:rsidRDefault="00486900" w:rsidP="00486900">
            <w:pPr>
              <w:pStyle w:val="Tablecontent"/>
              <w:ind w:left="90" w:right="90"/>
              <w:rPr>
                <w:color w:val="000000" w:themeColor="text1"/>
              </w:rPr>
            </w:pPr>
            <w:r w:rsidRPr="005B01CF">
              <w:rPr>
                <w:color w:val="000000" w:themeColor="text1"/>
                <w:lang w:val="en-GB"/>
              </w:rPr>
              <w:t xml:space="preserve">Market </w:t>
            </w:r>
            <w:r w:rsidRPr="005B01CF">
              <w:rPr>
                <w:color w:val="000000" w:themeColor="text1"/>
              </w:rPr>
              <w:t>segment identifier</w:t>
            </w:r>
          </w:p>
        </w:tc>
        <w:tc>
          <w:tcPr>
            <w:tcW w:w="2694" w:type="dxa"/>
            <w:tcBorders>
              <w:bottom w:val="single" w:sz="12" w:space="0" w:color="FFFFFF" w:themeColor="background1"/>
            </w:tcBorders>
          </w:tcPr>
          <w:p w14:paraId="739A43D9" w14:textId="5850B190" w:rsidR="00486900" w:rsidRPr="00415FF1" w:rsidRDefault="00486900" w:rsidP="00486900">
            <w:pPr>
              <w:pStyle w:val="Tablecontent"/>
              <w:keepNext/>
              <w:ind w:left="90" w:right="90"/>
              <w:rPr>
                <w:rStyle w:val="Value"/>
              </w:rPr>
            </w:pPr>
            <w:r w:rsidRPr="00BF72E1">
              <w:rPr>
                <w:rStyle w:val="Value"/>
              </w:rPr>
              <w:t>MAIN</w:t>
            </w:r>
          </w:p>
          <w:p w14:paraId="0029D765" w14:textId="77777777" w:rsidR="00486900" w:rsidRPr="00415FF1" w:rsidRDefault="00486900" w:rsidP="00486900">
            <w:pPr>
              <w:pStyle w:val="Tablecontent"/>
              <w:keepNext/>
              <w:ind w:left="90" w:right="90"/>
              <w:rPr>
                <w:rStyle w:val="Value"/>
              </w:rPr>
            </w:pPr>
            <w:r w:rsidRPr="00BF72E1">
              <w:rPr>
                <w:rStyle w:val="Value"/>
              </w:rPr>
              <w:t>GEM</w:t>
            </w:r>
          </w:p>
          <w:p w14:paraId="6038DF08" w14:textId="77777777" w:rsidR="00486900" w:rsidRPr="00415FF1" w:rsidRDefault="00486900" w:rsidP="00486900">
            <w:pPr>
              <w:pStyle w:val="Tablecontent"/>
              <w:keepNext/>
              <w:ind w:left="90" w:right="90"/>
              <w:rPr>
                <w:rStyle w:val="Value"/>
              </w:rPr>
            </w:pPr>
            <w:r w:rsidRPr="00BF72E1">
              <w:rPr>
                <w:rStyle w:val="Value"/>
              </w:rPr>
              <w:t>NASD</w:t>
            </w:r>
          </w:p>
          <w:p w14:paraId="00D12F98" w14:textId="77777777" w:rsidR="00486900" w:rsidRPr="003173E7" w:rsidRDefault="00486900" w:rsidP="00486900">
            <w:pPr>
              <w:pStyle w:val="Tablecontent"/>
              <w:ind w:left="90" w:right="90"/>
            </w:pPr>
            <w:r w:rsidRPr="00BF72E1">
              <w:rPr>
                <w:rStyle w:val="Value"/>
              </w:rPr>
              <w:t>ETS</w:t>
            </w:r>
          </w:p>
        </w:tc>
      </w:tr>
      <w:tr w:rsidR="00486900" w:rsidRPr="003173E7" w14:paraId="3CB54473" w14:textId="77777777" w:rsidTr="008C10DF">
        <w:trPr>
          <w:cnfStyle w:val="000000010000" w:firstRow="0" w:lastRow="0" w:firstColumn="0" w:lastColumn="0" w:oddVBand="0" w:evenVBand="0" w:oddHBand="0" w:evenHBand="1" w:firstRowFirstColumn="0" w:firstRowLastColumn="0" w:lastRowFirstColumn="0" w:lastRowLastColumn="0"/>
        </w:trPr>
        <w:tc>
          <w:tcPr>
            <w:tcW w:w="709" w:type="dxa"/>
          </w:tcPr>
          <w:p w14:paraId="62289F8A" w14:textId="77777777" w:rsidR="00486900" w:rsidRPr="003173E7" w:rsidRDefault="00486900" w:rsidP="00486900">
            <w:pPr>
              <w:pStyle w:val="Tablecontent"/>
              <w:ind w:left="90" w:right="90"/>
              <w:jc w:val="right"/>
            </w:pPr>
            <w:r>
              <w:t>8</w:t>
            </w:r>
          </w:p>
        </w:tc>
        <w:tc>
          <w:tcPr>
            <w:tcW w:w="2331" w:type="dxa"/>
          </w:tcPr>
          <w:p w14:paraId="4B7D5F0D" w14:textId="77777777" w:rsidR="00486900" w:rsidRPr="00D55269" w:rsidRDefault="00486900" w:rsidP="00486900">
            <w:pPr>
              <w:ind w:left="90" w:right="90"/>
              <w:rPr>
                <w:rFonts w:ascii="Arial Narrow" w:hAnsi="Arial Narrow"/>
                <w:lang w:val="en-US"/>
              </w:rPr>
            </w:pPr>
            <w:r w:rsidRPr="00CD152D">
              <w:rPr>
                <w:rFonts w:ascii="Arial Narrow" w:hAnsi="Arial Narrow"/>
                <w:lang w:val="en-US"/>
              </w:rPr>
              <w:t>MarketName</w:t>
            </w:r>
          </w:p>
        </w:tc>
        <w:tc>
          <w:tcPr>
            <w:tcW w:w="929" w:type="dxa"/>
          </w:tcPr>
          <w:p w14:paraId="23B46179" w14:textId="77777777" w:rsidR="00486900" w:rsidRPr="003173E7" w:rsidRDefault="00486900" w:rsidP="00486900">
            <w:pPr>
              <w:pStyle w:val="Tablecontent"/>
              <w:ind w:left="90" w:right="90"/>
              <w:jc w:val="center"/>
            </w:pPr>
            <w:r>
              <w:t>String</w:t>
            </w:r>
          </w:p>
        </w:tc>
        <w:tc>
          <w:tcPr>
            <w:tcW w:w="658" w:type="dxa"/>
          </w:tcPr>
          <w:p w14:paraId="5A0C1A13" w14:textId="77777777" w:rsidR="00486900" w:rsidRPr="003173E7" w:rsidRDefault="00486900" w:rsidP="00486900">
            <w:pPr>
              <w:pStyle w:val="Tablecontent"/>
              <w:ind w:left="90" w:right="90"/>
              <w:jc w:val="right"/>
            </w:pPr>
            <w:r>
              <w:t>25</w:t>
            </w:r>
          </w:p>
        </w:tc>
        <w:tc>
          <w:tcPr>
            <w:tcW w:w="2356" w:type="dxa"/>
          </w:tcPr>
          <w:p w14:paraId="1D5130CF" w14:textId="38C70B87" w:rsidR="00486900" w:rsidRPr="005B01CF" w:rsidRDefault="00486900" w:rsidP="00B1458A">
            <w:pPr>
              <w:pStyle w:val="Tablecontent"/>
              <w:ind w:left="90" w:right="90"/>
              <w:rPr>
                <w:color w:val="000000" w:themeColor="text1"/>
              </w:rPr>
            </w:pPr>
            <w:r w:rsidRPr="005B01CF">
              <w:rPr>
                <w:color w:val="000000" w:themeColor="text1"/>
                <w:lang w:val="en-GB"/>
              </w:rPr>
              <w:t xml:space="preserve">Market </w:t>
            </w:r>
            <w:r w:rsidR="00A775AA" w:rsidRPr="005B01CF">
              <w:rPr>
                <w:color w:val="000000" w:themeColor="text1"/>
              </w:rPr>
              <w:t>s</w:t>
            </w:r>
            <w:r w:rsidRPr="005B01CF">
              <w:rPr>
                <w:color w:val="000000" w:themeColor="text1"/>
              </w:rPr>
              <w:t xml:space="preserve">egment </w:t>
            </w:r>
            <w:r w:rsidR="00B1458A" w:rsidRPr="005B01CF">
              <w:rPr>
                <w:color w:val="000000" w:themeColor="text1"/>
                <w:lang w:val="en-GB"/>
              </w:rPr>
              <w:t>name</w:t>
            </w:r>
          </w:p>
        </w:tc>
        <w:tc>
          <w:tcPr>
            <w:tcW w:w="2694" w:type="dxa"/>
            <w:tcBorders>
              <w:right w:val="single" w:sz="12" w:space="0" w:color="FFFFFF" w:themeColor="background1"/>
            </w:tcBorders>
          </w:tcPr>
          <w:p w14:paraId="4ECA29E0" w14:textId="77777777" w:rsidR="00486900" w:rsidRPr="003173E7" w:rsidRDefault="00486900" w:rsidP="00486900">
            <w:pPr>
              <w:pStyle w:val="Tablecontent"/>
              <w:ind w:left="90" w:right="90"/>
            </w:pPr>
            <w:r>
              <w:t>Alphanumerical</w:t>
            </w:r>
          </w:p>
        </w:tc>
      </w:tr>
      <w:tr w:rsidR="00486900" w:rsidRPr="000512ED" w14:paraId="2A73ADFE" w14:textId="77777777" w:rsidTr="008C10DF">
        <w:trPr>
          <w:cnfStyle w:val="000000100000" w:firstRow="0" w:lastRow="0" w:firstColumn="0" w:lastColumn="0" w:oddVBand="0" w:evenVBand="0" w:oddHBand="1" w:evenHBand="0" w:firstRowFirstColumn="0" w:firstRowLastColumn="0" w:lastRowFirstColumn="0" w:lastRowLastColumn="0"/>
        </w:trPr>
        <w:tc>
          <w:tcPr>
            <w:tcW w:w="709" w:type="dxa"/>
          </w:tcPr>
          <w:p w14:paraId="110FD3F6" w14:textId="77777777" w:rsidR="00486900" w:rsidRDefault="00486900" w:rsidP="00486900">
            <w:pPr>
              <w:pStyle w:val="Tablecontent"/>
              <w:ind w:left="90" w:right="90"/>
              <w:jc w:val="right"/>
            </w:pPr>
            <w:r>
              <w:t>33</w:t>
            </w:r>
          </w:p>
        </w:tc>
        <w:tc>
          <w:tcPr>
            <w:tcW w:w="2331" w:type="dxa"/>
          </w:tcPr>
          <w:p w14:paraId="2743323A" w14:textId="77777777" w:rsidR="00486900" w:rsidRPr="00D55269" w:rsidRDefault="00486900" w:rsidP="00486900">
            <w:pPr>
              <w:ind w:left="90" w:right="90"/>
              <w:rPr>
                <w:rFonts w:ascii="Arial Narrow" w:hAnsi="Arial Narrow"/>
                <w:lang w:val="en-US"/>
              </w:rPr>
            </w:pPr>
            <w:r w:rsidRPr="00CD152D">
              <w:rPr>
                <w:rFonts w:ascii="Arial Narrow" w:hAnsi="Arial Narrow"/>
                <w:lang w:val="en-US"/>
              </w:rPr>
              <w:t>CurrencyCode</w:t>
            </w:r>
          </w:p>
        </w:tc>
        <w:tc>
          <w:tcPr>
            <w:tcW w:w="929" w:type="dxa"/>
          </w:tcPr>
          <w:p w14:paraId="57EA94D7" w14:textId="77777777" w:rsidR="00486900" w:rsidRDefault="00486900" w:rsidP="00486900">
            <w:pPr>
              <w:pStyle w:val="Tablecontent"/>
              <w:ind w:left="90" w:right="90"/>
              <w:jc w:val="center"/>
            </w:pPr>
            <w:r>
              <w:t>String</w:t>
            </w:r>
          </w:p>
        </w:tc>
        <w:tc>
          <w:tcPr>
            <w:tcW w:w="658" w:type="dxa"/>
          </w:tcPr>
          <w:p w14:paraId="5D5CD7AB" w14:textId="77777777" w:rsidR="00486900" w:rsidRDefault="00486900" w:rsidP="00486900">
            <w:pPr>
              <w:pStyle w:val="Tablecontent"/>
              <w:ind w:left="90" w:right="90"/>
              <w:jc w:val="right"/>
            </w:pPr>
            <w:r>
              <w:t>3</w:t>
            </w:r>
          </w:p>
        </w:tc>
        <w:tc>
          <w:tcPr>
            <w:tcW w:w="2356" w:type="dxa"/>
          </w:tcPr>
          <w:p w14:paraId="4DCA939C" w14:textId="74A9E518" w:rsidR="00486900" w:rsidRPr="005B01CF" w:rsidRDefault="00486900" w:rsidP="00486900">
            <w:pPr>
              <w:pStyle w:val="Tablecontent"/>
              <w:ind w:left="90" w:right="90"/>
              <w:rPr>
                <w:color w:val="000000" w:themeColor="text1"/>
              </w:rPr>
            </w:pPr>
            <w:r w:rsidRPr="005B01CF">
              <w:rPr>
                <w:color w:val="000000" w:themeColor="text1"/>
              </w:rPr>
              <w:t>Base currency code of the market</w:t>
            </w:r>
            <w:r w:rsidR="00A775AA" w:rsidRPr="005B01CF">
              <w:rPr>
                <w:color w:val="000000" w:themeColor="text1"/>
              </w:rPr>
              <w:t xml:space="preserve"> segment</w:t>
            </w:r>
          </w:p>
        </w:tc>
        <w:tc>
          <w:tcPr>
            <w:tcW w:w="2694" w:type="dxa"/>
          </w:tcPr>
          <w:p w14:paraId="6F8DB55D" w14:textId="5AC2703D" w:rsidR="00486900" w:rsidRDefault="00486900" w:rsidP="00486900">
            <w:pPr>
              <w:pStyle w:val="Tablecontent"/>
              <w:keepNext/>
              <w:ind w:left="90" w:right="90"/>
            </w:pPr>
            <w:r>
              <w:t xml:space="preserve">See </w:t>
            </w:r>
            <w:hyperlink w:anchor="_Currency_Values" w:history="1">
              <w:r w:rsidRPr="00E00F4C">
                <w:rPr>
                  <w:rStyle w:val="Hyperlink"/>
                </w:rPr>
                <w:t>Currency Values</w:t>
              </w:r>
            </w:hyperlink>
            <w:r>
              <w:t xml:space="preserve"> in section </w:t>
            </w:r>
            <w:r>
              <w:fldChar w:fldCharType="begin"/>
            </w:r>
            <w:r>
              <w:instrText xml:space="preserve"> REF _Ref322605893 \r \h  \* MERGEFORMAT </w:instrText>
            </w:r>
            <w:r>
              <w:fldChar w:fldCharType="separate"/>
            </w:r>
            <w:r w:rsidR="005A4B89">
              <w:t>3.1.2</w:t>
            </w:r>
            <w:r>
              <w:fldChar w:fldCharType="end"/>
            </w:r>
            <w:r>
              <w:t xml:space="preserve"> for full details.</w:t>
            </w:r>
          </w:p>
        </w:tc>
      </w:tr>
      <w:tr w:rsidR="00486900" w:rsidRPr="000512ED" w14:paraId="4D2D8064" w14:textId="77777777" w:rsidTr="008C10DF">
        <w:trPr>
          <w:cnfStyle w:val="000000010000" w:firstRow="0" w:lastRow="0" w:firstColumn="0" w:lastColumn="0" w:oddVBand="0" w:evenVBand="0" w:oddHBand="0" w:evenHBand="1" w:firstRowFirstColumn="0" w:firstRowLastColumn="0" w:lastRowFirstColumn="0" w:lastRowLastColumn="0"/>
        </w:trPr>
        <w:tc>
          <w:tcPr>
            <w:tcW w:w="709" w:type="dxa"/>
          </w:tcPr>
          <w:p w14:paraId="32E6B0D5" w14:textId="77777777" w:rsidR="00486900" w:rsidRPr="003173E7" w:rsidRDefault="00486900" w:rsidP="00486900">
            <w:pPr>
              <w:pStyle w:val="Tablecontent"/>
              <w:ind w:left="90" w:right="90"/>
              <w:jc w:val="right"/>
            </w:pPr>
            <w:r>
              <w:t>36</w:t>
            </w:r>
          </w:p>
        </w:tc>
        <w:tc>
          <w:tcPr>
            <w:tcW w:w="2331" w:type="dxa"/>
          </w:tcPr>
          <w:p w14:paraId="571AA0C3" w14:textId="77777777" w:rsidR="00486900" w:rsidRDefault="00486900" w:rsidP="00486900">
            <w:pPr>
              <w:pStyle w:val="Tablecontent"/>
              <w:keepNext/>
              <w:ind w:left="90" w:right="90"/>
              <w:jc w:val="both"/>
            </w:pPr>
            <w:r w:rsidRPr="005C6DC1">
              <w:t>NumberOfSecurities</w:t>
            </w:r>
          </w:p>
        </w:tc>
        <w:tc>
          <w:tcPr>
            <w:tcW w:w="929" w:type="dxa"/>
          </w:tcPr>
          <w:p w14:paraId="33963A53" w14:textId="77777777" w:rsidR="00486900" w:rsidRPr="003173E7" w:rsidRDefault="00486900" w:rsidP="00486900">
            <w:pPr>
              <w:pStyle w:val="Tablecontent"/>
              <w:ind w:left="90" w:right="90"/>
              <w:jc w:val="center"/>
            </w:pPr>
            <w:r>
              <w:t>Uint32</w:t>
            </w:r>
          </w:p>
        </w:tc>
        <w:tc>
          <w:tcPr>
            <w:tcW w:w="658" w:type="dxa"/>
          </w:tcPr>
          <w:p w14:paraId="254841B2" w14:textId="77777777" w:rsidR="00486900" w:rsidRPr="003173E7" w:rsidRDefault="00486900" w:rsidP="00486900">
            <w:pPr>
              <w:pStyle w:val="Tablecontent"/>
              <w:ind w:left="90" w:right="90"/>
              <w:jc w:val="right"/>
            </w:pPr>
            <w:r>
              <w:t>4</w:t>
            </w:r>
          </w:p>
        </w:tc>
        <w:tc>
          <w:tcPr>
            <w:tcW w:w="2356" w:type="dxa"/>
          </w:tcPr>
          <w:p w14:paraId="600CFE56" w14:textId="36168EE2" w:rsidR="00486900" w:rsidRPr="00FC395D" w:rsidRDefault="00486900">
            <w:pPr>
              <w:pStyle w:val="Tablecontent"/>
              <w:ind w:left="90" w:right="90"/>
            </w:pPr>
            <w:r w:rsidRPr="00F14F60">
              <w:rPr>
                <w:lang w:val="en-GB"/>
              </w:rPr>
              <w:t>Number of securities within the mark</w:t>
            </w:r>
            <w:r w:rsidRPr="005B01CF">
              <w:rPr>
                <w:color w:val="000000" w:themeColor="text1"/>
                <w:lang w:val="en-GB"/>
              </w:rPr>
              <w:t xml:space="preserve">et </w:t>
            </w:r>
            <w:r w:rsidRPr="005B01CF">
              <w:rPr>
                <w:color w:val="000000" w:themeColor="text1"/>
              </w:rPr>
              <w:t>segment</w:t>
            </w:r>
          </w:p>
        </w:tc>
        <w:tc>
          <w:tcPr>
            <w:tcW w:w="2694" w:type="dxa"/>
          </w:tcPr>
          <w:p w14:paraId="6D861DAE" w14:textId="2AB8C98A" w:rsidR="00486900" w:rsidRPr="001A42BA" w:rsidRDefault="00486900" w:rsidP="00486900">
            <w:pPr>
              <w:pStyle w:val="Tablecontent"/>
              <w:ind w:left="90" w:right="90"/>
              <w:rPr>
                <w:highlight w:val="yellow"/>
              </w:rPr>
            </w:pPr>
          </w:p>
        </w:tc>
      </w:tr>
      <w:tr w:rsidR="00486900" w:rsidRPr="003173E7" w14:paraId="03115370" w14:textId="77777777" w:rsidTr="008C10DF">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65A3509F" w14:textId="77777777" w:rsidR="00486900" w:rsidRPr="003173E7" w:rsidRDefault="00486900" w:rsidP="00486900">
            <w:pPr>
              <w:pStyle w:val="Tablecontent"/>
              <w:tabs>
                <w:tab w:val="right" w:leader="dot" w:pos="3753"/>
              </w:tabs>
              <w:ind w:left="90" w:right="90"/>
            </w:pPr>
            <w:r>
              <w:t>Total Length</w:t>
            </w:r>
            <w:r>
              <w:tab/>
            </w:r>
          </w:p>
        </w:tc>
        <w:tc>
          <w:tcPr>
            <w:tcW w:w="658" w:type="dxa"/>
            <w:shd w:val="clear" w:color="auto" w:fill="C6D9F1" w:themeFill="text2" w:themeFillTint="33"/>
          </w:tcPr>
          <w:p w14:paraId="4558CADD" w14:textId="77777777" w:rsidR="00486900" w:rsidRDefault="00486900" w:rsidP="00486900">
            <w:pPr>
              <w:pStyle w:val="Tablecontent"/>
              <w:ind w:left="90" w:right="90"/>
              <w:jc w:val="right"/>
            </w:pPr>
            <w:r>
              <w:t>40</w:t>
            </w:r>
          </w:p>
        </w:tc>
        <w:tc>
          <w:tcPr>
            <w:tcW w:w="2356" w:type="dxa"/>
            <w:tcBorders>
              <w:right w:val="single" w:sz="12" w:space="0" w:color="FFFFFF" w:themeColor="background1"/>
            </w:tcBorders>
            <w:shd w:val="clear" w:color="auto" w:fill="auto"/>
          </w:tcPr>
          <w:p w14:paraId="7A6B57B9" w14:textId="77777777" w:rsidR="00486900" w:rsidRPr="003173E7" w:rsidRDefault="00486900" w:rsidP="00486900">
            <w:pPr>
              <w:pStyle w:val="Tablecontent"/>
              <w:ind w:left="90" w:right="90"/>
            </w:pPr>
            <w:r>
              <w:rPr>
                <w:rStyle w:val="Hiddencomments"/>
              </w:rPr>
              <w:sym w:font="Wingdings 3" w:char="0083"/>
            </w:r>
            <w:r>
              <w:rPr>
                <w:rStyle w:val="Hiddencomments"/>
              </w:rPr>
              <w:t>calculated</w:t>
            </w:r>
          </w:p>
        </w:tc>
      </w:tr>
    </w:tbl>
    <w:p w14:paraId="5880EFDD" w14:textId="77777777" w:rsidR="00B77241" w:rsidRPr="00F14F60" w:rsidRDefault="00B77241" w:rsidP="004C303E">
      <w:pPr>
        <w:rPr>
          <w:lang w:val="en-GB"/>
        </w:rPr>
      </w:pPr>
    </w:p>
    <w:p w14:paraId="657ED3BD" w14:textId="77777777" w:rsidR="00BB2072" w:rsidRPr="00F14F60" w:rsidRDefault="00AE1207" w:rsidP="00BC6751">
      <w:pPr>
        <w:pStyle w:val="Heading3"/>
        <w:rPr>
          <w:lang w:val="en-GB"/>
        </w:rPr>
      </w:pPr>
      <w:bookmarkStart w:id="600" w:name="Msg_SecurityStatic11"/>
      <w:bookmarkStart w:id="601" w:name="Msg_SecurityDefinition11"/>
      <w:bookmarkStart w:id="602" w:name="_Toc320941268"/>
      <w:bookmarkStart w:id="603" w:name="_Toc36740734"/>
      <w:r w:rsidRPr="00F14F60">
        <w:rPr>
          <w:lang w:val="en-GB"/>
        </w:rPr>
        <w:t>Security</w:t>
      </w:r>
      <w:r w:rsidR="00DB04BC" w:rsidRPr="00F14F60">
        <w:rPr>
          <w:lang w:val="en-GB"/>
        </w:rPr>
        <w:t xml:space="preserve"> </w:t>
      </w:r>
      <w:r w:rsidR="00827663" w:rsidRPr="00F14F60">
        <w:rPr>
          <w:lang w:val="en-GB"/>
        </w:rPr>
        <w:t>Definition</w:t>
      </w:r>
      <w:r w:rsidR="00C21FF8" w:rsidRPr="00F14F60">
        <w:rPr>
          <w:lang w:val="en-GB"/>
        </w:rPr>
        <w:t xml:space="preserve"> (1</w:t>
      </w:r>
      <w:r w:rsidR="004C303E" w:rsidRPr="00F14F60">
        <w:rPr>
          <w:lang w:val="en-GB"/>
        </w:rPr>
        <w:t>1</w:t>
      </w:r>
      <w:r w:rsidR="00C21FF8" w:rsidRPr="00F14F60">
        <w:rPr>
          <w:lang w:val="en-GB"/>
        </w:rPr>
        <w:t>)</w:t>
      </w:r>
      <w:bookmarkEnd w:id="600"/>
      <w:bookmarkEnd w:id="601"/>
      <w:bookmarkEnd w:id="602"/>
      <w:bookmarkEnd w:id="603"/>
    </w:p>
    <w:p w14:paraId="4D8DED6D" w14:textId="77777777" w:rsidR="008D55FA" w:rsidRPr="00F14F60" w:rsidRDefault="00893051" w:rsidP="00893051">
      <w:pPr>
        <w:rPr>
          <w:lang w:val="en-GB"/>
        </w:rPr>
      </w:pPr>
      <w:r w:rsidRPr="00F14F60">
        <w:rPr>
          <w:lang w:val="en-GB"/>
        </w:rPr>
        <w:t>Th</w:t>
      </w:r>
      <w:r w:rsidR="00B673B2" w:rsidRPr="00F14F60">
        <w:rPr>
          <w:lang w:val="en-GB"/>
        </w:rPr>
        <w:t>is</w:t>
      </w:r>
      <w:r w:rsidRPr="00F14F60">
        <w:rPr>
          <w:lang w:val="en-GB"/>
        </w:rPr>
        <w:t xml:space="preserve"> </w:t>
      </w:r>
      <w:r w:rsidR="001441F8" w:rsidRPr="00F14F60">
        <w:rPr>
          <w:lang w:val="en-GB"/>
        </w:rPr>
        <w:t xml:space="preserve">Security </w:t>
      </w:r>
      <w:r w:rsidR="00E00F4C" w:rsidRPr="00F14F60">
        <w:rPr>
          <w:lang w:val="en-GB"/>
        </w:rPr>
        <w:t>D</w:t>
      </w:r>
      <w:r w:rsidR="00F27719" w:rsidRPr="00F14F60">
        <w:rPr>
          <w:lang w:val="en-GB"/>
        </w:rPr>
        <w:t xml:space="preserve">efinition </w:t>
      </w:r>
      <w:r w:rsidRPr="00F14F60">
        <w:rPr>
          <w:lang w:val="en-GB"/>
        </w:rPr>
        <w:t>message</w:t>
      </w:r>
      <w:r w:rsidR="008D55FA" w:rsidRPr="00F14F60">
        <w:rPr>
          <w:lang w:val="en-GB"/>
        </w:rPr>
        <w:t xml:space="preserve"> </w:t>
      </w:r>
      <w:r w:rsidRPr="00F14F60">
        <w:rPr>
          <w:lang w:val="en-GB"/>
        </w:rPr>
        <w:t>contains all the reference data for a security</w:t>
      </w:r>
      <w:r w:rsidR="008D55FA" w:rsidRPr="00F14F60">
        <w:rPr>
          <w:lang w:val="en-GB"/>
        </w:rPr>
        <w:t>.</w:t>
      </w:r>
    </w:p>
    <w:p w14:paraId="58DA3A6D" w14:textId="77777777" w:rsidR="0057279D" w:rsidRPr="00F14F60" w:rsidRDefault="0057279D">
      <w:pPr>
        <w:rPr>
          <w:lang w:val="en-GB"/>
        </w:rPr>
      </w:pPr>
    </w:p>
    <w:p w14:paraId="47003A8B" w14:textId="77777777" w:rsidR="00CD2F57" w:rsidRPr="00F14F60" w:rsidRDefault="00CD2F57" w:rsidP="00CD2F57">
      <w:pPr>
        <w:rPr>
          <w:lang w:val="en-GB"/>
        </w:rPr>
      </w:pPr>
      <w:r w:rsidRPr="00F14F60">
        <w:rPr>
          <w:lang w:val="en-GB"/>
        </w:rPr>
        <w:lastRenderedPageBreak/>
        <w:t>Security Definition messages may be received intraday – for example the ‘FreeText’ field may be updated during the day.</w:t>
      </w:r>
    </w:p>
    <w:p w14:paraId="6ED2C341" w14:textId="38F92E24" w:rsidR="003377B1" w:rsidRPr="00F14F60" w:rsidRDefault="003377B1" w:rsidP="00CD2F57">
      <w:pPr>
        <w:rPr>
          <w:lang w:val="en-GB"/>
        </w:rPr>
      </w:pPr>
    </w:p>
    <w:p w14:paraId="3613450F" w14:textId="52F865B3" w:rsidR="00DB04BC" w:rsidRDefault="00DB04BC" w:rsidP="00DB04BC">
      <w:pPr>
        <w:pStyle w:val="HeadingLevel1"/>
        <w:rPr>
          <w:lang w:val="en-GB"/>
        </w:rPr>
      </w:pPr>
      <w:r w:rsidRPr="00F14F60">
        <w:rPr>
          <w:lang w:val="en-GB"/>
        </w:rPr>
        <w:t>Message Fields</w:t>
      </w:r>
    </w:p>
    <w:tbl>
      <w:tblPr>
        <w:tblStyle w:val="TableTemplate"/>
        <w:tblpPr w:leftFromText="180" w:rightFromText="180" w:vertAnchor="text" w:tblpY="1"/>
        <w:tblOverlap w:val="never"/>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878"/>
        <w:gridCol w:w="567"/>
        <w:gridCol w:w="2319"/>
        <w:gridCol w:w="2694"/>
      </w:tblGrid>
      <w:tr w:rsidR="008C10DF" w:rsidRPr="00AC3E5B" w14:paraId="23D2C458" w14:textId="77777777" w:rsidTr="005B01CF">
        <w:trPr>
          <w:cnfStyle w:val="100000000000" w:firstRow="1" w:lastRow="0" w:firstColumn="0" w:lastColumn="0" w:oddVBand="0" w:evenVBand="0" w:oddHBand="0" w:evenHBand="0" w:firstRowFirstColumn="0" w:firstRowLastColumn="0" w:lastRowFirstColumn="0" w:lastRowLastColumn="0"/>
          <w:tblHeader/>
        </w:trPr>
        <w:tc>
          <w:tcPr>
            <w:tcW w:w="709" w:type="dxa"/>
          </w:tcPr>
          <w:p w14:paraId="09658DD9" w14:textId="77777777" w:rsidR="008C10DF" w:rsidRPr="00AC3E5B" w:rsidRDefault="008C10DF" w:rsidP="00264F3B">
            <w:pPr>
              <w:pStyle w:val="TableHeader"/>
              <w:spacing w:before="144" w:after="144"/>
              <w:ind w:left="90" w:right="90"/>
              <w:jc w:val="right"/>
            </w:pPr>
            <w:r>
              <w:t>Offset</w:t>
            </w:r>
          </w:p>
        </w:tc>
        <w:tc>
          <w:tcPr>
            <w:tcW w:w="2331" w:type="dxa"/>
          </w:tcPr>
          <w:p w14:paraId="17FF82C5" w14:textId="77777777" w:rsidR="008C10DF" w:rsidRPr="00AC3E5B" w:rsidRDefault="008C10DF" w:rsidP="008C10DF">
            <w:pPr>
              <w:pStyle w:val="TableHeader"/>
              <w:spacing w:before="144" w:after="144"/>
              <w:ind w:left="90" w:right="90"/>
              <w:jc w:val="left"/>
            </w:pPr>
            <w:r>
              <w:t>Field</w:t>
            </w:r>
          </w:p>
        </w:tc>
        <w:tc>
          <w:tcPr>
            <w:tcW w:w="878" w:type="dxa"/>
          </w:tcPr>
          <w:p w14:paraId="4048773D" w14:textId="77777777" w:rsidR="008C10DF" w:rsidRPr="00AC3E5B" w:rsidRDefault="008C10DF" w:rsidP="008C10DF">
            <w:pPr>
              <w:pStyle w:val="TableHeader"/>
              <w:spacing w:before="144" w:after="144"/>
              <w:ind w:left="90" w:right="90"/>
            </w:pPr>
            <w:r>
              <w:t>Format</w:t>
            </w:r>
          </w:p>
        </w:tc>
        <w:tc>
          <w:tcPr>
            <w:tcW w:w="567" w:type="dxa"/>
          </w:tcPr>
          <w:p w14:paraId="3713376D" w14:textId="77777777" w:rsidR="008C10DF" w:rsidRPr="00AC3E5B" w:rsidRDefault="008C10DF" w:rsidP="008C10DF">
            <w:pPr>
              <w:pStyle w:val="TableHeader"/>
              <w:spacing w:before="144" w:after="144"/>
              <w:ind w:left="90" w:right="90"/>
              <w:jc w:val="right"/>
            </w:pPr>
            <w:r>
              <w:t>Len</w:t>
            </w:r>
          </w:p>
        </w:tc>
        <w:tc>
          <w:tcPr>
            <w:tcW w:w="2319" w:type="dxa"/>
          </w:tcPr>
          <w:p w14:paraId="77422962" w14:textId="77777777" w:rsidR="008C10DF" w:rsidRPr="00AC3E5B" w:rsidRDefault="008C10DF" w:rsidP="008C10DF">
            <w:pPr>
              <w:pStyle w:val="TableHeader"/>
              <w:spacing w:before="144" w:after="144"/>
              <w:ind w:left="90" w:right="90"/>
              <w:jc w:val="left"/>
            </w:pPr>
            <w:r>
              <w:t>Description</w:t>
            </w:r>
          </w:p>
        </w:tc>
        <w:tc>
          <w:tcPr>
            <w:tcW w:w="2694" w:type="dxa"/>
          </w:tcPr>
          <w:p w14:paraId="403A9E2C" w14:textId="77777777" w:rsidR="008C10DF" w:rsidRPr="00AC3E5B" w:rsidRDefault="008C10DF" w:rsidP="008C10DF">
            <w:pPr>
              <w:pStyle w:val="TableHeader"/>
              <w:spacing w:before="144" w:after="144"/>
              <w:ind w:left="90" w:right="90"/>
              <w:jc w:val="left"/>
            </w:pPr>
            <w:r>
              <w:t>Values</w:t>
            </w:r>
          </w:p>
        </w:tc>
      </w:tr>
      <w:tr w:rsidR="008C10DF" w:rsidRPr="003173E7" w14:paraId="536A5EB5" w14:textId="77777777" w:rsidTr="005B01CF">
        <w:trPr>
          <w:cnfStyle w:val="000000100000" w:firstRow="0" w:lastRow="0" w:firstColumn="0" w:lastColumn="0" w:oddVBand="0" w:evenVBand="0" w:oddHBand="1" w:evenHBand="0" w:firstRowFirstColumn="0" w:firstRowLastColumn="0" w:lastRowFirstColumn="0" w:lastRowLastColumn="0"/>
          <w:cantSplit/>
        </w:trPr>
        <w:tc>
          <w:tcPr>
            <w:tcW w:w="709" w:type="dxa"/>
          </w:tcPr>
          <w:p w14:paraId="67C32CF2" w14:textId="77777777" w:rsidR="008C10DF" w:rsidRPr="00FC395D" w:rsidRDefault="008C10DF" w:rsidP="008C10DF">
            <w:pPr>
              <w:pStyle w:val="Tablecontent"/>
              <w:ind w:left="90" w:right="90"/>
              <w:jc w:val="right"/>
            </w:pPr>
            <w:r w:rsidRPr="00FC395D">
              <w:t>0</w:t>
            </w:r>
          </w:p>
        </w:tc>
        <w:tc>
          <w:tcPr>
            <w:tcW w:w="2331" w:type="dxa"/>
          </w:tcPr>
          <w:p w14:paraId="45A03CF8" w14:textId="77777777" w:rsidR="008C10DF" w:rsidRPr="00FC395D" w:rsidRDefault="008C10DF" w:rsidP="008C10DF">
            <w:pPr>
              <w:pStyle w:val="Tablecontent"/>
              <w:ind w:left="90" w:right="90"/>
            </w:pPr>
            <w:r w:rsidRPr="00FC395D">
              <w:t>MsgSize</w:t>
            </w:r>
          </w:p>
        </w:tc>
        <w:tc>
          <w:tcPr>
            <w:tcW w:w="878" w:type="dxa"/>
          </w:tcPr>
          <w:p w14:paraId="2F4FD601" w14:textId="77777777" w:rsidR="008C10DF" w:rsidRPr="00FC395D" w:rsidRDefault="008C10DF" w:rsidP="008C10DF">
            <w:pPr>
              <w:pStyle w:val="Tablecontent"/>
              <w:ind w:left="90" w:right="90"/>
              <w:jc w:val="center"/>
            </w:pPr>
            <w:r w:rsidRPr="00FC395D">
              <w:t>Uint16</w:t>
            </w:r>
          </w:p>
        </w:tc>
        <w:tc>
          <w:tcPr>
            <w:tcW w:w="567" w:type="dxa"/>
          </w:tcPr>
          <w:p w14:paraId="24D1AB06" w14:textId="77777777" w:rsidR="008C10DF" w:rsidRPr="00FC395D" w:rsidRDefault="008C10DF" w:rsidP="008C10DF">
            <w:pPr>
              <w:pStyle w:val="Tablecontent"/>
              <w:ind w:left="90" w:right="90"/>
              <w:jc w:val="right"/>
            </w:pPr>
            <w:r w:rsidRPr="00FC395D">
              <w:t>2</w:t>
            </w:r>
          </w:p>
        </w:tc>
        <w:tc>
          <w:tcPr>
            <w:tcW w:w="2319" w:type="dxa"/>
          </w:tcPr>
          <w:p w14:paraId="1A9AC3AC" w14:textId="77777777" w:rsidR="008C10DF" w:rsidRPr="00FC395D" w:rsidRDefault="008C10DF" w:rsidP="008C10DF">
            <w:pPr>
              <w:pStyle w:val="Tablecontent"/>
              <w:ind w:left="90" w:right="90"/>
            </w:pPr>
            <w:r w:rsidRPr="00FC395D">
              <w:t>Size of the message</w:t>
            </w:r>
          </w:p>
        </w:tc>
        <w:tc>
          <w:tcPr>
            <w:tcW w:w="2694" w:type="dxa"/>
          </w:tcPr>
          <w:p w14:paraId="3E5163B1" w14:textId="77777777" w:rsidR="008C10DF" w:rsidRPr="00FC395D" w:rsidRDefault="008C10DF" w:rsidP="008C10DF">
            <w:pPr>
              <w:pStyle w:val="Tablecontent"/>
              <w:ind w:left="90" w:right="90"/>
            </w:pPr>
            <w:r w:rsidRPr="00FC395D">
              <w:rPr>
                <w:rStyle w:val="Hiddencomments"/>
              </w:rPr>
              <w:sym w:font="Wingdings 3" w:char="F083"/>
            </w:r>
            <w:r w:rsidRPr="00FC395D">
              <w:rPr>
                <w:rStyle w:val="Hiddencomments"/>
              </w:rPr>
              <w:t>calculated</w:t>
            </w:r>
          </w:p>
        </w:tc>
      </w:tr>
      <w:tr w:rsidR="008C10DF" w:rsidRPr="003173E7" w14:paraId="75BF8876"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32C024B0" w14:textId="77777777" w:rsidR="008C10DF" w:rsidRPr="00FC395D" w:rsidRDefault="008C10DF" w:rsidP="008C10DF">
            <w:pPr>
              <w:pStyle w:val="Tablecontent"/>
              <w:ind w:left="90" w:right="90"/>
              <w:jc w:val="right"/>
            </w:pPr>
            <w:r w:rsidRPr="00FC395D">
              <w:t>2</w:t>
            </w:r>
          </w:p>
        </w:tc>
        <w:tc>
          <w:tcPr>
            <w:tcW w:w="2331" w:type="dxa"/>
          </w:tcPr>
          <w:p w14:paraId="104C531A" w14:textId="77777777" w:rsidR="008C10DF" w:rsidRPr="00FC395D" w:rsidRDefault="008C10DF" w:rsidP="008C10DF">
            <w:pPr>
              <w:pStyle w:val="Tablecontent"/>
              <w:ind w:left="90" w:right="90"/>
            </w:pPr>
            <w:r w:rsidRPr="00FC395D">
              <w:t>MsgType</w:t>
            </w:r>
          </w:p>
        </w:tc>
        <w:tc>
          <w:tcPr>
            <w:tcW w:w="878" w:type="dxa"/>
          </w:tcPr>
          <w:p w14:paraId="5B1CB3C8" w14:textId="77777777" w:rsidR="008C10DF" w:rsidRPr="00FC395D" w:rsidRDefault="008C10DF" w:rsidP="008C10DF">
            <w:pPr>
              <w:pStyle w:val="Tablecontent"/>
              <w:ind w:left="90" w:right="90"/>
              <w:jc w:val="center"/>
            </w:pPr>
            <w:r w:rsidRPr="00FC395D">
              <w:t>Uint16</w:t>
            </w:r>
          </w:p>
        </w:tc>
        <w:tc>
          <w:tcPr>
            <w:tcW w:w="567" w:type="dxa"/>
          </w:tcPr>
          <w:p w14:paraId="7729E75B" w14:textId="77777777" w:rsidR="008C10DF" w:rsidRPr="00FC395D" w:rsidRDefault="008C10DF" w:rsidP="008C10DF">
            <w:pPr>
              <w:pStyle w:val="Tablecontent"/>
              <w:ind w:left="90" w:right="90"/>
              <w:jc w:val="right"/>
            </w:pPr>
            <w:r w:rsidRPr="00FC395D">
              <w:t>2</w:t>
            </w:r>
          </w:p>
        </w:tc>
        <w:tc>
          <w:tcPr>
            <w:tcW w:w="2319" w:type="dxa"/>
          </w:tcPr>
          <w:p w14:paraId="1D9D76E3" w14:textId="77777777" w:rsidR="008C10DF" w:rsidRPr="00FC395D" w:rsidRDefault="008C10DF" w:rsidP="008C10DF">
            <w:pPr>
              <w:pStyle w:val="Tablecontent"/>
              <w:ind w:left="90" w:right="90"/>
            </w:pPr>
            <w:r w:rsidRPr="00FC395D">
              <w:t>Type of message.</w:t>
            </w:r>
          </w:p>
        </w:tc>
        <w:tc>
          <w:tcPr>
            <w:tcW w:w="2694" w:type="dxa"/>
          </w:tcPr>
          <w:p w14:paraId="3CE69A70" w14:textId="77777777" w:rsidR="008C10DF" w:rsidRPr="00FC395D" w:rsidRDefault="008C10DF" w:rsidP="008C10DF">
            <w:pPr>
              <w:pStyle w:val="Tablecontent"/>
              <w:ind w:left="90" w:right="90"/>
              <w:rPr>
                <w:rStyle w:val="Value"/>
              </w:rPr>
            </w:pPr>
            <w:r w:rsidRPr="00FC395D">
              <w:rPr>
                <w:rStyle w:val="Value"/>
              </w:rPr>
              <w:t xml:space="preserve">11 </w:t>
            </w:r>
            <w:r w:rsidRPr="00FC395D">
              <w:t>Security Definition</w:t>
            </w:r>
          </w:p>
        </w:tc>
      </w:tr>
      <w:tr w:rsidR="008C10DF" w:rsidRPr="000512ED" w14:paraId="05CDF1A9"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4FE30589" w14:textId="77777777" w:rsidR="008C10DF" w:rsidRPr="00FC395D" w:rsidRDefault="008C10DF" w:rsidP="008C10DF">
            <w:pPr>
              <w:pStyle w:val="Tablecontent"/>
              <w:ind w:left="90" w:right="90"/>
              <w:jc w:val="right"/>
            </w:pPr>
            <w:r w:rsidRPr="00FC395D">
              <w:t>4</w:t>
            </w:r>
          </w:p>
        </w:tc>
        <w:tc>
          <w:tcPr>
            <w:tcW w:w="2331" w:type="dxa"/>
          </w:tcPr>
          <w:p w14:paraId="53583D8C" w14:textId="77777777" w:rsidR="008C10DF" w:rsidRPr="00FC395D" w:rsidRDefault="008C10DF" w:rsidP="008C10DF">
            <w:pPr>
              <w:pStyle w:val="Tablecontent"/>
              <w:ind w:left="90" w:right="90"/>
            </w:pPr>
            <w:r w:rsidRPr="00FC395D">
              <w:t>SecurityCode</w:t>
            </w:r>
          </w:p>
        </w:tc>
        <w:tc>
          <w:tcPr>
            <w:tcW w:w="878" w:type="dxa"/>
          </w:tcPr>
          <w:p w14:paraId="7B3E0975" w14:textId="77777777" w:rsidR="008C10DF" w:rsidRPr="00FC395D" w:rsidRDefault="008C10DF" w:rsidP="008C10DF">
            <w:pPr>
              <w:pStyle w:val="Tablecontent"/>
              <w:ind w:left="90" w:right="90"/>
              <w:jc w:val="center"/>
            </w:pPr>
            <w:r w:rsidRPr="00FC395D">
              <w:t>Uint32</w:t>
            </w:r>
          </w:p>
        </w:tc>
        <w:tc>
          <w:tcPr>
            <w:tcW w:w="567" w:type="dxa"/>
          </w:tcPr>
          <w:p w14:paraId="15FDD966" w14:textId="77777777" w:rsidR="008C10DF" w:rsidRPr="00FC395D" w:rsidRDefault="008C10DF" w:rsidP="008C10DF">
            <w:pPr>
              <w:pStyle w:val="Tablecontent"/>
              <w:ind w:left="90" w:right="90"/>
              <w:jc w:val="right"/>
            </w:pPr>
            <w:r w:rsidRPr="00FC395D">
              <w:t>4</w:t>
            </w:r>
          </w:p>
        </w:tc>
        <w:tc>
          <w:tcPr>
            <w:tcW w:w="2319" w:type="dxa"/>
          </w:tcPr>
          <w:p w14:paraId="4689D653" w14:textId="77777777" w:rsidR="008C10DF" w:rsidRPr="00FC395D" w:rsidRDefault="008C10DF" w:rsidP="008C10DF">
            <w:pPr>
              <w:pStyle w:val="Tablecontent"/>
              <w:ind w:left="90" w:right="90"/>
            </w:pPr>
            <w:r w:rsidRPr="00FC395D">
              <w:t>Uniquely identifies a security available for trading</w:t>
            </w:r>
          </w:p>
        </w:tc>
        <w:tc>
          <w:tcPr>
            <w:tcW w:w="2694" w:type="dxa"/>
          </w:tcPr>
          <w:p w14:paraId="30F017CD" w14:textId="77777777" w:rsidR="008C10DF" w:rsidRPr="00FC395D" w:rsidRDefault="008C10DF" w:rsidP="008C10DF">
            <w:pPr>
              <w:pStyle w:val="Tablecontent"/>
              <w:ind w:left="90" w:right="90"/>
            </w:pPr>
            <w:r w:rsidRPr="00FC395D">
              <w:t xml:space="preserve"> 5 digit security codes with possible values </w:t>
            </w:r>
            <w:r w:rsidRPr="00FC395D">
              <w:rPr>
                <w:rStyle w:val="Value"/>
              </w:rPr>
              <w:t>1</w:t>
            </w:r>
            <w:r w:rsidRPr="00FC395D">
              <w:t xml:space="preserve"> – </w:t>
            </w:r>
            <w:r w:rsidRPr="00FC395D">
              <w:rPr>
                <w:rStyle w:val="Value"/>
              </w:rPr>
              <w:t>99999</w:t>
            </w:r>
          </w:p>
        </w:tc>
      </w:tr>
      <w:tr w:rsidR="008C10DF" w:rsidRPr="003173E7" w14:paraId="662B67CD"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48BCA03C" w14:textId="77777777" w:rsidR="008C10DF" w:rsidRPr="00FC395D" w:rsidRDefault="008C10DF" w:rsidP="008C10DF">
            <w:pPr>
              <w:pStyle w:val="Tablecontent"/>
              <w:ind w:left="90" w:right="90"/>
              <w:jc w:val="right"/>
            </w:pPr>
            <w:r w:rsidRPr="00FC395D">
              <w:t>8</w:t>
            </w:r>
          </w:p>
        </w:tc>
        <w:tc>
          <w:tcPr>
            <w:tcW w:w="2331" w:type="dxa"/>
          </w:tcPr>
          <w:p w14:paraId="075BEE59" w14:textId="77777777" w:rsidR="008C10DF" w:rsidRPr="00FC395D" w:rsidRDefault="008C10DF" w:rsidP="008C10DF">
            <w:pPr>
              <w:pStyle w:val="Tablecontent"/>
              <w:ind w:left="90" w:right="90"/>
            </w:pPr>
            <w:r w:rsidRPr="00FC395D">
              <w:t>MarketCode</w:t>
            </w:r>
          </w:p>
        </w:tc>
        <w:tc>
          <w:tcPr>
            <w:tcW w:w="878" w:type="dxa"/>
          </w:tcPr>
          <w:p w14:paraId="6CD389EC" w14:textId="77777777" w:rsidR="008C10DF" w:rsidRPr="00FC395D" w:rsidRDefault="008C10DF" w:rsidP="008C10DF">
            <w:pPr>
              <w:pStyle w:val="Tablecontent"/>
              <w:ind w:left="90" w:right="90"/>
              <w:jc w:val="center"/>
            </w:pPr>
            <w:r w:rsidRPr="00FC395D">
              <w:t>String</w:t>
            </w:r>
          </w:p>
        </w:tc>
        <w:tc>
          <w:tcPr>
            <w:tcW w:w="567" w:type="dxa"/>
          </w:tcPr>
          <w:p w14:paraId="0A5F086A" w14:textId="77777777" w:rsidR="008C10DF" w:rsidRPr="00FC395D" w:rsidRDefault="008C10DF" w:rsidP="008C10DF">
            <w:pPr>
              <w:pStyle w:val="Tablecontent"/>
              <w:ind w:left="90" w:right="90"/>
              <w:jc w:val="right"/>
            </w:pPr>
            <w:r w:rsidRPr="00FC395D">
              <w:t>4</w:t>
            </w:r>
          </w:p>
        </w:tc>
        <w:tc>
          <w:tcPr>
            <w:tcW w:w="2319" w:type="dxa"/>
          </w:tcPr>
          <w:p w14:paraId="7AD290B6" w14:textId="77511B1C" w:rsidR="008C10DF" w:rsidRPr="00FC395D" w:rsidRDefault="008C10DF" w:rsidP="00DB2115">
            <w:pPr>
              <w:pStyle w:val="Tablecontent"/>
              <w:ind w:left="90" w:right="90"/>
              <w:rPr>
                <w:rStyle w:val="Value"/>
              </w:rPr>
            </w:pPr>
            <w:r w:rsidRPr="005B01CF">
              <w:rPr>
                <w:color w:val="000000" w:themeColor="text1"/>
              </w:rPr>
              <w:t xml:space="preserve">Market </w:t>
            </w:r>
            <w:r w:rsidR="00DB2115" w:rsidRPr="005B01CF">
              <w:rPr>
                <w:color w:val="000000" w:themeColor="text1"/>
              </w:rPr>
              <w:t>segment identifier</w:t>
            </w:r>
          </w:p>
        </w:tc>
        <w:tc>
          <w:tcPr>
            <w:tcW w:w="2694" w:type="dxa"/>
          </w:tcPr>
          <w:p w14:paraId="7B069DE2" w14:textId="77777777" w:rsidR="008C10DF" w:rsidRPr="00FC395D" w:rsidRDefault="008C10DF" w:rsidP="008C10DF">
            <w:pPr>
              <w:pStyle w:val="Tablecontent"/>
              <w:keepNext/>
              <w:ind w:left="90" w:right="90"/>
              <w:rPr>
                <w:rStyle w:val="Value"/>
              </w:rPr>
            </w:pPr>
            <w:r w:rsidRPr="00FC395D">
              <w:rPr>
                <w:rStyle w:val="Value"/>
              </w:rPr>
              <w:t>MAIN</w:t>
            </w:r>
          </w:p>
          <w:p w14:paraId="47E3EC66" w14:textId="77777777" w:rsidR="008C10DF" w:rsidRPr="00FC395D" w:rsidRDefault="008C10DF" w:rsidP="008C10DF">
            <w:pPr>
              <w:pStyle w:val="Tablecontent"/>
              <w:keepNext/>
              <w:ind w:left="90" w:right="90"/>
              <w:rPr>
                <w:rStyle w:val="Value"/>
              </w:rPr>
            </w:pPr>
            <w:r w:rsidRPr="00FC395D">
              <w:rPr>
                <w:rStyle w:val="Value"/>
              </w:rPr>
              <w:t>GEM</w:t>
            </w:r>
          </w:p>
          <w:p w14:paraId="0DF0E44B" w14:textId="77777777" w:rsidR="008C10DF" w:rsidRPr="00FC395D" w:rsidRDefault="008C10DF" w:rsidP="008C10DF">
            <w:pPr>
              <w:pStyle w:val="Tablecontent"/>
              <w:keepNext/>
              <w:ind w:left="90" w:right="90"/>
              <w:rPr>
                <w:rStyle w:val="Value"/>
              </w:rPr>
            </w:pPr>
            <w:r w:rsidRPr="00FC395D">
              <w:rPr>
                <w:rStyle w:val="Value"/>
              </w:rPr>
              <w:t>NASD</w:t>
            </w:r>
          </w:p>
          <w:p w14:paraId="6D72BF8D" w14:textId="77777777" w:rsidR="008C10DF" w:rsidRPr="00FC395D" w:rsidRDefault="008C10DF" w:rsidP="008C10DF">
            <w:pPr>
              <w:pStyle w:val="Tablecontent"/>
              <w:ind w:left="90" w:right="90"/>
              <w:rPr>
                <w:rStyle w:val="Value"/>
              </w:rPr>
            </w:pPr>
            <w:r w:rsidRPr="00FC395D">
              <w:rPr>
                <w:rStyle w:val="Value"/>
              </w:rPr>
              <w:t>ETS</w:t>
            </w:r>
          </w:p>
        </w:tc>
      </w:tr>
      <w:tr w:rsidR="008C10DF" w:rsidRPr="000512ED" w14:paraId="4E9064E0"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2A3A0CC0" w14:textId="77777777" w:rsidR="008C10DF" w:rsidRPr="00FC395D" w:rsidRDefault="008C10DF" w:rsidP="008C10DF">
            <w:pPr>
              <w:pStyle w:val="Tablecontent"/>
              <w:ind w:left="90" w:right="90"/>
              <w:jc w:val="right"/>
            </w:pPr>
            <w:r w:rsidRPr="00FC395D">
              <w:t>12</w:t>
            </w:r>
          </w:p>
        </w:tc>
        <w:tc>
          <w:tcPr>
            <w:tcW w:w="2331" w:type="dxa"/>
          </w:tcPr>
          <w:p w14:paraId="1007DD19" w14:textId="77777777" w:rsidR="008C10DF" w:rsidRPr="00FC395D" w:rsidRDefault="008C10DF" w:rsidP="008C10DF">
            <w:pPr>
              <w:pStyle w:val="Tablecontent"/>
              <w:ind w:left="90" w:right="90"/>
            </w:pPr>
            <w:r w:rsidRPr="00FC395D">
              <w:t>ISINCode</w:t>
            </w:r>
          </w:p>
        </w:tc>
        <w:tc>
          <w:tcPr>
            <w:tcW w:w="878" w:type="dxa"/>
          </w:tcPr>
          <w:p w14:paraId="18B9B62A" w14:textId="77777777" w:rsidR="008C10DF" w:rsidRPr="00FC395D" w:rsidRDefault="008C10DF" w:rsidP="008C10DF">
            <w:pPr>
              <w:pStyle w:val="Tablecontent"/>
              <w:ind w:left="90" w:right="90"/>
              <w:jc w:val="center"/>
            </w:pPr>
            <w:r w:rsidRPr="00FC395D">
              <w:t>String</w:t>
            </w:r>
          </w:p>
        </w:tc>
        <w:tc>
          <w:tcPr>
            <w:tcW w:w="567" w:type="dxa"/>
          </w:tcPr>
          <w:p w14:paraId="278E37EF" w14:textId="77777777" w:rsidR="008C10DF" w:rsidRPr="00FC395D" w:rsidRDefault="008C10DF" w:rsidP="008C10DF">
            <w:pPr>
              <w:pStyle w:val="Tablecontent"/>
              <w:ind w:left="90" w:right="90"/>
              <w:jc w:val="right"/>
            </w:pPr>
            <w:r w:rsidRPr="00FC395D">
              <w:t>12</w:t>
            </w:r>
          </w:p>
        </w:tc>
        <w:tc>
          <w:tcPr>
            <w:tcW w:w="2319" w:type="dxa"/>
          </w:tcPr>
          <w:p w14:paraId="16049B07" w14:textId="77777777" w:rsidR="008C10DF" w:rsidRPr="00FC395D" w:rsidRDefault="008C10DF" w:rsidP="008C10DF">
            <w:pPr>
              <w:pStyle w:val="Tablecontent"/>
              <w:ind w:left="90" w:right="90"/>
            </w:pPr>
            <w:r w:rsidRPr="00FC395D">
              <w:t>ISIN code of the security.</w:t>
            </w:r>
          </w:p>
        </w:tc>
        <w:tc>
          <w:tcPr>
            <w:tcW w:w="2694" w:type="dxa"/>
          </w:tcPr>
          <w:p w14:paraId="49BC0ECB" w14:textId="77777777" w:rsidR="008C10DF" w:rsidRPr="00FC395D" w:rsidRDefault="008C10DF" w:rsidP="008C10DF">
            <w:pPr>
              <w:pStyle w:val="Tablecontent"/>
              <w:ind w:left="90" w:right="90"/>
            </w:pPr>
          </w:p>
        </w:tc>
      </w:tr>
      <w:tr w:rsidR="008C10DF" w:rsidRPr="000512ED" w14:paraId="34B75A1F"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147ACB21" w14:textId="77777777" w:rsidR="008C10DF" w:rsidRPr="00FC395D" w:rsidRDefault="008C10DF" w:rsidP="008C10DF">
            <w:pPr>
              <w:pStyle w:val="Tablecontent"/>
              <w:ind w:left="90" w:right="90"/>
              <w:jc w:val="right"/>
            </w:pPr>
            <w:r w:rsidRPr="00FC395D">
              <w:t>24</w:t>
            </w:r>
          </w:p>
        </w:tc>
        <w:tc>
          <w:tcPr>
            <w:tcW w:w="2331" w:type="dxa"/>
          </w:tcPr>
          <w:p w14:paraId="45CF7E17" w14:textId="77777777" w:rsidR="008C10DF" w:rsidRPr="00FC395D" w:rsidRDefault="008C10DF" w:rsidP="008C10DF">
            <w:pPr>
              <w:pStyle w:val="Tablecontent"/>
              <w:ind w:left="90" w:right="90"/>
            </w:pPr>
            <w:r w:rsidRPr="00FC395D">
              <w:t>InstrumentType</w:t>
            </w:r>
          </w:p>
        </w:tc>
        <w:tc>
          <w:tcPr>
            <w:tcW w:w="878" w:type="dxa"/>
          </w:tcPr>
          <w:p w14:paraId="44250EAC" w14:textId="77777777" w:rsidR="008C10DF" w:rsidRPr="00FC395D" w:rsidRDefault="008C10DF" w:rsidP="008C10DF">
            <w:pPr>
              <w:pStyle w:val="Tablecontent"/>
              <w:ind w:left="90" w:right="90"/>
              <w:jc w:val="center"/>
            </w:pPr>
            <w:r w:rsidRPr="00FC395D">
              <w:t>String</w:t>
            </w:r>
          </w:p>
        </w:tc>
        <w:tc>
          <w:tcPr>
            <w:tcW w:w="567" w:type="dxa"/>
          </w:tcPr>
          <w:p w14:paraId="5CB0BFEA" w14:textId="77777777" w:rsidR="008C10DF" w:rsidRPr="00FC395D" w:rsidRDefault="008C10DF" w:rsidP="008C10DF">
            <w:pPr>
              <w:pStyle w:val="Tablecontent"/>
              <w:ind w:left="90" w:right="90"/>
              <w:jc w:val="right"/>
            </w:pPr>
            <w:r w:rsidRPr="00FC395D">
              <w:t>4</w:t>
            </w:r>
          </w:p>
        </w:tc>
        <w:tc>
          <w:tcPr>
            <w:tcW w:w="2319" w:type="dxa"/>
          </w:tcPr>
          <w:p w14:paraId="03BF4F46" w14:textId="52843C9F" w:rsidR="008C10DF" w:rsidRPr="00FC395D" w:rsidRDefault="00F4005B" w:rsidP="008C10DF">
            <w:pPr>
              <w:pStyle w:val="Tablecontent"/>
              <w:ind w:left="90" w:right="90"/>
            </w:pPr>
            <w:r>
              <w:t>Instrument type of the security</w:t>
            </w:r>
          </w:p>
        </w:tc>
        <w:tc>
          <w:tcPr>
            <w:tcW w:w="2694" w:type="dxa"/>
          </w:tcPr>
          <w:p w14:paraId="5D50ED0C" w14:textId="0D813463" w:rsidR="008C10DF" w:rsidRPr="00FC395D" w:rsidRDefault="008C10DF" w:rsidP="008C10DF">
            <w:pPr>
              <w:pStyle w:val="Tablecontent"/>
              <w:keepNext/>
              <w:ind w:left="90" w:right="90"/>
              <w:rPr>
                <w:rStyle w:val="Value"/>
              </w:rPr>
            </w:pPr>
            <w:r w:rsidRPr="00FC395D">
              <w:rPr>
                <w:rStyle w:val="Value"/>
              </w:rPr>
              <w:t xml:space="preserve">BOND </w:t>
            </w:r>
            <w:r w:rsidR="00462355">
              <w:rPr>
                <w:rStyle w:val="Value"/>
              </w:rPr>
              <w:tab/>
            </w:r>
            <w:r w:rsidRPr="00FC395D">
              <w:t>Bonds</w:t>
            </w:r>
          </w:p>
          <w:p w14:paraId="04A2BD2E" w14:textId="51ADA434" w:rsidR="008C10DF" w:rsidRPr="00FC395D" w:rsidRDefault="008C10DF" w:rsidP="008C10DF">
            <w:pPr>
              <w:pStyle w:val="Tablecontent"/>
              <w:keepNext/>
              <w:ind w:left="90" w:right="90"/>
              <w:rPr>
                <w:rStyle w:val="Value"/>
              </w:rPr>
            </w:pPr>
            <w:r w:rsidRPr="00FC395D">
              <w:rPr>
                <w:rStyle w:val="Value"/>
              </w:rPr>
              <w:t xml:space="preserve">EQTY </w:t>
            </w:r>
            <w:r w:rsidR="00462355">
              <w:rPr>
                <w:rStyle w:val="Value"/>
              </w:rPr>
              <w:tab/>
            </w:r>
            <w:r w:rsidRPr="00FC395D">
              <w:t>Equities</w:t>
            </w:r>
          </w:p>
          <w:p w14:paraId="72403CB0" w14:textId="1AABF39E" w:rsidR="008C10DF" w:rsidRPr="00FC395D" w:rsidRDefault="008C10DF" w:rsidP="008C10DF">
            <w:pPr>
              <w:pStyle w:val="Tablecontent"/>
              <w:keepNext/>
              <w:ind w:left="90" w:right="90"/>
            </w:pPr>
            <w:r w:rsidRPr="00FC395D">
              <w:rPr>
                <w:rStyle w:val="Value"/>
              </w:rPr>
              <w:t xml:space="preserve">TRST </w:t>
            </w:r>
            <w:r w:rsidR="00462355">
              <w:rPr>
                <w:rStyle w:val="Value"/>
              </w:rPr>
              <w:tab/>
            </w:r>
            <w:r w:rsidRPr="00FC395D">
              <w:t>Trusts</w:t>
            </w:r>
          </w:p>
          <w:p w14:paraId="256527DF" w14:textId="512418CE" w:rsidR="008C10DF" w:rsidRPr="00FC395D" w:rsidRDefault="008C10DF" w:rsidP="00F32496">
            <w:pPr>
              <w:pStyle w:val="Tablecontent"/>
              <w:keepNext/>
              <w:ind w:left="90" w:right="90"/>
            </w:pPr>
            <w:r w:rsidRPr="00FC395D">
              <w:rPr>
                <w:rStyle w:val="Value"/>
              </w:rPr>
              <w:t xml:space="preserve">WRNT </w:t>
            </w:r>
            <w:r w:rsidR="00462355">
              <w:rPr>
                <w:rStyle w:val="Value"/>
              </w:rPr>
              <w:tab/>
            </w:r>
            <w:r w:rsidRPr="00FC395D">
              <w:t xml:space="preserve">Warrants &amp; </w:t>
            </w:r>
            <w:r w:rsidR="00F32496">
              <w:t>S</w:t>
            </w:r>
            <w:r w:rsidR="00F32496" w:rsidRPr="00FC395D">
              <w:t xml:space="preserve">tructured </w:t>
            </w:r>
            <w:r w:rsidR="00462355">
              <w:tab/>
            </w:r>
            <w:r w:rsidRPr="00FC395D">
              <w:t>products</w:t>
            </w:r>
          </w:p>
        </w:tc>
      </w:tr>
      <w:tr w:rsidR="008C10DF" w:rsidRPr="000512ED" w14:paraId="15B04BD4"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7909355E" w14:textId="77777777" w:rsidR="008C10DF" w:rsidRPr="003173E7" w:rsidRDefault="008C10DF" w:rsidP="008C10DF">
            <w:pPr>
              <w:pStyle w:val="Tablecontent"/>
              <w:ind w:left="90" w:right="90"/>
              <w:jc w:val="right"/>
            </w:pPr>
            <w:r>
              <w:t>28</w:t>
            </w:r>
          </w:p>
        </w:tc>
        <w:tc>
          <w:tcPr>
            <w:tcW w:w="2331" w:type="dxa"/>
          </w:tcPr>
          <w:p w14:paraId="71515CBE" w14:textId="77777777" w:rsidR="008C10DF" w:rsidRPr="002F7693" w:rsidRDefault="008C10DF" w:rsidP="008C10DF">
            <w:pPr>
              <w:pStyle w:val="Tablecontent"/>
              <w:ind w:left="90" w:right="90"/>
            </w:pPr>
            <w:r w:rsidRPr="005B01CF">
              <w:t>ProductType</w:t>
            </w:r>
          </w:p>
        </w:tc>
        <w:tc>
          <w:tcPr>
            <w:tcW w:w="878" w:type="dxa"/>
          </w:tcPr>
          <w:p w14:paraId="595FE021" w14:textId="77777777" w:rsidR="008C10DF" w:rsidRPr="003173E7" w:rsidRDefault="008C10DF" w:rsidP="008C10DF">
            <w:pPr>
              <w:pStyle w:val="Tablecontent"/>
              <w:ind w:left="90" w:right="90"/>
              <w:jc w:val="center"/>
            </w:pPr>
            <w:r w:rsidRPr="00DB3FDF">
              <w:t>Uint</w:t>
            </w:r>
            <w:r>
              <w:t>8</w:t>
            </w:r>
          </w:p>
        </w:tc>
        <w:tc>
          <w:tcPr>
            <w:tcW w:w="567" w:type="dxa"/>
          </w:tcPr>
          <w:p w14:paraId="4E263C9C" w14:textId="77777777" w:rsidR="008C10DF" w:rsidRPr="003173E7" w:rsidRDefault="008C10DF" w:rsidP="008C10DF">
            <w:pPr>
              <w:pStyle w:val="Tablecontent"/>
              <w:ind w:left="90" w:right="90"/>
              <w:jc w:val="right"/>
            </w:pPr>
            <w:r>
              <w:t>1</w:t>
            </w:r>
          </w:p>
        </w:tc>
        <w:tc>
          <w:tcPr>
            <w:tcW w:w="2319" w:type="dxa"/>
          </w:tcPr>
          <w:p w14:paraId="2BF018B8" w14:textId="77777777" w:rsidR="008C10DF" w:rsidRPr="003173E7" w:rsidRDefault="008C10DF" w:rsidP="008C10DF">
            <w:pPr>
              <w:pStyle w:val="Tablecontent"/>
              <w:ind w:left="90" w:right="90"/>
            </w:pPr>
            <w:r>
              <w:t>Product type of the security</w:t>
            </w:r>
          </w:p>
        </w:tc>
        <w:tc>
          <w:tcPr>
            <w:tcW w:w="2694" w:type="dxa"/>
          </w:tcPr>
          <w:p w14:paraId="71F1A2E3" w14:textId="7EC15FA5" w:rsidR="00FF04BE" w:rsidRPr="00C26F5B" w:rsidRDefault="00FF04BE" w:rsidP="003A5936">
            <w:pPr>
              <w:pStyle w:val="Tablecontent"/>
              <w:ind w:left="390" w:right="90" w:hanging="300"/>
              <w:rPr>
                <w:rStyle w:val="Value"/>
              </w:rPr>
            </w:pPr>
            <w:r w:rsidRPr="00C26F5B">
              <w:rPr>
                <w:rStyle w:val="Value"/>
                <w:rFonts w:hint="eastAsia"/>
              </w:rPr>
              <w:t>Equity</w:t>
            </w:r>
          </w:p>
          <w:p w14:paraId="34F121D6" w14:textId="716B0A7A" w:rsidR="008C10DF" w:rsidRDefault="008C10DF" w:rsidP="003A5936">
            <w:pPr>
              <w:pStyle w:val="Tablecontent"/>
              <w:tabs>
                <w:tab w:val="left" w:pos="390"/>
              </w:tabs>
              <w:ind w:leftChars="40" w:left="372" w:right="90" w:hanging="300"/>
            </w:pPr>
            <w:r w:rsidRPr="00DB3FDF">
              <w:rPr>
                <w:rStyle w:val="Value"/>
              </w:rPr>
              <w:t>1</w:t>
            </w:r>
            <w:r>
              <w:rPr>
                <w:rStyle w:val="Value"/>
              </w:rPr>
              <w:t xml:space="preserve"> </w:t>
            </w:r>
            <w:r>
              <w:t>Equity – O</w:t>
            </w:r>
            <w:r w:rsidRPr="00DB3FDF">
              <w:t>rdinary Shares</w:t>
            </w:r>
          </w:p>
          <w:p w14:paraId="21ABE42A" w14:textId="327DCCED" w:rsidR="008C10DF" w:rsidRDefault="008C10DF" w:rsidP="003A5936">
            <w:pPr>
              <w:pStyle w:val="Tablecontent"/>
              <w:tabs>
                <w:tab w:val="left" w:pos="390"/>
              </w:tabs>
              <w:ind w:leftChars="40" w:left="372" w:right="90" w:hanging="300"/>
              <w:rPr>
                <w:rStyle w:val="Value"/>
              </w:rPr>
            </w:pPr>
            <w:r>
              <w:rPr>
                <w:rStyle w:val="Value"/>
              </w:rPr>
              <w:t xml:space="preserve">2 </w:t>
            </w:r>
            <w:r>
              <w:t xml:space="preserve">Equity – </w:t>
            </w:r>
            <w:r w:rsidRPr="00DB3FDF">
              <w:t>Preference Shares</w:t>
            </w:r>
          </w:p>
          <w:p w14:paraId="2703C2DC" w14:textId="4C06E811" w:rsidR="00C26F5B" w:rsidRDefault="00C26F5B" w:rsidP="003A5936">
            <w:pPr>
              <w:pStyle w:val="Tablecontent"/>
              <w:tabs>
                <w:tab w:val="left" w:pos="390"/>
              </w:tabs>
              <w:ind w:leftChars="40" w:left="372" w:right="90" w:hanging="300"/>
              <w:rPr>
                <w:rStyle w:val="Value"/>
              </w:rPr>
            </w:pPr>
            <w:r>
              <w:rPr>
                <w:rStyle w:val="Value"/>
              </w:rPr>
              <w:t xml:space="preserve">6 </w:t>
            </w:r>
            <w:r>
              <w:t xml:space="preserve">Equity – </w:t>
            </w:r>
            <w:r w:rsidRPr="00DB3FDF">
              <w:t>Rights</w:t>
            </w:r>
          </w:p>
          <w:p w14:paraId="5A5CD56E" w14:textId="623469D4" w:rsidR="008C10DF" w:rsidRDefault="008C10DF" w:rsidP="003A5936">
            <w:pPr>
              <w:pStyle w:val="Tablecontent"/>
              <w:tabs>
                <w:tab w:val="left" w:pos="300"/>
              </w:tabs>
              <w:ind w:leftChars="40" w:left="372" w:right="90" w:hanging="300"/>
              <w:rPr>
                <w:rStyle w:val="Value"/>
              </w:rPr>
            </w:pPr>
            <w:r>
              <w:rPr>
                <w:rStyle w:val="Value"/>
              </w:rPr>
              <w:t xml:space="preserve">7 </w:t>
            </w:r>
            <w:r>
              <w:t xml:space="preserve">Equity – </w:t>
            </w:r>
            <w:r w:rsidRPr="00DB3FDF">
              <w:t>Depository Receipt (HDR)</w:t>
            </w:r>
            <w:r>
              <w:t xml:space="preserve"> – Ordinary Shares</w:t>
            </w:r>
          </w:p>
          <w:p w14:paraId="3674C350" w14:textId="1F2B7B70" w:rsidR="008C10DF" w:rsidRDefault="008C10DF" w:rsidP="003A5936">
            <w:pPr>
              <w:pStyle w:val="Tablecontent"/>
              <w:tabs>
                <w:tab w:val="left" w:pos="390"/>
              </w:tabs>
              <w:ind w:leftChars="40" w:left="372" w:right="90" w:hanging="300"/>
              <w:rPr>
                <w:rStyle w:val="Value"/>
              </w:rPr>
            </w:pPr>
            <w:r>
              <w:rPr>
                <w:rStyle w:val="Value"/>
              </w:rPr>
              <w:t>12</w:t>
            </w:r>
            <w:r>
              <w:t xml:space="preserve">Equity – </w:t>
            </w:r>
            <w:r w:rsidRPr="00DB3FDF">
              <w:t>Depository Receipt (HDR)</w:t>
            </w:r>
            <w:r>
              <w:t xml:space="preserve"> – Preference Shares</w:t>
            </w:r>
          </w:p>
          <w:p w14:paraId="3875B28C" w14:textId="4001AEC4" w:rsidR="008C10DF" w:rsidRDefault="008C10DF" w:rsidP="003A5936">
            <w:pPr>
              <w:pStyle w:val="Tablecontent"/>
              <w:tabs>
                <w:tab w:val="left" w:pos="390"/>
              </w:tabs>
              <w:ind w:leftChars="40" w:left="372" w:right="90" w:hanging="300"/>
              <w:rPr>
                <w:rStyle w:val="Value"/>
              </w:rPr>
            </w:pPr>
          </w:p>
          <w:p w14:paraId="3665273D" w14:textId="67EC67C2" w:rsidR="00FF04BE" w:rsidRDefault="00FF04BE" w:rsidP="003A5936">
            <w:pPr>
              <w:pStyle w:val="Tablecontent"/>
              <w:tabs>
                <w:tab w:val="left" w:pos="390"/>
              </w:tabs>
              <w:ind w:leftChars="40" w:left="372" w:right="90" w:hanging="300"/>
              <w:rPr>
                <w:rStyle w:val="Value"/>
              </w:rPr>
            </w:pPr>
          </w:p>
          <w:p w14:paraId="735575F5" w14:textId="3D092FBA" w:rsidR="00FF04BE" w:rsidRDefault="00FF04BE" w:rsidP="003A5936">
            <w:pPr>
              <w:pStyle w:val="Tablecontent"/>
              <w:tabs>
                <w:tab w:val="left" w:pos="390"/>
              </w:tabs>
              <w:ind w:leftChars="40" w:left="372" w:right="90" w:hanging="300"/>
              <w:rPr>
                <w:rStyle w:val="Value"/>
              </w:rPr>
            </w:pPr>
            <w:r>
              <w:rPr>
                <w:rStyle w:val="Value"/>
              </w:rPr>
              <w:t>Warrant</w:t>
            </w:r>
          </w:p>
          <w:p w14:paraId="7683DCF1" w14:textId="1B1FDFC5" w:rsidR="007009DC" w:rsidRDefault="007009DC" w:rsidP="003A5936">
            <w:pPr>
              <w:pStyle w:val="Tablecontent"/>
              <w:tabs>
                <w:tab w:val="left" w:pos="390"/>
              </w:tabs>
              <w:ind w:leftChars="40" w:left="372" w:right="90" w:hanging="300"/>
              <w:rPr>
                <w:rStyle w:val="Value"/>
              </w:rPr>
            </w:pPr>
            <w:r>
              <w:rPr>
                <w:rStyle w:val="Value"/>
              </w:rPr>
              <w:t xml:space="preserve">3 </w:t>
            </w:r>
            <w:r w:rsidR="00C26F5B">
              <w:rPr>
                <w:rStyle w:val="Value"/>
              </w:rPr>
              <w:t xml:space="preserve"> </w:t>
            </w:r>
            <w:r>
              <w:t xml:space="preserve">Warrant – </w:t>
            </w:r>
            <w:r w:rsidRPr="00DB3FDF">
              <w:t xml:space="preserve">Derivative Warrant </w:t>
            </w:r>
            <w:r w:rsidR="00C26F5B">
              <w:tab/>
            </w:r>
            <w:r w:rsidRPr="00DB3FDF">
              <w:t>(DW)</w:t>
            </w:r>
          </w:p>
          <w:p w14:paraId="717B71E3" w14:textId="2F5959EB" w:rsidR="00C26F5B" w:rsidRDefault="00C26F5B" w:rsidP="003A5936">
            <w:pPr>
              <w:pStyle w:val="Tablecontent"/>
              <w:tabs>
                <w:tab w:val="left" w:pos="390"/>
              </w:tabs>
              <w:ind w:leftChars="40" w:left="372" w:right="90" w:hanging="300"/>
            </w:pPr>
            <w:r>
              <w:rPr>
                <w:rStyle w:val="Value"/>
              </w:rPr>
              <w:t xml:space="preserve">11 </w:t>
            </w:r>
            <w:r>
              <w:t xml:space="preserve">Warrant – </w:t>
            </w:r>
            <w:r w:rsidRPr="00DB3FDF">
              <w:t xml:space="preserve">Callable Bull/Bear </w:t>
            </w:r>
            <w:r>
              <w:tab/>
            </w:r>
            <w:r w:rsidRPr="00DB3FDF">
              <w:t>Contract (CBBC)</w:t>
            </w:r>
          </w:p>
          <w:p w14:paraId="6601084F" w14:textId="77777777" w:rsidR="00EC6604" w:rsidRDefault="008C10DF" w:rsidP="003A5936">
            <w:pPr>
              <w:pStyle w:val="Tablecontent"/>
              <w:tabs>
                <w:tab w:val="left" w:pos="390"/>
              </w:tabs>
              <w:ind w:leftChars="40" w:left="372" w:right="90" w:hanging="300"/>
            </w:pPr>
            <w:r>
              <w:rPr>
                <w:rStyle w:val="Value"/>
              </w:rPr>
              <w:t>13</w:t>
            </w:r>
            <w:r w:rsidR="00C26F5B">
              <w:rPr>
                <w:rStyle w:val="Value"/>
              </w:rPr>
              <w:t xml:space="preserve"> </w:t>
            </w:r>
            <w:r>
              <w:t xml:space="preserve">Warrant – </w:t>
            </w:r>
            <w:r w:rsidRPr="00DB3FDF">
              <w:t>Equity Warrant</w:t>
            </w:r>
          </w:p>
          <w:p w14:paraId="563685AF" w14:textId="21748C09" w:rsidR="008C10DF" w:rsidRDefault="00EC6604" w:rsidP="003A5936">
            <w:pPr>
              <w:pStyle w:val="Tablecontent"/>
              <w:tabs>
                <w:tab w:val="left" w:pos="390"/>
              </w:tabs>
              <w:ind w:leftChars="40" w:left="372" w:right="90" w:hanging="300"/>
              <w:rPr>
                <w:rStyle w:val="Value"/>
              </w:rPr>
            </w:pPr>
            <w:r>
              <w:rPr>
                <w:rStyle w:val="Value"/>
              </w:rPr>
              <w:t>1</w:t>
            </w:r>
            <w:r>
              <w:rPr>
                <w:rStyle w:val="Value"/>
                <w:rFonts w:ascii="PMingLiU" w:eastAsia="PMingLiU" w:hAnsi="PMingLiU" w:hint="eastAsia"/>
                <w:lang w:eastAsia="zh-TW"/>
              </w:rPr>
              <w:t>4</w:t>
            </w:r>
            <w:r>
              <w:rPr>
                <w:rStyle w:val="Value"/>
                <w:rFonts w:ascii="PMingLiU" w:eastAsia="PMingLiU" w:hAnsi="PMingLiU"/>
                <w:lang w:eastAsia="zh-TW"/>
              </w:rPr>
              <w:tab/>
            </w:r>
            <w:r w:rsidR="008C10DF">
              <w:t xml:space="preserve">Warrant – </w:t>
            </w:r>
            <w:r w:rsidR="008C10DF" w:rsidRPr="00DB3FDF">
              <w:t>Equity Linked Instrument (ELI)</w:t>
            </w:r>
          </w:p>
          <w:p w14:paraId="151299B9" w14:textId="76097693" w:rsidR="005458CE" w:rsidRPr="00DB3FDF" w:rsidRDefault="005458CE" w:rsidP="003A5936">
            <w:pPr>
              <w:pStyle w:val="Tablecontent"/>
              <w:tabs>
                <w:tab w:val="left" w:pos="390"/>
              </w:tabs>
              <w:ind w:leftChars="40" w:left="372" w:right="90" w:hanging="300"/>
            </w:pPr>
            <w:r>
              <w:rPr>
                <w:rStyle w:val="Value"/>
              </w:rPr>
              <w:t xml:space="preserve">15 </w:t>
            </w:r>
            <w:r>
              <w:t>Warrant – Inline Warrant</w:t>
            </w:r>
          </w:p>
          <w:p w14:paraId="7D4A8567" w14:textId="49011D35" w:rsidR="00FF04BE" w:rsidRDefault="00FF04BE" w:rsidP="003A5936">
            <w:pPr>
              <w:pStyle w:val="Tablecontent"/>
              <w:tabs>
                <w:tab w:val="left" w:pos="390"/>
              </w:tabs>
              <w:ind w:leftChars="40" w:left="372" w:right="90" w:hanging="300"/>
              <w:rPr>
                <w:rStyle w:val="Value"/>
              </w:rPr>
            </w:pPr>
          </w:p>
          <w:p w14:paraId="4ACA5F55" w14:textId="6630BFCA" w:rsidR="007009DC" w:rsidRDefault="007009DC" w:rsidP="003A5936">
            <w:pPr>
              <w:pStyle w:val="Tablecontent"/>
              <w:tabs>
                <w:tab w:val="left" w:pos="390"/>
              </w:tabs>
              <w:ind w:leftChars="40" w:left="372" w:right="90" w:hanging="300"/>
              <w:rPr>
                <w:rStyle w:val="Value"/>
              </w:rPr>
            </w:pPr>
            <w:r>
              <w:rPr>
                <w:rStyle w:val="Value"/>
              </w:rPr>
              <w:t>Bond</w:t>
            </w:r>
          </w:p>
          <w:p w14:paraId="70C9E30F" w14:textId="1B9A5FD6" w:rsidR="008C10DF" w:rsidRDefault="008C10DF" w:rsidP="003A5936">
            <w:pPr>
              <w:pStyle w:val="Tablecontent"/>
              <w:tabs>
                <w:tab w:val="left" w:pos="390"/>
              </w:tabs>
              <w:ind w:leftChars="40" w:left="372" w:right="90" w:hanging="300"/>
              <w:rPr>
                <w:rStyle w:val="Value"/>
              </w:rPr>
            </w:pPr>
            <w:r>
              <w:rPr>
                <w:rStyle w:val="Value"/>
              </w:rPr>
              <w:t xml:space="preserve">4 </w:t>
            </w:r>
            <w:r>
              <w:t>Bond – D</w:t>
            </w:r>
            <w:r w:rsidRPr="00DB3FDF">
              <w:t>ebt Security</w:t>
            </w:r>
          </w:p>
          <w:p w14:paraId="763BE747" w14:textId="77777777" w:rsidR="007009DC" w:rsidRDefault="007009DC" w:rsidP="003A5936">
            <w:pPr>
              <w:pStyle w:val="Tablecontent"/>
              <w:tabs>
                <w:tab w:val="left" w:pos="390"/>
              </w:tabs>
              <w:ind w:leftChars="40" w:left="372" w:right="90" w:hanging="300"/>
              <w:rPr>
                <w:rStyle w:val="Value"/>
              </w:rPr>
            </w:pPr>
          </w:p>
          <w:p w14:paraId="74D7F5B0" w14:textId="71A27F97" w:rsidR="007009DC" w:rsidRDefault="007009DC" w:rsidP="003A5936">
            <w:pPr>
              <w:pStyle w:val="Tablecontent"/>
              <w:tabs>
                <w:tab w:val="left" w:pos="390"/>
              </w:tabs>
              <w:ind w:leftChars="40" w:left="372" w:right="90" w:hanging="300"/>
              <w:rPr>
                <w:rStyle w:val="Value"/>
              </w:rPr>
            </w:pPr>
            <w:r>
              <w:rPr>
                <w:rStyle w:val="Value"/>
              </w:rPr>
              <w:t>Trust</w:t>
            </w:r>
          </w:p>
          <w:p w14:paraId="0C18B5AE" w14:textId="0C5B44ED" w:rsidR="008C10DF" w:rsidRPr="00DB3FDF" w:rsidRDefault="008C10DF" w:rsidP="003A5936">
            <w:pPr>
              <w:pStyle w:val="Tablecontent"/>
              <w:tabs>
                <w:tab w:val="left" w:pos="390"/>
              </w:tabs>
              <w:ind w:leftChars="40" w:left="372" w:right="90" w:hanging="300"/>
            </w:pPr>
            <w:r>
              <w:rPr>
                <w:rStyle w:val="Value"/>
              </w:rPr>
              <w:t xml:space="preserve">5 </w:t>
            </w:r>
            <w:r>
              <w:t>Trust – E</w:t>
            </w:r>
            <w:r w:rsidRPr="00DB3FDF">
              <w:t>xchange Traded Fund (ETF)</w:t>
            </w:r>
          </w:p>
          <w:p w14:paraId="2AFE9806" w14:textId="246FE3B5" w:rsidR="008C10DF" w:rsidRPr="00DB3FDF" w:rsidRDefault="008C10DF" w:rsidP="003A5936">
            <w:pPr>
              <w:pStyle w:val="Tablecontent"/>
              <w:tabs>
                <w:tab w:val="left" w:pos="390"/>
              </w:tabs>
              <w:ind w:leftChars="40" w:left="372" w:right="90" w:hanging="300"/>
            </w:pPr>
            <w:r>
              <w:rPr>
                <w:rStyle w:val="Value"/>
              </w:rPr>
              <w:t xml:space="preserve">8 </w:t>
            </w:r>
            <w:r>
              <w:t xml:space="preserve">Trust – </w:t>
            </w:r>
            <w:r w:rsidRPr="00DB3FDF">
              <w:t>Real Estate Investment Trust (REIT)</w:t>
            </w:r>
          </w:p>
          <w:p w14:paraId="041AE06C" w14:textId="737F65A7" w:rsidR="008C10DF" w:rsidRDefault="008C10DF" w:rsidP="003A5936">
            <w:pPr>
              <w:pStyle w:val="Tablecontent"/>
              <w:tabs>
                <w:tab w:val="left" w:pos="390"/>
              </w:tabs>
              <w:ind w:leftChars="40" w:left="372" w:right="90" w:hanging="300"/>
              <w:rPr>
                <w:rStyle w:val="Value"/>
              </w:rPr>
            </w:pPr>
            <w:r>
              <w:rPr>
                <w:rStyle w:val="Value"/>
              </w:rPr>
              <w:t xml:space="preserve">9 </w:t>
            </w:r>
            <w:r>
              <w:t xml:space="preserve">Trust – </w:t>
            </w:r>
            <w:r w:rsidRPr="00DB3FDF">
              <w:t>Other Unit Trusts</w:t>
            </w:r>
          </w:p>
          <w:p w14:paraId="1620323B" w14:textId="77777777" w:rsidR="008C10DF" w:rsidRDefault="008C10DF" w:rsidP="003A5936">
            <w:pPr>
              <w:pStyle w:val="Tablecontent"/>
              <w:tabs>
                <w:tab w:val="left" w:pos="390"/>
              </w:tabs>
              <w:ind w:leftChars="40" w:left="372" w:right="90" w:hanging="300"/>
            </w:pPr>
            <w:r>
              <w:rPr>
                <w:rStyle w:val="Value"/>
              </w:rPr>
              <w:t xml:space="preserve">10 </w:t>
            </w:r>
            <w:r>
              <w:t xml:space="preserve">Trust – </w:t>
            </w:r>
            <w:r w:rsidRPr="00DB3FDF">
              <w:t>Leveraged and Inverse Product (LIP)</w:t>
            </w:r>
          </w:p>
          <w:p w14:paraId="6C33AE3D" w14:textId="47301302" w:rsidR="008C10DF" w:rsidRPr="00DB3FDF" w:rsidRDefault="008C10DF" w:rsidP="003A5936">
            <w:pPr>
              <w:pStyle w:val="Tablecontent"/>
              <w:tabs>
                <w:tab w:val="left" w:pos="390"/>
              </w:tabs>
              <w:ind w:leftChars="40" w:left="372" w:right="90" w:hanging="300"/>
            </w:pPr>
            <w:r>
              <w:rPr>
                <w:rStyle w:val="Value"/>
              </w:rPr>
              <w:t>99</w:t>
            </w:r>
            <w:r>
              <w:t xml:space="preserve">  Others – None of the above</w:t>
            </w:r>
          </w:p>
        </w:tc>
      </w:tr>
      <w:tr w:rsidR="008C10DF" w:rsidRPr="003173E7" w14:paraId="3A00DEFA"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2759CC9F" w14:textId="1028C670" w:rsidR="008C10DF" w:rsidRPr="00FC395D" w:rsidRDefault="008C10DF" w:rsidP="008C10DF">
            <w:pPr>
              <w:pStyle w:val="Tablecontent"/>
              <w:ind w:left="90" w:right="90"/>
              <w:jc w:val="right"/>
            </w:pPr>
            <w:r>
              <w:t>29</w:t>
            </w:r>
          </w:p>
        </w:tc>
        <w:tc>
          <w:tcPr>
            <w:tcW w:w="2331" w:type="dxa"/>
          </w:tcPr>
          <w:p w14:paraId="3B0BC9FA" w14:textId="77777777" w:rsidR="008C10DF" w:rsidRPr="00FC395D" w:rsidRDefault="008C10DF" w:rsidP="008C10DF">
            <w:pPr>
              <w:pStyle w:val="Tablecontent"/>
              <w:ind w:left="90" w:right="90"/>
            </w:pPr>
            <w:r w:rsidRPr="00FC395D">
              <w:t>Filler</w:t>
            </w:r>
          </w:p>
        </w:tc>
        <w:tc>
          <w:tcPr>
            <w:tcW w:w="878" w:type="dxa"/>
          </w:tcPr>
          <w:p w14:paraId="4E5049F8" w14:textId="77777777" w:rsidR="008C10DF" w:rsidRPr="00FC395D" w:rsidRDefault="008C10DF" w:rsidP="008C10DF">
            <w:pPr>
              <w:pStyle w:val="Tablecontent"/>
              <w:ind w:left="90" w:right="90"/>
              <w:jc w:val="center"/>
            </w:pPr>
            <w:r w:rsidRPr="00FC395D">
              <w:t>String</w:t>
            </w:r>
          </w:p>
        </w:tc>
        <w:tc>
          <w:tcPr>
            <w:tcW w:w="567" w:type="dxa"/>
          </w:tcPr>
          <w:p w14:paraId="79329A3D" w14:textId="07517841" w:rsidR="008C10DF" w:rsidRPr="00FC395D" w:rsidRDefault="008C10DF" w:rsidP="008C10DF">
            <w:pPr>
              <w:pStyle w:val="Tablecontent"/>
              <w:ind w:left="90" w:right="90"/>
              <w:jc w:val="right"/>
            </w:pPr>
            <w:r>
              <w:t>1</w:t>
            </w:r>
          </w:p>
        </w:tc>
        <w:tc>
          <w:tcPr>
            <w:tcW w:w="2319" w:type="dxa"/>
          </w:tcPr>
          <w:p w14:paraId="25540CA0" w14:textId="77777777" w:rsidR="008C10DF" w:rsidRPr="00FC395D" w:rsidRDefault="008C10DF" w:rsidP="008C10DF">
            <w:pPr>
              <w:pStyle w:val="Tablecontent"/>
              <w:ind w:left="90" w:right="90"/>
            </w:pPr>
          </w:p>
        </w:tc>
        <w:tc>
          <w:tcPr>
            <w:tcW w:w="2694" w:type="dxa"/>
          </w:tcPr>
          <w:p w14:paraId="24751059" w14:textId="77777777" w:rsidR="008C10DF" w:rsidRPr="00FC395D" w:rsidRDefault="008C10DF" w:rsidP="008C10DF">
            <w:pPr>
              <w:pStyle w:val="Tablecontent"/>
              <w:ind w:left="90" w:right="90"/>
            </w:pPr>
          </w:p>
        </w:tc>
      </w:tr>
      <w:tr w:rsidR="008C10DF" w:rsidRPr="003173E7" w14:paraId="7A3EB38D"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4E7702F2" w14:textId="77777777" w:rsidR="008C10DF" w:rsidRPr="00FC395D" w:rsidRDefault="008C10DF" w:rsidP="008C10DF">
            <w:pPr>
              <w:pStyle w:val="Tablecontent"/>
              <w:ind w:left="90" w:right="90"/>
              <w:jc w:val="right"/>
            </w:pPr>
            <w:r w:rsidRPr="00FC395D">
              <w:t>30</w:t>
            </w:r>
          </w:p>
        </w:tc>
        <w:tc>
          <w:tcPr>
            <w:tcW w:w="2331" w:type="dxa"/>
          </w:tcPr>
          <w:p w14:paraId="46B8EDDB" w14:textId="77777777" w:rsidR="008C10DF" w:rsidRPr="00FC395D" w:rsidRDefault="008C10DF" w:rsidP="008C10DF">
            <w:pPr>
              <w:pStyle w:val="Tablecontent"/>
              <w:ind w:left="90" w:right="90"/>
            </w:pPr>
            <w:r w:rsidRPr="00FC395D">
              <w:t>SpreadTableCode</w:t>
            </w:r>
          </w:p>
        </w:tc>
        <w:tc>
          <w:tcPr>
            <w:tcW w:w="878" w:type="dxa"/>
          </w:tcPr>
          <w:p w14:paraId="3F89D2A2" w14:textId="77777777" w:rsidR="008C10DF" w:rsidRPr="00FC395D" w:rsidRDefault="008C10DF" w:rsidP="008C10DF">
            <w:pPr>
              <w:pStyle w:val="Tablecontent"/>
              <w:ind w:left="90" w:right="90"/>
              <w:jc w:val="center"/>
            </w:pPr>
            <w:r w:rsidRPr="00FC395D">
              <w:t>String</w:t>
            </w:r>
          </w:p>
        </w:tc>
        <w:tc>
          <w:tcPr>
            <w:tcW w:w="567" w:type="dxa"/>
          </w:tcPr>
          <w:p w14:paraId="25627628" w14:textId="77777777" w:rsidR="008C10DF" w:rsidRPr="00FC395D" w:rsidRDefault="008C10DF" w:rsidP="008C10DF">
            <w:pPr>
              <w:pStyle w:val="Tablecontent"/>
              <w:ind w:left="90" w:right="90"/>
              <w:jc w:val="right"/>
            </w:pPr>
            <w:r w:rsidRPr="00FC395D">
              <w:t>2</w:t>
            </w:r>
          </w:p>
        </w:tc>
        <w:tc>
          <w:tcPr>
            <w:tcW w:w="2319" w:type="dxa"/>
          </w:tcPr>
          <w:p w14:paraId="4D5BA62F" w14:textId="77777777" w:rsidR="008C10DF" w:rsidRPr="00FC395D" w:rsidRDefault="008C10DF" w:rsidP="008C10DF">
            <w:pPr>
              <w:pStyle w:val="Tablecontent"/>
              <w:ind w:left="90" w:right="90"/>
            </w:pPr>
            <w:r w:rsidRPr="00FC395D">
              <w:t>Spread table code of the security.</w:t>
            </w:r>
          </w:p>
        </w:tc>
        <w:tc>
          <w:tcPr>
            <w:tcW w:w="2694" w:type="dxa"/>
          </w:tcPr>
          <w:p w14:paraId="28F28815" w14:textId="2F18D6E2" w:rsidR="008C10DF" w:rsidRPr="00FC395D" w:rsidRDefault="008C10DF" w:rsidP="008C10DF">
            <w:pPr>
              <w:pStyle w:val="Tablecontent"/>
              <w:ind w:left="90" w:right="90"/>
            </w:pPr>
            <w:r w:rsidRPr="00FC395D">
              <w:rPr>
                <w:rStyle w:val="Value"/>
              </w:rPr>
              <w:t>01</w:t>
            </w:r>
            <w:r w:rsidRPr="00FC395D">
              <w:t xml:space="preserve">   Part A</w:t>
            </w:r>
            <w:r w:rsidR="005A2883">
              <w:t>*</w:t>
            </w:r>
          </w:p>
          <w:p w14:paraId="48851DFE" w14:textId="2FC3C5A4" w:rsidR="008C10DF" w:rsidRDefault="008C10DF" w:rsidP="008C10DF">
            <w:pPr>
              <w:pStyle w:val="Tablecontent"/>
              <w:ind w:left="90" w:right="90"/>
            </w:pPr>
            <w:r w:rsidRPr="00FC395D">
              <w:rPr>
                <w:rStyle w:val="Value"/>
              </w:rPr>
              <w:t>03</w:t>
            </w:r>
            <w:r w:rsidRPr="00FC395D">
              <w:t xml:space="preserve">   Part B</w:t>
            </w:r>
            <w:r w:rsidR="005A2883">
              <w:t>*</w:t>
            </w:r>
          </w:p>
          <w:p w14:paraId="081B58F6" w14:textId="5B443CD7" w:rsidR="002F0C51" w:rsidRDefault="00C2424A" w:rsidP="002F0C51">
            <w:pPr>
              <w:pStyle w:val="Tablecontent"/>
              <w:ind w:left="423" w:right="90" w:hanging="333"/>
              <w:rPr>
                <w:color w:val="000000" w:themeColor="text1"/>
              </w:rPr>
            </w:pPr>
            <w:r w:rsidRPr="00B83B45">
              <w:rPr>
                <w:rStyle w:val="Value"/>
              </w:rPr>
              <w:t>04</w:t>
            </w:r>
            <w:r>
              <w:rPr>
                <w:rStyle w:val="Value"/>
              </w:rPr>
              <w:t xml:space="preserve"> </w:t>
            </w:r>
            <w:r w:rsidR="002F0C51" w:rsidRPr="003D4314">
              <w:rPr>
                <w:color w:val="000000" w:themeColor="text1"/>
              </w:rPr>
              <w:t>For Inline Warrant (same as Part A</w:t>
            </w:r>
            <w:r w:rsidR="003D4314" w:rsidRPr="003D4314">
              <w:rPr>
                <w:color w:val="000000" w:themeColor="text1"/>
              </w:rPr>
              <w:t xml:space="preserve"> up to and include HK$ 1.00 as per SEHK)</w:t>
            </w:r>
          </w:p>
          <w:p w14:paraId="63DEF7CB" w14:textId="6A0CC568" w:rsidR="00CD75A4" w:rsidRPr="00CD75A4" w:rsidRDefault="00CD75A4" w:rsidP="00CD75A4">
            <w:pPr>
              <w:pStyle w:val="Tablecontent"/>
              <w:ind w:left="423" w:right="90" w:hanging="333"/>
              <w:rPr>
                <w:color w:val="000000" w:themeColor="text1"/>
              </w:rPr>
            </w:pPr>
            <w:r w:rsidRPr="00B83B45">
              <w:rPr>
                <w:rStyle w:val="Value"/>
              </w:rPr>
              <w:t>0</w:t>
            </w:r>
            <w:r>
              <w:rPr>
                <w:rStyle w:val="Value"/>
              </w:rPr>
              <w:t xml:space="preserve">5 </w:t>
            </w:r>
            <w:r w:rsidRPr="00CD75A4">
              <w:rPr>
                <w:color w:val="000000" w:themeColor="text1"/>
              </w:rPr>
              <w:t>Part D*</w:t>
            </w:r>
          </w:p>
          <w:p w14:paraId="1CC3CB40" w14:textId="77777777" w:rsidR="00F25F8F" w:rsidRDefault="00F25F8F" w:rsidP="00B83B45">
            <w:pPr>
              <w:pStyle w:val="Tablecontent"/>
              <w:ind w:left="90" w:right="90"/>
            </w:pPr>
          </w:p>
          <w:p w14:paraId="7B5B57A8" w14:textId="0C9F08B1" w:rsidR="00F25F8F" w:rsidRPr="00FC395D" w:rsidRDefault="002F0C51" w:rsidP="00F25F8F">
            <w:pPr>
              <w:pStyle w:val="Tablecontent"/>
              <w:ind w:left="90" w:right="90"/>
            </w:pPr>
            <w:r>
              <w:t xml:space="preserve">* </w:t>
            </w:r>
            <w:r w:rsidRPr="005A2883">
              <w:t>Spread table as per Second</w:t>
            </w:r>
            <w:r>
              <w:t xml:space="preserve"> </w:t>
            </w:r>
            <w:r w:rsidRPr="00FC395D">
              <w:t xml:space="preserve"> Schedule of Rules of the Exchange</w:t>
            </w:r>
          </w:p>
        </w:tc>
      </w:tr>
      <w:tr w:rsidR="008C10DF" w:rsidRPr="003173E7" w14:paraId="3FBC1C81"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527B1B3D" w14:textId="77777777" w:rsidR="008C10DF" w:rsidRPr="00FC395D" w:rsidRDefault="008C10DF" w:rsidP="008C10DF">
            <w:pPr>
              <w:pStyle w:val="Tablecontent"/>
              <w:ind w:left="90" w:right="90"/>
              <w:jc w:val="right"/>
            </w:pPr>
            <w:r w:rsidRPr="00FC395D">
              <w:lastRenderedPageBreak/>
              <w:t>32</w:t>
            </w:r>
          </w:p>
        </w:tc>
        <w:tc>
          <w:tcPr>
            <w:tcW w:w="2331" w:type="dxa"/>
          </w:tcPr>
          <w:p w14:paraId="57D0C61B" w14:textId="77777777" w:rsidR="008C10DF" w:rsidRPr="00FC395D" w:rsidRDefault="008C10DF" w:rsidP="008C10DF">
            <w:pPr>
              <w:pStyle w:val="Tablecontent"/>
              <w:ind w:left="90" w:right="90"/>
            </w:pPr>
            <w:r w:rsidRPr="00FC395D">
              <w:t>SecurityShortName</w:t>
            </w:r>
          </w:p>
        </w:tc>
        <w:tc>
          <w:tcPr>
            <w:tcW w:w="878" w:type="dxa"/>
          </w:tcPr>
          <w:p w14:paraId="7F4CD691" w14:textId="77777777" w:rsidR="008C10DF" w:rsidRPr="00FC395D" w:rsidRDefault="008C10DF" w:rsidP="008C10DF">
            <w:pPr>
              <w:pStyle w:val="Tablecontent"/>
              <w:ind w:left="90" w:right="90"/>
              <w:jc w:val="center"/>
            </w:pPr>
            <w:r w:rsidRPr="00FC395D">
              <w:t>String</w:t>
            </w:r>
          </w:p>
        </w:tc>
        <w:tc>
          <w:tcPr>
            <w:tcW w:w="567" w:type="dxa"/>
          </w:tcPr>
          <w:p w14:paraId="41D073EF" w14:textId="77777777" w:rsidR="008C10DF" w:rsidRPr="00FC395D" w:rsidRDefault="008C10DF" w:rsidP="008C10DF">
            <w:pPr>
              <w:pStyle w:val="Tablecontent"/>
              <w:ind w:left="90" w:right="90"/>
              <w:jc w:val="right"/>
            </w:pPr>
            <w:r w:rsidRPr="00FC395D">
              <w:t>40</w:t>
            </w:r>
          </w:p>
        </w:tc>
        <w:tc>
          <w:tcPr>
            <w:tcW w:w="2319" w:type="dxa"/>
          </w:tcPr>
          <w:p w14:paraId="74FC6A05" w14:textId="77777777" w:rsidR="008C10DF" w:rsidRPr="00FC395D" w:rsidRDefault="008C10DF" w:rsidP="008C10DF">
            <w:pPr>
              <w:pStyle w:val="Tablecontent"/>
              <w:ind w:left="90" w:right="90"/>
            </w:pPr>
            <w:r w:rsidRPr="00FC395D">
              <w:t>Security short name</w:t>
            </w:r>
          </w:p>
        </w:tc>
        <w:tc>
          <w:tcPr>
            <w:tcW w:w="2694" w:type="dxa"/>
          </w:tcPr>
          <w:p w14:paraId="127C25A0" w14:textId="77777777" w:rsidR="008C10DF" w:rsidRPr="00FC395D" w:rsidRDefault="008C10DF" w:rsidP="008C10DF">
            <w:pPr>
              <w:pStyle w:val="Tablecontent"/>
              <w:ind w:left="90" w:right="90"/>
            </w:pPr>
          </w:p>
        </w:tc>
      </w:tr>
      <w:tr w:rsidR="008C10DF" w:rsidRPr="000512ED" w14:paraId="63194C31" w14:textId="77777777" w:rsidTr="005B01CF">
        <w:trPr>
          <w:cnfStyle w:val="000000100000" w:firstRow="0" w:lastRow="0" w:firstColumn="0" w:lastColumn="0" w:oddVBand="0" w:evenVBand="0" w:oddHBand="1" w:evenHBand="0" w:firstRowFirstColumn="0" w:firstRowLastColumn="0" w:lastRowFirstColumn="0" w:lastRowLastColumn="0"/>
          <w:trHeight w:val="72"/>
        </w:trPr>
        <w:tc>
          <w:tcPr>
            <w:tcW w:w="709" w:type="dxa"/>
            <w:hideMark/>
          </w:tcPr>
          <w:p w14:paraId="2E9E4F3D" w14:textId="77777777" w:rsidR="008C10DF" w:rsidRPr="00FC395D" w:rsidRDefault="008C10DF" w:rsidP="008C10DF">
            <w:pPr>
              <w:pStyle w:val="Tablecontent"/>
              <w:ind w:left="90" w:right="90"/>
              <w:jc w:val="right"/>
            </w:pPr>
            <w:r w:rsidRPr="00FC395D">
              <w:t>72</w:t>
            </w:r>
          </w:p>
        </w:tc>
        <w:tc>
          <w:tcPr>
            <w:tcW w:w="2331" w:type="dxa"/>
            <w:hideMark/>
          </w:tcPr>
          <w:p w14:paraId="0A52B0DA" w14:textId="77777777" w:rsidR="008C10DF" w:rsidRPr="00FC395D" w:rsidRDefault="008C10DF" w:rsidP="008C10DF">
            <w:pPr>
              <w:pStyle w:val="Tablecontent"/>
              <w:ind w:left="90" w:right="90"/>
            </w:pPr>
            <w:r w:rsidRPr="00FC395D">
              <w:t>CurrencyCode</w:t>
            </w:r>
          </w:p>
        </w:tc>
        <w:tc>
          <w:tcPr>
            <w:tcW w:w="878" w:type="dxa"/>
            <w:hideMark/>
          </w:tcPr>
          <w:p w14:paraId="21575EEF" w14:textId="77777777" w:rsidR="008C10DF" w:rsidRPr="00FC395D" w:rsidRDefault="008C10DF" w:rsidP="008C10DF">
            <w:pPr>
              <w:pStyle w:val="Tablecontent"/>
              <w:ind w:left="90" w:right="90"/>
              <w:jc w:val="center"/>
            </w:pPr>
            <w:r w:rsidRPr="00FC395D">
              <w:t>String</w:t>
            </w:r>
          </w:p>
        </w:tc>
        <w:tc>
          <w:tcPr>
            <w:tcW w:w="567" w:type="dxa"/>
            <w:hideMark/>
          </w:tcPr>
          <w:p w14:paraId="2FE1B218" w14:textId="77777777" w:rsidR="008C10DF" w:rsidRPr="00FC395D" w:rsidRDefault="008C10DF" w:rsidP="008C10DF">
            <w:pPr>
              <w:pStyle w:val="Tablecontent"/>
              <w:ind w:left="90" w:right="90"/>
              <w:jc w:val="right"/>
            </w:pPr>
            <w:r w:rsidRPr="00FC395D">
              <w:t>3</w:t>
            </w:r>
          </w:p>
        </w:tc>
        <w:tc>
          <w:tcPr>
            <w:tcW w:w="2319" w:type="dxa"/>
            <w:hideMark/>
          </w:tcPr>
          <w:p w14:paraId="007A1033" w14:textId="77777777" w:rsidR="008C10DF" w:rsidRPr="00FC395D" w:rsidRDefault="008C10DF" w:rsidP="008C10DF">
            <w:pPr>
              <w:pStyle w:val="Tablecontent"/>
              <w:ind w:left="90" w:right="90"/>
            </w:pPr>
            <w:r w:rsidRPr="00B13CA5">
              <w:t xml:space="preserve">Currency code of the </w:t>
            </w:r>
            <w:r w:rsidRPr="005C7230">
              <w:t>security</w:t>
            </w:r>
            <w:r w:rsidRPr="00FC395D">
              <w:t xml:space="preserve"> </w:t>
            </w:r>
          </w:p>
        </w:tc>
        <w:tc>
          <w:tcPr>
            <w:tcW w:w="2694" w:type="dxa"/>
            <w:hideMark/>
          </w:tcPr>
          <w:p w14:paraId="65CC20F5" w14:textId="1670F828" w:rsidR="008C10DF" w:rsidRPr="00FC395D" w:rsidRDefault="008C10DF" w:rsidP="008C10DF">
            <w:pPr>
              <w:pStyle w:val="Tablecontent"/>
              <w:keepNext/>
              <w:ind w:left="90" w:right="90"/>
            </w:pPr>
            <w:r w:rsidRPr="00FC395D">
              <w:t xml:space="preserve">See </w:t>
            </w:r>
            <w:hyperlink w:anchor="_Currency_Values" w:history="1">
              <w:r w:rsidRPr="00FC395D">
                <w:rPr>
                  <w:rStyle w:val="Hyperlink"/>
                </w:rPr>
                <w:t>Currency Values</w:t>
              </w:r>
            </w:hyperlink>
            <w:r w:rsidRPr="00FC395D">
              <w:t xml:space="preserve"> in section </w:t>
            </w:r>
            <w:r w:rsidRPr="00FC395D">
              <w:fldChar w:fldCharType="begin"/>
            </w:r>
            <w:r w:rsidRPr="00FC395D">
              <w:instrText xml:space="preserve"> REF _Ref322605893 \r \h </w:instrText>
            </w:r>
            <w:r w:rsidRPr="00FC395D">
              <w:fldChar w:fldCharType="separate"/>
            </w:r>
            <w:r w:rsidR="005A4B89">
              <w:t>3.1.2</w:t>
            </w:r>
            <w:r w:rsidRPr="00FC395D">
              <w:fldChar w:fldCharType="end"/>
            </w:r>
            <w:r w:rsidRPr="00FC395D">
              <w:t xml:space="preserve"> for full details.</w:t>
            </w:r>
          </w:p>
        </w:tc>
      </w:tr>
      <w:tr w:rsidR="008C10DF" w:rsidRPr="003173E7" w14:paraId="481AA594"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5C8CDC66" w14:textId="77777777" w:rsidR="008C10DF" w:rsidRPr="00FC395D" w:rsidRDefault="008C10DF" w:rsidP="008C10DF">
            <w:pPr>
              <w:pStyle w:val="Tablecontent"/>
              <w:ind w:left="90" w:right="90"/>
              <w:jc w:val="right"/>
            </w:pPr>
            <w:r w:rsidRPr="00FC395D">
              <w:t>75</w:t>
            </w:r>
          </w:p>
        </w:tc>
        <w:tc>
          <w:tcPr>
            <w:tcW w:w="2331" w:type="dxa"/>
          </w:tcPr>
          <w:p w14:paraId="22F024C6" w14:textId="77777777" w:rsidR="008C10DF" w:rsidRPr="00FC395D" w:rsidRDefault="008C10DF" w:rsidP="008C10DF">
            <w:pPr>
              <w:pStyle w:val="Tablecontent"/>
              <w:ind w:left="90" w:right="90"/>
            </w:pPr>
            <w:r w:rsidRPr="00FC395D">
              <w:t>SecurityNameGCCS</w:t>
            </w:r>
          </w:p>
        </w:tc>
        <w:tc>
          <w:tcPr>
            <w:tcW w:w="878" w:type="dxa"/>
          </w:tcPr>
          <w:p w14:paraId="71BF9319" w14:textId="77777777" w:rsidR="008C10DF" w:rsidRPr="00FC395D" w:rsidRDefault="008C10DF" w:rsidP="008C10DF">
            <w:pPr>
              <w:pStyle w:val="Tablecontent"/>
              <w:ind w:left="90" w:right="90"/>
              <w:jc w:val="center"/>
            </w:pPr>
            <w:r w:rsidRPr="00FC395D">
              <w:t>Binary</w:t>
            </w:r>
          </w:p>
        </w:tc>
        <w:tc>
          <w:tcPr>
            <w:tcW w:w="567" w:type="dxa"/>
          </w:tcPr>
          <w:p w14:paraId="5D7B17BF" w14:textId="77777777" w:rsidR="008C10DF" w:rsidRPr="00FC395D" w:rsidRDefault="008C10DF" w:rsidP="008C10DF">
            <w:pPr>
              <w:pStyle w:val="Tablecontent"/>
              <w:ind w:left="90" w:right="90"/>
              <w:jc w:val="right"/>
            </w:pPr>
            <w:r w:rsidRPr="00FC395D">
              <w:t>60</w:t>
            </w:r>
          </w:p>
        </w:tc>
        <w:tc>
          <w:tcPr>
            <w:tcW w:w="2319" w:type="dxa"/>
          </w:tcPr>
          <w:p w14:paraId="564AE95B" w14:textId="77777777" w:rsidR="008C10DF" w:rsidRPr="00FC395D" w:rsidRDefault="008C10DF" w:rsidP="008C10DF">
            <w:pPr>
              <w:pStyle w:val="Tablecontent"/>
              <w:ind w:left="90" w:right="90"/>
            </w:pPr>
            <w:r w:rsidRPr="00FC395D">
              <w:t>Security name in Traditional Chinese using Unicode</w:t>
            </w:r>
          </w:p>
        </w:tc>
        <w:tc>
          <w:tcPr>
            <w:tcW w:w="2694" w:type="dxa"/>
          </w:tcPr>
          <w:p w14:paraId="12E72246" w14:textId="77777777" w:rsidR="008C10DF" w:rsidRPr="00FC395D" w:rsidRDefault="008C10DF" w:rsidP="008C10DF">
            <w:pPr>
              <w:pStyle w:val="Tablecontent"/>
              <w:ind w:left="378" w:right="90" w:hanging="288"/>
            </w:pPr>
            <w:r w:rsidRPr="00FC395D">
              <w:rPr>
                <w:b/>
              </w:rPr>
              <w:t>Unicode UTF-16LE encoded</w:t>
            </w:r>
          </w:p>
        </w:tc>
      </w:tr>
      <w:tr w:rsidR="008C10DF" w:rsidRPr="003173E7" w14:paraId="6110ECD2"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414F09EA" w14:textId="77777777" w:rsidR="008C10DF" w:rsidRPr="00FC395D" w:rsidRDefault="008C10DF" w:rsidP="008C10DF">
            <w:pPr>
              <w:pStyle w:val="Tablecontent"/>
              <w:ind w:left="90" w:right="90"/>
              <w:jc w:val="right"/>
            </w:pPr>
            <w:r w:rsidRPr="00FC395D">
              <w:t>135</w:t>
            </w:r>
          </w:p>
        </w:tc>
        <w:tc>
          <w:tcPr>
            <w:tcW w:w="2331" w:type="dxa"/>
          </w:tcPr>
          <w:p w14:paraId="103C261C" w14:textId="77777777" w:rsidR="008C10DF" w:rsidRPr="00FC395D" w:rsidRDefault="008C10DF" w:rsidP="008C10DF">
            <w:pPr>
              <w:pStyle w:val="Tablecontent"/>
              <w:keepNext/>
              <w:ind w:left="90" w:right="90"/>
              <w:outlineLvl w:val="7"/>
            </w:pPr>
            <w:r w:rsidRPr="00FC395D">
              <w:t>SecurityNameGB</w:t>
            </w:r>
          </w:p>
        </w:tc>
        <w:tc>
          <w:tcPr>
            <w:tcW w:w="878" w:type="dxa"/>
          </w:tcPr>
          <w:p w14:paraId="6E8EBA50" w14:textId="77777777" w:rsidR="008C10DF" w:rsidRPr="00FC395D" w:rsidRDefault="008C10DF" w:rsidP="008C10DF">
            <w:pPr>
              <w:pStyle w:val="Tablecontent"/>
              <w:ind w:left="90" w:right="90"/>
              <w:jc w:val="center"/>
            </w:pPr>
            <w:r w:rsidRPr="00FC395D">
              <w:t>Binary</w:t>
            </w:r>
          </w:p>
        </w:tc>
        <w:tc>
          <w:tcPr>
            <w:tcW w:w="567" w:type="dxa"/>
          </w:tcPr>
          <w:p w14:paraId="748E8D77" w14:textId="77777777" w:rsidR="008C10DF" w:rsidRPr="00FC395D" w:rsidRDefault="008C10DF" w:rsidP="008C10DF">
            <w:pPr>
              <w:pStyle w:val="Tablecontent"/>
              <w:ind w:left="90" w:right="90"/>
              <w:jc w:val="right"/>
            </w:pPr>
            <w:r w:rsidRPr="00FC395D">
              <w:t>60</w:t>
            </w:r>
          </w:p>
        </w:tc>
        <w:tc>
          <w:tcPr>
            <w:tcW w:w="2319" w:type="dxa"/>
          </w:tcPr>
          <w:p w14:paraId="1BD5F88E" w14:textId="77777777" w:rsidR="008C10DF" w:rsidRPr="00FC395D" w:rsidRDefault="008C10DF" w:rsidP="008C10DF">
            <w:pPr>
              <w:pStyle w:val="Tablecontent"/>
              <w:ind w:left="90" w:right="90"/>
            </w:pPr>
            <w:r w:rsidRPr="00FC395D">
              <w:t>Security name in Simplified Chinese using Unicode</w:t>
            </w:r>
          </w:p>
        </w:tc>
        <w:tc>
          <w:tcPr>
            <w:tcW w:w="2694" w:type="dxa"/>
          </w:tcPr>
          <w:p w14:paraId="7AAD2FD5" w14:textId="2ED12901" w:rsidR="008C10DF" w:rsidRPr="00FC395D" w:rsidRDefault="008C10DF" w:rsidP="008C10DF">
            <w:pPr>
              <w:pStyle w:val="Tablecontent"/>
              <w:ind w:left="90" w:right="90"/>
            </w:pPr>
            <w:r w:rsidRPr="00FC395D">
              <w:rPr>
                <w:b/>
              </w:rPr>
              <w:t>Unicode UTF-16LE encoded</w:t>
            </w:r>
          </w:p>
        </w:tc>
      </w:tr>
      <w:tr w:rsidR="008C10DF" w:rsidRPr="000512ED" w14:paraId="38E1F3DB"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615A2A73" w14:textId="77777777" w:rsidR="008C10DF" w:rsidRPr="00FC395D" w:rsidRDefault="008C10DF" w:rsidP="008C10DF">
            <w:pPr>
              <w:pStyle w:val="Tablecontent"/>
              <w:ind w:left="90" w:right="90"/>
              <w:jc w:val="right"/>
            </w:pPr>
            <w:r w:rsidRPr="00FC395D">
              <w:t>195</w:t>
            </w:r>
          </w:p>
        </w:tc>
        <w:tc>
          <w:tcPr>
            <w:tcW w:w="2331" w:type="dxa"/>
          </w:tcPr>
          <w:p w14:paraId="5B1B68C6" w14:textId="77777777" w:rsidR="008C10DF" w:rsidRPr="00FC395D" w:rsidRDefault="008C10DF" w:rsidP="008C10DF">
            <w:pPr>
              <w:pStyle w:val="Tablecontent"/>
              <w:ind w:left="90" w:right="90"/>
            </w:pPr>
            <w:r w:rsidRPr="00FC395D">
              <w:t>LotSize</w:t>
            </w:r>
          </w:p>
        </w:tc>
        <w:tc>
          <w:tcPr>
            <w:tcW w:w="878" w:type="dxa"/>
          </w:tcPr>
          <w:p w14:paraId="458F5C74" w14:textId="77777777" w:rsidR="008C10DF" w:rsidRPr="00FC395D" w:rsidRDefault="008C10DF" w:rsidP="008C10DF">
            <w:pPr>
              <w:pStyle w:val="Tablecontent"/>
              <w:ind w:left="90" w:right="90"/>
              <w:jc w:val="center"/>
            </w:pPr>
            <w:r w:rsidRPr="00FC395D">
              <w:t>Uint32</w:t>
            </w:r>
          </w:p>
        </w:tc>
        <w:tc>
          <w:tcPr>
            <w:tcW w:w="567" w:type="dxa"/>
          </w:tcPr>
          <w:p w14:paraId="27DAB6E4" w14:textId="77777777" w:rsidR="008C10DF" w:rsidRPr="00FC395D" w:rsidRDefault="008C10DF" w:rsidP="008C10DF">
            <w:pPr>
              <w:pStyle w:val="Tablecontent"/>
              <w:ind w:left="90" w:right="90"/>
              <w:jc w:val="right"/>
            </w:pPr>
            <w:r w:rsidRPr="00FC395D">
              <w:t>4</w:t>
            </w:r>
          </w:p>
        </w:tc>
        <w:tc>
          <w:tcPr>
            <w:tcW w:w="2319" w:type="dxa"/>
          </w:tcPr>
          <w:p w14:paraId="0CA7201F" w14:textId="77777777" w:rsidR="008C10DF" w:rsidRPr="00FC395D" w:rsidRDefault="008C10DF" w:rsidP="008C10DF">
            <w:pPr>
              <w:pStyle w:val="Tablecontent"/>
              <w:ind w:left="90" w:right="90"/>
            </w:pPr>
            <w:r w:rsidRPr="00FC395D">
              <w:t>Board lot size for the security</w:t>
            </w:r>
          </w:p>
        </w:tc>
        <w:tc>
          <w:tcPr>
            <w:tcW w:w="2694" w:type="dxa"/>
          </w:tcPr>
          <w:p w14:paraId="02881032" w14:textId="77777777" w:rsidR="008C10DF" w:rsidRPr="00FC395D" w:rsidRDefault="008C10DF" w:rsidP="008C10DF">
            <w:pPr>
              <w:pStyle w:val="Tablecontent"/>
              <w:ind w:left="90" w:right="90"/>
            </w:pPr>
          </w:p>
        </w:tc>
      </w:tr>
      <w:tr w:rsidR="008C10DF" w:rsidRPr="003173E7" w14:paraId="3859DE49"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4F54DA0C" w14:textId="77777777" w:rsidR="008C10DF" w:rsidRPr="00FC395D" w:rsidRDefault="008C10DF" w:rsidP="008C10DF">
            <w:pPr>
              <w:pStyle w:val="Tablecontent"/>
              <w:ind w:left="90" w:right="90"/>
              <w:jc w:val="right"/>
            </w:pPr>
            <w:r w:rsidRPr="00FC395D">
              <w:t>199</w:t>
            </w:r>
          </w:p>
        </w:tc>
        <w:tc>
          <w:tcPr>
            <w:tcW w:w="2331" w:type="dxa"/>
          </w:tcPr>
          <w:p w14:paraId="053DE5C4" w14:textId="77777777" w:rsidR="008C10DF" w:rsidRPr="00FC395D" w:rsidRDefault="008C10DF" w:rsidP="008C10DF">
            <w:pPr>
              <w:pStyle w:val="Tablecontent"/>
              <w:ind w:left="90" w:right="90"/>
            </w:pPr>
            <w:r w:rsidRPr="00FC395D">
              <w:t>Filler</w:t>
            </w:r>
          </w:p>
        </w:tc>
        <w:tc>
          <w:tcPr>
            <w:tcW w:w="878" w:type="dxa"/>
          </w:tcPr>
          <w:p w14:paraId="32A436CB" w14:textId="77777777" w:rsidR="008C10DF" w:rsidRPr="00FC395D" w:rsidRDefault="008C10DF" w:rsidP="008C10DF">
            <w:pPr>
              <w:pStyle w:val="Tablecontent"/>
              <w:ind w:left="90" w:right="90"/>
              <w:jc w:val="center"/>
            </w:pPr>
            <w:r w:rsidRPr="00FC395D">
              <w:t>String</w:t>
            </w:r>
          </w:p>
        </w:tc>
        <w:tc>
          <w:tcPr>
            <w:tcW w:w="567" w:type="dxa"/>
          </w:tcPr>
          <w:p w14:paraId="60D6D220" w14:textId="77777777" w:rsidR="008C10DF" w:rsidRPr="00FC395D" w:rsidRDefault="008C10DF" w:rsidP="008C10DF">
            <w:pPr>
              <w:pStyle w:val="Tablecontent"/>
              <w:ind w:left="90" w:right="90"/>
              <w:jc w:val="right"/>
            </w:pPr>
            <w:r w:rsidRPr="00FC395D">
              <w:t>4</w:t>
            </w:r>
          </w:p>
        </w:tc>
        <w:tc>
          <w:tcPr>
            <w:tcW w:w="2319" w:type="dxa"/>
          </w:tcPr>
          <w:p w14:paraId="2C48014C" w14:textId="77777777" w:rsidR="008C10DF" w:rsidRPr="00FC395D" w:rsidRDefault="008C10DF" w:rsidP="008C10DF">
            <w:pPr>
              <w:pStyle w:val="Tablecontent"/>
              <w:ind w:left="90" w:right="90"/>
            </w:pPr>
          </w:p>
        </w:tc>
        <w:tc>
          <w:tcPr>
            <w:tcW w:w="2694" w:type="dxa"/>
          </w:tcPr>
          <w:p w14:paraId="61669B1F" w14:textId="77777777" w:rsidR="008C10DF" w:rsidRPr="00FC395D" w:rsidRDefault="008C10DF" w:rsidP="008C10DF">
            <w:pPr>
              <w:pStyle w:val="Tablecontent"/>
              <w:ind w:left="90" w:right="90"/>
            </w:pPr>
          </w:p>
        </w:tc>
      </w:tr>
      <w:tr w:rsidR="008C10DF" w:rsidRPr="003173E7" w14:paraId="2A686CD2"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6AB1712E" w14:textId="77777777" w:rsidR="008C10DF" w:rsidRPr="00FC395D" w:rsidRDefault="008C10DF" w:rsidP="008C10DF">
            <w:pPr>
              <w:pStyle w:val="Tablecontent"/>
              <w:ind w:left="90" w:right="90"/>
              <w:jc w:val="right"/>
            </w:pPr>
            <w:r w:rsidRPr="00FC395D">
              <w:t>203</w:t>
            </w:r>
          </w:p>
        </w:tc>
        <w:tc>
          <w:tcPr>
            <w:tcW w:w="2331" w:type="dxa"/>
          </w:tcPr>
          <w:p w14:paraId="344FE9AC" w14:textId="77777777" w:rsidR="008C10DF" w:rsidRPr="00FC395D" w:rsidRDefault="008C10DF" w:rsidP="008C10DF">
            <w:pPr>
              <w:pStyle w:val="Tablecontent"/>
              <w:ind w:left="90" w:right="90"/>
            </w:pPr>
            <w:r w:rsidRPr="00FC395D">
              <w:t>PreviousClosingPrice</w:t>
            </w:r>
          </w:p>
        </w:tc>
        <w:tc>
          <w:tcPr>
            <w:tcW w:w="878" w:type="dxa"/>
          </w:tcPr>
          <w:p w14:paraId="78C43DE7" w14:textId="77777777" w:rsidR="008C10DF" w:rsidRPr="00FC395D" w:rsidRDefault="008C10DF" w:rsidP="008C10DF">
            <w:pPr>
              <w:pStyle w:val="Tablecontent"/>
              <w:ind w:left="90" w:right="90"/>
              <w:jc w:val="center"/>
            </w:pPr>
            <w:r w:rsidRPr="00FC395D">
              <w:t>Int32</w:t>
            </w:r>
          </w:p>
        </w:tc>
        <w:tc>
          <w:tcPr>
            <w:tcW w:w="567" w:type="dxa"/>
          </w:tcPr>
          <w:p w14:paraId="1B87BFA1" w14:textId="77777777" w:rsidR="008C10DF" w:rsidRPr="00FC395D" w:rsidRDefault="008C10DF" w:rsidP="008C10DF">
            <w:pPr>
              <w:pStyle w:val="Tablecontent"/>
              <w:ind w:left="90" w:right="90"/>
              <w:jc w:val="right"/>
            </w:pPr>
            <w:r w:rsidRPr="00FC395D">
              <w:t>4</w:t>
            </w:r>
          </w:p>
        </w:tc>
        <w:tc>
          <w:tcPr>
            <w:tcW w:w="2319" w:type="dxa"/>
          </w:tcPr>
          <w:p w14:paraId="41CF4EF1" w14:textId="77777777" w:rsidR="008C10DF" w:rsidRPr="00FC395D" w:rsidRDefault="008C10DF" w:rsidP="008C10DF">
            <w:pPr>
              <w:pStyle w:val="Tablecontent"/>
              <w:ind w:left="90" w:right="90"/>
            </w:pPr>
            <w:r w:rsidRPr="00FC395D">
              <w:t>Previous closing price of the security</w:t>
            </w:r>
          </w:p>
        </w:tc>
        <w:tc>
          <w:tcPr>
            <w:tcW w:w="2694" w:type="dxa"/>
          </w:tcPr>
          <w:p w14:paraId="49144A05" w14:textId="77777777" w:rsidR="008C10DF" w:rsidRPr="00FC395D" w:rsidRDefault="008C10DF" w:rsidP="008C10DF">
            <w:pPr>
              <w:pStyle w:val="Tablecontent"/>
              <w:ind w:left="90" w:right="90"/>
            </w:pPr>
            <w:r w:rsidRPr="00FC395D">
              <w:t>3 implied decimal places</w:t>
            </w:r>
          </w:p>
        </w:tc>
      </w:tr>
      <w:tr w:rsidR="008C10DF" w:rsidRPr="003173E7" w14:paraId="05E32575"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03238750" w14:textId="77777777" w:rsidR="008C10DF" w:rsidRPr="00FC395D" w:rsidRDefault="008C10DF" w:rsidP="008C10DF">
            <w:pPr>
              <w:pStyle w:val="Tablecontent"/>
              <w:ind w:left="90" w:right="90"/>
              <w:jc w:val="right"/>
            </w:pPr>
            <w:r w:rsidRPr="00FC395D">
              <w:t>207</w:t>
            </w:r>
          </w:p>
        </w:tc>
        <w:tc>
          <w:tcPr>
            <w:tcW w:w="2331" w:type="dxa"/>
          </w:tcPr>
          <w:p w14:paraId="050AC56F" w14:textId="77777777" w:rsidR="008C10DF" w:rsidRPr="00FC395D" w:rsidRDefault="008C10DF" w:rsidP="008C10DF">
            <w:pPr>
              <w:pStyle w:val="Tablecontent"/>
              <w:ind w:left="90" w:right="90"/>
            </w:pPr>
            <w:r w:rsidRPr="00FC395D">
              <w:t>VCMFlag</w:t>
            </w:r>
          </w:p>
        </w:tc>
        <w:tc>
          <w:tcPr>
            <w:tcW w:w="878" w:type="dxa"/>
          </w:tcPr>
          <w:p w14:paraId="0944DDBD" w14:textId="77777777" w:rsidR="008C10DF" w:rsidRPr="00FC395D" w:rsidRDefault="008C10DF" w:rsidP="008C10DF">
            <w:pPr>
              <w:pStyle w:val="Tablecontent"/>
              <w:ind w:left="90" w:right="90"/>
              <w:jc w:val="center"/>
            </w:pPr>
            <w:r w:rsidRPr="00FC395D">
              <w:t>String</w:t>
            </w:r>
          </w:p>
        </w:tc>
        <w:tc>
          <w:tcPr>
            <w:tcW w:w="567" w:type="dxa"/>
          </w:tcPr>
          <w:p w14:paraId="31FB5ECB" w14:textId="77777777" w:rsidR="008C10DF" w:rsidRPr="00FC395D" w:rsidRDefault="008C10DF" w:rsidP="008C10DF">
            <w:pPr>
              <w:pStyle w:val="Tablecontent"/>
              <w:ind w:left="90" w:right="90"/>
              <w:jc w:val="right"/>
            </w:pPr>
            <w:r w:rsidRPr="00FC395D">
              <w:t>1</w:t>
            </w:r>
          </w:p>
        </w:tc>
        <w:tc>
          <w:tcPr>
            <w:tcW w:w="2319" w:type="dxa"/>
          </w:tcPr>
          <w:p w14:paraId="13705A60" w14:textId="77777777" w:rsidR="008C10DF" w:rsidRPr="00FC395D" w:rsidRDefault="008C10DF" w:rsidP="008C10DF">
            <w:pPr>
              <w:pStyle w:val="Tablecontent"/>
              <w:ind w:left="90" w:right="90"/>
            </w:pPr>
            <w:r w:rsidRPr="00FC395D">
              <w:t>Indicates whether Volatility Control Mechanism (VCM) is applicable to the security</w:t>
            </w:r>
          </w:p>
        </w:tc>
        <w:tc>
          <w:tcPr>
            <w:tcW w:w="2694" w:type="dxa"/>
          </w:tcPr>
          <w:p w14:paraId="5847C0E5" w14:textId="77777777" w:rsidR="008C10DF" w:rsidRPr="00FC395D" w:rsidRDefault="008C10DF" w:rsidP="008C10DF">
            <w:pPr>
              <w:pStyle w:val="Tablecontent"/>
              <w:keepNext/>
              <w:ind w:left="360" w:right="90" w:hanging="270"/>
              <w:rPr>
                <w:rStyle w:val="Value"/>
              </w:rPr>
            </w:pPr>
            <w:r w:rsidRPr="00FC395D">
              <w:rPr>
                <w:rStyle w:val="Value"/>
              </w:rPr>
              <w:t>Y</w:t>
            </w:r>
            <w:r w:rsidRPr="00FC395D">
              <w:rPr>
                <w:rStyle w:val="Value"/>
              </w:rPr>
              <w:tab/>
            </w:r>
            <w:r w:rsidRPr="00FC395D">
              <w:t>VCM applicable</w:t>
            </w:r>
          </w:p>
          <w:p w14:paraId="53BFF33C" w14:textId="77777777" w:rsidR="008C10DF" w:rsidRPr="00FC395D" w:rsidRDefault="008C10DF" w:rsidP="008C10DF">
            <w:pPr>
              <w:pStyle w:val="Tablecontent"/>
              <w:ind w:left="360" w:right="90" w:hanging="270"/>
            </w:pPr>
            <w:r w:rsidRPr="00FC395D">
              <w:rPr>
                <w:rStyle w:val="Value"/>
              </w:rPr>
              <w:t>N</w:t>
            </w:r>
            <w:r w:rsidRPr="00FC395D">
              <w:rPr>
                <w:rStyle w:val="Value"/>
              </w:rPr>
              <w:tab/>
            </w:r>
            <w:r w:rsidRPr="00FC395D">
              <w:t>VCM not applicable</w:t>
            </w:r>
          </w:p>
        </w:tc>
      </w:tr>
      <w:tr w:rsidR="008C10DF" w:rsidRPr="000512ED" w14:paraId="506B408A"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7620B91D" w14:textId="77777777" w:rsidR="008C10DF" w:rsidRPr="00FC395D" w:rsidRDefault="008C10DF" w:rsidP="008C10DF">
            <w:pPr>
              <w:pStyle w:val="Tablecontent"/>
              <w:ind w:left="90" w:right="90"/>
              <w:jc w:val="right"/>
            </w:pPr>
            <w:r w:rsidRPr="00FC395D">
              <w:t>208</w:t>
            </w:r>
          </w:p>
        </w:tc>
        <w:tc>
          <w:tcPr>
            <w:tcW w:w="2331" w:type="dxa"/>
          </w:tcPr>
          <w:p w14:paraId="606A95E7" w14:textId="77777777" w:rsidR="008C10DF" w:rsidRPr="00FC395D" w:rsidRDefault="008C10DF" w:rsidP="008C10DF">
            <w:pPr>
              <w:pStyle w:val="Tablecontent"/>
              <w:ind w:left="90" w:right="90"/>
            </w:pPr>
            <w:r w:rsidRPr="00FC395D">
              <w:t>ShortSellFlag</w:t>
            </w:r>
          </w:p>
        </w:tc>
        <w:tc>
          <w:tcPr>
            <w:tcW w:w="878" w:type="dxa"/>
          </w:tcPr>
          <w:p w14:paraId="7405AF3C" w14:textId="77777777" w:rsidR="008C10DF" w:rsidRPr="00FC395D" w:rsidRDefault="008C10DF" w:rsidP="008C10DF">
            <w:pPr>
              <w:pStyle w:val="Tablecontent"/>
              <w:ind w:left="90" w:right="90"/>
              <w:jc w:val="center"/>
            </w:pPr>
            <w:r w:rsidRPr="00FC395D">
              <w:t>String</w:t>
            </w:r>
          </w:p>
        </w:tc>
        <w:tc>
          <w:tcPr>
            <w:tcW w:w="567" w:type="dxa"/>
          </w:tcPr>
          <w:p w14:paraId="1920755A" w14:textId="77777777" w:rsidR="008C10DF" w:rsidRPr="00FC395D" w:rsidRDefault="008C10DF" w:rsidP="008C10DF">
            <w:pPr>
              <w:pStyle w:val="Tablecontent"/>
              <w:ind w:left="90" w:right="90"/>
              <w:jc w:val="right"/>
            </w:pPr>
            <w:r w:rsidRPr="00FC395D">
              <w:t>1</w:t>
            </w:r>
          </w:p>
        </w:tc>
        <w:tc>
          <w:tcPr>
            <w:tcW w:w="2319" w:type="dxa"/>
          </w:tcPr>
          <w:p w14:paraId="0D42CE66" w14:textId="77777777" w:rsidR="008C10DF" w:rsidRPr="00FC395D" w:rsidRDefault="008C10DF" w:rsidP="008C10DF">
            <w:pPr>
              <w:pStyle w:val="Tablecontent"/>
              <w:ind w:left="90" w:right="90"/>
            </w:pPr>
            <w:r w:rsidRPr="00FC395D">
              <w:t>Indicator for short-sell authorization.</w:t>
            </w:r>
          </w:p>
        </w:tc>
        <w:tc>
          <w:tcPr>
            <w:tcW w:w="2694" w:type="dxa"/>
          </w:tcPr>
          <w:p w14:paraId="56F4C438" w14:textId="77777777" w:rsidR="008C10DF" w:rsidRPr="00FC395D" w:rsidRDefault="008C10DF" w:rsidP="008C10DF">
            <w:pPr>
              <w:pStyle w:val="Tablecontent"/>
              <w:keepNext/>
              <w:ind w:left="373" w:right="90" w:hanging="283"/>
            </w:pPr>
            <w:r w:rsidRPr="00FC395D">
              <w:rPr>
                <w:rStyle w:val="Value"/>
              </w:rPr>
              <w:t>Y</w:t>
            </w:r>
            <w:r w:rsidRPr="00FC395D">
              <w:tab/>
              <w:t>Short-sell allowed</w:t>
            </w:r>
          </w:p>
          <w:p w14:paraId="071875C8" w14:textId="0AF05659" w:rsidR="008C10DF" w:rsidRPr="00FC395D" w:rsidRDefault="008C10DF" w:rsidP="008C10DF">
            <w:pPr>
              <w:pStyle w:val="Tablecontent"/>
              <w:ind w:left="373" w:right="90" w:hanging="283"/>
            </w:pPr>
            <w:r w:rsidRPr="00FC395D">
              <w:rPr>
                <w:rStyle w:val="Value"/>
              </w:rPr>
              <w:t>N</w:t>
            </w:r>
            <w:r w:rsidRPr="00FC395D">
              <w:tab/>
              <w:t>Short-sell not allowed</w:t>
            </w:r>
          </w:p>
        </w:tc>
      </w:tr>
      <w:tr w:rsidR="008C10DF" w:rsidRPr="003173E7" w14:paraId="5A92BED7"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3D97C187" w14:textId="77777777" w:rsidR="008C10DF" w:rsidRPr="00FC395D" w:rsidRDefault="008C10DF" w:rsidP="008C10DF">
            <w:pPr>
              <w:pStyle w:val="Tablecontent"/>
              <w:ind w:left="90" w:right="90"/>
              <w:jc w:val="right"/>
            </w:pPr>
            <w:r w:rsidRPr="00FC395D">
              <w:t>209</w:t>
            </w:r>
          </w:p>
        </w:tc>
        <w:tc>
          <w:tcPr>
            <w:tcW w:w="2331" w:type="dxa"/>
          </w:tcPr>
          <w:p w14:paraId="01E83841" w14:textId="77777777" w:rsidR="008C10DF" w:rsidRPr="00FC395D" w:rsidDel="00214649" w:rsidRDefault="008C10DF" w:rsidP="008C10DF">
            <w:pPr>
              <w:pStyle w:val="Tablecontent"/>
              <w:ind w:left="90" w:right="90"/>
            </w:pPr>
            <w:r w:rsidRPr="00FC395D">
              <w:t>CASFlag</w:t>
            </w:r>
          </w:p>
        </w:tc>
        <w:tc>
          <w:tcPr>
            <w:tcW w:w="878" w:type="dxa"/>
          </w:tcPr>
          <w:p w14:paraId="44C2D1C8" w14:textId="77777777" w:rsidR="008C10DF" w:rsidRPr="00FC395D" w:rsidRDefault="008C10DF" w:rsidP="008C10DF">
            <w:pPr>
              <w:pStyle w:val="Tablecontent"/>
              <w:ind w:left="90" w:right="90"/>
              <w:jc w:val="center"/>
            </w:pPr>
            <w:r w:rsidRPr="00FC395D">
              <w:t>String</w:t>
            </w:r>
          </w:p>
        </w:tc>
        <w:tc>
          <w:tcPr>
            <w:tcW w:w="567" w:type="dxa"/>
          </w:tcPr>
          <w:p w14:paraId="00F6BA08" w14:textId="77777777" w:rsidR="008C10DF" w:rsidRPr="00FC395D" w:rsidRDefault="008C10DF" w:rsidP="008C10DF">
            <w:pPr>
              <w:pStyle w:val="Tablecontent"/>
              <w:ind w:left="90" w:right="90"/>
              <w:jc w:val="right"/>
            </w:pPr>
            <w:r w:rsidRPr="00FC395D">
              <w:t>1</w:t>
            </w:r>
          </w:p>
        </w:tc>
        <w:tc>
          <w:tcPr>
            <w:tcW w:w="2319" w:type="dxa"/>
          </w:tcPr>
          <w:p w14:paraId="144B7D41" w14:textId="77777777" w:rsidR="008C10DF" w:rsidRPr="00FC395D" w:rsidRDefault="008C10DF" w:rsidP="008C10DF">
            <w:pPr>
              <w:pStyle w:val="Tablecontent"/>
              <w:ind w:left="90" w:right="90"/>
            </w:pPr>
            <w:r w:rsidRPr="00FC395D">
              <w:t>Indicates whether Closing Auction Session (CAS) is applicable to the security</w:t>
            </w:r>
          </w:p>
        </w:tc>
        <w:tc>
          <w:tcPr>
            <w:tcW w:w="2694" w:type="dxa"/>
          </w:tcPr>
          <w:p w14:paraId="2F10F0DF" w14:textId="275A1795" w:rsidR="008C10DF" w:rsidRPr="00FC395D" w:rsidRDefault="008C10DF" w:rsidP="008C10DF">
            <w:pPr>
              <w:pStyle w:val="Tablecontent"/>
              <w:keepNext/>
              <w:ind w:left="360" w:right="90" w:hanging="270"/>
              <w:rPr>
                <w:rStyle w:val="Value"/>
              </w:rPr>
            </w:pPr>
            <w:r w:rsidRPr="00FC395D">
              <w:rPr>
                <w:rStyle w:val="Value"/>
              </w:rPr>
              <w:t>Y</w:t>
            </w:r>
            <w:r w:rsidRPr="00FC395D">
              <w:rPr>
                <w:rStyle w:val="Value"/>
              </w:rPr>
              <w:tab/>
            </w:r>
            <w:r w:rsidRPr="00FC395D">
              <w:t>CAS applicable</w:t>
            </w:r>
          </w:p>
          <w:p w14:paraId="37F55A37" w14:textId="6886443C" w:rsidR="008C10DF" w:rsidRPr="00FC395D" w:rsidRDefault="008C10DF" w:rsidP="008C10DF">
            <w:pPr>
              <w:pStyle w:val="Tablecontent"/>
              <w:ind w:left="360" w:right="90" w:hanging="270"/>
            </w:pPr>
            <w:r w:rsidRPr="00FC395D">
              <w:rPr>
                <w:rStyle w:val="Value"/>
              </w:rPr>
              <w:t>N</w:t>
            </w:r>
            <w:r w:rsidRPr="00FC395D">
              <w:rPr>
                <w:rStyle w:val="Value"/>
              </w:rPr>
              <w:tab/>
            </w:r>
            <w:r w:rsidRPr="00FC395D">
              <w:t>CAS not applicable</w:t>
            </w:r>
          </w:p>
        </w:tc>
      </w:tr>
      <w:tr w:rsidR="008C10DF" w:rsidRPr="000512ED" w14:paraId="4B053693"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4AB031F2" w14:textId="77777777" w:rsidR="008C10DF" w:rsidRPr="00FC395D" w:rsidRDefault="008C10DF" w:rsidP="008C10DF">
            <w:pPr>
              <w:pStyle w:val="Tablecontent"/>
              <w:ind w:left="90" w:right="90"/>
              <w:jc w:val="right"/>
            </w:pPr>
            <w:r w:rsidRPr="00FC395D">
              <w:t>210</w:t>
            </w:r>
          </w:p>
        </w:tc>
        <w:tc>
          <w:tcPr>
            <w:tcW w:w="2331" w:type="dxa"/>
          </w:tcPr>
          <w:p w14:paraId="6478E3B5" w14:textId="77777777" w:rsidR="008C10DF" w:rsidRPr="00FC395D" w:rsidRDefault="008C10DF" w:rsidP="008C10DF">
            <w:pPr>
              <w:pStyle w:val="Tablecontent"/>
              <w:ind w:left="90" w:right="90"/>
            </w:pPr>
            <w:r w:rsidRPr="00FC395D">
              <w:t>CCASSFlag</w:t>
            </w:r>
          </w:p>
        </w:tc>
        <w:tc>
          <w:tcPr>
            <w:tcW w:w="878" w:type="dxa"/>
          </w:tcPr>
          <w:p w14:paraId="0CC48BF2" w14:textId="77777777" w:rsidR="008C10DF" w:rsidRPr="00FC395D" w:rsidRDefault="008C10DF" w:rsidP="008C10DF">
            <w:pPr>
              <w:pStyle w:val="Tablecontent"/>
              <w:ind w:left="90" w:right="90"/>
              <w:jc w:val="center"/>
            </w:pPr>
            <w:r w:rsidRPr="00FC395D">
              <w:t>String</w:t>
            </w:r>
          </w:p>
        </w:tc>
        <w:tc>
          <w:tcPr>
            <w:tcW w:w="567" w:type="dxa"/>
          </w:tcPr>
          <w:p w14:paraId="6B3979AF" w14:textId="77777777" w:rsidR="008C10DF" w:rsidRPr="00FC395D" w:rsidRDefault="008C10DF" w:rsidP="008C10DF">
            <w:pPr>
              <w:pStyle w:val="Tablecontent"/>
              <w:ind w:left="90" w:right="90"/>
              <w:jc w:val="right"/>
            </w:pPr>
            <w:r w:rsidRPr="00FC395D">
              <w:t>1</w:t>
            </w:r>
          </w:p>
        </w:tc>
        <w:tc>
          <w:tcPr>
            <w:tcW w:w="2319" w:type="dxa"/>
          </w:tcPr>
          <w:p w14:paraId="16FE2650" w14:textId="77777777" w:rsidR="008C10DF" w:rsidRPr="00FC395D" w:rsidRDefault="008C10DF" w:rsidP="008C10DF">
            <w:pPr>
              <w:pStyle w:val="Tablecontent"/>
              <w:ind w:left="90" w:right="90"/>
            </w:pPr>
            <w:r w:rsidRPr="00FC395D">
              <w:t>Indicates whether or not the security is a CCASS security</w:t>
            </w:r>
          </w:p>
        </w:tc>
        <w:tc>
          <w:tcPr>
            <w:tcW w:w="2694" w:type="dxa"/>
          </w:tcPr>
          <w:p w14:paraId="2F108894" w14:textId="1DD48EB9" w:rsidR="008C10DF" w:rsidRPr="00FC395D" w:rsidRDefault="008C10DF" w:rsidP="008C10DF">
            <w:pPr>
              <w:pStyle w:val="Tablecontent"/>
              <w:keepNext/>
              <w:ind w:left="373" w:right="90" w:hanging="283"/>
              <w:rPr>
                <w:rStyle w:val="Value"/>
              </w:rPr>
            </w:pPr>
            <w:r w:rsidRPr="00FC395D">
              <w:rPr>
                <w:rStyle w:val="Value"/>
              </w:rPr>
              <w:t>Y</w:t>
            </w:r>
            <w:r w:rsidRPr="00FC395D">
              <w:rPr>
                <w:rStyle w:val="Value"/>
              </w:rPr>
              <w:tab/>
            </w:r>
            <w:r w:rsidRPr="00FC395D">
              <w:t>CCASS security</w:t>
            </w:r>
          </w:p>
          <w:p w14:paraId="2854747A" w14:textId="2750DA6A" w:rsidR="008C10DF" w:rsidRPr="00FC395D" w:rsidRDefault="008C10DF" w:rsidP="008C10DF">
            <w:pPr>
              <w:pStyle w:val="Tablecontent"/>
              <w:keepNext/>
              <w:ind w:left="373" w:right="90" w:hanging="283"/>
            </w:pPr>
            <w:r w:rsidRPr="00FC395D">
              <w:rPr>
                <w:rStyle w:val="Value"/>
              </w:rPr>
              <w:t>N</w:t>
            </w:r>
            <w:r w:rsidRPr="00FC395D">
              <w:rPr>
                <w:rStyle w:val="Value"/>
              </w:rPr>
              <w:tab/>
            </w:r>
            <w:r w:rsidRPr="00FC395D">
              <w:t>Non CCASS security</w:t>
            </w:r>
          </w:p>
        </w:tc>
      </w:tr>
      <w:tr w:rsidR="008C10DF" w:rsidRPr="000512ED" w14:paraId="22A11677"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220B7F78" w14:textId="77777777" w:rsidR="008C10DF" w:rsidRPr="00FC395D" w:rsidRDefault="008C10DF" w:rsidP="008C10DF">
            <w:pPr>
              <w:pStyle w:val="Tablecontent"/>
              <w:ind w:left="90" w:right="90"/>
              <w:jc w:val="right"/>
            </w:pPr>
            <w:r w:rsidRPr="00FC395D">
              <w:t>211</w:t>
            </w:r>
          </w:p>
        </w:tc>
        <w:tc>
          <w:tcPr>
            <w:tcW w:w="2331" w:type="dxa"/>
          </w:tcPr>
          <w:p w14:paraId="2E25DECF" w14:textId="77777777" w:rsidR="008C10DF" w:rsidRPr="00FC395D" w:rsidRDefault="008C10DF" w:rsidP="008C10DF">
            <w:pPr>
              <w:pStyle w:val="Tablecontent"/>
              <w:ind w:left="90" w:right="90"/>
            </w:pPr>
            <w:r w:rsidRPr="00FC395D">
              <w:t>DummySecurityFlag</w:t>
            </w:r>
          </w:p>
        </w:tc>
        <w:tc>
          <w:tcPr>
            <w:tcW w:w="878" w:type="dxa"/>
          </w:tcPr>
          <w:p w14:paraId="7DE17839" w14:textId="77777777" w:rsidR="008C10DF" w:rsidRPr="00FC395D" w:rsidRDefault="008C10DF" w:rsidP="008C10DF">
            <w:pPr>
              <w:pStyle w:val="Tablecontent"/>
              <w:ind w:left="90" w:right="90"/>
              <w:jc w:val="center"/>
            </w:pPr>
            <w:r w:rsidRPr="00FC395D">
              <w:t>String</w:t>
            </w:r>
          </w:p>
        </w:tc>
        <w:tc>
          <w:tcPr>
            <w:tcW w:w="567" w:type="dxa"/>
          </w:tcPr>
          <w:p w14:paraId="4DCE186B" w14:textId="77777777" w:rsidR="008C10DF" w:rsidRPr="00FC395D" w:rsidRDefault="008C10DF" w:rsidP="008C10DF">
            <w:pPr>
              <w:pStyle w:val="Tablecontent"/>
              <w:ind w:left="90" w:right="90"/>
              <w:jc w:val="right"/>
            </w:pPr>
            <w:r w:rsidRPr="00FC395D">
              <w:t>1</w:t>
            </w:r>
          </w:p>
        </w:tc>
        <w:tc>
          <w:tcPr>
            <w:tcW w:w="2319" w:type="dxa"/>
          </w:tcPr>
          <w:p w14:paraId="768BA87E" w14:textId="77777777" w:rsidR="008C10DF" w:rsidRPr="00FC395D" w:rsidRDefault="008C10DF" w:rsidP="008C10DF">
            <w:pPr>
              <w:pStyle w:val="Tablecontent"/>
              <w:ind w:left="90" w:right="90"/>
            </w:pPr>
            <w:r w:rsidRPr="00FC395D">
              <w:t>Dummy Security Flag.</w:t>
            </w:r>
          </w:p>
        </w:tc>
        <w:tc>
          <w:tcPr>
            <w:tcW w:w="2694" w:type="dxa"/>
          </w:tcPr>
          <w:p w14:paraId="66CBF1FE" w14:textId="3CB5DBDB" w:rsidR="008C10DF" w:rsidRPr="00FC395D" w:rsidRDefault="008C10DF" w:rsidP="008C10DF">
            <w:pPr>
              <w:pStyle w:val="Tablecontent"/>
              <w:keepNext/>
              <w:ind w:left="374" w:right="90" w:hanging="284"/>
            </w:pPr>
            <w:r w:rsidRPr="00FC395D">
              <w:rPr>
                <w:rStyle w:val="Value"/>
              </w:rPr>
              <w:t>Y</w:t>
            </w:r>
            <w:r w:rsidRPr="00FC395D">
              <w:tab/>
              <w:t>Dummy security</w:t>
            </w:r>
          </w:p>
          <w:p w14:paraId="390F7FA8" w14:textId="1C24288F" w:rsidR="008C10DF" w:rsidRPr="00FC395D" w:rsidRDefault="008C10DF" w:rsidP="008C10DF">
            <w:pPr>
              <w:pStyle w:val="Tablecontent"/>
              <w:ind w:left="374" w:right="90" w:hanging="284"/>
            </w:pPr>
            <w:r w:rsidRPr="00FC395D">
              <w:rPr>
                <w:rStyle w:val="Value"/>
              </w:rPr>
              <w:t>N</w:t>
            </w:r>
            <w:r w:rsidRPr="00FC395D">
              <w:tab/>
              <w:t>Normal security</w:t>
            </w:r>
          </w:p>
        </w:tc>
      </w:tr>
      <w:tr w:rsidR="008C10DF" w:rsidRPr="000512ED" w14:paraId="22B87A9E"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18E7A32F" w14:textId="77777777" w:rsidR="008C10DF" w:rsidRPr="00FC395D" w:rsidRDefault="008C10DF" w:rsidP="008C10DF">
            <w:pPr>
              <w:pStyle w:val="Tablecontent"/>
              <w:ind w:left="90" w:right="90"/>
              <w:jc w:val="right"/>
            </w:pPr>
            <w:r w:rsidRPr="00FC395D">
              <w:t>212</w:t>
            </w:r>
          </w:p>
        </w:tc>
        <w:tc>
          <w:tcPr>
            <w:tcW w:w="2331" w:type="dxa"/>
          </w:tcPr>
          <w:p w14:paraId="096BEE49" w14:textId="5B7F069D" w:rsidR="008C10DF" w:rsidRPr="00FC395D" w:rsidRDefault="00DB2115" w:rsidP="00DB2115">
            <w:pPr>
              <w:pStyle w:val="Tablecontent"/>
              <w:ind w:left="90" w:right="90"/>
            </w:pPr>
            <w:r w:rsidRPr="00FC395D">
              <w:t>Filler</w:t>
            </w:r>
          </w:p>
        </w:tc>
        <w:tc>
          <w:tcPr>
            <w:tcW w:w="878" w:type="dxa"/>
          </w:tcPr>
          <w:p w14:paraId="0CA12071" w14:textId="77777777" w:rsidR="008C10DF" w:rsidRPr="00FC395D" w:rsidRDefault="008C10DF" w:rsidP="008C10DF">
            <w:pPr>
              <w:pStyle w:val="Tablecontent"/>
              <w:ind w:left="90" w:right="90"/>
              <w:jc w:val="center"/>
            </w:pPr>
            <w:r w:rsidRPr="00FC395D">
              <w:t>String</w:t>
            </w:r>
          </w:p>
        </w:tc>
        <w:tc>
          <w:tcPr>
            <w:tcW w:w="567" w:type="dxa"/>
          </w:tcPr>
          <w:p w14:paraId="1C665230" w14:textId="77777777" w:rsidR="008C10DF" w:rsidRPr="00FC395D" w:rsidRDefault="008C10DF" w:rsidP="008C10DF">
            <w:pPr>
              <w:pStyle w:val="Tablecontent"/>
              <w:ind w:left="90" w:right="90"/>
              <w:jc w:val="right"/>
            </w:pPr>
            <w:r w:rsidRPr="00FC395D">
              <w:t>1</w:t>
            </w:r>
          </w:p>
        </w:tc>
        <w:tc>
          <w:tcPr>
            <w:tcW w:w="2319" w:type="dxa"/>
          </w:tcPr>
          <w:p w14:paraId="1C6BCBB0" w14:textId="332DAD4C" w:rsidR="008C10DF" w:rsidRPr="00FC395D" w:rsidRDefault="008C10DF" w:rsidP="008C10DF">
            <w:pPr>
              <w:pStyle w:val="Tablecontent"/>
              <w:ind w:left="90" w:right="90"/>
            </w:pPr>
          </w:p>
        </w:tc>
        <w:tc>
          <w:tcPr>
            <w:tcW w:w="2694" w:type="dxa"/>
          </w:tcPr>
          <w:p w14:paraId="6E71E704" w14:textId="0C60824C" w:rsidR="008C10DF" w:rsidRPr="00FC395D" w:rsidRDefault="008C10DF" w:rsidP="00DB2115">
            <w:pPr>
              <w:pStyle w:val="Tablecontent"/>
              <w:keepNext/>
              <w:ind w:left="374" w:right="90" w:hanging="284"/>
              <w:rPr>
                <w:rStyle w:val="Value"/>
              </w:rPr>
            </w:pPr>
          </w:p>
        </w:tc>
      </w:tr>
      <w:tr w:rsidR="008C10DF" w:rsidRPr="000512ED" w14:paraId="74DB5617" w14:textId="77777777" w:rsidTr="005B01CF">
        <w:trPr>
          <w:cnfStyle w:val="000000100000" w:firstRow="0" w:lastRow="0" w:firstColumn="0" w:lastColumn="0" w:oddVBand="0" w:evenVBand="0" w:oddHBand="1" w:evenHBand="0" w:firstRowFirstColumn="0" w:firstRowLastColumn="0" w:lastRowFirstColumn="0" w:lastRowLastColumn="0"/>
          <w:trHeight w:val="363"/>
        </w:trPr>
        <w:tc>
          <w:tcPr>
            <w:tcW w:w="709" w:type="dxa"/>
          </w:tcPr>
          <w:p w14:paraId="1A44C41C" w14:textId="77777777" w:rsidR="008C10DF" w:rsidRPr="00FC395D" w:rsidRDefault="008C10DF" w:rsidP="008C10DF">
            <w:pPr>
              <w:pStyle w:val="Tablecontent"/>
              <w:ind w:left="90" w:right="90"/>
              <w:jc w:val="right"/>
            </w:pPr>
            <w:r w:rsidRPr="00FC395D">
              <w:t>213</w:t>
            </w:r>
          </w:p>
        </w:tc>
        <w:tc>
          <w:tcPr>
            <w:tcW w:w="2331" w:type="dxa"/>
          </w:tcPr>
          <w:p w14:paraId="5B242F4D" w14:textId="77777777" w:rsidR="008C10DF" w:rsidRPr="00FC395D" w:rsidRDefault="008C10DF" w:rsidP="008C10DF">
            <w:pPr>
              <w:pStyle w:val="Tablecontent"/>
              <w:ind w:left="90" w:right="90"/>
            </w:pPr>
            <w:r w:rsidRPr="00FC395D">
              <w:t>StampDutyFlag</w:t>
            </w:r>
          </w:p>
        </w:tc>
        <w:tc>
          <w:tcPr>
            <w:tcW w:w="878" w:type="dxa"/>
          </w:tcPr>
          <w:p w14:paraId="1637819B" w14:textId="77777777" w:rsidR="008C10DF" w:rsidRPr="00FC395D" w:rsidRDefault="008C10DF" w:rsidP="008C10DF">
            <w:pPr>
              <w:pStyle w:val="Tablecontent"/>
              <w:ind w:left="90" w:right="90"/>
              <w:jc w:val="center"/>
            </w:pPr>
            <w:r w:rsidRPr="00FC395D">
              <w:t>String</w:t>
            </w:r>
          </w:p>
        </w:tc>
        <w:tc>
          <w:tcPr>
            <w:tcW w:w="567" w:type="dxa"/>
          </w:tcPr>
          <w:p w14:paraId="6A73C89C" w14:textId="77777777" w:rsidR="008C10DF" w:rsidRPr="00FC395D" w:rsidRDefault="008C10DF" w:rsidP="008C10DF">
            <w:pPr>
              <w:pStyle w:val="Tablecontent"/>
              <w:ind w:left="90" w:right="90"/>
              <w:jc w:val="right"/>
            </w:pPr>
            <w:r w:rsidRPr="00FC395D">
              <w:t>1</w:t>
            </w:r>
          </w:p>
        </w:tc>
        <w:tc>
          <w:tcPr>
            <w:tcW w:w="2319" w:type="dxa"/>
          </w:tcPr>
          <w:p w14:paraId="76E3F670" w14:textId="77777777" w:rsidR="008C10DF" w:rsidRPr="00FC395D" w:rsidRDefault="008C10DF" w:rsidP="008C10DF">
            <w:pPr>
              <w:pStyle w:val="Tablecontent"/>
              <w:ind w:left="90" w:right="90"/>
            </w:pPr>
            <w:r w:rsidRPr="00FC395D">
              <w:t>Indicator for stamp duty requirement</w:t>
            </w:r>
          </w:p>
        </w:tc>
        <w:tc>
          <w:tcPr>
            <w:tcW w:w="2694" w:type="dxa"/>
          </w:tcPr>
          <w:p w14:paraId="22722ADD" w14:textId="77777777" w:rsidR="008C10DF" w:rsidRPr="00FC395D" w:rsidRDefault="008C10DF" w:rsidP="008C10DF">
            <w:pPr>
              <w:pStyle w:val="Tablecontent"/>
              <w:keepNext/>
              <w:ind w:left="373" w:right="90" w:hanging="283"/>
            </w:pPr>
            <w:r w:rsidRPr="00FC395D">
              <w:rPr>
                <w:rStyle w:val="Value"/>
              </w:rPr>
              <w:t>Y</w:t>
            </w:r>
            <w:r w:rsidRPr="00FC395D">
              <w:tab/>
              <w:t>Stamp duty required</w:t>
            </w:r>
          </w:p>
          <w:p w14:paraId="10E323A6" w14:textId="62C71CA9" w:rsidR="008C10DF" w:rsidRPr="00FC395D" w:rsidRDefault="008C10DF" w:rsidP="008C10DF">
            <w:pPr>
              <w:pStyle w:val="Tablecontent"/>
              <w:ind w:left="374" w:right="90" w:hanging="284"/>
            </w:pPr>
            <w:r w:rsidRPr="00FC395D">
              <w:rPr>
                <w:rStyle w:val="Value"/>
              </w:rPr>
              <w:t>N</w:t>
            </w:r>
            <w:r w:rsidRPr="00FC395D">
              <w:tab/>
              <w:t>Stamp duty not required</w:t>
            </w:r>
          </w:p>
        </w:tc>
      </w:tr>
      <w:tr w:rsidR="008C10DF" w:rsidRPr="003173E7" w14:paraId="16A64A2F"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1D82B8CD" w14:textId="77777777" w:rsidR="008C10DF" w:rsidRPr="00FC395D" w:rsidRDefault="008C10DF" w:rsidP="008C10DF">
            <w:pPr>
              <w:pStyle w:val="Tablecontent"/>
              <w:ind w:left="90" w:right="90"/>
              <w:jc w:val="right"/>
            </w:pPr>
            <w:r w:rsidRPr="00FC395D">
              <w:t>214</w:t>
            </w:r>
          </w:p>
        </w:tc>
        <w:tc>
          <w:tcPr>
            <w:tcW w:w="2331" w:type="dxa"/>
          </w:tcPr>
          <w:p w14:paraId="3AF86179" w14:textId="77777777" w:rsidR="008C10DF" w:rsidRPr="00FC395D" w:rsidRDefault="008C10DF" w:rsidP="008C10DF">
            <w:pPr>
              <w:pStyle w:val="Tablecontent"/>
              <w:ind w:left="90" w:right="90"/>
            </w:pPr>
            <w:r w:rsidRPr="00FC395D">
              <w:t>Filler</w:t>
            </w:r>
          </w:p>
        </w:tc>
        <w:tc>
          <w:tcPr>
            <w:tcW w:w="878" w:type="dxa"/>
          </w:tcPr>
          <w:p w14:paraId="65C01FFE" w14:textId="77777777" w:rsidR="008C10DF" w:rsidRPr="00FC395D" w:rsidRDefault="008C10DF" w:rsidP="008C10DF">
            <w:pPr>
              <w:pStyle w:val="Tablecontent"/>
              <w:ind w:left="90" w:right="90"/>
              <w:jc w:val="center"/>
            </w:pPr>
            <w:r w:rsidRPr="00FC395D">
              <w:t>String</w:t>
            </w:r>
          </w:p>
        </w:tc>
        <w:tc>
          <w:tcPr>
            <w:tcW w:w="567" w:type="dxa"/>
          </w:tcPr>
          <w:p w14:paraId="16984697" w14:textId="77777777" w:rsidR="008C10DF" w:rsidRPr="00FC395D" w:rsidRDefault="008C10DF" w:rsidP="008C10DF">
            <w:pPr>
              <w:pStyle w:val="Tablecontent"/>
              <w:ind w:left="90" w:right="90"/>
              <w:jc w:val="right"/>
            </w:pPr>
            <w:r w:rsidRPr="00FC395D">
              <w:t>1</w:t>
            </w:r>
          </w:p>
        </w:tc>
        <w:tc>
          <w:tcPr>
            <w:tcW w:w="2319" w:type="dxa"/>
          </w:tcPr>
          <w:p w14:paraId="6AD8D73C" w14:textId="77777777" w:rsidR="008C10DF" w:rsidRPr="00FC395D" w:rsidRDefault="008C10DF" w:rsidP="008C10DF">
            <w:pPr>
              <w:pStyle w:val="Tablecontent"/>
              <w:ind w:left="90" w:right="90"/>
            </w:pPr>
          </w:p>
        </w:tc>
        <w:tc>
          <w:tcPr>
            <w:tcW w:w="2694" w:type="dxa"/>
          </w:tcPr>
          <w:p w14:paraId="1BC60479" w14:textId="6839C17A" w:rsidR="008C10DF" w:rsidRPr="00FC395D" w:rsidRDefault="008C10DF" w:rsidP="008C10DF">
            <w:pPr>
              <w:pStyle w:val="Tablecontent"/>
              <w:ind w:left="374" w:right="90" w:hanging="284"/>
            </w:pPr>
          </w:p>
        </w:tc>
      </w:tr>
      <w:tr w:rsidR="008C10DF" w:rsidRPr="000512ED" w14:paraId="66CC9536"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0478B7B5" w14:textId="77777777" w:rsidR="008C10DF" w:rsidRPr="00FC395D" w:rsidRDefault="008C10DF" w:rsidP="008C10DF">
            <w:pPr>
              <w:pStyle w:val="Tablecontent"/>
              <w:ind w:left="90" w:right="90"/>
              <w:jc w:val="right"/>
            </w:pPr>
            <w:r w:rsidRPr="00FC395D">
              <w:t>215</w:t>
            </w:r>
          </w:p>
        </w:tc>
        <w:tc>
          <w:tcPr>
            <w:tcW w:w="2331" w:type="dxa"/>
          </w:tcPr>
          <w:p w14:paraId="262C4AEF" w14:textId="77777777" w:rsidR="008C10DF" w:rsidRPr="00FC395D" w:rsidRDefault="008C10DF" w:rsidP="008C10DF">
            <w:pPr>
              <w:pStyle w:val="Tablecontent"/>
              <w:ind w:left="90" w:right="90"/>
            </w:pPr>
            <w:r w:rsidRPr="00FC395D">
              <w:t>ListingDate</w:t>
            </w:r>
          </w:p>
        </w:tc>
        <w:tc>
          <w:tcPr>
            <w:tcW w:w="878" w:type="dxa"/>
          </w:tcPr>
          <w:p w14:paraId="0C4384CD" w14:textId="77777777" w:rsidR="008C10DF" w:rsidRPr="00FC395D" w:rsidRDefault="008C10DF" w:rsidP="008C10DF">
            <w:pPr>
              <w:pStyle w:val="Tablecontent"/>
              <w:ind w:left="90" w:right="90"/>
              <w:jc w:val="center"/>
            </w:pPr>
            <w:r w:rsidRPr="00FC395D">
              <w:t>Uint32</w:t>
            </w:r>
          </w:p>
        </w:tc>
        <w:tc>
          <w:tcPr>
            <w:tcW w:w="567" w:type="dxa"/>
          </w:tcPr>
          <w:p w14:paraId="154A5503" w14:textId="77777777" w:rsidR="008C10DF" w:rsidRPr="00FC395D" w:rsidRDefault="008C10DF" w:rsidP="008C10DF">
            <w:pPr>
              <w:pStyle w:val="Tablecontent"/>
              <w:ind w:left="90" w:right="90"/>
              <w:jc w:val="right"/>
            </w:pPr>
            <w:r w:rsidRPr="00FC395D">
              <w:t>4</w:t>
            </w:r>
          </w:p>
        </w:tc>
        <w:tc>
          <w:tcPr>
            <w:tcW w:w="2319" w:type="dxa"/>
          </w:tcPr>
          <w:p w14:paraId="5FAC11D4" w14:textId="77777777" w:rsidR="008C10DF" w:rsidRPr="00FC395D" w:rsidRDefault="008C10DF" w:rsidP="008C10DF">
            <w:pPr>
              <w:pStyle w:val="Tablecontent"/>
              <w:ind w:left="90" w:right="90"/>
            </w:pPr>
            <w:r w:rsidRPr="00FC395D">
              <w:t>Date of security listing</w:t>
            </w:r>
          </w:p>
        </w:tc>
        <w:tc>
          <w:tcPr>
            <w:tcW w:w="2694" w:type="dxa"/>
          </w:tcPr>
          <w:p w14:paraId="6734E5A1" w14:textId="6E305847" w:rsidR="008C10DF" w:rsidRPr="00FC395D" w:rsidRDefault="008C10DF" w:rsidP="008C10DF">
            <w:pPr>
              <w:pStyle w:val="Tablecontent"/>
              <w:ind w:left="374" w:right="90" w:hanging="284"/>
            </w:pPr>
            <w:r w:rsidRPr="00FC395D">
              <w:t>The representation is YYYYMMDD</w:t>
            </w:r>
          </w:p>
          <w:p w14:paraId="735A35BD" w14:textId="77777777" w:rsidR="008C10DF" w:rsidRPr="00FC395D" w:rsidRDefault="008C10DF" w:rsidP="008C10DF">
            <w:pPr>
              <w:pStyle w:val="Tablecontent"/>
              <w:ind w:left="90" w:right="90"/>
            </w:pPr>
            <w:r w:rsidRPr="00FC395D">
              <w:t xml:space="preserve">Value is </w:t>
            </w:r>
            <w:r w:rsidRPr="00FC395D">
              <w:rPr>
                <w:rStyle w:val="Value"/>
              </w:rPr>
              <w:t>19000101</w:t>
            </w:r>
            <w:r w:rsidRPr="00FC395D">
              <w:t xml:space="preserve"> for unknown listing date</w:t>
            </w:r>
          </w:p>
        </w:tc>
      </w:tr>
      <w:tr w:rsidR="008C10DF" w:rsidRPr="000512ED" w14:paraId="0354BA83"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518514B4" w14:textId="77777777" w:rsidR="008C10DF" w:rsidRPr="00FC395D" w:rsidRDefault="008C10DF" w:rsidP="008C10DF">
            <w:pPr>
              <w:pStyle w:val="Tablecontent"/>
              <w:ind w:left="90" w:right="90"/>
              <w:jc w:val="right"/>
            </w:pPr>
            <w:r w:rsidRPr="00FC395D">
              <w:t>219</w:t>
            </w:r>
          </w:p>
        </w:tc>
        <w:tc>
          <w:tcPr>
            <w:tcW w:w="2331" w:type="dxa"/>
          </w:tcPr>
          <w:p w14:paraId="7978204B" w14:textId="77777777" w:rsidR="008C10DF" w:rsidRPr="00FC395D" w:rsidRDefault="008C10DF" w:rsidP="008C10DF">
            <w:pPr>
              <w:pStyle w:val="Tablecontent"/>
              <w:ind w:left="90" w:right="90"/>
            </w:pPr>
            <w:r w:rsidRPr="00FC395D">
              <w:t>DelistingDate</w:t>
            </w:r>
          </w:p>
        </w:tc>
        <w:tc>
          <w:tcPr>
            <w:tcW w:w="878" w:type="dxa"/>
          </w:tcPr>
          <w:p w14:paraId="107BD476" w14:textId="77777777" w:rsidR="008C10DF" w:rsidRPr="00FC395D" w:rsidRDefault="008C10DF" w:rsidP="008C10DF">
            <w:pPr>
              <w:pStyle w:val="Tablecontent"/>
              <w:ind w:left="90" w:right="90"/>
              <w:jc w:val="center"/>
            </w:pPr>
            <w:r w:rsidRPr="00FC395D">
              <w:t>Uint32</w:t>
            </w:r>
          </w:p>
        </w:tc>
        <w:tc>
          <w:tcPr>
            <w:tcW w:w="567" w:type="dxa"/>
          </w:tcPr>
          <w:p w14:paraId="7992660A" w14:textId="77777777" w:rsidR="008C10DF" w:rsidRPr="00FC395D" w:rsidRDefault="008C10DF" w:rsidP="008C10DF">
            <w:pPr>
              <w:pStyle w:val="Tablecontent"/>
              <w:ind w:left="90" w:right="90"/>
              <w:jc w:val="right"/>
            </w:pPr>
            <w:r w:rsidRPr="00FC395D">
              <w:t>4</w:t>
            </w:r>
          </w:p>
        </w:tc>
        <w:tc>
          <w:tcPr>
            <w:tcW w:w="2319" w:type="dxa"/>
          </w:tcPr>
          <w:p w14:paraId="00619029" w14:textId="77777777" w:rsidR="008C10DF" w:rsidRPr="00FC395D" w:rsidRDefault="008C10DF" w:rsidP="008C10DF">
            <w:pPr>
              <w:pStyle w:val="Tablecontent"/>
              <w:ind w:left="90" w:right="90"/>
            </w:pPr>
            <w:r w:rsidRPr="00FC395D">
              <w:t>Date of security delisting</w:t>
            </w:r>
          </w:p>
        </w:tc>
        <w:tc>
          <w:tcPr>
            <w:tcW w:w="2694" w:type="dxa"/>
          </w:tcPr>
          <w:p w14:paraId="39E43868" w14:textId="77777777" w:rsidR="008C10DF" w:rsidRPr="00FC395D" w:rsidRDefault="008C10DF" w:rsidP="008C10DF">
            <w:pPr>
              <w:pStyle w:val="Tablecontent"/>
              <w:ind w:left="90" w:right="90"/>
            </w:pPr>
            <w:r w:rsidRPr="00FC395D">
              <w:t xml:space="preserve">The representation is YYYYMMDD Value is </w:t>
            </w:r>
            <w:r w:rsidRPr="00FC395D">
              <w:rPr>
                <w:rStyle w:val="Value"/>
              </w:rPr>
              <w:t>0</w:t>
            </w:r>
            <w:r w:rsidRPr="00FC395D">
              <w:t xml:space="preserve"> if no date exists</w:t>
            </w:r>
          </w:p>
        </w:tc>
      </w:tr>
      <w:tr w:rsidR="008C10DF" w:rsidRPr="000512ED" w14:paraId="21B3A09D"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6483F573" w14:textId="77777777" w:rsidR="008C10DF" w:rsidRPr="00FC395D" w:rsidRDefault="008C10DF" w:rsidP="008C10DF">
            <w:pPr>
              <w:pStyle w:val="Tablecontent"/>
              <w:ind w:left="90" w:right="90"/>
              <w:jc w:val="right"/>
            </w:pPr>
            <w:r w:rsidRPr="00FC395D">
              <w:t>223</w:t>
            </w:r>
          </w:p>
        </w:tc>
        <w:tc>
          <w:tcPr>
            <w:tcW w:w="2331" w:type="dxa"/>
          </w:tcPr>
          <w:p w14:paraId="356C3005" w14:textId="341E4A8B" w:rsidR="008C10DF" w:rsidRPr="00FC395D" w:rsidRDefault="008C10DF" w:rsidP="008C10DF">
            <w:pPr>
              <w:pStyle w:val="Tablecontent"/>
              <w:ind w:left="90" w:right="90"/>
            </w:pPr>
            <w:r w:rsidRPr="00FC395D">
              <w:t>FreeText</w:t>
            </w:r>
          </w:p>
        </w:tc>
        <w:tc>
          <w:tcPr>
            <w:tcW w:w="878" w:type="dxa"/>
          </w:tcPr>
          <w:p w14:paraId="127B083C" w14:textId="77777777" w:rsidR="008C10DF" w:rsidRPr="00FC395D" w:rsidRDefault="008C10DF" w:rsidP="008C10DF">
            <w:pPr>
              <w:pStyle w:val="Tablecontent"/>
              <w:ind w:left="90" w:right="90"/>
              <w:jc w:val="center"/>
            </w:pPr>
            <w:r w:rsidRPr="00FC395D">
              <w:t>String</w:t>
            </w:r>
          </w:p>
        </w:tc>
        <w:tc>
          <w:tcPr>
            <w:tcW w:w="567" w:type="dxa"/>
          </w:tcPr>
          <w:p w14:paraId="14F7A62A" w14:textId="603E6171" w:rsidR="008C10DF" w:rsidRDefault="000C3C61" w:rsidP="008C10DF">
            <w:pPr>
              <w:pStyle w:val="Tablecontent"/>
              <w:ind w:left="90" w:right="90"/>
              <w:jc w:val="right"/>
            </w:pPr>
            <w:r w:rsidRPr="000C3C61">
              <w:rPr>
                <w:color w:val="000000" w:themeColor="text1"/>
              </w:rPr>
              <w:t>38</w:t>
            </w:r>
          </w:p>
          <w:p w14:paraId="7BAE4DDB" w14:textId="77777777" w:rsidR="008C10DF" w:rsidRPr="00FC395D" w:rsidRDefault="008C10DF" w:rsidP="008C10DF">
            <w:pPr>
              <w:pStyle w:val="Tablecontent"/>
              <w:ind w:left="90" w:right="90"/>
              <w:jc w:val="right"/>
            </w:pPr>
          </w:p>
        </w:tc>
        <w:tc>
          <w:tcPr>
            <w:tcW w:w="2319" w:type="dxa"/>
          </w:tcPr>
          <w:p w14:paraId="68EDB807" w14:textId="77777777" w:rsidR="008C10DF" w:rsidRPr="00FC395D" w:rsidRDefault="008C10DF" w:rsidP="008C10DF">
            <w:pPr>
              <w:pStyle w:val="Tablecontent"/>
              <w:ind w:left="90" w:right="90"/>
            </w:pPr>
            <w:r w:rsidRPr="00FC395D">
              <w:t>Free text associated to the security</w:t>
            </w:r>
          </w:p>
        </w:tc>
        <w:tc>
          <w:tcPr>
            <w:tcW w:w="2694" w:type="dxa"/>
          </w:tcPr>
          <w:p w14:paraId="2CF72E30" w14:textId="67A35740" w:rsidR="008C10DF" w:rsidRPr="00FC395D" w:rsidRDefault="008C10DF" w:rsidP="008C10DF">
            <w:pPr>
              <w:pStyle w:val="Tablecontent"/>
              <w:ind w:left="90" w:right="90"/>
            </w:pPr>
            <w:r w:rsidRPr="00FC395D">
              <w:t xml:space="preserve">Fixed length array of free </w:t>
            </w:r>
            <w:r w:rsidR="000C3C61" w:rsidRPr="00FC395D">
              <w:t>text</w:t>
            </w:r>
            <w:r w:rsidR="000C3C61">
              <w:t xml:space="preserve">. </w:t>
            </w:r>
            <w:r w:rsidR="000C3C61" w:rsidRPr="00F14F60">
              <w:rPr>
                <w:lang w:val="en-GB"/>
              </w:rPr>
              <w:t>When there is no free text, spaces will be present instead.</w:t>
            </w:r>
          </w:p>
        </w:tc>
      </w:tr>
      <w:tr w:rsidR="008C10DF" w:rsidRPr="000512ED" w14:paraId="313A2770" w14:textId="77777777" w:rsidTr="005B01CF">
        <w:trPr>
          <w:cnfStyle w:val="000000010000" w:firstRow="0" w:lastRow="0" w:firstColumn="0" w:lastColumn="0" w:oddVBand="0" w:evenVBand="0" w:oddHBand="0" w:evenHBand="1" w:firstRowFirstColumn="0" w:firstRowLastColumn="0" w:lastRowFirstColumn="0" w:lastRowLastColumn="0"/>
          <w:trHeight w:val="54"/>
        </w:trPr>
        <w:tc>
          <w:tcPr>
            <w:tcW w:w="709" w:type="dxa"/>
          </w:tcPr>
          <w:p w14:paraId="67A46D46" w14:textId="48D92E00" w:rsidR="008C10DF" w:rsidRPr="00FC395D" w:rsidRDefault="001A3D63" w:rsidP="001A3D63">
            <w:pPr>
              <w:pStyle w:val="Tablecontent"/>
              <w:ind w:left="90" w:right="90"/>
              <w:jc w:val="right"/>
            </w:pPr>
            <w:r>
              <w:rPr>
                <w:lang w:val="fr-FR"/>
              </w:rPr>
              <w:t>261</w:t>
            </w:r>
          </w:p>
        </w:tc>
        <w:tc>
          <w:tcPr>
            <w:tcW w:w="2331" w:type="dxa"/>
          </w:tcPr>
          <w:p w14:paraId="2A0104A7" w14:textId="77777777" w:rsidR="008C10DF" w:rsidRPr="00FC395D" w:rsidRDefault="008C10DF" w:rsidP="008C10DF">
            <w:pPr>
              <w:pStyle w:val="Tablecontent"/>
              <w:ind w:left="90" w:right="90"/>
            </w:pPr>
            <w:r w:rsidRPr="00FC395D">
              <w:rPr>
                <w:lang w:val="fr-FR"/>
              </w:rPr>
              <w:t>Filler</w:t>
            </w:r>
          </w:p>
        </w:tc>
        <w:tc>
          <w:tcPr>
            <w:tcW w:w="878" w:type="dxa"/>
          </w:tcPr>
          <w:p w14:paraId="041C3591" w14:textId="77777777" w:rsidR="008C10DF" w:rsidRPr="00FC395D" w:rsidRDefault="008C10DF" w:rsidP="008C10DF">
            <w:pPr>
              <w:pStyle w:val="Tablecontent"/>
              <w:ind w:left="90" w:right="90"/>
              <w:jc w:val="center"/>
            </w:pPr>
            <w:r w:rsidRPr="00FC395D">
              <w:rPr>
                <w:lang w:val="fr-FR"/>
              </w:rPr>
              <w:t>String</w:t>
            </w:r>
          </w:p>
        </w:tc>
        <w:tc>
          <w:tcPr>
            <w:tcW w:w="567" w:type="dxa"/>
          </w:tcPr>
          <w:p w14:paraId="493FA64F" w14:textId="4E8BBA7E" w:rsidR="008C10DF" w:rsidRPr="00FC395D" w:rsidRDefault="00737022" w:rsidP="008C10DF">
            <w:pPr>
              <w:pStyle w:val="Tablecontent"/>
              <w:ind w:left="90" w:right="90"/>
              <w:jc w:val="right"/>
            </w:pPr>
            <w:r>
              <w:rPr>
                <w:lang w:val="fr-FR"/>
              </w:rPr>
              <w:t>62</w:t>
            </w:r>
          </w:p>
        </w:tc>
        <w:tc>
          <w:tcPr>
            <w:tcW w:w="2319" w:type="dxa"/>
          </w:tcPr>
          <w:p w14:paraId="29DC0C1A" w14:textId="77777777" w:rsidR="008C10DF" w:rsidRPr="00FC395D" w:rsidRDefault="008C10DF" w:rsidP="008C10DF">
            <w:pPr>
              <w:pStyle w:val="Tablecontent"/>
              <w:ind w:left="90" w:right="90"/>
            </w:pPr>
          </w:p>
        </w:tc>
        <w:tc>
          <w:tcPr>
            <w:tcW w:w="2694" w:type="dxa"/>
          </w:tcPr>
          <w:p w14:paraId="79C90E65" w14:textId="2AF7D1EE" w:rsidR="008C10DF" w:rsidRPr="00FC395D" w:rsidRDefault="007C093C" w:rsidP="008C10DF">
            <w:pPr>
              <w:pStyle w:val="Tablecontent"/>
              <w:ind w:left="90" w:right="90"/>
            </w:pPr>
            <w:r>
              <w:rPr>
                <w:rFonts w:ascii="Courier New" w:hAnsi="Courier New"/>
                <w:b/>
                <w:noProof/>
                <w:color w:val="948A54" w:themeColor="background2" w:themeShade="80"/>
                <w:lang w:eastAsia="zh-CN"/>
              </w:rPr>
              <mc:AlternateContent>
                <mc:Choice Requires="wps">
                  <w:drawing>
                    <wp:anchor distT="0" distB="0" distL="114300" distR="114300" simplePos="0" relativeHeight="251668480" behindDoc="1" locked="0" layoutInCell="1" allowOverlap="1" wp14:anchorId="5906CC8A" wp14:editId="09FB29CA">
                      <wp:simplePos x="0" y="0"/>
                      <wp:positionH relativeFrom="column">
                        <wp:posOffset>1832404</wp:posOffset>
                      </wp:positionH>
                      <wp:positionV relativeFrom="page">
                        <wp:posOffset>203043</wp:posOffset>
                      </wp:positionV>
                      <wp:extent cx="11430" cy="1828800"/>
                      <wp:effectExtent l="19050" t="19050" r="26670" b="19050"/>
                      <wp:wrapNone/>
                      <wp:docPr id="19" name="Straight Connector 19"/>
                      <wp:cNvGraphicFramePr/>
                      <a:graphic xmlns:a="http://schemas.openxmlformats.org/drawingml/2006/main">
                        <a:graphicData uri="http://schemas.microsoft.com/office/word/2010/wordprocessingShape">
                          <wps:wsp>
                            <wps:cNvCnPr/>
                            <wps:spPr>
                              <a:xfrm flipH="1">
                                <a:off x="0" y="0"/>
                                <a:ext cx="11430" cy="18288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AE181" id="Straight Connector 19" o:spid="_x0000_s1026" style="position:absolute;flip:x;z-index:-251648000;visibility:visible;mso-wrap-style:square;mso-wrap-distance-left:9pt;mso-wrap-distance-top:0;mso-wrap-distance-right:9pt;mso-wrap-distance-bottom:0;mso-position-horizontal:absolute;mso-position-horizontal-relative:text;mso-position-vertical:absolute;mso-position-vertical-relative:page" from="144.3pt,16pt" to="145.2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" strokecolor="#4579b8 [3044]" strokeweight="2.25pt">
                      <w10:wrap anchory="page"/>
                    </v:line>
                  </w:pict>
                </mc:Fallback>
              </mc:AlternateContent>
            </w:r>
          </w:p>
        </w:tc>
      </w:tr>
      <w:tr w:rsidR="00737022" w:rsidRPr="000512ED" w14:paraId="45160594" w14:textId="77777777" w:rsidTr="005B01CF">
        <w:trPr>
          <w:cnfStyle w:val="000000100000" w:firstRow="0" w:lastRow="0" w:firstColumn="0" w:lastColumn="0" w:oddVBand="0" w:evenVBand="0" w:oddHBand="1" w:evenHBand="0" w:firstRowFirstColumn="0" w:firstRowLastColumn="0" w:lastRowFirstColumn="0" w:lastRowLastColumn="0"/>
          <w:trHeight w:val="54"/>
        </w:trPr>
        <w:tc>
          <w:tcPr>
            <w:tcW w:w="709" w:type="dxa"/>
          </w:tcPr>
          <w:p w14:paraId="706767C7" w14:textId="05D99357" w:rsidR="00737022" w:rsidRDefault="00737022" w:rsidP="001A3D63">
            <w:pPr>
              <w:pStyle w:val="Tablecontent"/>
              <w:ind w:left="90" w:right="90"/>
              <w:jc w:val="right"/>
              <w:rPr>
                <w:lang w:val="fr-FR"/>
              </w:rPr>
            </w:pPr>
            <w:r>
              <w:rPr>
                <w:lang w:val="fr-FR"/>
              </w:rPr>
              <w:t>323</w:t>
            </w:r>
          </w:p>
        </w:tc>
        <w:tc>
          <w:tcPr>
            <w:tcW w:w="2331" w:type="dxa"/>
          </w:tcPr>
          <w:p w14:paraId="4A052691" w14:textId="45DF8532" w:rsidR="00737022" w:rsidRPr="00FC395D" w:rsidRDefault="00737022" w:rsidP="008C10DF">
            <w:pPr>
              <w:pStyle w:val="Tablecontent"/>
              <w:ind w:left="90" w:right="90"/>
              <w:rPr>
                <w:lang w:val="fr-FR"/>
              </w:rPr>
            </w:pPr>
            <w:r>
              <w:rPr>
                <w:lang w:val="fr-FR"/>
              </w:rPr>
              <w:t>POSFlag</w:t>
            </w:r>
          </w:p>
        </w:tc>
        <w:tc>
          <w:tcPr>
            <w:tcW w:w="878" w:type="dxa"/>
          </w:tcPr>
          <w:p w14:paraId="42A56A75" w14:textId="06C05C9C" w:rsidR="00737022" w:rsidRPr="00FC395D" w:rsidRDefault="00737022" w:rsidP="008C10DF">
            <w:pPr>
              <w:pStyle w:val="Tablecontent"/>
              <w:ind w:left="90" w:right="90"/>
              <w:jc w:val="center"/>
              <w:rPr>
                <w:lang w:val="fr-FR"/>
              </w:rPr>
            </w:pPr>
            <w:r>
              <w:rPr>
                <w:lang w:val="fr-FR"/>
              </w:rPr>
              <w:t>String</w:t>
            </w:r>
          </w:p>
        </w:tc>
        <w:tc>
          <w:tcPr>
            <w:tcW w:w="567" w:type="dxa"/>
          </w:tcPr>
          <w:p w14:paraId="5EF1E5EA" w14:textId="2DC2933D" w:rsidR="00737022" w:rsidRDefault="00737022" w:rsidP="008C10DF">
            <w:pPr>
              <w:pStyle w:val="Tablecontent"/>
              <w:ind w:left="90" w:right="90"/>
              <w:jc w:val="right"/>
              <w:rPr>
                <w:lang w:val="fr-FR"/>
              </w:rPr>
            </w:pPr>
            <w:r>
              <w:rPr>
                <w:lang w:val="fr-FR"/>
              </w:rPr>
              <w:t>1</w:t>
            </w:r>
          </w:p>
        </w:tc>
        <w:tc>
          <w:tcPr>
            <w:tcW w:w="2319" w:type="dxa"/>
          </w:tcPr>
          <w:p w14:paraId="010E32EE" w14:textId="5452CE82" w:rsidR="00737022" w:rsidRPr="00FC395D" w:rsidRDefault="00A06DA3" w:rsidP="006E6FAF">
            <w:pPr>
              <w:pStyle w:val="Tablecontent"/>
              <w:ind w:left="90" w:right="90"/>
            </w:pPr>
            <w:r w:rsidRPr="00FC395D">
              <w:t xml:space="preserve">Indicates whether </w:t>
            </w:r>
            <w:r>
              <w:t xml:space="preserve"> Pre-Opening </w:t>
            </w:r>
            <w:r>
              <w:tab/>
              <w:t>Session</w:t>
            </w:r>
            <w:r w:rsidRPr="00FC395D">
              <w:t xml:space="preserve"> (</w:t>
            </w:r>
            <w:r>
              <w:t>POS</w:t>
            </w:r>
            <w:r w:rsidRPr="00FC395D">
              <w:t>) is applicable to the security</w:t>
            </w:r>
          </w:p>
        </w:tc>
        <w:tc>
          <w:tcPr>
            <w:tcW w:w="2694" w:type="dxa"/>
          </w:tcPr>
          <w:p w14:paraId="67537A82" w14:textId="62E94B3A" w:rsidR="00737022" w:rsidRPr="00FC395D" w:rsidRDefault="00737022" w:rsidP="00737022">
            <w:pPr>
              <w:pStyle w:val="Tablecontent"/>
              <w:keepNext/>
              <w:ind w:left="374" w:right="90" w:hanging="284"/>
            </w:pPr>
            <w:r w:rsidRPr="00FC395D">
              <w:rPr>
                <w:rStyle w:val="Value"/>
              </w:rPr>
              <w:t>Y</w:t>
            </w:r>
            <w:r w:rsidRPr="00FC395D">
              <w:tab/>
            </w:r>
            <w:r w:rsidR="009D58E7">
              <w:t xml:space="preserve">POS applicable </w:t>
            </w:r>
          </w:p>
          <w:p w14:paraId="18C47DAD" w14:textId="70C9A4C0" w:rsidR="00737022" w:rsidRPr="00FC395D" w:rsidRDefault="00737022" w:rsidP="009D58E7">
            <w:pPr>
              <w:pStyle w:val="Tablecontent"/>
              <w:ind w:left="90" w:right="90"/>
            </w:pPr>
            <w:r w:rsidRPr="00FC395D">
              <w:rPr>
                <w:rStyle w:val="Value"/>
              </w:rPr>
              <w:t>N</w:t>
            </w:r>
            <w:r>
              <w:t xml:space="preserve">    </w:t>
            </w:r>
            <w:r w:rsidR="009D58E7">
              <w:t>POS</w:t>
            </w:r>
            <w:r>
              <w:t xml:space="preserve"> not </w:t>
            </w:r>
            <w:r w:rsidR="009D58E7">
              <w:t>applicable</w:t>
            </w:r>
          </w:p>
        </w:tc>
      </w:tr>
      <w:tr w:rsidR="00FF3869" w:rsidRPr="000512ED" w14:paraId="092144A9" w14:textId="77777777" w:rsidTr="005B01CF">
        <w:trPr>
          <w:cnfStyle w:val="000000010000" w:firstRow="0" w:lastRow="0" w:firstColumn="0" w:lastColumn="0" w:oddVBand="0" w:evenVBand="0" w:oddHBand="0" w:evenHBand="1" w:firstRowFirstColumn="0" w:firstRowLastColumn="0" w:lastRowFirstColumn="0" w:lastRowLastColumn="0"/>
          <w:trHeight w:val="54"/>
        </w:trPr>
        <w:tc>
          <w:tcPr>
            <w:tcW w:w="709" w:type="dxa"/>
          </w:tcPr>
          <w:p w14:paraId="4F7A02F1" w14:textId="2B97FE24" w:rsidR="00FF3869" w:rsidRDefault="00FF3869" w:rsidP="00FF3869">
            <w:pPr>
              <w:pStyle w:val="Tablecontent"/>
              <w:ind w:left="90" w:right="90"/>
              <w:jc w:val="right"/>
              <w:rPr>
                <w:lang w:val="fr-FR"/>
              </w:rPr>
            </w:pPr>
            <w:r>
              <w:rPr>
                <w:lang w:val="fr-FR"/>
              </w:rPr>
              <w:t>324</w:t>
            </w:r>
          </w:p>
        </w:tc>
        <w:tc>
          <w:tcPr>
            <w:tcW w:w="2331" w:type="dxa"/>
          </w:tcPr>
          <w:p w14:paraId="16CFAA20" w14:textId="2AD7912D" w:rsidR="00FF3869" w:rsidRPr="00FC395D" w:rsidRDefault="00FF3869" w:rsidP="00FF3869">
            <w:pPr>
              <w:pStyle w:val="Tablecontent"/>
              <w:ind w:left="90" w:right="90"/>
              <w:rPr>
                <w:lang w:val="fr-FR"/>
              </w:rPr>
            </w:pPr>
            <w:r>
              <w:rPr>
                <w:lang w:val="fr-FR"/>
              </w:rPr>
              <w:t>POSUpperLimit</w:t>
            </w:r>
          </w:p>
        </w:tc>
        <w:tc>
          <w:tcPr>
            <w:tcW w:w="878" w:type="dxa"/>
          </w:tcPr>
          <w:p w14:paraId="37BE478C" w14:textId="7DF2000C" w:rsidR="00FF3869" w:rsidRPr="00FC395D" w:rsidRDefault="00FF3869" w:rsidP="00FF3869">
            <w:pPr>
              <w:pStyle w:val="Tablecontent"/>
              <w:ind w:left="90" w:right="90"/>
              <w:jc w:val="center"/>
              <w:rPr>
                <w:lang w:val="fr-FR"/>
              </w:rPr>
            </w:pPr>
            <w:r w:rsidRPr="00FC395D">
              <w:t>Int32</w:t>
            </w:r>
          </w:p>
        </w:tc>
        <w:tc>
          <w:tcPr>
            <w:tcW w:w="567" w:type="dxa"/>
          </w:tcPr>
          <w:p w14:paraId="19CB88FF" w14:textId="1ABEB10D" w:rsidR="00FF3869" w:rsidRDefault="00FF3869" w:rsidP="00FF3869">
            <w:pPr>
              <w:pStyle w:val="Tablecontent"/>
              <w:ind w:left="90" w:right="90"/>
              <w:jc w:val="right"/>
              <w:rPr>
                <w:lang w:val="fr-FR"/>
              </w:rPr>
            </w:pPr>
            <w:r>
              <w:rPr>
                <w:lang w:val="fr-FR"/>
              </w:rPr>
              <w:t>4</w:t>
            </w:r>
          </w:p>
        </w:tc>
        <w:tc>
          <w:tcPr>
            <w:tcW w:w="2319" w:type="dxa"/>
          </w:tcPr>
          <w:p w14:paraId="30536EE3" w14:textId="585E88F8" w:rsidR="00FF3869" w:rsidRPr="00FC395D" w:rsidRDefault="004C21E3" w:rsidP="00FF3869">
            <w:pPr>
              <w:pStyle w:val="Tablecontent"/>
              <w:ind w:left="90" w:right="90"/>
            </w:pPr>
            <w:r w:rsidRPr="004C21E3">
              <w:t xml:space="preserve">Upper price limit of all orders in POS Order Input period, and </w:t>
            </w:r>
            <w:r w:rsidR="00134D6B">
              <w:t xml:space="preserve">At-auction Limit </w:t>
            </w:r>
            <w:r w:rsidRPr="004C21E3">
              <w:t>sell order in POS No Cancellation and Random Matching periods</w:t>
            </w:r>
          </w:p>
        </w:tc>
        <w:tc>
          <w:tcPr>
            <w:tcW w:w="2694" w:type="dxa"/>
          </w:tcPr>
          <w:p w14:paraId="25087C1E" w14:textId="11339DB4" w:rsidR="00FF3869" w:rsidRDefault="00FF3869" w:rsidP="00FF3869">
            <w:pPr>
              <w:pStyle w:val="Tablecontent"/>
              <w:ind w:left="90" w:right="90"/>
            </w:pPr>
            <w:r>
              <w:t>3 implied decimal places</w:t>
            </w:r>
          </w:p>
          <w:p w14:paraId="0BD1C28D" w14:textId="1C1840CE" w:rsidR="00FF3869" w:rsidRPr="00FC395D" w:rsidRDefault="00FF3869" w:rsidP="00FF3869">
            <w:pPr>
              <w:pStyle w:val="Tablecontent"/>
              <w:ind w:left="90" w:right="90"/>
            </w:pPr>
            <w:r w:rsidRPr="00BF72E1">
              <w:rPr>
                <w:rStyle w:val="Value"/>
              </w:rPr>
              <w:t xml:space="preserve">0 </w:t>
            </w:r>
            <w:r>
              <w:t xml:space="preserve">means </w:t>
            </w:r>
            <w:r w:rsidRPr="00402BE2">
              <w:t>Not available</w:t>
            </w:r>
          </w:p>
        </w:tc>
      </w:tr>
      <w:tr w:rsidR="00FF3869" w:rsidRPr="000512ED" w14:paraId="120F7DA7" w14:textId="77777777" w:rsidTr="005B01CF">
        <w:trPr>
          <w:cnfStyle w:val="000000100000" w:firstRow="0" w:lastRow="0" w:firstColumn="0" w:lastColumn="0" w:oddVBand="0" w:evenVBand="0" w:oddHBand="1" w:evenHBand="0" w:firstRowFirstColumn="0" w:firstRowLastColumn="0" w:lastRowFirstColumn="0" w:lastRowLastColumn="0"/>
          <w:trHeight w:val="54"/>
        </w:trPr>
        <w:tc>
          <w:tcPr>
            <w:tcW w:w="709" w:type="dxa"/>
          </w:tcPr>
          <w:p w14:paraId="34C4E2D3" w14:textId="6EA2DBA7" w:rsidR="00FF3869" w:rsidRDefault="00FF3869" w:rsidP="00FF3869">
            <w:pPr>
              <w:pStyle w:val="Tablecontent"/>
              <w:ind w:left="90" w:right="90"/>
              <w:jc w:val="right"/>
              <w:rPr>
                <w:lang w:val="fr-FR"/>
              </w:rPr>
            </w:pPr>
            <w:r>
              <w:rPr>
                <w:lang w:val="fr-FR"/>
              </w:rPr>
              <w:t>328</w:t>
            </w:r>
          </w:p>
        </w:tc>
        <w:tc>
          <w:tcPr>
            <w:tcW w:w="2331" w:type="dxa"/>
          </w:tcPr>
          <w:p w14:paraId="003E9A83" w14:textId="64C931D3" w:rsidR="00FF3869" w:rsidRPr="00FC395D" w:rsidRDefault="00FF3869" w:rsidP="00FF3869">
            <w:pPr>
              <w:pStyle w:val="Tablecontent"/>
              <w:ind w:left="90" w:right="90"/>
              <w:rPr>
                <w:lang w:val="fr-FR"/>
              </w:rPr>
            </w:pPr>
            <w:r>
              <w:rPr>
                <w:lang w:val="fr-FR"/>
              </w:rPr>
              <w:t>POSLowerLimit</w:t>
            </w:r>
          </w:p>
        </w:tc>
        <w:tc>
          <w:tcPr>
            <w:tcW w:w="878" w:type="dxa"/>
          </w:tcPr>
          <w:p w14:paraId="7CBA4F9B" w14:textId="0D353BCB" w:rsidR="00FF3869" w:rsidRPr="00FC395D" w:rsidRDefault="00FF3869" w:rsidP="00FF3869">
            <w:pPr>
              <w:pStyle w:val="Tablecontent"/>
              <w:ind w:left="90" w:right="90"/>
              <w:jc w:val="center"/>
              <w:rPr>
                <w:lang w:val="fr-FR"/>
              </w:rPr>
            </w:pPr>
            <w:r w:rsidRPr="00FC395D">
              <w:t>Int32</w:t>
            </w:r>
          </w:p>
        </w:tc>
        <w:tc>
          <w:tcPr>
            <w:tcW w:w="567" w:type="dxa"/>
          </w:tcPr>
          <w:p w14:paraId="128CDA1C" w14:textId="4367AA57" w:rsidR="00FF3869" w:rsidRDefault="00FF3869" w:rsidP="00FF3869">
            <w:pPr>
              <w:pStyle w:val="Tablecontent"/>
              <w:ind w:left="90" w:right="90"/>
              <w:jc w:val="right"/>
              <w:rPr>
                <w:lang w:val="fr-FR"/>
              </w:rPr>
            </w:pPr>
            <w:r>
              <w:rPr>
                <w:lang w:val="fr-FR"/>
              </w:rPr>
              <w:t>4</w:t>
            </w:r>
          </w:p>
        </w:tc>
        <w:tc>
          <w:tcPr>
            <w:tcW w:w="2319" w:type="dxa"/>
          </w:tcPr>
          <w:p w14:paraId="40981C25" w14:textId="25740138" w:rsidR="00FF3869" w:rsidRPr="00FC395D" w:rsidRDefault="004C21E3" w:rsidP="00FF3869">
            <w:pPr>
              <w:pStyle w:val="Tablecontent"/>
              <w:ind w:left="90" w:right="90"/>
            </w:pPr>
            <w:r w:rsidRPr="004C21E3">
              <w:t xml:space="preserve">Lower price limit of all orders in POS Order Input period, and </w:t>
            </w:r>
            <w:r w:rsidR="00134D6B">
              <w:t xml:space="preserve">At-auction Limit </w:t>
            </w:r>
            <w:r w:rsidRPr="004C21E3">
              <w:t>buy order in POS No Cancellation and Random Matching periods</w:t>
            </w:r>
          </w:p>
        </w:tc>
        <w:tc>
          <w:tcPr>
            <w:tcW w:w="2694" w:type="dxa"/>
          </w:tcPr>
          <w:p w14:paraId="54B2398B" w14:textId="10D236B8" w:rsidR="00FF3869" w:rsidRDefault="00FF3869" w:rsidP="00FF3869">
            <w:pPr>
              <w:pStyle w:val="Tablecontent"/>
              <w:ind w:left="90" w:right="90"/>
            </w:pPr>
            <w:r>
              <w:t>3 implied decimal places</w:t>
            </w:r>
          </w:p>
          <w:p w14:paraId="267C8538" w14:textId="43E18DCC" w:rsidR="00FF3869" w:rsidRPr="00FC395D" w:rsidRDefault="00FF3869" w:rsidP="00FF3869">
            <w:pPr>
              <w:pStyle w:val="Tablecontent"/>
              <w:ind w:left="90" w:right="90"/>
            </w:pPr>
            <w:r w:rsidRPr="00BF72E1">
              <w:rPr>
                <w:rStyle w:val="Value"/>
              </w:rPr>
              <w:t xml:space="preserve">0 </w:t>
            </w:r>
            <w:r>
              <w:t xml:space="preserve">means </w:t>
            </w:r>
            <w:r w:rsidRPr="00402BE2">
              <w:t>Not available</w:t>
            </w:r>
          </w:p>
        </w:tc>
      </w:tr>
      <w:tr w:rsidR="00FF3869" w:rsidRPr="000512ED" w14:paraId="63F4650D" w14:textId="77777777" w:rsidTr="005B01CF">
        <w:trPr>
          <w:cnfStyle w:val="000000010000" w:firstRow="0" w:lastRow="0" w:firstColumn="0" w:lastColumn="0" w:oddVBand="0" w:evenVBand="0" w:oddHBand="0" w:evenHBand="1" w:firstRowFirstColumn="0" w:firstRowLastColumn="0" w:lastRowFirstColumn="0" w:lastRowLastColumn="0"/>
          <w:trHeight w:val="54"/>
        </w:trPr>
        <w:tc>
          <w:tcPr>
            <w:tcW w:w="709" w:type="dxa"/>
          </w:tcPr>
          <w:p w14:paraId="5A2C264D" w14:textId="278EE527" w:rsidR="00FF3869" w:rsidRDefault="00FF3869" w:rsidP="00FF3869">
            <w:pPr>
              <w:pStyle w:val="Tablecontent"/>
              <w:ind w:left="90" w:right="90"/>
              <w:jc w:val="right"/>
              <w:rPr>
                <w:lang w:val="fr-FR"/>
              </w:rPr>
            </w:pPr>
            <w:r>
              <w:rPr>
                <w:lang w:val="fr-FR"/>
              </w:rPr>
              <w:lastRenderedPageBreak/>
              <w:t>332</w:t>
            </w:r>
          </w:p>
        </w:tc>
        <w:tc>
          <w:tcPr>
            <w:tcW w:w="2331" w:type="dxa"/>
          </w:tcPr>
          <w:p w14:paraId="6AC645AA" w14:textId="64682DDF" w:rsidR="00FF3869" w:rsidRPr="00FC395D" w:rsidRDefault="00FF3869" w:rsidP="00FF3869">
            <w:pPr>
              <w:pStyle w:val="Tablecontent"/>
              <w:ind w:left="90" w:right="90"/>
              <w:rPr>
                <w:lang w:val="fr-FR"/>
              </w:rPr>
            </w:pPr>
            <w:r>
              <w:rPr>
                <w:lang w:val="fr-FR"/>
              </w:rPr>
              <w:t>Filler</w:t>
            </w:r>
          </w:p>
        </w:tc>
        <w:tc>
          <w:tcPr>
            <w:tcW w:w="878" w:type="dxa"/>
          </w:tcPr>
          <w:p w14:paraId="536B87F6" w14:textId="7B004B53" w:rsidR="00FF3869" w:rsidRPr="00FC395D" w:rsidRDefault="00FF3869" w:rsidP="00FF3869">
            <w:pPr>
              <w:pStyle w:val="Tablecontent"/>
              <w:ind w:left="90" w:right="90"/>
              <w:jc w:val="center"/>
              <w:rPr>
                <w:lang w:val="fr-FR"/>
              </w:rPr>
            </w:pPr>
            <w:r>
              <w:rPr>
                <w:lang w:val="fr-FR"/>
              </w:rPr>
              <w:t>String</w:t>
            </w:r>
          </w:p>
        </w:tc>
        <w:tc>
          <w:tcPr>
            <w:tcW w:w="567" w:type="dxa"/>
          </w:tcPr>
          <w:p w14:paraId="5F4BD649" w14:textId="53F66360" w:rsidR="00FF3869" w:rsidRDefault="00740928" w:rsidP="00FF3869">
            <w:pPr>
              <w:pStyle w:val="Tablecontent"/>
              <w:ind w:left="90" w:right="90"/>
              <w:jc w:val="right"/>
              <w:rPr>
                <w:lang w:val="fr-FR"/>
              </w:rPr>
            </w:pPr>
            <w:r>
              <w:rPr>
                <w:lang w:val="fr-FR"/>
              </w:rPr>
              <w:t>4</w:t>
            </w:r>
            <w:r w:rsidR="00FF3869">
              <w:rPr>
                <w:lang w:val="fr-FR"/>
              </w:rPr>
              <w:t>1</w:t>
            </w:r>
          </w:p>
        </w:tc>
        <w:tc>
          <w:tcPr>
            <w:tcW w:w="2319" w:type="dxa"/>
          </w:tcPr>
          <w:p w14:paraId="7B689A43" w14:textId="77777777" w:rsidR="00FF3869" w:rsidRPr="00FC395D" w:rsidRDefault="00FF3869" w:rsidP="00FF3869">
            <w:pPr>
              <w:pStyle w:val="Tablecontent"/>
              <w:ind w:left="90" w:right="90"/>
            </w:pPr>
          </w:p>
        </w:tc>
        <w:tc>
          <w:tcPr>
            <w:tcW w:w="2694" w:type="dxa"/>
          </w:tcPr>
          <w:p w14:paraId="76F3042F" w14:textId="48167DA2" w:rsidR="00FF3869" w:rsidRPr="00FC395D" w:rsidRDefault="00FF3869" w:rsidP="00FF3869">
            <w:pPr>
              <w:pStyle w:val="Tablecontent"/>
              <w:ind w:left="90" w:right="90"/>
            </w:pPr>
          </w:p>
        </w:tc>
      </w:tr>
      <w:tr w:rsidR="00FF3869" w:rsidRPr="0045793A" w14:paraId="0650E927" w14:textId="77777777" w:rsidTr="00264F3B">
        <w:trPr>
          <w:cnfStyle w:val="000000100000" w:firstRow="0" w:lastRow="0" w:firstColumn="0" w:lastColumn="0" w:oddVBand="0" w:evenVBand="0" w:oddHBand="1" w:evenHBand="0" w:firstRowFirstColumn="0" w:firstRowLastColumn="0" w:lastRowFirstColumn="0" w:lastRowLastColumn="0"/>
        </w:trPr>
        <w:tc>
          <w:tcPr>
            <w:tcW w:w="9498" w:type="dxa"/>
            <w:gridSpan w:val="6"/>
            <w:shd w:val="clear" w:color="auto" w:fill="BFBFBF" w:themeFill="background1" w:themeFillShade="BF"/>
          </w:tcPr>
          <w:p w14:paraId="1F07B900" w14:textId="22CDF835" w:rsidR="00FF3869" w:rsidRPr="00FC395D" w:rsidRDefault="00FF3869" w:rsidP="00FF3869">
            <w:pPr>
              <w:pStyle w:val="Tablecontent"/>
              <w:ind w:left="374" w:right="90" w:hanging="284"/>
            </w:pPr>
            <w:r w:rsidRPr="00FC395D">
              <w:t>Bonds Specific Data</w:t>
            </w:r>
          </w:p>
        </w:tc>
      </w:tr>
      <w:tr w:rsidR="00FF3869" w:rsidRPr="003173E7" w14:paraId="1EC1FD55"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690D40D3" w14:textId="42062137" w:rsidR="00FF3869" w:rsidRPr="00FC395D" w:rsidRDefault="00740928" w:rsidP="00740928">
            <w:pPr>
              <w:pStyle w:val="Tablecontent"/>
              <w:ind w:left="90" w:right="90"/>
              <w:jc w:val="right"/>
            </w:pPr>
            <w:r w:rsidRPr="00FC395D">
              <w:t>3</w:t>
            </w:r>
            <w:r>
              <w:t>7</w:t>
            </w:r>
            <w:r w:rsidRPr="00FC395D">
              <w:t>3</w:t>
            </w:r>
          </w:p>
        </w:tc>
        <w:tc>
          <w:tcPr>
            <w:tcW w:w="2331" w:type="dxa"/>
          </w:tcPr>
          <w:p w14:paraId="3C7CDFAE" w14:textId="77777777" w:rsidR="00FF3869" w:rsidRPr="00FC395D" w:rsidRDefault="00FF3869" w:rsidP="00FF3869">
            <w:pPr>
              <w:pStyle w:val="Tablecontent"/>
              <w:ind w:left="90" w:right="90"/>
            </w:pPr>
            <w:r w:rsidRPr="00FC395D">
              <w:t>EFNFlag</w:t>
            </w:r>
          </w:p>
        </w:tc>
        <w:tc>
          <w:tcPr>
            <w:tcW w:w="878" w:type="dxa"/>
          </w:tcPr>
          <w:p w14:paraId="1D9DE7CF" w14:textId="77777777" w:rsidR="00FF3869" w:rsidRPr="00FC395D" w:rsidRDefault="00FF3869" w:rsidP="00FF3869">
            <w:pPr>
              <w:pStyle w:val="Tablecontent"/>
              <w:ind w:left="90" w:right="90"/>
              <w:jc w:val="center"/>
            </w:pPr>
            <w:r w:rsidRPr="00FC395D">
              <w:t>String</w:t>
            </w:r>
          </w:p>
        </w:tc>
        <w:tc>
          <w:tcPr>
            <w:tcW w:w="567" w:type="dxa"/>
          </w:tcPr>
          <w:p w14:paraId="4DD2C29F" w14:textId="77777777" w:rsidR="00FF3869" w:rsidRPr="00FC395D" w:rsidRDefault="00FF3869" w:rsidP="00FF3869">
            <w:pPr>
              <w:pStyle w:val="Tablecontent"/>
              <w:ind w:left="90" w:right="90"/>
              <w:jc w:val="right"/>
            </w:pPr>
            <w:r w:rsidRPr="00FC395D">
              <w:t>1</w:t>
            </w:r>
          </w:p>
        </w:tc>
        <w:tc>
          <w:tcPr>
            <w:tcW w:w="2319" w:type="dxa"/>
          </w:tcPr>
          <w:p w14:paraId="2981201C" w14:textId="77777777" w:rsidR="00FF3869" w:rsidRPr="00FC395D" w:rsidRDefault="00FF3869" w:rsidP="00FF3869">
            <w:pPr>
              <w:pStyle w:val="Tablecontent"/>
              <w:ind w:left="90" w:right="90"/>
            </w:pPr>
            <w:r w:rsidRPr="00FC395D">
              <w:t>EFN Indicator</w:t>
            </w:r>
          </w:p>
        </w:tc>
        <w:tc>
          <w:tcPr>
            <w:tcW w:w="2694" w:type="dxa"/>
          </w:tcPr>
          <w:p w14:paraId="59B99D8C" w14:textId="77777777" w:rsidR="00FF3869" w:rsidRPr="00FC395D" w:rsidRDefault="00FF3869" w:rsidP="00FF3869">
            <w:pPr>
              <w:pStyle w:val="Tablecontent"/>
              <w:keepNext/>
              <w:ind w:left="374" w:right="90" w:hanging="284"/>
              <w:rPr>
                <w:lang w:val="fr-FR"/>
              </w:rPr>
            </w:pPr>
            <w:r w:rsidRPr="00FC395D">
              <w:rPr>
                <w:rStyle w:val="Value"/>
                <w:lang w:val="fr-FR"/>
              </w:rPr>
              <w:t>Y</w:t>
            </w:r>
            <w:r w:rsidRPr="00FC395D">
              <w:rPr>
                <w:lang w:val="fr-FR"/>
              </w:rPr>
              <w:tab/>
              <w:t>EFN</w:t>
            </w:r>
          </w:p>
          <w:p w14:paraId="40DDF9B9" w14:textId="77777777" w:rsidR="00FF3869" w:rsidRPr="00FC395D" w:rsidRDefault="00FF3869" w:rsidP="00FF3869">
            <w:pPr>
              <w:pStyle w:val="Tablecontent"/>
              <w:ind w:left="374" w:right="90" w:hanging="284"/>
              <w:rPr>
                <w:lang w:val="fr-FR"/>
              </w:rPr>
            </w:pPr>
            <w:r w:rsidRPr="00FC395D">
              <w:rPr>
                <w:rStyle w:val="Value"/>
                <w:lang w:val="fr-FR"/>
              </w:rPr>
              <w:t>N</w:t>
            </w:r>
            <w:r w:rsidRPr="00FC395D">
              <w:rPr>
                <w:lang w:val="fr-FR"/>
              </w:rPr>
              <w:tab/>
              <w:t>Non-EFN</w:t>
            </w:r>
          </w:p>
        </w:tc>
      </w:tr>
      <w:tr w:rsidR="00FF3869" w:rsidRPr="003173E7" w14:paraId="4494F263"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13207887" w14:textId="0D7F038C" w:rsidR="00FF3869" w:rsidRPr="00FC395D" w:rsidRDefault="00740928" w:rsidP="00740928">
            <w:pPr>
              <w:pStyle w:val="Tablecontent"/>
              <w:ind w:left="90" w:right="90"/>
              <w:jc w:val="right"/>
            </w:pPr>
            <w:r w:rsidRPr="00FC395D">
              <w:t>3</w:t>
            </w:r>
            <w:r>
              <w:t>7</w:t>
            </w:r>
            <w:r w:rsidRPr="00FC395D">
              <w:t>4</w:t>
            </w:r>
          </w:p>
        </w:tc>
        <w:tc>
          <w:tcPr>
            <w:tcW w:w="2331" w:type="dxa"/>
          </w:tcPr>
          <w:p w14:paraId="5FBC93EE" w14:textId="77777777" w:rsidR="00FF3869" w:rsidRPr="00FC395D" w:rsidRDefault="00FF3869" w:rsidP="00FF3869">
            <w:pPr>
              <w:pStyle w:val="Tablecontent"/>
              <w:ind w:left="90" w:right="90"/>
            </w:pPr>
            <w:r w:rsidRPr="00FC395D">
              <w:t>AccruedInterest</w:t>
            </w:r>
          </w:p>
        </w:tc>
        <w:tc>
          <w:tcPr>
            <w:tcW w:w="878" w:type="dxa"/>
          </w:tcPr>
          <w:p w14:paraId="6083F6D6" w14:textId="77777777" w:rsidR="00FF3869" w:rsidRPr="00FC395D" w:rsidRDefault="00FF3869" w:rsidP="00FF3869">
            <w:pPr>
              <w:pStyle w:val="Tablecontent"/>
              <w:ind w:left="90" w:right="90"/>
              <w:jc w:val="center"/>
            </w:pPr>
            <w:r w:rsidRPr="00FC395D">
              <w:t>Uint32</w:t>
            </w:r>
          </w:p>
        </w:tc>
        <w:tc>
          <w:tcPr>
            <w:tcW w:w="567" w:type="dxa"/>
          </w:tcPr>
          <w:p w14:paraId="41A166BB" w14:textId="77777777" w:rsidR="00FF3869" w:rsidRPr="00FC395D" w:rsidRDefault="00FF3869" w:rsidP="00FF3869">
            <w:pPr>
              <w:pStyle w:val="Tablecontent"/>
              <w:ind w:left="90" w:right="90"/>
              <w:jc w:val="right"/>
            </w:pPr>
            <w:r w:rsidRPr="00FC395D">
              <w:t>4</w:t>
            </w:r>
          </w:p>
        </w:tc>
        <w:tc>
          <w:tcPr>
            <w:tcW w:w="2319" w:type="dxa"/>
          </w:tcPr>
          <w:p w14:paraId="67EED87E" w14:textId="0A2BBB09" w:rsidR="00FF3869" w:rsidRPr="00FC395D" w:rsidRDefault="00FF3869" w:rsidP="00FF3869">
            <w:pPr>
              <w:pStyle w:val="Tablecontent"/>
              <w:ind w:left="90" w:right="90"/>
            </w:pPr>
            <w:r w:rsidRPr="00FC395D">
              <w:t>Ac</w:t>
            </w:r>
            <w:r>
              <w:t>crued interest of the security</w:t>
            </w:r>
          </w:p>
        </w:tc>
        <w:tc>
          <w:tcPr>
            <w:tcW w:w="2694" w:type="dxa"/>
          </w:tcPr>
          <w:p w14:paraId="50F43B54" w14:textId="77777777" w:rsidR="00FF3869" w:rsidRPr="00FC395D" w:rsidRDefault="00FF3869" w:rsidP="00FF3869">
            <w:pPr>
              <w:pStyle w:val="Tablecontent"/>
              <w:ind w:left="90" w:right="90"/>
            </w:pPr>
            <w:r w:rsidRPr="00FC395D">
              <w:t>3 implied decimal places</w:t>
            </w:r>
          </w:p>
        </w:tc>
      </w:tr>
      <w:tr w:rsidR="00FF3869" w14:paraId="2521276A"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hideMark/>
          </w:tcPr>
          <w:p w14:paraId="212396E2" w14:textId="74B2AE06" w:rsidR="00FF3869" w:rsidRPr="00FC395D" w:rsidRDefault="00740928" w:rsidP="00740928">
            <w:pPr>
              <w:pStyle w:val="Tablecontent"/>
              <w:ind w:left="90" w:right="90"/>
              <w:contextualSpacing/>
              <w:jc w:val="right"/>
            </w:pPr>
            <w:r w:rsidRPr="00FC395D">
              <w:t>3</w:t>
            </w:r>
            <w:r>
              <w:t>7</w:t>
            </w:r>
            <w:r w:rsidRPr="00FC395D">
              <w:t>8</w:t>
            </w:r>
          </w:p>
        </w:tc>
        <w:tc>
          <w:tcPr>
            <w:tcW w:w="2331" w:type="dxa"/>
            <w:hideMark/>
          </w:tcPr>
          <w:p w14:paraId="6D602A8D" w14:textId="77777777" w:rsidR="00FF3869" w:rsidRPr="00FC395D" w:rsidRDefault="00FF3869" w:rsidP="00FF3869">
            <w:pPr>
              <w:pStyle w:val="Tablecontent"/>
              <w:ind w:left="90" w:right="90"/>
              <w:contextualSpacing/>
            </w:pPr>
            <w:r w:rsidRPr="00FC395D">
              <w:t>CouponRate</w:t>
            </w:r>
          </w:p>
        </w:tc>
        <w:tc>
          <w:tcPr>
            <w:tcW w:w="878" w:type="dxa"/>
            <w:hideMark/>
          </w:tcPr>
          <w:p w14:paraId="1D4D43E2" w14:textId="77777777" w:rsidR="00FF3869" w:rsidRPr="00FC395D" w:rsidRDefault="00FF3869" w:rsidP="00FF3869">
            <w:pPr>
              <w:pStyle w:val="Tablecontent"/>
              <w:ind w:left="90" w:right="90"/>
              <w:contextualSpacing/>
              <w:jc w:val="center"/>
            </w:pPr>
            <w:r w:rsidRPr="00FC395D">
              <w:t>Uint32</w:t>
            </w:r>
          </w:p>
        </w:tc>
        <w:tc>
          <w:tcPr>
            <w:tcW w:w="567" w:type="dxa"/>
            <w:hideMark/>
          </w:tcPr>
          <w:p w14:paraId="3831F4B7" w14:textId="77777777" w:rsidR="00FF3869" w:rsidRPr="00FC395D" w:rsidRDefault="00FF3869" w:rsidP="00FF3869">
            <w:pPr>
              <w:pStyle w:val="Tablecontent"/>
              <w:ind w:left="90" w:right="90"/>
              <w:contextualSpacing/>
              <w:jc w:val="right"/>
            </w:pPr>
            <w:r w:rsidRPr="00FC395D">
              <w:t>4</w:t>
            </w:r>
          </w:p>
        </w:tc>
        <w:tc>
          <w:tcPr>
            <w:tcW w:w="2319" w:type="dxa"/>
            <w:hideMark/>
          </w:tcPr>
          <w:p w14:paraId="6F85F27C" w14:textId="77777777" w:rsidR="00FF3869" w:rsidRPr="00FC395D" w:rsidRDefault="00FF3869" w:rsidP="00FF3869">
            <w:pPr>
              <w:pStyle w:val="Tablecontent"/>
              <w:ind w:left="90" w:right="90"/>
              <w:contextualSpacing/>
            </w:pPr>
            <w:r w:rsidRPr="00FC395D">
              <w:t>Coupon rate of a bond security</w:t>
            </w:r>
          </w:p>
        </w:tc>
        <w:tc>
          <w:tcPr>
            <w:tcW w:w="2694" w:type="dxa"/>
            <w:hideMark/>
          </w:tcPr>
          <w:p w14:paraId="00B46F5E" w14:textId="77777777" w:rsidR="00FF3869" w:rsidRPr="00FC395D" w:rsidRDefault="00FF3869" w:rsidP="00FF3869">
            <w:pPr>
              <w:pStyle w:val="Tablecontent"/>
              <w:ind w:left="90" w:right="90"/>
              <w:contextualSpacing/>
              <w:rPr>
                <w:lang w:val="fr-FR"/>
              </w:rPr>
            </w:pPr>
            <w:r w:rsidRPr="00FC395D">
              <w:t>3 implied decimal places</w:t>
            </w:r>
          </w:p>
        </w:tc>
      </w:tr>
      <w:tr w:rsidR="00FF3869" w:rsidRPr="00CD25A9" w14:paraId="71457D32"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03F1E52E" w14:textId="30E8835C" w:rsidR="00FF3869" w:rsidRPr="00FC395D" w:rsidRDefault="00740928" w:rsidP="00740928">
            <w:pPr>
              <w:pStyle w:val="Tablecontent"/>
              <w:ind w:left="90" w:right="90"/>
              <w:jc w:val="right"/>
            </w:pPr>
            <w:r w:rsidRPr="00FC395D">
              <w:rPr>
                <w:lang w:val="fr-FR"/>
              </w:rPr>
              <w:t>3</w:t>
            </w:r>
            <w:r>
              <w:rPr>
                <w:lang w:val="fr-FR"/>
              </w:rPr>
              <w:t>8</w:t>
            </w:r>
            <w:r w:rsidRPr="00FC395D">
              <w:rPr>
                <w:lang w:val="fr-FR"/>
              </w:rPr>
              <w:t>2</w:t>
            </w:r>
          </w:p>
        </w:tc>
        <w:tc>
          <w:tcPr>
            <w:tcW w:w="2331" w:type="dxa"/>
          </w:tcPr>
          <w:p w14:paraId="71F1C241" w14:textId="77777777" w:rsidR="00FF3869" w:rsidRPr="00FC395D" w:rsidRDefault="00FF3869" w:rsidP="00FF3869">
            <w:pPr>
              <w:pStyle w:val="Tablecontent"/>
              <w:ind w:left="90" w:right="90"/>
            </w:pPr>
            <w:r w:rsidRPr="00FC395D">
              <w:rPr>
                <w:lang w:val="fr-FR"/>
              </w:rPr>
              <w:t>Filler</w:t>
            </w:r>
          </w:p>
        </w:tc>
        <w:tc>
          <w:tcPr>
            <w:tcW w:w="878" w:type="dxa"/>
          </w:tcPr>
          <w:p w14:paraId="62B62412" w14:textId="77777777" w:rsidR="00FF3869" w:rsidRPr="00FC395D" w:rsidRDefault="00FF3869" w:rsidP="00FF3869">
            <w:pPr>
              <w:pStyle w:val="Tablecontent"/>
              <w:ind w:left="90" w:right="90"/>
              <w:jc w:val="center"/>
            </w:pPr>
            <w:r w:rsidRPr="00FC395D">
              <w:rPr>
                <w:lang w:val="fr-FR"/>
              </w:rPr>
              <w:t>String</w:t>
            </w:r>
          </w:p>
        </w:tc>
        <w:tc>
          <w:tcPr>
            <w:tcW w:w="567" w:type="dxa"/>
          </w:tcPr>
          <w:p w14:paraId="0092B0B7" w14:textId="3C7522F1" w:rsidR="00FF3869" w:rsidRPr="00FC395D" w:rsidRDefault="00740928" w:rsidP="00FF3869">
            <w:pPr>
              <w:pStyle w:val="Tablecontent"/>
              <w:ind w:left="90" w:right="90"/>
              <w:jc w:val="right"/>
            </w:pPr>
            <w:r>
              <w:rPr>
                <w:lang w:val="fr-FR"/>
              </w:rPr>
              <w:t>62</w:t>
            </w:r>
          </w:p>
        </w:tc>
        <w:tc>
          <w:tcPr>
            <w:tcW w:w="2319" w:type="dxa"/>
          </w:tcPr>
          <w:p w14:paraId="16921EB8" w14:textId="77777777" w:rsidR="00FF3869" w:rsidRPr="00FC395D" w:rsidRDefault="00FF3869" w:rsidP="00FF3869">
            <w:pPr>
              <w:pStyle w:val="Tablecontent"/>
              <w:ind w:left="90" w:right="90"/>
            </w:pPr>
          </w:p>
        </w:tc>
        <w:tc>
          <w:tcPr>
            <w:tcW w:w="2694" w:type="dxa"/>
          </w:tcPr>
          <w:p w14:paraId="7EB14232" w14:textId="67A3D7E1" w:rsidR="00FF3869" w:rsidRPr="00FC395D" w:rsidRDefault="00FF3869" w:rsidP="00FF3869">
            <w:pPr>
              <w:pStyle w:val="Tablecontent"/>
              <w:ind w:left="90" w:right="90"/>
            </w:pPr>
          </w:p>
        </w:tc>
      </w:tr>
      <w:tr w:rsidR="00FF3869" w:rsidRPr="000512ED" w14:paraId="198294BC" w14:textId="77777777" w:rsidTr="00264F3B">
        <w:trPr>
          <w:cnfStyle w:val="000000010000" w:firstRow="0" w:lastRow="0" w:firstColumn="0" w:lastColumn="0" w:oddVBand="0" w:evenVBand="0" w:oddHBand="0" w:evenHBand="1" w:firstRowFirstColumn="0" w:firstRowLastColumn="0" w:lastRowFirstColumn="0" w:lastRowLastColumn="0"/>
        </w:trPr>
        <w:tc>
          <w:tcPr>
            <w:tcW w:w="9498" w:type="dxa"/>
            <w:gridSpan w:val="6"/>
            <w:shd w:val="clear" w:color="auto" w:fill="BFBFBF" w:themeFill="background1" w:themeFillShade="BF"/>
            <w:hideMark/>
          </w:tcPr>
          <w:p w14:paraId="329BAE83" w14:textId="2C904F16" w:rsidR="00FF3869" w:rsidRPr="00FC395D" w:rsidRDefault="00C0706D" w:rsidP="00FF3869">
            <w:pPr>
              <w:pStyle w:val="Tablecontent"/>
              <w:ind w:left="90" w:right="90"/>
              <w:contextualSpacing/>
            </w:pPr>
            <w:r>
              <w:rPr>
                <w:noProof/>
                <w:lang w:eastAsia="zh-CN"/>
              </w:rPr>
              <mc:AlternateContent>
                <mc:Choice Requires="wps">
                  <w:drawing>
                    <wp:anchor distT="0" distB="0" distL="114300" distR="114300" simplePos="0" relativeHeight="251672576" behindDoc="0" locked="0" layoutInCell="1" allowOverlap="1" wp14:anchorId="3736C102" wp14:editId="229A376F">
                      <wp:simplePos x="0" y="0"/>
                      <wp:positionH relativeFrom="column">
                        <wp:posOffset>6212320</wp:posOffset>
                      </wp:positionH>
                      <wp:positionV relativeFrom="paragraph">
                        <wp:posOffset>-1645805</wp:posOffset>
                      </wp:positionV>
                      <wp:extent cx="11875" cy="8668385"/>
                      <wp:effectExtent l="19050" t="19050" r="26670" b="37465"/>
                      <wp:wrapNone/>
                      <wp:docPr id="23" name="Straight Connector 23"/>
                      <wp:cNvGraphicFramePr/>
                      <a:graphic xmlns:a="http://schemas.openxmlformats.org/drawingml/2006/main">
                        <a:graphicData uri="http://schemas.microsoft.com/office/word/2010/wordprocessingShape">
                          <wps:wsp>
                            <wps:cNvCnPr/>
                            <wps:spPr>
                              <a:xfrm flipH="1">
                                <a:off x="0" y="0"/>
                                <a:ext cx="11875" cy="866838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1A24D" id="Straight Connector 2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15pt,-129.6pt" to="490.1pt,5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" strokecolor="#4579b8 [3044]" strokeweight="2.25pt"/>
                  </w:pict>
                </mc:Fallback>
              </mc:AlternateContent>
            </w:r>
            <w:r w:rsidR="00FF3869" w:rsidRPr="00FC395D">
              <w:t>Warrants and Structured Product specific data</w:t>
            </w:r>
          </w:p>
        </w:tc>
      </w:tr>
      <w:tr w:rsidR="00FF3869" w14:paraId="4EF5F7E1"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hideMark/>
          </w:tcPr>
          <w:p w14:paraId="4190AC2A" w14:textId="405114B9" w:rsidR="00FF3869" w:rsidRPr="00FC395D" w:rsidRDefault="00740928" w:rsidP="00FF3869">
            <w:pPr>
              <w:pStyle w:val="Tablecontent"/>
              <w:ind w:left="90" w:right="90"/>
              <w:jc w:val="right"/>
            </w:pPr>
            <w:r>
              <w:t>44</w:t>
            </w:r>
            <w:r w:rsidRPr="00FC395D">
              <w:t>4</w:t>
            </w:r>
          </w:p>
        </w:tc>
        <w:tc>
          <w:tcPr>
            <w:tcW w:w="2331" w:type="dxa"/>
            <w:hideMark/>
          </w:tcPr>
          <w:p w14:paraId="6629A61D" w14:textId="77777777" w:rsidR="00FF3869" w:rsidRPr="00FC395D" w:rsidRDefault="00FF3869" w:rsidP="00FF3869">
            <w:pPr>
              <w:pStyle w:val="Tablecontent"/>
              <w:ind w:left="90" w:right="90"/>
            </w:pPr>
            <w:r w:rsidRPr="00FC395D">
              <w:t>ConversionRatio</w:t>
            </w:r>
          </w:p>
        </w:tc>
        <w:tc>
          <w:tcPr>
            <w:tcW w:w="878" w:type="dxa"/>
            <w:hideMark/>
          </w:tcPr>
          <w:p w14:paraId="66D6A516" w14:textId="77777777" w:rsidR="00FF3869" w:rsidRPr="00FC395D" w:rsidRDefault="00FF3869" w:rsidP="00FF3869">
            <w:pPr>
              <w:pStyle w:val="Tablecontent"/>
              <w:ind w:left="90" w:right="90"/>
              <w:jc w:val="center"/>
            </w:pPr>
            <w:r w:rsidRPr="00FC395D">
              <w:t>Uint32</w:t>
            </w:r>
          </w:p>
        </w:tc>
        <w:tc>
          <w:tcPr>
            <w:tcW w:w="567" w:type="dxa"/>
            <w:hideMark/>
          </w:tcPr>
          <w:p w14:paraId="5388352D" w14:textId="77777777" w:rsidR="00FF3869" w:rsidRPr="00FC395D" w:rsidRDefault="00FF3869" w:rsidP="00FF3869">
            <w:pPr>
              <w:pStyle w:val="Tablecontent"/>
              <w:ind w:left="90" w:right="90"/>
              <w:jc w:val="right"/>
            </w:pPr>
            <w:r w:rsidRPr="00FC395D">
              <w:t>4</w:t>
            </w:r>
          </w:p>
        </w:tc>
        <w:tc>
          <w:tcPr>
            <w:tcW w:w="2319" w:type="dxa"/>
            <w:hideMark/>
          </w:tcPr>
          <w:p w14:paraId="2B6CE6AD" w14:textId="1FF10B09" w:rsidR="00FF3869" w:rsidRPr="00FC395D" w:rsidRDefault="00FF3869" w:rsidP="00FF3869">
            <w:pPr>
              <w:pStyle w:val="Tablecontent"/>
              <w:ind w:left="90" w:right="90"/>
            </w:pPr>
            <w:r w:rsidRPr="00FC395D">
              <w:t>Conversion ratio for Structured Product</w:t>
            </w:r>
          </w:p>
        </w:tc>
        <w:tc>
          <w:tcPr>
            <w:tcW w:w="2694" w:type="dxa"/>
            <w:hideMark/>
          </w:tcPr>
          <w:p w14:paraId="0BDA40D6" w14:textId="5CD0F5B3" w:rsidR="00FF3869" w:rsidRPr="00FC395D" w:rsidRDefault="00FF3869" w:rsidP="00FF3869">
            <w:pPr>
              <w:pStyle w:val="Tablecontent"/>
              <w:ind w:left="90" w:right="90"/>
            </w:pPr>
            <w:r w:rsidRPr="00FC395D">
              <w:t>3 implied decimal places</w:t>
            </w:r>
          </w:p>
        </w:tc>
      </w:tr>
      <w:tr w:rsidR="00FF3869" w:rsidRPr="003173E7" w14:paraId="530B84A1"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4D335E09" w14:textId="301F2E4D" w:rsidR="00FF3869" w:rsidRPr="00FC395D" w:rsidRDefault="00740928" w:rsidP="00FF3869">
            <w:pPr>
              <w:pStyle w:val="Tablecontent"/>
              <w:ind w:left="90" w:right="90"/>
              <w:jc w:val="right"/>
            </w:pPr>
            <w:r>
              <w:t>44</w:t>
            </w:r>
            <w:r w:rsidRPr="00FC395D">
              <w:t>8</w:t>
            </w:r>
          </w:p>
        </w:tc>
        <w:tc>
          <w:tcPr>
            <w:tcW w:w="2331" w:type="dxa"/>
          </w:tcPr>
          <w:p w14:paraId="46AB5D4E" w14:textId="77777777" w:rsidR="00FF3869" w:rsidRPr="00FC395D" w:rsidRDefault="00FF3869" w:rsidP="00FF3869">
            <w:pPr>
              <w:pStyle w:val="Tablecontent"/>
              <w:ind w:left="90" w:right="90"/>
            </w:pPr>
            <w:r w:rsidRPr="00FC395D">
              <w:t>StrikePrice1</w:t>
            </w:r>
          </w:p>
        </w:tc>
        <w:tc>
          <w:tcPr>
            <w:tcW w:w="878" w:type="dxa"/>
          </w:tcPr>
          <w:p w14:paraId="3727519A" w14:textId="77777777" w:rsidR="00FF3869" w:rsidRPr="00FC395D" w:rsidRDefault="00FF3869" w:rsidP="00FF3869">
            <w:pPr>
              <w:pStyle w:val="Tablecontent"/>
              <w:ind w:left="90" w:right="90"/>
              <w:jc w:val="center"/>
            </w:pPr>
            <w:r w:rsidRPr="00FC395D">
              <w:t>Int32</w:t>
            </w:r>
          </w:p>
        </w:tc>
        <w:tc>
          <w:tcPr>
            <w:tcW w:w="567" w:type="dxa"/>
          </w:tcPr>
          <w:p w14:paraId="7A7259BB" w14:textId="77777777" w:rsidR="00FF3869" w:rsidRPr="00FC395D" w:rsidRDefault="00FF3869" w:rsidP="00FF3869">
            <w:pPr>
              <w:pStyle w:val="Tablecontent"/>
              <w:ind w:left="90" w:right="90"/>
              <w:jc w:val="right"/>
            </w:pPr>
            <w:r w:rsidRPr="00FC395D">
              <w:t>4</w:t>
            </w:r>
          </w:p>
        </w:tc>
        <w:tc>
          <w:tcPr>
            <w:tcW w:w="2319" w:type="dxa"/>
          </w:tcPr>
          <w:p w14:paraId="0FE96481" w14:textId="77868D17" w:rsidR="00FF3869" w:rsidRPr="00FC395D" w:rsidRDefault="00FF3869" w:rsidP="00FF3869">
            <w:pPr>
              <w:pStyle w:val="Tablecontent"/>
              <w:ind w:left="90" w:right="90"/>
            </w:pPr>
            <w:r w:rsidRPr="00FC395D">
              <w:t>Strike price of the security</w:t>
            </w:r>
            <w:r>
              <w:t xml:space="preserve"> </w:t>
            </w:r>
            <w:r w:rsidRPr="00B13CA5">
              <w:t xml:space="preserve">if it has only one strike price, or </w:t>
            </w:r>
            <w:r w:rsidRPr="005C7230">
              <w:t>Lower strike price of the security if it has lower and upper strike prices</w:t>
            </w:r>
            <w:r w:rsidRPr="00B13CA5">
              <w:t xml:space="preserve"> (i</w:t>
            </w:r>
            <w:r>
              <w:t>.e. upper strike price not = 0)</w:t>
            </w:r>
          </w:p>
        </w:tc>
        <w:tc>
          <w:tcPr>
            <w:tcW w:w="2694" w:type="dxa"/>
          </w:tcPr>
          <w:p w14:paraId="07C16F3A" w14:textId="2281E910" w:rsidR="00FF3869" w:rsidRPr="00B13CA5" w:rsidRDefault="00FF3869" w:rsidP="00FF3869">
            <w:pPr>
              <w:pStyle w:val="Tablecontent"/>
              <w:ind w:left="90" w:right="90"/>
            </w:pPr>
            <w:r w:rsidRPr="00B13CA5">
              <w:t>3 implied decimal places</w:t>
            </w:r>
          </w:p>
          <w:p w14:paraId="22D4A6B0" w14:textId="77777777" w:rsidR="00FF3869" w:rsidRPr="005C7230" w:rsidRDefault="00FF3869" w:rsidP="00FF3869">
            <w:pPr>
              <w:pStyle w:val="Tablecontent"/>
              <w:ind w:left="90" w:right="90"/>
              <w:contextualSpacing/>
            </w:pPr>
          </w:p>
        </w:tc>
      </w:tr>
      <w:tr w:rsidR="00FF3869" w:rsidRPr="000512ED" w14:paraId="677909DD"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7BEBF465" w14:textId="29867C86" w:rsidR="00FF3869" w:rsidRPr="00FC395D" w:rsidRDefault="00740928" w:rsidP="00740928">
            <w:pPr>
              <w:pStyle w:val="Tablecontent"/>
              <w:ind w:left="90" w:right="90"/>
              <w:jc w:val="right"/>
            </w:pPr>
            <w:r w:rsidRPr="00FC395D">
              <w:t>4</w:t>
            </w:r>
            <w:r>
              <w:t>5</w:t>
            </w:r>
            <w:r w:rsidRPr="00FC395D">
              <w:t>2</w:t>
            </w:r>
          </w:p>
        </w:tc>
        <w:tc>
          <w:tcPr>
            <w:tcW w:w="2331" w:type="dxa"/>
          </w:tcPr>
          <w:p w14:paraId="260BB3B7" w14:textId="77777777" w:rsidR="00FF3869" w:rsidRPr="00FC395D" w:rsidRDefault="00FF3869" w:rsidP="00FF3869">
            <w:pPr>
              <w:pStyle w:val="Tablecontent"/>
              <w:ind w:left="90" w:right="90"/>
            </w:pPr>
            <w:r w:rsidRPr="00FC395D">
              <w:t>StrikePrice2</w:t>
            </w:r>
          </w:p>
        </w:tc>
        <w:tc>
          <w:tcPr>
            <w:tcW w:w="878" w:type="dxa"/>
          </w:tcPr>
          <w:p w14:paraId="29FA320C" w14:textId="77777777" w:rsidR="00FF3869" w:rsidRPr="00FC395D" w:rsidRDefault="00FF3869" w:rsidP="00FF3869">
            <w:pPr>
              <w:pStyle w:val="Tablecontent"/>
              <w:ind w:left="90" w:right="90"/>
              <w:jc w:val="center"/>
            </w:pPr>
            <w:r w:rsidRPr="00FC395D">
              <w:t>Int32</w:t>
            </w:r>
          </w:p>
        </w:tc>
        <w:tc>
          <w:tcPr>
            <w:tcW w:w="567" w:type="dxa"/>
          </w:tcPr>
          <w:p w14:paraId="7E5EC388" w14:textId="77777777" w:rsidR="00FF3869" w:rsidRPr="00FC395D" w:rsidRDefault="00FF3869" w:rsidP="00FF3869">
            <w:pPr>
              <w:pStyle w:val="Tablecontent"/>
              <w:ind w:left="90" w:right="90"/>
              <w:jc w:val="right"/>
            </w:pPr>
            <w:r w:rsidRPr="00FC395D">
              <w:t>4</w:t>
            </w:r>
          </w:p>
        </w:tc>
        <w:tc>
          <w:tcPr>
            <w:tcW w:w="2319" w:type="dxa"/>
          </w:tcPr>
          <w:p w14:paraId="14803C0F" w14:textId="77777777" w:rsidR="00FF3869" w:rsidRPr="00FC395D" w:rsidRDefault="00FF3869" w:rsidP="00FF3869">
            <w:pPr>
              <w:pStyle w:val="Tablecontent"/>
              <w:ind w:left="90" w:right="90"/>
            </w:pPr>
            <w:r w:rsidRPr="00B13CA5">
              <w:t>Upper strike price of the security if it has lower and upper strike prices</w:t>
            </w:r>
          </w:p>
        </w:tc>
        <w:tc>
          <w:tcPr>
            <w:tcW w:w="2694" w:type="dxa"/>
          </w:tcPr>
          <w:p w14:paraId="168CC479" w14:textId="68DECECC" w:rsidR="00FF3869" w:rsidRPr="00B13CA5" w:rsidRDefault="00FF3869" w:rsidP="00FF3869">
            <w:pPr>
              <w:pStyle w:val="Tablecontent"/>
              <w:ind w:left="90" w:right="90"/>
            </w:pPr>
            <w:r w:rsidRPr="00B13CA5">
              <w:t>3 implied decimal places</w:t>
            </w:r>
          </w:p>
          <w:p w14:paraId="315A1233" w14:textId="77777777" w:rsidR="00FF3869" w:rsidRPr="00B13CA5" w:rsidRDefault="00FF3869" w:rsidP="00FF3869">
            <w:pPr>
              <w:pStyle w:val="Tablecontent"/>
              <w:ind w:left="90" w:right="90"/>
            </w:pPr>
            <w:r w:rsidRPr="00B13CA5">
              <w:t xml:space="preserve">Value is </w:t>
            </w:r>
            <w:r w:rsidRPr="00B13CA5">
              <w:rPr>
                <w:rStyle w:val="Value"/>
              </w:rPr>
              <w:t>0</w:t>
            </w:r>
            <w:r w:rsidRPr="00B13CA5">
              <w:t xml:space="preserve"> if </w:t>
            </w:r>
            <w:r w:rsidRPr="00402BE2">
              <w:t>the securities has only one strike price</w:t>
            </w:r>
          </w:p>
        </w:tc>
      </w:tr>
      <w:tr w:rsidR="00FF3869" w:rsidRPr="003173E7" w14:paraId="38F2CB78"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297C4D3C" w14:textId="1E471213" w:rsidR="00FF3869" w:rsidRPr="00FC395D" w:rsidRDefault="00740928" w:rsidP="00740928">
            <w:pPr>
              <w:pStyle w:val="Tablecontent"/>
              <w:ind w:left="90" w:right="90"/>
              <w:jc w:val="right"/>
            </w:pPr>
            <w:r w:rsidRPr="00FC395D">
              <w:t>4</w:t>
            </w:r>
            <w:r>
              <w:t>5</w:t>
            </w:r>
            <w:r w:rsidRPr="00FC395D">
              <w:t>6</w:t>
            </w:r>
          </w:p>
        </w:tc>
        <w:tc>
          <w:tcPr>
            <w:tcW w:w="2331" w:type="dxa"/>
          </w:tcPr>
          <w:p w14:paraId="20ABCA7E" w14:textId="77777777" w:rsidR="00FF3869" w:rsidRPr="00FC395D" w:rsidRDefault="00FF3869" w:rsidP="00FF3869">
            <w:pPr>
              <w:pStyle w:val="Tablecontent"/>
              <w:ind w:left="90" w:right="90"/>
            </w:pPr>
            <w:r w:rsidRPr="00FC395D">
              <w:t>MaturityDate</w:t>
            </w:r>
          </w:p>
        </w:tc>
        <w:tc>
          <w:tcPr>
            <w:tcW w:w="878" w:type="dxa"/>
          </w:tcPr>
          <w:p w14:paraId="7984197D" w14:textId="77777777" w:rsidR="00FF3869" w:rsidRPr="00FC395D" w:rsidRDefault="00FF3869" w:rsidP="00FF3869">
            <w:pPr>
              <w:pStyle w:val="Tablecontent"/>
              <w:ind w:left="90" w:right="90"/>
              <w:jc w:val="center"/>
            </w:pPr>
            <w:r w:rsidRPr="00FC395D">
              <w:t>Uint32</w:t>
            </w:r>
          </w:p>
        </w:tc>
        <w:tc>
          <w:tcPr>
            <w:tcW w:w="567" w:type="dxa"/>
          </w:tcPr>
          <w:p w14:paraId="5BD2C8D2" w14:textId="77777777" w:rsidR="00FF3869" w:rsidRPr="00FC395D" w:rsidRDefault="00FF3869" w:rsidP="00FF3869">
            <w:pPr>
              <w:pStyle w:val="Tablecontent"/>
              <w:ind w:left="90" w:right="90"/>
              <w:jc w:val="right"/>
            </w:pPr>
            <w:r w:rsidRPr="00FC395D">
              <w:t>4</w:t>
            </w:r>
          </w:p>
        </w:tc>
        <w:tc>
          <w:tcPr>
            <w:tcW w:w="2319" w:type="dxa"/>
          </w:tcPr>
          <w:p w14:paraId="406EF63B" w14:textId="77777777" w:rsidR="00FF3869" w:rsidRPr="00FC395D" w:rsidRDefault="00FF3869" w:rsidP="00FF3869">
            <w:pPr>
              <w:pStyle w:val="Tablecontent"/>
              <w:ind w:left="90" w:right="90"/>
            </w:pPr>
            <w:r w:rsidRPr="00FC395D">
              <w:t>Date of maturity of a warrant or structured security</w:t>
            </w:r>
          </w:p>
        </w:tc>
        <w:tc>
          <w:tcPr>
            <w:tcW w:w="2694" w:type="dxa"/>
          </w:tcPr>
          <w:p w14:paraId="7BE91C62" w14:textId="77777777" w:rsidR="00FF3869" w:rsidRPr="00FC395D" w:rsidRDefault="00FF3869" w:rsidP="00FF3869">
            <w:pPr>
              <w:pStyle w:val="Tablecontent"/>
              <w:ind w:left="90" w:right="90"/>
            </w:pPr>
            <w:r w:rsidRPr="00FC395D">
              <w:t>The representation is YYYYMMDD</w:t>
            </w:r>
          </w:p>
        </w:tc>
      </w:tr>
      <w:tr w:rsidR="00FF3869" w:rsidRPr="000512ED" w14:paraId="293DC0D0"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55749BC6" w14:textId="36FA9736" w:rsidR="00FF3869" w:rsidRPr="00FC395D" w:rsidRDefault="00740928" w:rsidP="00740928">
            <w:pPr>
              <w:pStyle w:val="Tablecontent"/>
              <w:ind w:left="90" w:right="90"/>
              <w:jc w:val="right"/>
            </w:pPr>
            <w:r w:rsidRPr="00FC395D">
              <w:t>4</w:t>
            </w:r>
            <w:r>
              <w:t>6</w:t>
            </w:r>
            <w:r w:rsidRPr="00FC395D">
              <w:t>0</w:t>
            </w:r>
          </w:p>
        </w:tc>
        <w:tc>
          <w:tcPr>
            <w:tcW w:w="2331" w:type="dxa"/>
          </w:tcPr>
          <w:p w14:paraId="7588EB52" w14:textId="77777777" w:rsidR="00FF3869" w:rsidRPr="00FC395D" w:rsidRDefault="00FF3869" w:rsidP="00FF3869">
            <w:pPr>
              <w:pStyle w:val="Tablecontent"/>
              <w:ind w:left="90" w:right="90"/>
            </w:pPr>
            <w:r w:rsidRPr="00FC395D">
              <w:t>CallPutFlag</w:t>
            </w:r>
          </w:p>
        </w:tc>
        <w:tc>
          <w:tcPr>
            <w:tcW w:w="878" w:type="dxa"/>
          </w:tcPr>
          <w:p w14:paraId="20B89450" w14:textId="77777777" w:rsidR="00FF3869" w:rsidRPr="00FC395D" w:rsidRDefault="00FF3869" w:rsidP="00FF3869">
            <w:pPr>
              <w:pStyle w:val="Tablecontent"/>
              <w:ind w:left="90" w:right="90"/>
              <w:jc w:val="center"/>
            </w:pPr>
            <w:r w:rsidRPr="00FC395D">
              <w:t>String</w:t>
            </w:r>
          </w:p>
        </w:tc>
        <w:tc>
          <w:tcPr>
            <w:tcW w:w="567" w:type="dxa"/>
          </w:tcPr>
          <w:p w14:paraId="641E8DB6" w14:textId="77777777" w:rsidR="00FF3869" w:rsidRPr="00FC395D" w:rsidRDefault="00FF3869" w:rsidP="00FF3869">
            <w:pPr>
              <w:pStyle w:val="Tablecontent"/>
              <w:ind w:left="90" w:right="90"/>
              <w:jc w:val="right"/>
            </w:pPr>
            <w:r w:rsidRPr="00FC395D">
              <w:t>1</w:t>
            </w:r>
          </w:p>
        </w:tc>
        <w:tc>
          <w:tcPr>
            <w:tcW w:w="2319" w:type="dxa"/>
          </w:tcPr>
          <w:p w14:paraId="032F785B" w14:textId="77777777" w:rsidR="00FF3869" w:rsidRPr="00FC395D" w:rsidRDefault="00FF3869" w:rsidP="00FF3869">
            <w:pPr>
              <w:pStyle w:val="Tablecontent"/>
              <w:ind w:left="90" w:right="90"/>
            </w:pPr>
            <w:r w:rsidRPr="00FC395D">
              <w:t>Indicator of whether the warrant or structured product is a call or put option</w:t>
            </w:r>
          </w:p>
        </w:tc>
        <w:tc>
          <w:tcPr>
            <w:tcW w:w="2694" w:type="dxa"/>
          </w:tcPr>
          <w:p w14:paraId="4F28EA7D" w14:textId="1D39897E" w:rsidR="00FF3869" w:rsidRPr="00FC395D" w:rsidRDefault="00FF3869" w:rsidP="00FF3869">
            <w:pPr>
              <w:pStyle w:val="Tablecontent"/>
              <w:keepNext/>
              <w:ind w:left="90" w:right="90"/>
              <w:contextualSpacing/>
              <w:rPr>
                <w:rStyle w:val="Value"/>
              </w:rPr>
            </w:pPr>
            <w:r w:rsidRPr="00FC395D">
              <w:t>For Derivative Warra</w:t>
            </w:r>
            <w:r w:rsidRPr="00220755">
              <w:t>nt</w:t>
            </w:r>
            <w:r>
              <w:rPr>
                <w:rFonts w:eastAsia="PMingLiU" w:hint="eastAsia"/>
                <w:lang w:eastAsia="zh-TW"/>
              </w:rPr>
              <w:t xml:space="preserve"> / </w:t>
            </w:r>
            <w:r w:rsidRPr="00C2569E">
              <w:rPr>
                <w:rFonts w:eastAsia="PMingLiU"/>
                <w:lang w:eastAsia="zh-TW"/>
              </w:rPr>
              <w:t>Inline Warrants</w:t>
            </w:r>
            <w:r w:rsidRPr="00220755">
              <w:t xml:space="preserve">  </w:t>
            </w:r>
            <w:r w:rsidRPr="00220755">
              <w:rPr>
                <w:color w:val="1F497D" w:themeColor="text2"/>
              </w:rPr>
              <w:t>:</w:t>
            </w:r>
          </w:p>
          <w:p w14:paraId="6FB8966D" w14:textId="77777777" w:rsidR="00FF3869" w:rsidRPr="00FC395D" w:rsidRDefault="00FF3869" w:rsidP="00FF3869">
            <w:pPr>
              <w:pStyle w:val="Tablecontent"/>
              <w:keepNext/>
              <w:ind w:left="374" w:right="90" w:hanging="284"/>
              <w:contextualSpacing/>
              <w:rPr>
                <w:rStyle w:val="Value"/>
              </w:rPr>
            </w:pPr>
            <w:r w:rsidRPr="00FC395D">
              <w:rPr>
                <w:rStyle w:val="Value"/>
              </w:rPr>
              <w:t xml:space="preserve">C </w:t>
            </w:r>
            <w:r w:rsidRPr="00FC395D">
              <w:t>Call</w:t>
            </w:r>
          </w:p>
          <w:p w14:paraId="176FBC5A" w14:textId="77777777" w:rsidR="00FF3869" w:rsidRPr="00FC395D" w:rsidRDefault="00FF3869" w:rsidP="00FF3869">
            <w:pPr>
              <w:pStyle w:val="Tablecontent"/>
              <w:keepNext/>
              <w:ind w:left="374" w:right="90" w:hanging="284"/>
              <w:contextualSpacing/>
              <w:rPr>
                <w:rStyle w:val="Value"/>
              </w:rPr>
            </w:pPr>
            <w:r w:rsidRPr="00FC395D">
              <w:rPr>
                <w:rStyle w:val="Value"/>
              </w:rPr>
              <w:t xml:space="preserve">P </w:t>
            </w:r>
            <w:r w:rsidRPr="00FC395D">
              <w:t>Put</w:t>
            </w:r>
          </w:p>
          <w:p w14:paraId="349979A0" w14:textId="77777777" w:rsidR="00FF3869" w:rsidRPr="00FC395D" w:rsidRDefault="00FF3869" w:rsidP="00FF3869">
            <w:pPr>
              <w:pStyle w:val="Tablecontent"/>
              <w:keepNext/>
              <w:ind w:left="374" w:right="90" w:hanging="284"/>
              <w:contextualSpacing/>
              <w:rPr>
                <w:rStyle w:val="Value"/>
              </w:rPr>
            </w:pPr>
            <w:r w:rsidRPr="00FC395D">
              <w:rPr>
                <w:rStyle w:val="Value"/>
              </w:rPr>
              <w:t xml:space="preserve">O </w:t>
            </w:r>
            <w:r w:rsidRPr="00FC395D">
              <w:t>Others</w:t>
            </w:r>
          </w:p>
          <w:p w14:paraId="7EDBBA0D" w14:textId="77777777" w:rsidR="00FF3869" w:rsidRPr="00FC395D" w:rsidRDefault="00FF3869" w:rsidP="00FF3869">
            <w:pPr>
              <w:pStyle w:val="Tablecontent"/>
              <w:keepNext/>
              <w:ind w:left="374" w:right="90" w:hanging="284"/>
              <w:contextualSpacing/>
              <w:rPr>
                <w:rStyle w:val="Value"/>
              </w:rPr>
            </w:pPr>
          </w:p>
          <w:p w14:paraId="4E7D7723" w14:textId="6C3EB3F7" w:rsidR="00FF3869" w:rsidRPr="00FC395D" w:rsidRDefault="00FF3869" w:rsidP="00FF3869">
            <w:pPr>
              <w:pStyle w:val="Tablecontent"/>
              <w:keepNext/>
              <w:ind w:left="374" w:right="90" w:hanging="284"/>
              <w:contextualSpacing/>
              <w:rPr>
                <w:rStyle w:val="Value"/>
              </w:rPr>
            </w:pPr>
            <w:r w:rsidRPr="00FC395D">
              <w:t>For ELI &amp; CBBC:</w:t>
            </w:r>
          </w:p>
          <w:p w14:paraId="3E5061A4" w14:textId="77777777" w:rsidR="00FF3869" w:rsidRPr="00FC395D" w:rsidRDefault="00FF3869" w:rsidP="00FF3869">
            <w:pPr>
              <w:pStyle w:val="Tablecontent"/>
              <w:keepNext/>
              <w:ind w:left="374" w:right="90" w:hanging="284"/>
              <w:contextualSpacing/>
              <w:rPr>
                <w:rStyle w:val="Value"/>
              </w:rPr>
            </w:pPr>
            <w:r w:rsidRPr="00FC395D">
              <w:rPr>
                <w:rStyle w:val="Value"/>
              </w:rPr>
              <w:t xml:space="preserve">C </w:t>
            </w:r>
            <w:r w:rsidRPr="00FC395D">
              <w:t>Bull</w:t>
            </w:r>
          </w:p>
          <w:p w14:paraId="2CBEA7F2" w14:textId="77777777" w:rsidR="00FF3869" w:rsidRPr="00FC395D" w:rsidRDefault="00FF3869" w:rsidP="00FF3869">
            <w:pPr>
              <w:pStyle w:val="Tablecontent"/>
              <w:ind w:left="90" w:right="90"/>
            </w:pPr>
            <w:r w:rsidRPr="00FC395D">
              <w:rPr>
                <w:rStyle w:val="Value"/>
              </w:rPr>
              <w:t xml:space="preserve">P </w:t>
            </w:r>
            <w:r w:rsidRPr="00FC395D">
              <w:t>Bear / Rang</w:t>
            </w:r>
          </w:p>
        </w:tc>
      </w:tr>
      <w:tr w:rsidR="00FF3869" w:rsidRPr="0045793A" w14:paraId="51844886"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411AB37E" w14:textId="19C1C583" w:rsidR="00FF3869" w:rsidRPr="00FE7596" w:rsidRDefault="00740928" w:rsidP="00740928">
            <w:pPr>
              <w:pStyle w:val="Tablecontent"/>
              <w:ind w:left="90" w:right="90"/>
              <w:jc w:val="right"/>
            </w:pPr>
            <w:r w:rsidRPr="00FE7596">
              <w:t>4</w:t>
            </w:r>
            <w:r>
              <w:t>6</w:t>
            </w:r>
            <w:r w:rsidRPr="00FE7596">
              <w:t>1</w:t>
            </w:r>
          </w:p>
        </w:tc>
        <w:tc>
          <w:tcPr>
            <w:tcW w:w="2331" w:type="dxa"/>
          </w:tcPr>
          <w:p w14:paraId="3864D100" w14:textId="77777777" w:rsidR="00FF3869" w:rsidRPr="00FE7596" w:rsidRDefault="00FF3869" w:rsidP="00FF3869">
            <w:pPr>
              <w:pStyle w:val="Tablecontent"/>
              <w:ind w:left="90" w:right="90"/>
            </w:pPr>
            <w:r w:rsidRPr="00FE7596">
              <w:t>Style</w:t>
            </w:r>
          </w:p>
        </w:tc>
        <w:tc>
          <w:tcPr>
            <w:tcW w:w="878" w:type="dxa"/>
          </w:tcPr>
          <w:p w14:paraId="0EB2B9E1" w14:textId="77777777" w:rsidR="00FF3869" w:rsidRPr="00FE7596" w:rsidRDefault="00FF3869" w:rsidP="00FF3869">
            <w:pPr>
              <w:pStyle w:val="Tablecontent"/>
              <w:ind w:left="90" w:right="90"/>
              <w:jc w:val="center"/>
            </w:pPr>
            <w:r w:rsidRPr="00FE7596">
              <w:t>String</w:t>
            </w:r>
          </w:p>
        </w:tc>
        <w:tc>
          <w:tcPr>
            <w:tcW w:w="567" w:type="dxa"/>
          </w:tcPr>
          <w:p w14:paraId="7991AE26" w14:textId="77777777" w:rsidR="00FF3869" w:rsidRPr="00FE7596" w:rsidRDefault="00FF3869" w:rsidP="00FF3869">
            <w:pPr>
              <w:pStyle w:val="Tablecontent"/>
              <w:ind w:left="90" w:right="90"/>
              <w:jc w:val="right"/>
            </w:pPr>
            <w:r w:rsidRPr="00FE7596">
              <w:t>1</w:t>
            </w:r>
          </w:p>
        </w:tc>
        <w:tc>
          <w:tcPr>
            <w:tcW w:w="2319" w:type="dxa"/>
          </w:tcPr>
          <w:p w14:paraId="64D2D799" w14:textId="3D7D2139" w:rsidR="00FF3869" w:rsidRPr="00FE7596" w:rsidRDefault="00FF3869" w:rsidP="00FF3869">
            <w:pPr>
              <w:pStyle w:val="Tablecontent"/>
              <w:ind w:left="90" w:right="90"/>
            </w:pPr>
            <w:r w:rsidRPr="00B13CA5">
              <w:t>Style of the warrant</w:t>
            </w:r>
          </w:p>
        </w:tc>
        <w:tc>
          <w:tcPr>
            <w:tcW w:w="2694" w:type="dxa"/>
          </w:tcPr>
          <w:p w14:paraId="07A5E2B9" w14:textId="77777777" w:rsidR="00FF3869" w:rsidRPr="00FE7596" w:rsidRDefault="00FF3869" w:rsidP="00FF3869">
            <w:pPr>
              <w:pStyle w:val="Tablecontent"/>
              <w:keepNext/>
              <w:ind w:left="373" w:right="90" w:hanging="283"/>
            </w:pPr>
            <w:r w:rsidRPr="00FE7596">
              <w:rPr>
                <w:rStyle w:val="Value"/>
              </w:rPr>
              <w:t>A</w:t>
            </w:r>
            <w:r w:rsidRPr="00FE7596">
              <w:t xml:space="preserve">            American style</w:t>
            </w:r>
          </w:p>
          <w:p w14:paraId="01F79A65" w14:textId="77777777" w:rsidR="00FF3869" w:rsidRPr="00FE7596" w:rsidRDefault="00FF3869" w:rsidP="00FF3869">
            <w:pPr>
              <w:pStyle w:val="Tablecontent"/>
              <w:keepNext/>
              <w:ind w:left="373" w:right="90" w:hanging="283"/>
            </w:pPr>
            <w:r w:rsidRPr="00FE7596">
              <w:rPr>
                <w:rStyle w:val="Value"/>
              </w:rPr>
              <w:t>E</w:t>
            </w:r>
            <w:r w:rsidRPr="00FE7596">
              <w:t xml:space="preserve">            European style</w:t>
            </w:r>
          </w:p>
          <w:p w14:paraId="12EAB73D" w14:textId="77777777" w:rsidR="00FF3869" w:rsidRPr="00402BE2" w:rsidRDefault="00FF3869" w:rsidP="00FF3869">
            <w:pPr>
              <w:pStyle w:val="Tablecontent"/>
              <w:keepNext/>
              <w:ind w:left="374" w:right="90" w:hanging="284"/>
              <w:contextualSpacing/>
              <w:rPr>
                <w:highlight w:val="green"/>
              </w:rPr>
            </w:pPr>
            <w:r w:rsidRPr="00FE7596">
              <w:t>&lt;blank&gt;  Other</w:t>
            </w:r>
          </w:p>
        </w:tc>
      </w:tr>
      <w:tr w:rsidR="00FF3869" w:rsidRPr="004E0BB5" w14:paraId="50698093"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5ADF1159" w14:textId="07ADA337" w:rsidR="00FF3869" w:rsidRPr="00FC395D" w:rsidRDefault="00740928" w:rsidP="00740928">
            <w:pPr>
              <w:pStyle w:val="Tablecontent"/>
              <w:ind w:left="90" w:right="90"/>
              <w:jc w:val="right"/>
            </w:pPr>
            <w:r w:rsidRPr="00FC395D">
              <w:rPr>
                <w:lang w:val="fr-FR"/>
              </w:rPr>
              <w:t>4</w:t>
            </w:r>
            <w:r>
              <w:rPr>
                <w:lang w:val="fr-FR"/>
              </w:rPr>
              <w:t>6</w:t>
            </w:r>
            <w:r w:rsidRPr="00FC395D">
              <w:rPr>
                <w:lang w:val="fr-FR"/>
              </w:rPr>
              <w:t>2</w:t>
            </w:r>
          </w:p>
        </w:tc>
        <w:tc>
          <w:tcPr>
            <w:tcW w:w="2331" w:type="dxa"/>
          </w:tcPr>
          <w:p w14:paraId="3AA966EA" w14:textId="77777777" w:rsidR="00FF3869" w:rsidRPr="00FC395D" w:rsidRDefault="00FF3869" w:rsidP="00FF3869">
            <w:pPr>
              <w:pStyle w:val="Tablecontent"/>
              <w:ind w:left="90" w:right="90"/>
            </w:pPr>
            <w:r w:rsidRPr="00FC395D">
              <w:rPr>
                <w:lang w:val="fr-FR"/>
              </w:rPr>
              <w:t>Filler</w:t>
            </w:r>
          </w:p>
        </w:tc>
        <w:tc>
          <w:tcPr>
            <w:tcW w:w="878" w:type="dxa"/>
          </w:tcPr>
          <w:p w14:paraId="0FDDE1D9" w14:textId="77777777" w:rsidR="00FF3869" w:rsidRPr="00FC395D" w:rsidRDefault="00FF3869" w:rsidP="00FF3869">
            <w:pPr>
              <w:pStyle w:val="Tablecontent"/>
              <w:ind w:left="90" w:right="90"/>
              <w:jc w:val="center"/>
            </w:pPr>
            <w:r w:rsidRPr="00FC395D">
              <w:rPr>
                <w:lang w:val="fr-FR"/>
              </w:rPr>
              <w:t>String</w:t>
            </w:r>
          </w:p>
        </w:tc>
        <w:tc>
          <w:tcPr>
            <w:tcW w:w="567" w:type="dxa"/>
          </w:tcPr>
          <w:p w14:paraId="4E2DF635" w14:textId="77777777" w:rsidR="00FF3869" w:rsidRPr="00FC395D" w:rsidRDefault="00FF3869" w:rsidP="00FF3869">
            <w:pPr>
              <w:pStyle w:val="Tablecontent"/>
              <w:ind w:left="90" w:right="90"/>
              <w:jc w:val="right"/>
            </w:pPr>
            <w:r w:rsidRPr="00402BE2">
              <w:rPr>
                <w:lang w:val="fr-FR"/>
              </w:rPr>
              <w:t>2</w:t>
            </w:r>
          </w:p>
        </w:tc>
        <w:tc>
          <w:tcPr>
            <w:tcW w:w="2319" w:type="dxa"/>
          </w:tcPr>
          <w:p w14:paraId="544B27D1" w14:textId="77777777" w:rsidR="00FF3869" w:rsidRPr="00FC395D" w:rsidRDefault="00FF3869" w:rsidP="00FF3869">
            <w:pPr>
              <w:pStyle w:val="Tablecontent"/>
              <w:ind w:left="90" w:right="90"/>
            </w:pPr>
          </w:p>
        </w:tc>
        <w:tc>
          <w:tcPr>
            <w:tcW w:w="2694" w:type="dxa"/>
          </w:tcPr>
          <w:p w14:paraId="62437196" w14:textId="77777777" w:rsidR="00FF3869" w:rsidRPr="00FC395D" w:rsidRDefault="00FF3869" w:rsidP="00FF3869">
            <w:pPr>
              <w:pStyle w:val="Tablecontent"/>
              <w:ind w:left="90" w:right="90"/>
            </w:pPr>
          </w:p>
        </w:tc>
      </w:tr>
      <w:tr w:rsidR="00FF3869" w:rsidRPr="004E0BB5" w14:paraId="369FBEB7"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71DB80FE" w14:textId="1F1A3B4C" w:rsidR="00FF3869" w:rsidRPr="00FC395D" w:rsidRDefault="00740928" w:rsidP="00740928">
            <w:pPr>
              <w:pStyle w:val="Tablecontent"/>
              <w:ind w:left="90" w:right="90"/>
              <w:jc w:val="right"/>
              <w:rPr>
                <w:lang w:val="fr-FR"/>
              </w:rPr>
            </w:pPr>
            <w:r w:rsidRPr="00D16D4E">
              <w:t>4</w:t>
            </w:r>
            <w:r>
              <w:t>6</w:t>
            </w:r>
            <w:r w:rsidRPr="00402BE2">
              <w:t>4</w:t>
            </w:r>
          </w:p>
        </w:tc>
        <w:tc>
          <w:tcPr>
            <w:tcW w:w="2331" w:type="dxa"/>
          </w:tcPr>
          <w:p w14:paraId="0CF077FA" w14:textId="3A86A354" w:rsidR="00FF3869" w:rsidRPr="00FC395D" w:rsidRDefault="00FF3869" w:rsidP="00FF3869">
            <w:pPr>
              <w:pStyle w:val="Tablecontent"/>
              <w:ind w:left="90" w:right="90"/>
              <w:rPr>
                <w:lang w:val="fr-FR"/>
              </w:rPr>
            </w:pPr>
            <w:r w:rsidRPr="00FC395D">
              <w:t>WarrantType</w:t>
            </w:r>
          </w:p>
        </w:tc>
        <w:tc>
          <w:tcPr>
            <w:tcW w:w="878" w:type="dxa"/>
          </w:tcPr>
          <w:p w14:paraId="00377449" w14:textId="5A34AF25" w:rsidR="00FF3869" w:rsidRPr="00FC395D" w:rsidRDefault="00FF3869" w:rsidP="00FF3869">
            <w:pPr>
              <w:pStyle w:val="Tablecontent"/>
              <w:ind w:left="90" w:right="90"/>
              <w:jc w:val="center"/>
              <w:rPr>
                <w:lang w:val="fr-FR"/>
              </w:rPr>
            </w:pPr>
            <w:r w:rsidRPr="00FC395D">
              <w:t>String</w:t>
            </w:r>
          </w:p>
        </w:tc>
        <w:tc>
          <w:tcPr>
            <w:tcW w:w="567" w:type="dxa"/>
          </w:tcPr>
          <w:p w14:paraId="6A74CC6A" w14:textId="32301248" w:rsidR="00FF3869" w:rsidRPr="00402BE2" w:rsidRDefault="00FF3869" w:rsidP="00FF3869">
            <w:pPr>
              <w:pStyle w:val="Tablecontent"/>
              <w:ind w:left="90" w:right="90"/>
              <w:jc w:val="right"/>
              <w:rPr>
                <w:lang w:val="fr-FR"/>
              </w:rPr>
            </w:pPr>
            <w:r w:rsidRPr="00FC395D">
              <w:t>1</w:t>
            </w:r>
          </w:p>
        </w:tc>
        <w:tc>
          <w:tcPr>
            <w:tcW w:w="2319" w:type="dxa"/>
          </w:tcPr>
          <w:p w14:paraId="1DD2EBAF" w14:textId="793A26F3" w:rsidR="00FF3869" w:rsidRPr="00FC395D" w:rsidRDefault="00FF3869" w:rsidP="00FF3869">
            <w:pPr>
              <w:pStyle w:val="Tablecontent"/>
              <w:ind w:left="90" w:right="90"/>
            </w:pPr>
            <w:r w:rsidRPr="00FC395D">
              <w:t>Warrant type of the warrant</w:t>
            </w:r>
          </w:p>
        </w:tc>
        <w:tc>
          <w:tcPr>
            <w:tcW w:w="2694" w:type="dxa"/>
          </w:tcPr>
          <w:p w14:paraId="46F52D77" w14:textId="799DFAD0" w:rsidR="00FF3869" w:rsidRPr="00B13CA5" w:rsidRDefault="00FF3869" w:rsidP="00FF3869">
            <w:pPr>
              <w:pStyle w:val="Tablecontent"/>
              <w:keepNext/>
              <w:tabs>
                <w:tab w:val="left" w:pos="601"/>
              </w:tabs>
              <w:ind w:left="459" w:right="90" w:hanging="369"/>
              <w:contextualSpacing/>
              <w:rPr>
                <w:rStyle w:val="Value"/>
                <w:rFonts w:eastAsiaTheme="minorEastAsia"/>
              </w:rPr>
            </w:pPr>
            <w:r w:rsidRPr="00B13CA5">
              <w:rPr>
                <w:rStyle w:val="Value"/>
              </w:rPr>
              <w:t>N</w:t>
            </w:r>
            <w:r>
              <w:rPr>
                <w:rStyle w:val="Value"/>
              </w:rPr>
              <w:tab/>
            </w:r>
            <w:r>
              <w:rPr>
                <w:rStyle w:val="Value"/>
              </w:rPr>
              <w:tab/>
            </w:r>
            <w:r>
              <w:rPr>
                <w:rStyle w:val="Value"/>
              </w:rPr>
              <w:tab/>
            </w:r>
            <w:r w:rsidRPr="00B13CA5">
              <w:t>Normal instrument</w:t>
            </w:r>
          </w:p>
          <w:p w14:paraId="46DE0B5E" w14:textId="7F542E15" w:rsidR="00FF3869" w:rsidRPr="005C7230" w:rsidRDefault="00FF3869" w:rsidP="00FF3869">
            <w:pPr>
              <w:pStyle w:val="Tablecontent"/>
              <w:keepNext/>
              <w:tabs>
                <w:tab w:val="left" w:pos="601"/>
              </w:tabs>
              <w:ind w:left="459" w:right="90" w:hanging="369"/>
              <w:contextualSpacing/>
            </w:pPr>
            <w:r w:rsidRPr="005C7230">
              <w:rPr>
                <w:rStyle w:val="Value"/>
              </w:rPr>
              <w:t>X</w:t>
            </w:r>
            <w:r>
              <w:rPr>
                <w:rStyle w:val="Value"/>
              </w:rPr>
              <w:tab/>
            </w:r>
            <w:r>
              <w:rPr>
                <w:rStyle w:val="Value"/>
              </w:rPr>
              <w:tab/>
            </w:r>
            <w:r>
              <w:rPr>
                <w:rStyle w:val="Value"/>
              </w:rPr>
              <w:tab/>
            </w:r>
            <w:r w:rsidRPr="005C7230">
              <w:t>Exotic instrument</w:t>
            </w:r>
          </w:p>
          <w:p w14:paraId="3FA84D06" w14:textId="33C18BAF" w:rsidR="00FF3869" w:rsidRPr="00FC395D" w:rsidRDefault="00FF3869" w:rsidP="00FF3869">
            <w:pPr>
              <w:pStyle w:val="Tablecontent"/>
              <w:ind w:left="90" w:right="90"/>
            </w:pPr>
            <w:r>
              <w:rPr>
                <w:rStyle w:val="Value"/>
              </w:rPr>
              <w:t>“0”</w:t>
            </w:r>
            <w:r>
              <w:rPr>
                <w:rStyle w:val="Value"/>
              </w:rPr>
              <w:tab/>
            </w:r>
            <w:r w:rsidRPr="00402BE2">
              <w:t>Not available</w:t>
            </w:r>
          </w:p>
        </w:tc>
      </w:tr>
      <w:tr w:rsidR="00FF3869" w:rsidRPr="004E0BB5" w14:paraId="3F90768B"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374A3BF9" w14:textId="72943461" w:rsidR="00FF3869" w:rsidRPr="00FC395D" w:rsidRDefault="00740928" w:rsidP="00740928">
            <w:pPr>
              <w:pStyle w:val="Tablecontent"/>
              <w:ind w:left="90" w:right="90"/>
              <w:jc w:val="right"/>
              <w:rPr>
                <w:lang w:val="fr-FR"/>
              </w:rPr>
            </w:pPr>
            <w:r w:rsidRPr="00FC395D">
              <w:t>4</w:t>
            </w:r>
            <w:r>
              <w:t>65</w:t>
            </w:r>
          </w:p>
        </w:tc>
        <w:tc>
          <w:tcPr>
            <w:tcW w:w="2331" w:type="dxa"/>
          </w:tcPr>
          <w:p w14:paraId="35EB9134" w14:textId="06A6258E" w:rsidR="00FF3869" w:rsidRPr="00FC395D" w:rsidRDefault="00FF3869" w:rsidP="00FF3869">
            <w:pPr>
              <w:pStyle w:val="Tablecontent"/>
              <w:ind w:left="90" w:right="90"/>
              <w:rPr>
                <w:lang w:val="fr-FR"/>
              </w:rPr>
            </w:pPr>
            <w:r w:rsidRPr="00FC395D">
              <w:t>CallPrice</w:t>
            </w:r>
          </w:p>
        </w:tc>
        <w:tc>
          <w:tcPr>
            <w:tcW w:w="878" w:type="dxa"/>
          </w:tcPr>
          <w:p w14:paraId="292E5840" w14:textId="2EFB78CD" w:rsidR="00FF3869" w:rsidRPr="00FC395D" w:rsidRDefault="00FF3869" w:rsidP="00FF3869">
            <w:pPr>
              <w:pStyle w:val="Tablecontent"/>
              <w:ind w:left="90" w:right="90"/>
              <w:jc w:val="center"/>
              <w:rPr>
                <w:lang w:val="fr-FR"/>
              </w:rPr>
            </w:pPr>
            <w:r w:rsidRPr="00FC395D">
              <w:t>Int32</w:t>
            </w:r>
          </w:p>
        </w:tc>
        <w:tc>
          <w:tcPr>
            <w:tcW w:w="567" w:type="dxa"/>
          </w:tcPr>
          <w:p w14:paraId="71FC595A" w14:textId="00561D81" w:rsidR="00FF3869" w:rsidRPr="00402BE2" w:rsidRDefault="00FF3869" w:rsidP="00FF3869">
            <w:pPr>
              <w:pStyle w:val="Tablecontent"/>
              <w:ind w:left="90" w:right="90"/>
              <w:jc w:val="right"/>
              <w:rPr>
                <w:lang w:val="fr-FR"/>
              </w:rPr>
            </w:pPr>
            <w:r w:rsidRPr="00FC395D">
              <w:t>4</w:t>
            </w:r>
          </w:p>
        </w:tc>
        <w:tc>
          <w:tcPr>
            <w:tcW w:w="2319" w:type="dxa"/>
          </w:tcPr>
          <w:p w14:paraId="78FCC42F" w14:textId="02B686DA" w:rsidR="00FF3869" w:rsidRPr="00FC395D" w:rsidRDefault="00FF3869" w:rsidP="00FF3869">
            <w:pPr>
              <w:pStyle w:val="Tablecontent"/>
              <w:ind w:left="90" w:right="90"/>
            </w:pPr>
            <w:r w:rsidRPr="00FC395D">
              <w:t>Call price for CBBC</w:t>
            </w:r>
          </w:p>
        </w:tc>
        <w:tc>
          <w:tcPr>
            <w:tcW w:w="2694" w:type="dxa"/>
          </w:tcPr>
          <w:p w14:paraId="2F601A63" w14:textId="77777777" w:rsidR="00FF3869" w:rsidRPr="00B13CA5" w:rsidRDefault="00FF3869" w:rsidP="00FF3869">
            <w:pPr>
              <w:pStyle w:val="Tablecontent"/>
              <w:ind w:left="90" w:right="90"/>
            </w:pPr>
            <w:r w:rsidRPr="00402BE2">
              <w:t>See DecimalsInCallPrice for the number of decimal places defined</w:t>
            </w:r>
            <w:r w:rsidRPr="00B13CA5">
              <w:t xml:space="preserve"> </w:t>
            </w:r>
          </w:p>
          <w:p w14:paraId="13FF2DE5" w14:textId="7CE1C213" w:rsidR="00FF3869" w:rsidRPr="00FC395D" w:rsidRDefault="00FF3869" w:rsidP="00FF3869">
            <w:pPr>
              <w:pStyle w:val="Tablecontent"/>
              <w:ind w:left="90" w:right="90"/>
            </w:pPr>
            <w:r w:rsidRPr="00402BE2">
              <w:rPr>
                <w:rStyle w:val="Value"/>
              </w:rPr>
              <w:t xml:space="preserve">0 </w:t>
            </w:r>
            <w:r>
              <w:rPr>
                <w:rStyle w:val="Value"/>
              </w:rPr>
              <w:tab/>
            </w:r>
            <w:r w:rsidRPr="00402BE2">
              <w:t>Not available</w:t>
            </w:r>
          </w:p>
        </w:tc>
      </w:tr>
      <w:tr w:rsidR="00FF3869" w:rsidRPr="004E0BB5" w14:paraId="098C24C3"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2E83E3E8" w14:textId="6B49B8DA" w:rsidR="00FF3869" w:rsidRPr="00FC395D" w:rsidRDefault="00740928" w:rsidP="00740928">
            <w:pPr>
              <w:pStyle w:val="Tablecontent"/>
              <w:ind w:left="90" w:right="90"/>
              <w:jc w:val="right"/>
              <w:rPr>
                <w:lang w:val="fr-FR"/>
              </w:rPr>
            </w:pPr>
            <w:r w:rsidRPr="00FC395D">
              <w:rPr>
                <w:lang w:val="fr-FR"/>
              </w:rPr>
              <w:t>4</w:t>
            </w:r>
            <w:r>
              <w:rPr>
                <w:lang w:val="fr-FR"/>
              </w:rPr>
              <w:t>69</w:t>
            </w:r>
          </w:p>
        </w:tc>
        <w:tc>
          <w:tcPr>
            <w:tcW w:w="2331" w:type="dxa"/>
          </w:tcPr>
          <w:p w14:paraId="14CAF9D9" w14:textId="4DD9B186" w:rsidR="00FF3869" w:rsidRPr="00FC395D" w:rsidRDefault="00FF3869" w:rsidP="00FF3869">
            <w:pPr>
              <w:pStyle w:val="Tablecontent"/>
              <w:ind w:left="90" w:right="90"/>
              <w:rPr>
                <w:lang w:val="fr-FR"/>
              </w:rPr>
            </w:pPr>
            <w:r w:rsidRPr="000C3C61">
              <w:rPr>
                <w:lang w:val="fr-FR"/>
              </w:rPr>
              <w:t>DecimalsInCallPrice</w:t>
            </w:r>
          </w:p>
        </w:tc>
        <w:tc>
          <w:tcPr>
            <w:tcW w:w="878" w:type="dxa"/>
          </w:tcPr>
          <w:p w14:paraId="49DFC702" w14:textId="337C3D5B" w:rsidR="00FF3869" w:rsidRPr="00FC395D" w:rsidRDefault="00FF3869" w:rsidP="00FF3869">
            <w:pPr>
              <w:pStyle w:val="Tablecontent"/>
              <w:ind w:left="90" w:right="90"/>
              <w:jc w:val="center"/>
              <w:rPr>
                <w:lang w:val="fr-FR"/>
              </w:rPr>
            </w:pPr>
            <w:r w:rsidRPr="00FC395D">
              <w:rPr>
                <w:lang w:val="fr-FR"/>
              </w:rPr>
              <w:t>Uint8</w:t>
            </w:r>
          </w:p>
        </w:tc>
        <w:tc>
          <w:tcPr>
            <w:tcW w:w="567" w:type="dxa"/>
          </w:tcPr>
          <w:p w14:paraId="28E27504" w14:textId="404A9BC8" w:rsidR="00FF3869" w:rsidRPr="00402BE2" w:rsidRDefault="00FF3869" w:rsidP="00FF3869">
            <w:pPr>
              <w:pStyle w:val="Tablecontent"/>
              <w:ind w:left="90" w:right="90"/>
              <w:jc w:val="right"/>
              <w:rPr>
                <w:lang w:val="fr-FR"/>
              </w:rPr>
            </w:pPr>
            <w:r w:rsidRPr="00FC395D">
              <w:rPr>
                <w:lang w:val="fr-FR"/>
              </w:rPr>
              <w:t>1</w:t>
            </w:r>
          </w:p>
        </w:tc>
        <w:tc>
          <w:tcPr>
            <w:tcW w:w="2319" w:type="dxa"/>
          </w:tcPr>
          <w:p w14:paraId="12AFD367" w14:textId="09472BB0" w:rsidR="00FF3869" w:rsidRPr="00FC395D" w:rsidRDefault="00FF3869" w:rsidP="00FF3869">
            <w:pPr>
              <w:pStyle w:val="Tablecontent"/>
              <w:ind w:left="90" w:right="90"/>
            </w:pPr>
            <w:r w:rsidRPr="00402BE2">
              <w:t>Number of decimal places in Call Price</w:t>
            </w:r>
          </w:p>
        </w:tc>
        <w:tc>
          <w:tcPr>
            <w:tcW w:w="2694" w:type="dxa"/>
          </w:tcPr>
          <w:p w14:paraId="7E4DCBB0" w14:textId="0A63C539" w:rsidR="00FF3869" w:rsidRPr="00FC395D" w:rsidRDefault="00FF3869" w:rsidP="00FF3869">
            <w:pPr>
              <w:pStyle w:val="Tablecontent"/>
              <w:ind w:left="90" w:right="90"/>
            </w:pPr>
            <w:r w:rsidRPr="00B13CA5">
              <w:t xml:space="preserve">Not </w:t>
            </w:r>
            <w:r w:rsidRPr="00402BE2">
              <w:t>applicable</w:t>
            </w:r>
            <w:r w:rsidRPr="00B13CA5">
              <w:t xml:space="preserve"> if CallPrice = 0</w:t>
            </w:r>
          </w:p>
        </w:tc>
      </w:tr>
      <w:tr w:rsidR="00FF3869" w:rsidRPr="004E0BB5" w14:paraId="6507A4A4"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29CC00E7" w14:textId="12589F3D" w:rsidR="00FF3869" w:rsidRPr="00FC395D" w:rsidRDefault="00740928" w:rsidP="00740928">
            <w:pPr>
              <w:pStyle w:val="Tablecontent"/>
              <w:ind w:left="90" w:right="90"/>
              <w:jc w:val="right"/>
              <w:rPr>
                <w:lang w:val="fr-FR"/>
              </w:rPr>
            </w:pPr>
            <w:r w:rsidRPr="00FC395D">
              <w:t>4</w:t>
            </w:r>
            <w:r>
              <w:t>70</w:t>
            </w:r>
          </w:p>
        </w:tc>
        <w:tc>
          <w:tcPr>
            <w:tcW w:w="2331" w:type="dxa"/>
          </w:tcPr>
          <w:p w14:paraId="124B66D4" w14:textId="66F3B6A8" w:rsidR="00FF3869" w:rsidRPr="00FC395D" w:rsidRDefault="00FF3869" w:rsidP="00FF3869">
            <w:pPr>
              <w:pStyle w:val="Tablecontent"/>
              <w:ind w:left="90" w:right="90"/>
              <w:rPr>
                <w:lang w:val="fr-FR"/>
              </w:rPr>
            </w:pPr>
            <w:r w:rsidRPr="000C3C61">
              <w:t>Entitlement</w:t>
            </w:r>
          </w:p>
        </w:tc>
        <w:tc>
          <w:tcPr>
            <w:tcW w:w="878" w:type="dxa"/>
          </w:tcPr>
          <w:p w14:paraId="71B47C60" w14:textId="2EB32A91" w:rsidR="00FF3869" w:rsidRPr="00FC395D" w:rsidRDefault="00FF3869" w:rsidP="00FF3869">
            <w:pPr>
              <w:pStyle w:val="Tablecontent"/>
              <w:ind w:left="90" w:right="90"/>
              <w:jc w:val="center"/>
              <w:rPr>
                <w:lang w:val="fr-FR"/>
              </w:rPr>
            </w:pPr>
            <w:r w:rsidRPr="00FC395D">
              <w:t>Int32</w:t>
            </w:r>
          </w:p>
        </w:tc>
        <w:tc>
          <w:tcPr>
            <w:tcW w:w="567" w:type="dxa"/>
          </w:tcPr>
          <w:p w14:paraId="341452E8" w14:textId="2A74C6DB" w:rsidR="00FF3869" w:rsidRPr="00402BE2" w:rsidRDefault="00FF3869" w:rsidP="00FF3869">
            <w:pPr>
              <w:pStyle w:val="Tablecontent"/>
              <w:ind w:left="90" w:right="90"/>
              <w:jc w:val="right"/>
              <w:rPr>
                <w:lang w:val="fr-FR"/>
              </w:rPr>
            </w:pPr>
            <w:r w:rsidRPr="00FC395D">
              <w:t>4</w:t>
            </w:r>
          </w:p>
        </w:tc>
        <w:tc>
          <w:tcPr>
            <w:tcW w:w="2319" w:type="dxa"/>
          </w:tcPr>
          <w:p w14:paraId="0ABD54A4" w14:textId="5CFD92A7" w:rsidR="00FF3869" w:rsidRPr="00FC395D" w:rsidRDefault="00FF3869" w:rsidP="00FF3869">
            <w:pPr>
              <w:pStyle w:val="Tablecontent"/>
              <w:ind w:left="90" w:right="90"/>
            </w:pPr>
            <w:r w:rsidRPr="00FC395D">
              <w:t>Entitlement of the warrant</w:t>
            </w:r>
          </w:p>
        </w:tc>
        <w:tc>
          <w:tcPr>
            <w:tcW w:w="2694" w:type="dxa"/>
          </w:tcPr>
          <w:p w14:paraId="06EFFB5F" w14:textId="77777777" w:rsidR="00FF3869" w:rsidRPr="00B13CA5" w:rsidRDefault="00FF3869" w:rsidP="00FF3869">
            <w:pPr>
              <w:pStyle w:val="Tablecontent"/>
              <w:ind w:left="90" w:right="90"/>
            </w:pPr>
            <w:r w:rsidRPr="00402BE2">
              <w:t xml:space="preserve">See </w:t>
            </w:r>
            <w:r w:rsidRPr="001C4A99">
              <w:t>DecimalsInEntitlement</w:t>
            </w:r>
            <w:r w:rsidRPr="00402BE2">
              <w:t xml:space="preserve"> for the number of decimal places defined</w:t>
            </w:r>
            <w:r w:rsidRPr="00B13CA5">
              <w:t xml:space="preserve"> </w:t>
            </w:r>
          </w:p>
          <w:p w14:paraId="1C64E090" w14:textId="7BDF5F2A" w:rsidR="00FF3869" w:rsidRPr="00FC395D" w:rsidRDefault="00FF3869" w:rsidP="00FF3869">
            <w:pPr>
              <w:pStyle w:val="Tablecontent"/>
              <w:ind w:left="90" w:right="90"/>
            </w:pPr>
            <w:r w:rsidRPr="00402BE2">
              <w:rPr>
                <w:rStyle w:val="Value"/>
              </w:rPr>
              <w:t xml:space="preserve">0 </w:t>
            </w:r>
            <w:r>
              <w:rPr>
                <w:rStyle w:val="Value"/>
              </w:rPr>
              <w:tab/>
            </w:r>
            <w:r w:rsidRPr="00402BE2">
              <w:t>Not available</w:t>
            </w:r>
          </w:p>
        </w:tc>
      </w:tr>
      <w:tr w:rsidR="00FF3869" w:rsidRPr="004E0BB5" w14:paraId="1F14EF8F"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7566BF92" w14:textId="1CDB3C79" w:rsidR="00FF3869" w:rsidRPr="00FC395D" w:rsidRDefault="00740928" w:rsidP="00740928">
            <w:pPr>
              <w:pStyle w:val="Tablecontent"/>
              <w:ind w:left="90" w:right="90"/>
              <w:jc w:val="right"/>
              <w:rPr>
                <w:lang w:val="fr-FR"/>
              </w:rPr>
            </w:pPr>
            <w:r w:rsidRPr="00B13CA5">
              <w:rPr>
                <w:lang w:val="fr-FR"/>
              </w:rPr>
              <w:t>4</w:t>
            </w:r>
            <w:r>
              <w:rPr>
                <w:lang w:val="fr-FR"/>
              </w:rPr>
              <w:t>7</w:t>
            </w:r>
            <w:r w:rsidRPr="00B13CA5">
              <w:rPr>
                <w:lang w:val="fr-FR"/>
              </w:rPr>
              <w:t>4</w:t>
            </w:r>
          </w:p>
        </w:tc>
        <w:tc>
          <w:tcPr>
            <w:tcW w:w="2331" w:type="dxa"/>
          </w:tcPr>
          <w:p w14:paraId="01D049DD" w14:textId="2F4ADDC3" w:rsidR="00FF3869" w:rsidRPr="00FC395D" w:rsidRDefault="00FF3869" w:rsidP="00FF3869">
            <w:pPr>
              <w:pStyle w:val="Tablecontent"/>
              <w:ind w:left="90" w:right="90"/>
              <w:rPr>
                <w:lang w:val="fr-FR"/>
              </w:rPr>
            </w:pPr>
            <w:r w:rsidRPr="000C3C61">
              <w:rPr>
                <w:lang w:val="fr-FR"/>
              </w:rPr>
              <w:t>DecimalsInEntitlement</w:t>
            </w:r>
          </w:p>
        </w:tc>
        <w:tc>
          <w:tcPr>
            <w:tcW w:w="878" w:type="dxa"/>
          </w:tcPr>
          <w:p w14:paraId="2EAE66A6" w14:textId="662A5ADA" w:rsidR="00FF3869" w:rsidRPr="00FC395D" w:rsidRDefault="00FF3869" w:rsidP="00FF3869">
            <w:pPr>
              <w:pStyle w:val="Tablecontent"/>
              <w:ind w:left="90" w:right="90"/>
              <w:jc w:val="center"/>
              <w:rPr>
                <w:lang w:val="fr-FR"/>
              </w:rPr>
            </w:pPr>
            <w:r w:rsidRPr="00B13CA5">
              <w:rPr>
                <w:lang w:val="fr-FR"/>
              </w:rPr>
              <w:t>Uint8</w:t>
            </w:r>
          </w:p>
        </w:tc>
        <w:tc>
          <w:tcPr>
            <w:tcW w:w="567" w:type="dxa"/>
          </w:tcPr>
          <w:p w14:paraId="73A4AD18" w14:textId="01EC554F" w:rsidR="00FF3869" w:rsidRPr="00402BE2" w:rsidRDefault="00FF3869" w:rsidP="00FF3869">
            <w:pPr>
              <w:pStyle w:val="Tablecontent"/>
              <w:ind w:left="90" w:right="90"/>
              <w:jc w:val="right"/>
              <w:rPr>
                <w:lang w:val="fr-FR"/>
              </w:rPr>
            </w:pPr>
            <w:r w:rsidRPr="00B13CA5">
              <w:rPr>
                <w:lang w:val="fr-FR"/>
              </w:rPr>
              <w:t>1</w:t>
            </w:r>
          </w:p>
        </w:tc>
        <w:tc>
          <w:tcPr>
            <w:tcW w:w="2319" w:type="dxa"/>
          </w:tcPr>
          <w:p w14:paraId="0F916ACE" w14:textId="629171B1" w:rsidR="00FF3869" w:rsidRPr="00FC395D" w:rsidRDefault="00FF3869" w:rsidP="00FF3869">
            <w:pPr>
              <w:pStyle w:val="Tablecontent"/>
              <w:ind w:left="90" w:right="90"/>
            </w:pPr>
            <w:r w:rsidRPr="00B13CA5">
              <w:t>Number of decimal places in Entitlement</w:t>
            </w:r>
          </w:p>
        </w:tc>
        <w:tc>
          <w:tcPr>
            <w:tcW w:w="2694" w:type="dxa"/>
          </w:tcPr>
          <w:p w14:paraId="58BB28B1" w14:textId="00C383C6" w:rsidR="00FF3869" w:rsidRPr="00FC395D" w:rsidRDefault="00FF3869" w:rsidP="00FF3869">
            <w:pPr>
              <w:pStyle w:val="Tablecontent"/>
              <w:ind w:left="90" w:right="90"/>
            </w:pPr>
            <w:r w:rsidRPr="00B13CA5">
              <w:t xml:space="preserve">Not </w:t>
            </w:r>
            <w:r w:rsidRPr="00402BE2">
              <w:t>applicable</w:t>
            </w:r>
            <w:r w:rsidRPr="00B13CA5">
              <w:t xml:space="preserve"> if Entitlement = 0</w:t>
            </w:r>
          </w:p>
        </w:tc>
      </w:tr>
      <w:tr w:rsidR="00FF3869" w:rsidRPr="004E0BB5" w14:paraId="20AE3E9D"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2FFBE296" w14:textId="1EC339F1" w:rsidR="00FF3869" w:rsidRPr="00FC395D" w:rsidRDefault="00740928" w:rsidP="00740928">
            <w:pPr>
              <w:pStyle w:val="Tablecontent"/>
              <w:ind w:left="90" w:right="90"/>
              <w:jc w:val="right"/>
              <w:rPr>
                <w:lang w:val="fr-FR"/>
              </w:rPr>
            </w:pPr>
            <w:r w:rsidRPr="00B13CA5">
              <w:t>4</w:t>
            </w:r>
            <w:r>
              <w:t>7</w:t>
            </w:r>
            <w:r w:rsidRPr="00B13CA5">
              <w:t>5</w:t>
            </w:r>
          </w:p>
        </w:tc>
        <w:tc>
          <w:tcPr>
            <w:tcW w:w="2331" w:type="dxa"/>
          </w:tcPr>
          <w:p w14:paraId="6D306C3B" w14:textId="7338356A" w:rsidR="00FF3869" w:rsidRPr="00FC395D" w:rsidRDefault="00FF3869" w:rsidP="00FF3869">
            <w:pPr>
              <w:pStyle w:val="Tablecontent"/>
              <w:ind w:left="90" w:right="90"/>
              <w:rPr>
                <w:lang w:val="fr-FR"/>
              </w:rPr>
            </w:pPr>
            <w:r w:rsidRPr="000C3C61">
              <w:t>NoWarrantsPerEntitlement</w:t>
            </w:r>
          </w:p>
        </w:tc>
        <w:tc>
          <w:tcPr>
            <w:tcW w:w="878" w:type="dxa"/>
          </w:tcPr>
          <w:p w14:paraId="75B5082B" w14:textId="4E662270" w:rsidR="00FF3869" w:rsidRPr="00FC395D" w:rsidRDefault="00FF3869" w:rsidP="00FF3869">
            <w:pPr>
              <w:pStyle w:val="Tablecontent"/>
              <w:ind w:left="90" w:right="90"/>
              <w:jc w:val="center"/>
              <w:rPr>
                <w:lang w:val="fr-FR"/>
              </w:rPr>
            </w:pPr>
            <w:r w:rsidRPr="00B13CA5">
              <w:t>Uint32</w:t>
            </w:r>
          </w:p>
        </w:tc>
        <w:tc>
          <w:tcPr>
            <w:tcW w:w="567" w:type="dxa"/>
          </w:tcPr>
          <w:p w14:paraId="3D0759D3" w14:textId="3F43F123" w:rsidR="00FF3869" w:rsidRPr="00402BE2" w:rsidRDefault="00FF3869" w:rsidP="00FF3869">
            <w:pPr>
              <w:pStyle w:val="Tablecontent"/>
              <w:ind w:left="90" w:right="90"/>
              <w:jc w:val="right"/>
              <w:rPr>
                <w:lang w:val="fr-FR"/>
              </w:rPr>
            </w:pPr>
            <w:r w:rsidRPr="00B13CA5">
              <w:t>4</w:t>
            </w:r>
          </w:p>
        </w:tc>
        <w:tc>
          <w:tcPr>
            <w:tcW w:w="2319" w:type="dxa"/>
          </w:tcPr>
          <w:p w14:paraId="5E0DC566" w14:textId="2C86AC60" w:rsidR="00FF3869" w:rsidRPr="00FC395D" w:rsidRDefault="00FF3869" w:rsidP="00FF3869">
            <w:pPr>
              <w:pStyle w:val="Tablecontent"/>
              <w:ind w:left="90" w:right="90"/>
            </w:pPr>
            <w:r w:rsidRPr="00B13CA5">
              <w:t>Number of warrants per entitlement</w:t>
            </w:r>
          </w:p>
        </w:tc>
        <w:tc>
          <w:tcPr>
            <w:tcW w:w="2694" w:type="dxa"/>
          </w:tcPr>
          <w:p w14:paraId="515ABA69" w14:textId="458F9E7D" w:rsidR="00FF3869" w:rsidRPr="00FC395D" w:rsidRDefault="00FF3869" w:rsidP="00FF3869">
            <w:pPr>
              <w:pStyle w:val="Tablecontent"/>
              <w:ind w:left="90" w:right="90"/>
            </w:pPr>
            <w:r w:rsidRPr="00B13CA5">
              <w:t xml:space="preserve">Not </w:t>
            </w:r>
            <w:r w:rsidRPr="00402BE2">
              <w:t>applicable</w:t>
            </w:r>
            <w:r w:rsidRPr="00B13CA5">
              <w:t xml:space="preserve"> if Entitlement = 0</w:t>
            </w:r>
          </w:p>
        </w:tc>
      </w:tr>
      <w:tr w:rsidR="00FF3869" w:rsidRPr="000512ED" w14:paraId="0445CDDF" w14:textId="77777777" w:rsidTr="005B01CF">
        <w:trPr>
          <w:cnfStyle w:val="000000010000" w:firstRow="0" w:lastRow="0" w:firstColumn="0" w:lastColumn="0" w:oddVBand="0" w:evenVBand="0" w:oddHBand="0" w:evenHBand="1" w:firstRowFirstColumn="0" w:firstRowLastColumn="0" w:lastRowFirstColumn="0" w:lastRowLastColumn="0"/>
        </w:trPr>
        <w:tc>
          <w:tcPr>
            <w:tcW w:w="709" w:type="dxa"/>
          </w:tcPr>
          <w:p w14:paraId="444F5799" w14:textId="304FE277" w:rsidR="00FF3869" w:rsidRPr="005C7230" w:rsidRDefault="00740928" w:rsidP="00740928">
            <w:pPr>
              <w:pStyle w:val="Tablecontent"/>
              <w:ind w:left="90" w:right="90"/>
              <w:jc w:val="right"/>
            </w:pPr>
            <w:r w:rsidRPr="00B13CA5">
              <w:t>4</w:t>
            </w:r>
            <w:r>
              <w:t>7</w:t>
            </w:r>
            <w:r w:rsidRPr="00B13CA5">
              <w:t>9</w:t>
            </w:r>
          </w:p>
        </w:tc>
        <w:tc>
          <w:tcPr>
            <w:tcW w:w="2331" w:type="dxa"/>
          </w:tcPr>
          <w:p w14:paraId="32E07202" w14:textId="6FE8DE01" w:rsidR="00FF3869" w:rsidRPr="00FA18CC" w:rsidRDefault="00FF3869" w:rsidP="00FF3869">
            <w:pPr>
              <w:pStyle w:val="Tablecontent"/>
              <w:ind w:left="90" w:right="90"/>
            </w:pPr>
            <w:r w:rsidRPr="00FA18CC">
              <w:t>Filler</w:t>
            </w:r>
          </w:p>
        </w:tc>
        <w:tc>
          <w:tcPr>
            <w:tcW w:w="878" w:type="dxa"/>
          </w:tcPr>
          <w:p w14:paraId="67828001" w14:textId="77777777" w:rsidR="00FF3869" w:rsidRPr="00FA18CC" w:rsidRDefault="00FF3869" w:rsidP="00FF3869">
            <w:pPr>
              <w:pStyle w:val="Tablecontent"/>
              <w:ind w:left="90" w:right="90"/>
              <w:jc w:val="center"/>
            </w:pPr>
            <w:r w:rsidRPr="00FA18CC">
              <w:t>String</w:t>
            </w:r>
          </w:p>
        </w:tc>
        <w:tc>
          <w:tcPr>
            <w:tcW w:w="567" w:type="dxa"/>
          </w:tcPr>
          <w:p w14:paraId="147598EE" w14:textId="6B493E32" w:rsidR="00FF3869" w:rsidRPr="00FA18CC" w:rsidRDefault="00740928" w:rsidP="00FF3869">
            <w:pPr>
              <w:pStyle w:val="Tablecontent"/>
              <w:ind w:left="90" w:right="90"/>
              <w:jc w:val="right"/>
            </w:pPr>
            <w:r>
              <w:t>6</w:t>
            </w:r>
            <w:r w:rsidRPr="00FA18CC">
              <w:t>3</w:t>
            </w:r>
          </w:p>
        </w:tc>
        <w:tc>
          <w:tcPr>
            <w:tcW w:w="2319" w:type="dxa"/>
          </w:tcPr>
          <w:p w14:paraId="7E78B1E2" w14:textId="20802A70" w:rsidR="00FF3869" w:rsidRPr="000C3C61" w:rsidRDefault="00FF3869" w:rsidP="00FF3869">
            <w:pPr>
              <w:pStyle w:val="Tablecontent"/>
              <w:ind w:left="90" w:right="90"/>
              <w:rPr>
                <w:color w:val="FF0000"/>
                <w:highlight w:val="yellow"/>
              </w:rPr>
            </w:pPr>
          </w:p>
        </w:tc>
        <w:tc>
          <w:tcPr>
            <w:tcW w:w="2694" w:type="dxa"/>
          </w:tcPr>
          <w:p w14:paraId="48CD3A63" w14:textId="77B1D1F5" w:rsidR="00FF3869" w:rsidRPr="000C3C61" w:rsidRDefault="00FF3869" w:rsidP="00FF3869">
            <w:pPr>
              <w:pStyle w:val="Tablecontent"/>
              <w:ind w:left="90" w:right="90"/>
              <w:rPr>
                <w:color w:val="FF0000"/>
                <w:highlight w:val="yellow"/>
              </w:rPr>
            </w:pPr>
            <w:r w:rsidRPr="000C3C61">
              <w:rPr>
                <w:color w:val="FF0000"/>
                <w:highlight w:val="yellow"/>
              </w:rPr>
              <w:t xml:space="preserve"> </w:t>
            </w:r>
          </w:p>
        </w:tc>
      </w:tr>
      <w:tr w:rsidR="00FF3869" w:rsidRPr="000512ED" w14:paraId="006F9F17" w14:textId="77777777" w:rsidTr="005B01CF">
        <w:trPr>
          <w:cnfStyle w:val="000000100000" w:firstRow="0" w:lastRow="0" w:firstColumn="0" w:lastColumn="0" w:oddVBand="0" w:evenVBand="0" w:oddHBand="1" w:evenHBand="0" w:firstRowFirstColumn="0" w:firstRowLastColumn="0" w:lastRowFirstColumn="0" w:lastRowLastColumn="0"/>
        </w:trPr>
        <w:tc>
          <w:tcPr>
            <w:tcW w:w="709" w:type="dxa"/>
          </w:tcPr>
          <w:p w14:paraId="1E79FC6F" w14:textId="2869F399" w:rsidR="00FF3869" w:rsidRPr="00B13CA5" w:rsidRDefault="00740928" w:rsidP="00FF3869">
            <w:pPr>
              <w:pStyle w:val="Tablecontent"/>
              <w:ind w:left="90" w:right="90"/>
              <w:jc w:val="right"/>
            </w:pPr>
            <w:r>
              <w:lastRenderedPageBreak/>
              <w:t>54</w:t>
            </w:r>
            <w:r w:rsidRPr="00B13CA5">
              <w:t>2</w:t>
            </w:r>
          </w:p>
        </w:tc>
        <w:tc>
          <w:tcPr>
            <w:tcW w:w="2331" w:type="dxa"/>
          </w:tcPr>
          <w:p w14:paraId="48D5DECD" w14:textId="77777777" w:rsidR="00FF3869" w:rsidRPr="005C7230" w:rsidRDefault="00FF3869" w:rsidP="00FF3869">
            <w:pPr>
              <w:pStyle w:val="Tablecontent"/>
              <w:ind w:left="90" w:right="90"/>
            </w:pPr>
            <w:r w:rsidRPr="005C7230">
              <w:t>NoUnderlyingSecurities</w:t>
            </w:r>
          </w:p>
        </w:tc>
        <w:tc>
          <w:tcPr>
            <w:tcW w:w="878" w:type="dxa"/>
          </w:tcPr>
          <w:p w14:paraId="4FD14C51" w14:textId="77777777" w:rsidR="00FF3869" w:rsidRPr="00B13CA5" w:rsidRDefault="00FF3869" w:rsidP="00FF3869">
            <w:pPr>
              <w:pStyle w:val="Tablecontent"/>
              <w:ind w:left="90" w:right="90"/>
              <w:jc w:val="center"/>
            </w:pPr>
            <w:r w:rsidRPr="00B13CA5">
              <w:t>Uint16</w:t>
            </w:r>
          </w:p>
        </w:tc>
        <w:tc>
          <w:tcPr>
            <w:tcW w:w="567" w:type="dxa"/>
          </w:tcPr>
          <w:p w14:paraId="2B69A435" w14:textId="77777777" w:rsidR="00FF3869" w:rsidRPr="00B13CA5" w:rsidRDefault="00FF3869" w:rsidP="00FF3869">
            <w:pPr>
              <w:pStyle w:val="Tablecontent"/>
              <w:ind w:left="90" w:right="90"/>
              <w:jc w:val="right"/>
            </w:pPr>
            <w:r w:rsidRPr="00B13CA5">
              <w:t>2</w:t>
            </w:r>
          </w:p>
        </w:tc>
        <w:tc>
          <w:tcPr>
            <w:tcW w:w="2319" w:type="dxa"/>
          </w:tcPr>
          <w:p w14:paraId="0ECD447F" w14:textId="77777777" w:rsidR="00FF3869" w:rsidRPr="00B13CA5" w:rsidRDefault="00FF3869" w:rsidP="00FF3869">
            <w:pPr>
              <w:pStyle w:val="Tablecontent"/>
              <w:ind w:left="90" w:right="90"/>
            </w:pPr>
            <w:r w:rsidRPr="00B13CA5">
              <w:t>Number of underlying securit</w:t>
            </w:r>
            <w:r w:rsidRPr="00402BE2">
              <w:t>ies if the underlying security is defined in Security Definition (11) message</w:t>
            </w:r>
          </w:p>
        </w:tc>
        <w:tc>
          <w:tcPr>
            <w:tcW w:w="2694" w:type="dxa"/>
          </w:tcPr>
          <w:p w14:paraId="5BC46577" w14:textId="77777777" w:rsidR="00FF3869" w:rsidRPr="00402BE2" w:rsidRDefault="00FF3869" w:rsidP="00FF3869">
            <w:pPr>
              <w:pStyle w:val="Tablecontent"/>
              <w:keepNext/>
              <w:ind w:left="232" w:right="90" w:hanging="142"/>
              <w:contextualSpacing/>
            </w:pPr>
            <w:r w:rsidRPr="00402BE2">
              <w:rPr>
                <w:rStyle w:val="Value"/>
              </w:rPr>
              <w:t>0</w:t>
            </w:r>
            <w:r w:rsidRPr="00402BE2">
              <w:t xml:space="preserve"> for structured product of which the underlying is not a security defined in Security Definition (11) message</w:t>
            </w:r>
          </w:p>
          <w:p w14:paraId="153D9F44" w14:textId="77777777" w:rsidR="00FF3869" w:rsidRPr="00B1458A" w:rsidRDefault="00FF3869" w:rsidP="00FF3869">
            <w:pPr>
              <w:pStyle w:val="Tablecontent"/>
              <w:keepNext/>
              <w:ind w:left="232" w:right="90" w:hanging="142"/>
              <w:contextualSpacing/>
              <w:rPr>
                <w:rStyle w:val="Value"/>
                <w:rFonts w:ascii="Arial Narrow" w:hAnsi="Arial Narrow"/>
                <w:b w:val="0"/>
              </w:rPr>
            </w:pPr>
            <w:r w:rsidRPr="00B1458A">
              <w:rPr>
                <w:rStyle w:val="Value"/>
                <w:rFonts w:ascii="Arial Narrow" w:hAnsi="Arial Narrow"/>
                <w:b w:val="0"/>
              </w:rPr>
              <w:t xml:space="preserve">1 </w:t>
            </w:r>
            <w:r w:rsidRPr="00FA18CC">
              <w:rPr>
                <w:rStyle w:val="Value"/>
                <w:rFonts w:ascii="Arial Narrow" w:hAnsi="Arial Narrow"/>
                <w:b w:val="0"/>
                <w:color w:val="auto"/>
              </w:rPr>
              <w:t>for structured product of which the underlying is defined in Security Definition (11) message</w:t>
            </w:r>
            <w:r w:rsidRPr="00FA18CC" w:rsidDel="009C4FB5">
              <w:rPr>
                <w:rStyle w:val="Value"/>
                <w:rFonts w:ascii="Arial Narrow" w:hAnsi="Arial Narrow"/>
                <w:b w:val="0"/>
                <w:color w:val="auto"/>
              </w:rPr>
              <w:t xml:space="preserve"> </w:t>
            </w:r>
          </w:p>
          <w:p w14:paraId="138C1789" w14:textId="565EFDDB" w:rsidR="00FF3869" w:rsidRPr="00B13CA5" w:rsidRDefault="00FF3869" w:rsidP="00FF3869">
            <w:pPr>
              <w:pStyle w:val="Tablecontent"/>
              <w:keepNext/>
              <w:ind w:leftChars="0" w:left="0" w:right="90"/>
              <w:contextualSpacing/>
            </w:pPr>
          </w:p>
        </w:tc>
      </w:tr>
    </w:tbl>
    <w:tbl>
      <w:tblPr>
        <w:tblStyle w:val="TableTemplate"/>
        <w:tblW w:w="0" w:type="auto"/>
        <w:tblInd w:w="90"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80" w:firstRow="0" w:lastRow="0" w:firstColumn="1" w:lastColumn="0" w:noHBand="0" w:noVBand="1"/>
      </w:tblPr>
      <w:tblGrid>
        <w:gridCol w:w="18"/>
        <w:gridCol w:w="612"/>
        <w:gridCol w:w="2340"/>
        <w:gridCol w:w="90"/>
        <w:gridCol w:w="810"/>
        <w:gridCol w:w="540"/>
        <w:gridCol w:w="2250"/>
        <w:gridCol w:w="2757"/>
      </w:tblGrid>
      <w:tr w:rsidR="00FA18CC" w14:paraId="61812F41" w14:textId="77777777" w:rsidTr="00E854CE">
        <w:trPr>
          <w:cnfStyle w:val="000000100000" w:firstRow="0" w:lastRow="0" w:firstColumn="0" w:lastColumn="0" w:oddVBand="0" w:evenVBand="0" w:oddHBand="1" w:evenHBand="0" w:firstRowFirstColumn="0" w:firstRowLastColumn="0" w:lastRowFirstColumn="0" w:lastRowLastColumn="0"/>
        </w:trPr>
        <w:tc>
          <w:tcPr>
            <w:tcW w:w="630" w:type="dxa"/>
            <w:gridSpan w:val="2"/>
          </w:tcPr>
          <w:p w14:paraId="2ED64876" w14:textId="053BB297" w:rsidR="00FA18CC" w:rsidRPr="00FA18CC" w:rsidRDefault="00740928" w:rsidP="00FA18CC">
            <w:pPr>
              <w:pStyle w:val="Tablecontent"/>
              <w:ind w:left="90" w:right="90"/>
            </w:pPr>
            <w:r>
              <w:t>54</w:t>
            </w:r>
            <w:r w:rsidRPr="00FA18CC">
              <w:t>4</w:t>
            </w:r>
          </w:p>
        </w:tc>
        <w:tc>
          <w:tcPr>
            <w:tcW w:w="2340" w:type="dxa"/>
          </w:tcPr>
          <w:p w14:paraId="6DA69DE6" w14:textId="77777777" w:rsidR="00FA18CC" w:rsidRPr="00FA18CC" w:rsidRDefault="00FA18CC" w:rsidP="00FA18CC">
            <w:pPr>
              <w:pStyle w:val="Tablecontent"/>
              <w:ind w:left="90" w:right="90"/>
            </w:pPr>
            <w:r w:rsidRPr="00FA18CC">
              <w:t>UnderlyingSecurityCode</w:t>
            </w:r>
          </w:p>
        </w:tc>
        <w:tc>
          <w:tcPr>
            <w:tcW w:w="900" w:type="dxa"/>
            <w:gridSpan w:val="2"/>
          </w:tcPr>
          <w:p w14:paraId="2C0461E3" w14:textId="77777777" w:rsidR="00FA18CC" w:rsidRPr="00FA18CC" w:rsidRDefault="00FA18CC" w:rsidP="00FA18CC">
            <w:pPr>
              <w:pStyle w:val="Tablecontent"/>
              <w:ind w:left="90" w:right="90"/>
            </w:pPr>
            <w:r w:rsidRPr="00FA18CC">
              <w:t>Uint32</w:t>
            </w:r>
          </w:p>
        </w:tc>
        <w:tc>
          <w:tcPr>
            <w:tcW w:w="540" w:type="dxa"/>
          </w:tcPr>
          <w:p w14:paraId="3F2C1982" w14:textId="77777777" w:rsidR="00FA18CC" w:rsidRPr="00FA18CC" w:rsidRDefault="00FA18CC" w:rsidP="00FA18CC">
            <w:pPr>
              <w:pStyle w:val="Tablecontent"/>
              <w:ind w:left="90" w:right="90"/>
            </w:pPr>
            <w:r w:rsidRPr="00FA18CC">
              <w:t>4</w:t>
            </w:r>
          </w:p>
        </w:tc>
        <w:tc>
          <w:tcPr>
            <w:tcW w:w="2250" w:type="dxa"/>
          </w:tcPr>
          <w:p w14:paraId="19DB541D" w14:textId="77777777" w:rsidR="00FA18CC" w:rsidRPr="00FA18CC" w:rsidRDefault="00FA18CC" w:rsidP="00FA18CC">
            <w:pPr>
              <w:pStyle w:val="Tablecontent"/>
              <w:ind w:left="90" w:right="90"/>
            </w:pPr>
            <w:r w:rsidRPr="00FA18CC">
              <w:t>5-digit code identifying the underlying security</w:t>
            </w:r>
          </w:p>
        </w:tc>
        <w:tc>
          <w:tcPr>
            <w:tcW w:w="2757" w:type="dxa"/>
          </w:tcPr>
          <w:p w14:paraId="0E36A5BE" w14:textId="2A164472" w:rsidR="00FA18CC" w:rsidRPr="00FA18CC" w:rsidRDefault="00FA18CC" w:rsidP="00FA18CC">
            <w:pPr>
              <w:pStyle w:val="Tablecontent"/>
              <w:keepNext/>
              <w:ind w:left="374" w:right="90" w:hanging="284"/>
              <w:contextualSpacing/>
              <w:jc w:val="right"/>
            </w:pPr>
          </w:p>
        </w:tc>
      </w:tr>
      <w:tr w:rsidR="00FA18CC" w14:paraId="6F252FAE" w14:textId="77777777" w:rsidTr="00E854CE">
        <w:trPr>
          <w:cnfStyle w:val="000000010000" w:firstRow="0" w:lastRow="0" w:firstColumn="0" w:lastColumn="0" w:oddVBand="0" w:evenVBand="0" w:oddHBand="0" w:evenHBand="1" w:firstRowFirstColumn="0" w:firstRowLastColumn="0" w:lastRowFirstColumn="0" w:lastRowLastColumn="0"/>
        </w:trPr>
        <w:tc>
          <w:tcPr>
            <w:tcW w:w="630" w:type="dxa"/>
            <w:gridSpan w:val="2"/>
          </w:tcPr>
          <w:p w14:paraId="33FECA86" w14:textId="4BB09C6A" w:rsidR="00FA18CC" w:rsidRDefault="00740928" w:rsidP="00FA18CC">
            <w:pPr>
              <w:pStyle w:val="Tablecontent"/>
              <w:ind w:left="90" w:right="90"/>
            </w:pPr>
            <w:r>
              <w:t>548</w:t>
            </w:r>
          </w:p>
        </w:tc>
        <w:tc>
          <w:tcPr>
            <w:tcW w:w="2340" w:type="dxa"/>
          </w:tcPr>
          <w:p w14:paraId="50AC3E76" w14:textId="77777777" w:rsidR="00FA18CC" w:rsidRPr="002F7693" w:rsidRDefault="00FA18CC" w:rsidP="00FA18CC">
            <w:pPr>
              <w:pStyle w:val="Tablecontent"/>
              <w:ind w:left="90" w:right="90"/>
            </w:pPr>
            <w:r w:rsidRPr="00FC395D">
              <w:t>Filler</w:t>
            </w:r>
          </w:p>
        </w:tc>
        <w:tc>
          <w:tcPr>
            <w:tcW w:w="900" w:type="dxa"/>
            <w:gridSpan w:val="2"/>
          </w:tcPr>
          <w:p w14:paraId="7AE50F27" w14:textId="505B265D" w:rsidR="00FA18CC" w:rsidRDefault="00FA18CC" w:rsidP="00FA18CC">
            <w:pPr>
              <w:pStyle w:val="Tablecontent"/>
              <w:ind w:left="90" w:right="90"/>
            </w:pPr>
            <w:r w:rsidRPr="00FA18CC">
              <w:t>String</w:t>
            </w:r>
          </w:p>
        </w:tc>
        <w:tc>
          <w:tcPr>
            <w:tcW w:w="540" w:type="dxa"/>
          </w:tcPr>
          <w:p w14:paraId="408346A6" w14:textId="77777777" w:rsidR="00FA18CC" w:rsidRDefault="00FA18CC" w:rsidP="00FA18CC">
            <w:pPr>
              <w:pStyle w:val="Tablecontent"/>
              <w:ind w:left="90" w:right="90"/>
            </w:pPr>
            <w:r>
              <w:t>4</w:t>
            </w:r>
          </w:p>
        </w:tc>
        <w:tc>
          <w:tcPr>
            <w:tcW w:w="2250" w:type="dxa"/>
          </w:tcPr>
          <w:p w14:paraId="073A3556" w14:textId="77777777" w:rsidR="00FA18CC" w:rsidRDefault="00FA18CC" w:rsidP="00FA18CC">
            <w:pPr>
              <w:pStyle w:val="Tablecontent"/>
              <w:ind w:left="90" w:right="90"/>
            </w:pPr>
          </w:p>
        </w:tc>
        <w:tc>
          <w:tcPr>
            <w:tcW w:w="2757" w:type="dxa"/>
          </w:tcPr>
          <w:p w14:paraId="5F1CCE5A" w14:textId="77777777" w:rsidR="00FA18CC" w:rsidRDefault="00FA18CC" w:rsidP="00FA18CC">
            <w:pPr>
              <w:pStyle w:val="Tablecontent"/>
              <w:keepNext/>
              <w:ind w:left="374" w:right="90" w:hanging="284"/>
              <w:contextualSpacing/>
              <w:jc w:val="right"/>
            </w:pPr>
          </w:p>
        </w:tc>
      </w:tr>
      <w:tr w:rsidR="00FA18CC" w14:paraId="38224ACB" w14:textId="77777777" w:rsidTr="00E854CE">
        <w:trPr>
          <w:gridBefore w:val="1"/>
          <w:gridAfter w:val="2"/>
          <w:cnfStyle w:val="000000100000" w:firstRow="0" w:lastRow="0" w:firstColumn="0" w:lastColumn="0" w:oddVBand="0" w:evenVBand="0" w:oddHBand="1" w:evenHBand="0" w:firstRowFirstColumn="0" w:firstRowLastColumn="0" w:lastRowFirstColumn="0" w:lastRowLastColumn="0"/>
          <w:wBefore w:w="18" w:type="dxa"/>
          <w:wAfter w:w="5007" w:type="dxa"/>
        </w:trPr>
        <w:tc>
          <w:tcPr>
            <w:tcW w:w="3042" w:type="dxa"/>
            <w:gridSpan w:val="3"/>
            <w:shd w:val="clear" w:color="auto" w:fill="C6D9F1" w:themeFill="text2" w:themeFillTint="33"/>
          </w:tcPr>
          <w:p w14:paraId="00A31004" w14:textId="77777777" w:rsidR="00FA18CC" w:rsidRPr="003173E7" w:rsidRDefault="00FA18CC" w:rsidP="00305AFD">
            <w:pPr>
              <w:pStyle w:val="Tablecontent"/>
              <w:tabs>
                <w:tab w:val="right" w:leader="dot" w:pos="3328"/>
              </w:tabs>
              <w:ind w:left="90" w:right="90"/>
            </w:pPr>
            <w:r>
              <w:t>Total Length</w:t>
            </w:r>
            <w:r>
              <w:tab/>
            </w:r>
          </w:p>
        </w:tc>
        <w:tc>
          <w:tcPr>
            <w:tcW w:w="1350" w:type="dxa"/>
            <w:gridSpan w:val="2"/>
            <w:shd w:val="clear" w:color="auto" w:fill="C6D9F1" w:themeFill="text2" w:themeFillTint="33"/>
          </w:tcPr>
          <w:p w14:paraId="0AAA08DA" w14:textId="55990E19" w:rsidR="00FA18CC" w:rsidRDefault="00740928" w:rsidP="00305AFD">
            <w:pPr>
              <w:pStyle w:val="Tablecontent"/>
              <w:ind w:left="90" w:right="90"/>
              <w:jc w:val="right"/>
            </w:pPr>
            <w:r>
              <w:t xml:space="preserve">544 </w:t>
            </w:r>
            <w:r w:rsidR="00FA18CC">
              <w:t>+ 8</w:t>
            </w:r>
            <w:r w:rsidR="00FA18CC" w:rsidRPr="0021582C">
              <w:rPr>
                <w:rFonts w:ascii="Courier New" w:hAnsi="Courier New" w:cs="Courier New"/>
                <w:sz w:val="16"/>
              </w:rPr>
              <w:t>n</w:t>
            </w:r>
            <w:r w:rsidR="00FA18CC">
              <w:rPr>
                <w:rFonts w:ascii="Courier New" w:hAnsi="Courier New" w:cs="Courier New"/>
                <w:sz w:val="16"/>
                <w:vertAlign w:val="subscript"/>
              </w:rPr>
              <w:t>U</w:t>
            </w:r>
          </w:p>
        </w:tc>
      </w:tr>
    </w:tbl>
    <w:p w14:paraId="19C17C9D" w14:textId="702882A5" w:rsidR="00FA18CC" w:rsidRDefault="007C093C" w:rsidP="0086399F">
      <w:pPr>
        <w:jc w:val="right"/>
        <w:rPr>
          <w:sz w:val="16"/>
          <w:lang w:val="en-GB"/>
        </w:rPr>
      </w:pPr>
      <w:r>
        <w:rPr>
          <w:noProof/>
          <w:sz w:val="16"/>
          <w:lang w:val="en-US" w:eastAsia="zh-CN"/>
        </w:rPr>
        <mc:AlternateContent>
          <mc:Choice Requires="wps">
            <w:drawing>
              <wp:anchor distT="0" distB="0" distL="114300" distR="114300" simplePos="0" relativeHeight="251670528" behindDoc="1" locked="0" layoutInCell="1" allowOverlap="1" wp14:anchorId="5D28F1E5" wp14:editId="4A2DFD4E">
                <wp:simplePos x="0" y="0"/>
                <wp:positionH relativeFrom="column">
                  <wp:posOffset>6201014</wp:posOffset>
                </wp:positionH>
                <wp:positionV relativeFrom="page">
                  <wp:posOffset>795647</wp:posOffset>
                </wp:positionV>
                <wp:extent cx="0" cy="1662430"/>
                <wp:effectExtent l="19050" t="0" r="19050" b="33020"/>
                <wp:wrapNone/>
                <wp:docPr id="21" name="Straight Connector 21"/>
                <wp:cNvGraphicFramePr/>
                <a:graphic xmlns:a="http://schemas.openxmlformats.org/drawingml/2006/main">
                  <a:graphicData uri="http://schemas.microsoft.com/office/word/2010/wordprocessingShape">
                    <wps:wsp>
                      <wps:cNvCnPr/>
                      <wps:spPr>
                        <a:xfrm>
                          <a:off x="0" y="0"/>
                          <a:ext cx="0" cy="1662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769D1" id="Straight Connector 2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page" from="488.25pt,62.65pt" to="488.25pt,1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" strokecolor="#4579b8 [3044]" strokeweight="2.25pt">
                <w10:wrap anchory="page"/>
              </v:line>
            </w:pict>
          </mc:Fallback>
        </mc:AlternateContent>
      </w:r>
    </w:p>
    <w:p w14:paraId="732FFEC8" w14:textId="788A5C61" w:rsidR="0086399F" w:rsidRPr="00F14F60" w:rsidRDefault="008C10DF" w:rsidP="0086399F">
      <w:pPr>
        <w:jc w:val="right"/>
        <w:rPr>
          <w:sz w:val="16"/>
          <w:lang w:val="en-GB"/>
        </w:rPr>
      </w:pPr>
      <w:r w:rsidRPr="00F14F60">
        <w:rPr>
          <w:sz w:val="16"/>
          <w:lang w:val="en-GB"/>
        </w:rPr>
        <w:t xml:space="preserve"> </w:t>
      </w:r>
      <w:r w:rsidR="0086399F" w:rsidRPr="00F14F60">
        <w:rPr>
          <w:sz w:val="16"/>
          <w:lang w:val="en-GB"/>
        </w:rPr>
        <w:t>(</w:t>
      </w:r>
      <w:r w:rsidR="0086399F" w:rsidRPr="00F14F60">
        <w:rPr>
          <w:rFonts w:ascii="Courier New" w:hAnsi="Courier New" w:cs="Courier New"/>
          <w:sz w:val="16"/>
          <w:lang w:val="en-GB"/>
        </w:rPr>
        <w:t>n</w:t>
      </w:r>
      <w:r w:rsidR="0086399F" w:rsidRPr="00F14F60">
        <w:rPr>
          <w:rFonts w:ascii="Courier New" w:hAnsi="Courier New" w:cs="Courier New"/>
          <w:sz w:val="16"/>
          <w:vertAlign w:val="subscript"/>
          <w:lang w:val="en-GB"/>
        </w:rPr>
        <w:t>U</w:t>
      </w:r>
      <w:r w:rsidR="0086399F" w:rsidRPr="00F14F60">
        <w:rPr>
          <w:rFonts w:ascii="Arial Narrow" w:hAnsi="Arial Narrow"/>
          <w:sz w:val="16"/>
          <w:lang w:val="en-GB"/>
        </w:rPr>
        <w:t xml:space="preserve"> = value of NoUnderlyingSecurities</w:t>
      </w:r>
      <w:r w:rsidR="0086399F" w:rsidRPr="00F14F60">
        <w:rPr>
          <w:sz w:val="16"/>
          <w:lang w:val="en-GB"/>
        </w:rPr>
        <w:t>)</w:t>
      </w:r>
    </w:p>
    <w:p w14:paraId="134E43BB" w14:textId="77777777" w:rsidR="00597EDF" w:rsidRPr="00F14F60" w:rsidRDefault="00597EDF" w:rsidP="00DB04BC">
      <w:pPr>
        <w:rPr>
          <w:lang w:val="en-GB"/>
        </w:rPr>
      </w:pPr>
    </w:p>
    <w:p w14:paraId="3C892730" w14:textId="77777777" w:rsidR="00A10A9A" w:rsidRPr="00A10A9A" w:rsidRDefault="00A10A9A" w:rsidP="00A10A9A">
      <w:pPr>
        <w:rPr>
          <w:lang w:val="en-GB"/>
        </w:rPr>
      </w:pPr>
      <w:r w:rsidRPr="00A10A9A">
        <w:rPr>
          <w:lang w:val="en-GB"/>
        </w:rPr>
        <w:t xml:space="preserve">Note: </w:t>
      </w:r>
    </w:p>
    <w:p w14:paraId="74B13680" w14:textId="77777777" w:rsidR="00A10A9A" w:rsidRPr="00A10A9A" w:rsidRDefault="00A10A9A" w:rsidP="00A10A9A">
      <w:pPr>
        <w:rPr>
          <w:lang w:val="en-GB"/>
        </w:rPr>
      </w:pPr>
      <w:r w:rsidRPr="00A10A9A">
        <w:rPr>
          <w:lang w:val="en-GB"/>
        </w:rPr>
        <w:t>(1) PreviousClosingPrice may be set to 0, for example on the first day of listing (no existing previous closing price)</w:t>
      </w:r>
    </w:p>
    <w:p w14:paraId="76D6D35D" w14:textId="1231F43D" w:rsidR="00597EDF" w:rsidRDefault="00A10A9A" w:rsidP="00A10A9A">
      <w:pPr>
        <w:rPr>
          <w:lang w:val="en-GB"/>
        </w:rPr>
      </w:pPr>
      <w:r w:rsidRPr="00A10A9A">
        <w:rPr>
          <w:lang w:val="en-GB"/>
        </w:rPr>
        <w:t>(2) Fields in Bonds Specific Data &amp; Warrants and Structured Product Specific Data should be</w:t>
      </w:r>
      <w:r w:rsidR="00305AFD">
        <w:rPr>
          <w:lang w:val="en-GB"/>
        </w:rPr>
        <w:t xml:space="preserve"> </w:t>
      </w:r>
      <w:r w:rsidRPr="00A10A9A">
        <w:rPr>
          <w:lang w:val="en-GB"/>
        </w:rPr>
        <w:t>ignored if they are not applicable to the InstrumentType</w:t>
      </w:r>
    </w:p>
    <w:p w14:paraId="2A779378" w14:textId="77777777" w:rsidR="00A10A9A" w:rsidRPr="00F14F60" w:rsidRDefault="00A10A9A" w:rsidP="00A10A9A">
      <w:pPr>
        <w:rPr>
          <w:lang w:val="en-GB"/>
        </w:rPr>
      </w:pPr>
    </w:p>
    <w:p w14:paraId="48611FA9" w14:textId="77777777" w:rsidR="00AB5BCD" w:rsidRPr="00F14F60" w:rsidRDefault="00107616" w:rsidP="00BC6751">
      <w:pPr>
        <w:pStyle w:val="Heading3"/>
        <w:rPr>
          <w:lang w:val="en-GB"/>
        </w:rPr>
      </w:pPr>
      <w:bookmarkStart w:id="604" w:name="Msg_RegisteredTrader12"/>
      <w:bookmarkStart w:id="605" w:name="Msg_RegisteredTrader13"/>
      <w:bookmarkStart w:id="606" w:name="Msg_LiquidityProvider13"/>
      <w:bookmarkStart w:id="607" w:name="_Toc320941269"/>
      <w:bookmarkStart w:id="608" w:name="_Toc36740735"/>
      <w:r w:rsidRPr="00F14F60">
        <w:rPr>
          <w:lang w:val="en-GB"/>
        </w:rPr>
        <w:t>Liquidity Provider</w:t>
      </w:r>
      <w:r w:rsidR="00AB5BCD" w:rsidRPr="00F14F60">
        <w:rPr>
          <w:lang w:val="en-GB"/>
        </w:rPr>
        <w:t xml:space="preserve"> (</w:t>
      </w:r>
      <w:r w:rsidR="00117150" w:rsidRPr="00F14F60">
        <w:rPr>
          <w:lang w:val="en-GB"/>
        </w:rPr>
        <w:t>1</w:t>
      </w:r>
      <w:r w:rsidR="00B15472" w:rsidRPr="00F14F60">
        <w:rPr>
          <w:lang w:val="en-GB"/>
        </w:rPr>
        <w:t>3</w:t>
      </w:r>
      <w:r w:rsidR="00AB5BCD" w:rsidRPr="00F14F60">
        <w:rPr>
          <w:lang w:val="en-GB"/>
        </w:rPr>
        <w:t>)</w:t>
      </w:r>
      <w:bookmarkEnd w:id="604"/>
      <w:bookmarkEnd w:id="605"/>
      <w:bookmarkEnd w:id="606"/>
      <w:bookmarkEnd w:id="607"/>
      <w:bookmarkEnd w:id="608"/>
    </w:p>
    <w:p w14:paraId="510871A8" w14:textId="77777777" w:rsidR="00154663" w:rsidRPr="00F14F60" w:rsidRDefault="007E32C8">
      <w:pPr>
        <w:rPr>
          <w:lang w:val="en-GB"/>
        </w:rPr>
      </w:pPr>
      <w:r w:rsidRPr="00F14F60">
        <w:rPr>
          <w:lang w:val="en-GB"/>
        </w:rPr>
        <w:t>Th</w:t>
      </w:r>
      <w:r w:rsidR="0057279D" w:rsidRPr="00F14F60">
        <w:rPr>
          <w:lang w:val="en-GB"/>
        </w:rPr>
        <w:t>e Liquidity Provider</w:t>
      </w:r>
      <w:r w:rsidRPr="00F14F60">
        <w:rPr>
          <w:lang w:val="en-GB"/>
        </w:rPr>
        <w:t xml:space="preserve"> message is </w:t>
      </w:r>
      <w:r w:rsidR="00322782" w:rsidRPr="00F14F60">
        <w:rPr>
          <w:lang w:val="en-GB"/>
        </w:rPr>
        <w:t>generated</w:t>
      </w:r>
      <w:r w:rsidR="00CC0F2C" w:rsidRPr="00F14F60">
        <w:rPr>
          <w:lang w:val="en-GB"/>
        </w:rPr>
        <w:t xml:space="preserve"> at the start of the business day</w:t>
      </w:r>
      <w:r w:rsidR="00107616" w:rsidRPr="00F14F60">
        <w:rPr>
          <w:lang w:val="en-GB"/>
        </w:rPr>
        <w:t xml:space="preserve"> for securities that have at least one liquidity provider</w:t>
      </w:r>
      <w:r w:rsidR="00D30055" w:rsidRPr="00F14F60">
        <w:rPr>
          <w:lang w:val="en-GB"/>
        </w:rPr>
        <w:t xml:space="preserve">. </w:t>
      </w:r>
    </w:p>
    <w:p w14:paraId="4BFD1D03" w14:textId="77777777" w:rsidR="00154663" w:rsidRPr="00F14F60" w:rsidRDefault="00154663">
      <w:pPr>
        <w:rPr>
          <w:lang w:val="en-GB"/>
        </w:rPr>
      </w:pPr>
    </w:p>
    <w:p w14:paraId="484ED3E8" w14:textId="77777777" w:rsidR="00AB5BCD" w:rsidRDefault="00AB5BCD" w:rsidP="00AB5BCD">
      <w:pPr>
        <w:pStyle w:val="HeadingLevel1"/>
        <w:rPr>
          <w:lang w:val="en-GB"/>
        </w:rPr>
      </w:pPr>
      <w:r w:rsidRPr="00F14F60">
        <w:rPr>
          <w:lang w:val="en-GB"/>
        </w:rPr>
        <w:t>Message Fields</w:t>
      </w:r>
    </w:p>
    <w:tbl>
      <w:tblPr>
        <w:tblStyle w:val="TableTemplate"/>
        <w:tblW w:w="0" w:type="auto"/>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91"/>
        <w:gridCol w:w="618"/>
        <w:gridCol w:w="2410"/>
        <w:gridCol w:w="850"/>
        <w:gridCol w:w="658"/>
        <w:gridCol w:w="2356"/>
        <w:gridCol w:w="2694"/>
      </w:tblGrid>
      <w:tr w:rsidR="00825DDE" w:rsidRPr="00AC3E5B" w14:paraId="2EA3DD99" w14:textId="77777777" w:rsidTr="00825DDE">
        <w:trPr>
          <w:cnfStyle w:val="100000000000" w:firstRow="1" w:lastRow="0" w:firstColumn="0" w:lastColumn="0" w:oddVBand="0" w:evenVBand="0" w:oddHBand="0" w:evenHBand="0" w:firstRowFirstColumn="0" w:firstRowLastColumn="0" w:lastRowFirstColumn="0" w:lastRowLastColumn="0"/>
          <w:tblHeader/>
        </w:trPr>
        <w:tc>
          <w:tcPr>
            <w:tcW w:w="709" w:type="dxa"/>
            <w:gridSpan w:val="2"/>
          </w:tcPr>
          <w:p w14:paraId="194E15E4" w14:textId="77777777" w:rsidR="00825DDE" w:rsidRPr="00AC3E5B" w:rsidRDefault="00825DDE" w:rsidP="00264F3B">
            <w:pPr>
              <w:pStyle w:val="TableHeader"/>
              <w:keepNext/>
              <w:spacing w:before="144" w:after="144"/>
              <w:ind w:left="90" w:right="90"/>
              <w:jc w:val="right"/>
            </w:pPr>
            <w:r>
              <w:t>Offset</w:t>
            </w:r>
          </w:p>
        </w:tc>
        <w:tc>
          <w:tcPr>
            <w:tcW w:w="2410" w:type="dxa"/>
          </w:tcPr>
          <w:p w14:paraId="63AA8A2B" w14:textId="77777777" w:rsidR="00825DDE" w:rsidRPr="00AC3E5B" w:rsidRDefault="00825DDE" w:rsidP="00825DDE">
            <w:pPr>
              <w:pStyle w:val="TableHeader"/>
              <w:keepNext/>
              <w:spacing w:before="144" w:after="144"/>
              <w:ind w:left="90" w:right="90"/>
              <w:jc w:val="left"/>
            </w:pPr>
            <w:r>
              <w:t>Field</w:t>
            </w:r>
          </w:p>
        </w:tc>
        <w:tc>
          <w:tcPr>
            <w:tcW w:w="850" w:type="dxa"/>
          </w:tcPr>
          <w:p w14:paraId="20837242" w14:textId="77777777" w:rsidR="00825DDE" w:rsidRPr="00AC3E5B" w:rsidRDefault="00825DDE" w:rsidP="00825DDE">
            <w:pPr>
              <w:pStyle w:val="TableHeader"/>
              <w:keepNext/>
              <w:spacing w:before="144" w:after="144"/>
              <w:ind w:left="90" w:right="90"/>
            </w:pPr>
            <w:r>
              <w:t>Format</w:t>
            </w:r>
          </w:p>
        </w:tc>
        <w:tc>
          <w:tcPr>
            <w:tcW w:w="658" w:type="dxa"/>
          </w:tcPr>
          <w:p w14:paraId="6DC31142" w14:textId="77777777" w:rsidR="00825DDE" w:rsidRPr="00AC3E5B" w:rsidRDefault="00825DDE" w:rsidP="00825DDE">
            <w:pPr>
              <w:pStyle w:val="TableHeader"/>
              <w:keepNext/>
              <w:spacing w:before="144" w:after="144"/>
              <w:ind w:left="90" w:right="90"/>
              <w:jc w:val="right"/>
            </w:pPr>
            <w:r>
              <w:t>Len</w:t>
            </w:r>
          </w:p>
        </w:tc>
        <w:tc>
          <w:tcPr>
            <w:tcW w:w="2356" w:type="dxa"/>
          </w:tcPr>
          <w:p w14:paraId="6F7A1586" w14:textId="77777777" w:rsidR="00825DDE" w:rsidRPr="00AC3E5B" w:rsidRDefault="00825DDE" w:rsidP="00825DDE">
            <w:pPr>
              <w:pStyle w:val="TableHeader"/>
              <w:keepNext/>
              <w:spacing w:before="144" w:after="144"/>
              <w:ind w:left="90" w:right="90"/>
              <w:jc w:val="left"/>
            </w:pPr>
            <w:r>
              <w:t>Description</w:t>
            </w:r>
          </w:p>
        </w:tc>
        <w:tc>
          <w:tcPr>
            <w:tcW w:w="2694" w:type="dxa"/>
          </w:tcPr>
          <w:p w14:paraId="39989BF5" w14:textId="77777777" w:rsidR="00825DDE" w:rsidRPr="00AC3E5B" w:rsidRDefault="00825DDE" w:rsidP="00825DDE">
            <w:pPr>
              <w:pStyle w:val="TableHeader"/>
              <w:keepNext/>
              <w:spacing w:before="144" w:after="144"/>
              <w:ind w:left="90" w:right="90"/>
              <w:jc w:val="left"/>
            </w:pPr>
            <w:r>
              <w:t>Values</w:t>
            </w:r>
          </w:p>
        </w:tc>
      </w:tr>
      <w:tr w:rsidR="00825DDE" w:rsidRPr="003173E7" w14:paraId="7B1138B8" w14:textId="77777777" w:rsidTr="00825DDE">
        <w:trPr>
          <w:cnfStyle w:val="000000100000" w:firstRow="0" w:lastRow="0" w:firstColumn="0" w:lastColumn="0" w:oddVBand="0" w:evenVBand="0" w:oddHBand="1" w:evenHBand="0" w:firstRowFirstColumn="0" w:firstRowLastColumn="0" w:lastRowFirstColumn="0" w:lastRowLastColumn="0"/>
          <w:cantSplit/>
        </w:trPr>
        <w:tc>
          <w:tcPr>
            <w:tcW w:w="709" w:type="dxa"/>
            <w:gridSpan w:val="2"/>
          </w:tcPr>
          <w:p w14:paraId="5F78F705" w14:textId="77777777" w:rsidR="00825DDE" w:rsidRPr="003173E7" w:rsidRDefault="00825DDE" w:rsidP="00825DDE">
            <w:pPr>
              <w:pStyle w:val="Tablecontent"/>
              <w:ind w:left="90" w:right="90"/>
              <w:jc w:val="right"/>
            </w:pPr>
            <w:r>
              <w:t>0</w:t>
            </w:r>
          </w:p>
        </w:tc>
        <w:tc>
          <w:tcPr>
            <w:tcW w:w="2410" w:type="dxa"/>
          </w:tcPr>
          <w:p w14:paraId="3EA95CC0" w14:textId="77777777" w:rsidR="00825DDE" w:rsidRPr="002F7693" w:rsidRDefault="00825DDE" w:rsidP="00825DDE">
            <w:pPr>
              <w:pStyle w:val="Tablecontent"/>
              <w:ind w:left="90" w:right="90"/>
            </w:pPr>
            <w:r w:rsidRPr="002F7693">
              <w:t>MsgSize</w:t>
            </w:r>
          </w:p>
        </w:tc>
        <w:tc>
          <w:tcPr>
            <w:tcW w:w="850" w:type="dxa"/>
          </w:tcPr>
          <w:p w14:paraId="0257F4BD" w14:textId="77777777" w:rsidR="00825DDE" w:rsidRPr="003173E7" w:rsidRDefault="00825DDE" w:rsidP="00825DDE">
            <w:pPr>
              <w:pStyle w:val="Tablecontent"/>
              <w:ind w:left="90" w:right="90"/>
              <w:jc w:val="center"/>
            </w:pPr>
            <w:r>
              <w:t>Uint16</w:t>
            </w:r>
          </w:p>
        </w:tc>
        <w:tc>
          <w:tcPr>
            <w:tcW w:w="658" w:type="dxa"/>
          </w:tcPr>
          <w:p w14:paraId="0354B8FA" w14:textId="77777777" w:rsidR="00825DDE" w:rsidRPr="003173E7" w:rsidRDefault="00825DDE" w:rsidP="00825DDE">
            <w:pPr>
              <w:pStyle w:val="Tablecontent"/>
              <w:ind w:left="90" w:right="90"/>
              <w:jc w:val="right"/>
            </w:pPr>
            <w:r>
              <w:t>2</w:t>
            </w:r>
          </w:p>
        </w:tc>
        <w:tc>
          <w:tcPr>
            <w:tcW w:w="2356" w:type="dxa"/>
          </w:tcPr>
          <w:p w14:paraId="6448F8C8" w14:textId="77777777" w:rsidR="00825DDE" w:rsidRPr="003173E7" w:rsidRDefault="00825DDE" w:rsidP="00825DDE">
            <w:pPr>
              <w:pStyle w:val="Tablecontent"/>
              <w:ind w:left="90" w:right="90"/>
            </w:pPr>
            <w:r>
              <w:t>Size of the message</w:t>
            </w:r>
          </w:p>
        </w:tc>
        <w:tc>
          <w:tcPr>
            <w:tcW w:w="2694" w:type="dxa"/>
          </w:tcPr>
          <w:p w14:paraId="5E7CF6B4" w14:textId="77777777" w:rsidR="00825DDE" w:rsidRPr="007E27DF" w:rsidRDefault="00825DDE" w:rsidP="00825DDE">
            <w:pPr>
              <w:pStyle w:val="Tablecontent"/>
              <w:ind w:left="90" w:right="90"/>
            </w:pPr>
          </w:p>
        </w:tc>
      </w:tr>
      <w:tr w:rsidR="00825DDE" w:rsidRPr="003173E7" w14:paraId="2329F88F" w14:textId="77777777" w:rsidTr="00825DDE">
        <w:trPr>
          <w:cnfStyle w:val="000000010000" w:firstRow="0" w:lastRow="0" w:firstColumn="0" w:lastColumn="0" w:oddVBand="0" w:evenVBand="0" w:oddHBand="0" w:evenHBand="1" w:firstRowFirstColumn="0" w:firstRowLastColumn="0" w:lastRowFirstColumn="0" w:lastRowLastColumn="0"/>
        </w:trPr>
        <w:tc>
          <w:tcPr>
            <w:tcW w:w="709" w:type="dxa"/>
            <w:gridSpan w:val="2"/>
          </w:tcPr>
          <w:p w14:paraId="5EB9E92C" w14:textId="77777777" w:rsidR="00825DDE" w:rsidRPr="003173E7" w:rsidRDefault="00825DDE" w:rsidP="00825DDE">
            <w:pPr>
              <w:pStyle w:val="Tablecontent"/>
              <w:ind w:left="90" w:right="90"/>
              <w:jc w:val="right"/>
            </w:pPr>
            <w:r>
              <w:t>2</w:t>
            </w:r>
          </w:p>
        </w:tc>
        <w:tc>
          <w:tcPr>
            <w:tcW w:w="2410" w:type="dxa"/>
          </w:tcPr>
          <w:p w14:paraId="1D332044" w14:textId="77777777" w:rsidR="00825DDE" w:rsidRPr="002F7693" w:rsidRDefault="00825DDE" w:rsidP="00825DDE">
            <w:pPr>
              <w:pStyle w:val="Tablecontent"/>
              <w:ind w:left="90" w:right="90"/>
            </w:pPr>
            <w:r w:rsidRPr="002F7693">
              <w:t>MsgType</w:t>
            </w:r>
          </w:p>
        </w:tc>
        <w:tc>
          <w:tcPr>
            <w:tcW w:w="850" w:type="dxa"/>
          </w:tcPr>
          <w:p w14:paraId="4D699E07" w14:textId="77777777" w:rsidR="00825DDE" w:rsidRPr="003173E7" w:rsidRDefault="00825DDE" w:rsidP="00825DDE">
            <w:pPr>
              <w:pStyle w:val="Tablecontent"/>
              <w:ind w:left="90" w:right="90"/>
              <w:jc w:val="center"/>
            </w:pPr>
            <w:r>
              <w:t>Uint16</w:t>
            </w:r>
          </w:p>
        </w:tc>
        <w:tc>
          <w:tcPr>
            <w:tcW w:w="658" w:type="dxa"/>
          </w:tcPr>
          <w:p w14:paraId="67E05DC3" w14:textId="77777777" w:rsidR="00825DDE" w:rsidRPr="003173E7" w:rsidRDefault="00825DDE" w:rsidP="00825DDE">
            <w:pPr>
              <w:pStyle w:val="Tablecontent"/>
              <w:ind w:left="90" w:right="90"/>
              <w:jc w:val="right"/>
            </w:pPr>
            <w:r>
              <w:t>2</w:t>
            </w:r>
          </w:p>
        </w:tc>
        <w:tc>
          <w:tcPr>
            <w:tcW w:w="2356" w:type="dxa"/>
          </w:tcPr>
          <w:p w14:paraId="2579FF46" w14:textId="77777777" w:rsidR="00825DDE" w:rsidRPr="003173E7" w:rsidRDefault="00825DDE" w:rsidP="00825DDE">
            <w:pPr>
              <w:pStyle w:val="Tablecontent"/>
              <w:ind w:left="90" w:right="90"/>
            </w:pPr>
            <w:r>
              <w:t>Type of message.</w:t>
            </w:r>
          </w:p>
        </w:tc>
        <w:tc>
          <w:tcPr>
            <w:tcW w:w="2694" w:type="dxa"/>
          </w:tcPr>
          <w:p w14:paraId="5442D674" w14:textId="77777777" w:rsidR="00825DDE" w:rsidRPr="003173E7" w:rsidRDefault="00825DDE" w:rsidP="00825DDE">
            <w:pPr>
              <w:pStyle w:val="Tablecontent"/>
              <w:ind w:left="515" w:right="90" w:hanging="425"/>
            </w:pPr>
            <w:r w:rsidRPr="00BF72E1">
              <w:rPr>
                <w:rStyle w:val="Value"/>
              </w:rPr>
              <w:t xml:space="preserve">13 </w:t>
            </w:r>
            <w:r>
              <w:t xml:space="preserve"> Liquidity Provider</w:t>
            </w:r>
          </w:p>
        </w:tc>
      </w:tr>
      <w:tr w:rsidR="00825DDE" w:rsidRPr="000512ED" w14:paraId="4EDC5CD5" w14:textId="77777777" w:rsidTr="00825DDE">
        <w:trPr>
          <w:cnfStyle w:val="000000100000" w:firstRow="0" w:lastRow="0" w:firstColumn="0" w:lastColumn="0" w:oddVBand="0" w:evenVBand="0" w:oddHBand="1" w:evenHBand="0" w:firstRowFirstColumn="0" w:firstRowLastColumn="0" w:lastRowFirstColumn="0" w:lastRowLastColumn="0"/>
          <w:cantSplit/>
        </w:trPr>
        <w:tc>
          <w:tcPr>
            <w:tcW w:w="709" w:type="dxa"/>
            <w:gridSpan w:val="2"/>
          </w:tcPr>
          <w:p w14:paraId="1C314651" w14:textId="77777777" w:rsidR="00825DDE" w:rsidRDefault="00825DDE" w:rsidP="00825DDE">
            <w:pPr>
              <w:pStyle w:val="Tablecontent"/>
              <w:ind w:left="90" w:right="90"/>
              <w:jc w:val="right"/>
            </w:pPr>
            <w:r>
              <w:t>4</w:t>
            </w:r>
          </w:p>
        </w:tc>
        <w:tc>
          <w:tcPr>
            <w:tcW w:w="2410" w:type="dxa"/>
          </w:tcPr>
          <w:p w14:paraId="29634607" w14:textId="77777777" w:rsidR="00825DDE" w:rsidRPr="002F7693" w:rsidRDefault="00825DDE" w:rsidP="00825DDE">
            <w:pPr>
              <w:pStyle w:val="Tablecontent"/>
              <w:ind w:left="90" w:right="90"/>
            </w:pPr>
            <w:r w:rsidRPr="002F7693">
              <w:t>SecurityCode</w:t>
            </w:r>
          </w:p>
        </w:tc>
        <w:tc>
          <w:tcPr>
            <w:tcW w:w="850" w:type="dxa"/>
          </w:tcPr>
          <w:p w14:paraId="608241A6" w14:textId="77777777" w:rsidR="00825DDE" w:rsidRDefault="00825DDE" w:rsidP="00825DDE">
            <w:pPr>
              <w:pStyle w:val="Tablecontent"/>
              <w:ind w:left="90" w:right="90"/>
              <w:jc w:val="center"/>
            </w:pPr>
            <w:r>
              <w:t>Uint32</w:t>
            </w:r>
          </w:p>
        </w:tc>
        <w:tc>
          <w:tcPr>
            <w:tcW w:w="658" w:type="dxa"/>
          </w:tcPr>
          <w:p w14:paraId="001D659C" w14:textId="77777777" w:rsidR="00825DDE" w:rsidRDefault="00825DDE" w:rsidP="00825DDE">
            <w:pPr>
              <w:pStyle w:val="Tablecontent"/>
              <w:ind w:left="90" w:right="90"/>
              <w:jc w:val="right"/>
            </w:pPr>
            <w:r>
              <w:t>4</w:t>
            </w:r>
          </w:p>
        </w:tc>
        <w:tc>
          <w:tcPr>
            <w:tcW w:w="2356" w:type="dxa"/>
          </w:tcPr>
          <w:p w14:paraId="02CFBF28" w14:textId="77777777" w:rsidR="00825DDE" w:rsidRDefault="00825DDE" w:rsidP="00825DDE">
            <w:pPr>
              <w:pStyle w:val="Tablecontent"/>
              <w:ind w:left="90" w:right="90"/>
            </w:pPr>
            <w:r>
              <w:t>Uniquely identifies a security available for trading</w:t>
            </w:r>
          </w:p>
        </w:tc>
        <w:tc>
          <w:tcPr>
            <w:tcW w:w="2694" w:type="dxa"/>
          </w:tcPr>
          <w:p w14:paraId="76E51ED2" w14:textId="77777777" w:rsidR="00825DDE" w:rsidRDefault="00825DDE" w:rsidP="00825DDE">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825DDE" w:rsidRPr="003173E7" w14:paraId="4B67C657" w14:textId="77777777" w:rsidTr="00825DDE">
        <w:trPr>
          <w:cnfStyle w:val="000000010000" w:firstRow="0" w:lastRow="0" w:firstColumn="0" w:lastColumn="0" w:oddVBand="0" w:evenVBand="0" w:oddHBand="0" w:evenHBand="1" w:firstRowFirstColumn="0" w:firstRowLastColumn="0" w:lastRowFirstColumn="0" w:lastRowLastColumn="0"/>
        </w:trPr>
        <w:tc>
          <w:tcPr>
            <w:tcW w:w="709" w:type="dxa"/>
            <w:gridSpan w:val="2"/>
          </w:tcPr>
          <w:p w14:paraId="76E22946" w14:textId="77777777" w:rsidR="00825DDE" w:rsidRPr="003173E7" w:rsidRDefault="00825DDE" w:rsidP="00825DDE">
            <w:pPr>
              <w:pStyle w:val="Tablecontent"/>
              <w:ind w:left="90" w:right="90"/>
              <w:jc w:val="right"/>
            </w:pPr>
            <w:r>
              <w:t>8</w:t>
            </w:r>
          </w:p>
        </w:tc>
        <w:tc>
          <w:tcPr>
            <w:tcW w:w="2410" w:type="dxa"/>
          </w:tcPr>
          <w:p w14:paraId="5D5650B9" w14:textId="77777777" w:rsidR="00825DDE" w:rsidRPr="002F7693" w:rsidRDefault="00825DDE" w:rsidP="00825DDE">
            <w:pPr>
              <w:pStyle w:val="Tablecontent"/>
              <w:ind w:left="90" w:right="90"/>
            </w:pPr>
            <w:r w:rsidRPr="002F7693">
              <w:t>NoLiquidityProviders</w:t>
            </w:r>
          </w:p>
        </w:tc>
        <w:tc>
          <w:tcPr>
            <w:tcW w:w="850" w:type="dxa"/>
          </w:tcPr>
          <w:p w14:paraId="5363B16E" w14:textId="77777777" w:rsidR="00825DDE" w:rsidRPr="003173E7" w:rsidRDefault="00825DDE" w:rsidP="00825DDE">
            <w:pPr>
              <w:pStyle w:val="Tablecontent"/>
              <w:ind w:left="90" w:right="90"/>
              <w:jc w:val="center"/>
            </w:pPr>
            <w:r>
              <w:t>Uint16</w:t>
            </w:r>
          </w:p>
        </w:tc>
        <w:tc>
          <w:tcPr>
            <w:tcW w:w="658" w:type="dxa"/>
          </w:tcPr>
          <w:p w14:paraId="329ABC34" w14:textId="77777777" w:rsidR="00825DDE" w:rsidRPr="003173E7" w:rsidRDefault="00825DDE" w:rsidP="00825DDE">
            <w:pPr>
              <w:pStyle w:val="Tablecontent"/>
              <w:ind w:left="90" w:right="90"/>
              <w:jc w:val="right"/>
            </w:pPr>
            <w:r>
              <w:t>2</w:t>
            </w:r>
          </w:p>
        </w:tc>
        <w:tc>
          <w:tcPr>
            <w:tcW w:w="2356" w:type="dxa"/>
          </w:tcPr>
          <w:p w14:paraId="7532D84D" w14:textId="4036CAE0" w:rsidR="00825DDE" w:rsidRPr="003173E7" w:rsidRDefault="00825DDE" w:rsidP="00825DDE">
            <w:pPr>
              <w:pStyle w:val="Tablecontent"/>
              <w:ind w:left="90" w:right="90"/>
            </w:pPr>
            <w:r>
              <w:t>Number of liquidit</w:t>
            </w:r>
            <w:r w:rsidR="00220755">
              <w:t>y providers within this message</w:t>
            </w:r>
          </w:p>
        </w:tc>
        <w:tc>
          <w:tcPr>
            <w:tcW w:w="2694" w:type="dxa"/>
          </w:tcPr>
          <w:p w14:paraId="3AA0F1C4" w14:textId="77777777" w:rsidR="00825DDE" w:rsidRPr="003173E7" w:rsidRDefault="00825DDE" w:rsidP="00825DDE">
            <w:pPr>
              <w:pStyle w:val="Tablecontent"/>
              <w:ind w:left="90" w:right="90"/>
            </w:pPr>
            <w:r w:rsidRPr="00BF72E1">
              <w:rPr>
                <w:rStyle w:val="Value"/>
              </w:rPr>
              <w:t>1</w:t>
            </w:r>
            <w:r w:rsidRPr="00D55269">
              <w:t xml:space="preserve"> </w:t>
            </w:r>
            <w:r>
              <w:t xml:space="preserve">to </w:t>
            </w:r>
            <w:r w:rsidRPr="00BF72E1">
              <w:rPr>
                <w:rStyle w:val="Value"/>
              </w:rPr>
              <w:t>50</w:t>
            </w:r>
          </w:p>
        </w:tc>
      </w:tr>
      <w:tr w:rsidR="00825DDE" w:rsidRPr="000512ED" w14:paraId="044F8501" w14:textId="77777777" w:rsidTr="00A25FEA">
        <w:trPr>
          <w:gridBefore w:val="1"/>
          <w:cnfStyle w:val="000000100000" w:firstRow="0" w:lastRow="0" w:firstColumn="0" w:lastColumn="0" w:oddVBand="0" w:evenVBand="0" w:oddHBand="1" w:evenHBand="0" w:firstRowFirstColumn="0" w:firstRowLastColumn="0" w:lastRowFirstColumn="0" w:lastRowLastColumn="0"/>
          <w:wBefore w:w="91" w:type="dxa"/>
        </w:trPr>
        <w:tc>
          <w:tcPr>
            <w:tcW w:w="618" w:type="dxa"/>
          </w:tcPr>
          <w:p w14:paraId="6730E526" w14:textId="77777777" w:rsidR="00825DDE" w:rsidRPr="003173E7" w:rsidRDefault="00825DDE" w:rsidP="00825DDE">
            <w:pPr>
              <w:pStyle w:val="Tablecontent"/>
              <w:keepNext/>
              <w:ind w:left="90" w:right="90"/>
              <w:jc w:val="right"/>
            </w:pPr>
            <w:r>
              <w:rPr>
                <w:noProof/>
                <w:lang w:val="en-GB" w:eastAsia="en-GB"/>
              </w:rPr>
              <w:t>10</w:t>
            </w:r>
          </w:p>
        </w:tc>
        <w:tc>
          <w:tcPr>
            <w:tcW w:w="2410" w:type="dxa"/>
          </w:tcPr>
          <w:p w14:paraId="59D3D212" w14:textId="77777777" w:rsidR="00825DDE" w:rsidRPr="002F7693" w:rsidRDefault="00825DDE" w:rsidP="00825DDE">
            <w:pPr>
              <w:pStyle w:val="Tablecontent"/>
              <w:keepNext/>
              <w:ind w:left="90" w:right="90"/>
            </w:pPr>
            <w:r w:rsidRPr="002F7693">
              <w:t>LPBrokerNumber</w:t>
            </w:r>
          </w:p>
        </w:tc>
        <w:tc>
          <w:tcPr>
            <w:tcW w:w="850" w:type="dxa"/>
          </w:tcPr>
          <w:p w14:paraId="2E2EF2A1" w14:textId="77777777" w:rsidR="00825DDE" w:rsidRPr="003173E7" w:rsidRDefault="00825DDE" w:rsidP="00825DDE">
            <w:pPr>
              <w:pStyle w:val="Tablecontent"/>
              <w:keepNext/>
              <w:ind w:left="90" w:right="90"/>
              <w:jc w:val="center"/>
            </w:pPr>
            <w:r>
              <w:t>Uint16</w:t>
            </w:r>
          </w:p>
        </w:tc>
        <w:tc>
          <w:tcPr>
            <w:tcW w:w="658" w:type="dxa"/>
          </w:tcPr>
          <w:p w14:paraId="5A1EC827" w14:textId="77777777" w:rsidR="00825DDE" w:rsidRPr="003173E7" w:rsidRDefault="00825DDE" w:rsidP="00825DDE">
            <w:pPr>
              <w:pStyle w:val="Tablecontent"/>
              <w:keepNext/>
              <w:ind w:left="90" w:right="90"/>
              <w:jc w:val="right"/>
            </w:pPr>
            <w:r>
              <w:t>2</w:t>
            </w:r>
          </w:p>
        </w:tc>
        <w:tc>
          <w:tcPr>
            <w:tcW w:w="2356" w:type="dxa"/>
          </w:tcPr>
          <w:p w14:paraId="69F16CD0" w14:textId="77777777" w:rsidR="00825DDE" w:rsidRPr="003173E7" w:rsidRDefault="00825DDE" w:rsidP="00825DDE">
            <w:pPr>
              <w:pStyle w:val="Tablecontent"/>
              <w:keepNext/>
              <w:ind w:left="90" w:right="90"/>
            </w:pPr>
            <w:r>
              <w:t>Broker number of the liquidity provider</w:t>
            </w:r>
          </w:p>
        </w:tc>
        <w:tc>
          <w:tcPr>
            <w:tcW w:w="2694" w:type="dxa"/>
          </w:tcPr>
          <w:p w14:paraId="6DE84FEF" w14:textId="77777777" w:rsidR="00825DDE" w:rsidRPr="001A42BA" w:rsidRDefault="00825DDE" w:rsidP="00825DDE">
            <w:pPr>
              <w:pStyle w:val="Tablecontent"/>
              <w:keepNext/>
              <w:ind w:left="90" w:right="90"/>
              <w:rPr>
                <w:highlight w:val="yellow"/>
              </w:rPr>
            </w:pPr>
          </w:p>
        </w:tc>
      </w:tr>
      <w:tr w:rsidR="00825DDE" w:rsidRPr="003173E7" w14:paraId="25E8D936" w14:textId="77777777" w:rsidTr="00825DDE">
        <w:trPr>
          <w:gridAfter w:val="1"/>
          <w:cnfStyle w:val="000000010000" w:firstRow="0" w:lastRow="0" w:firstColumn="0" w:lastColumn="0" w:oddVBand="0" w:evenVBand="0" w:oddHBand="0" w:evenHBand="1" w:firstRowFirstColumn="0" w:firstRowLastColumn="0" w:lastRowFirstColumn="0" w:lastRowLastColumn="0"/>
          <w:wAfter w:w="2694" w:type="dxa"/>
        </w:trPr>
        <w:tc>
          <w:tcPr>
            <w:tcW w:w="3119" w:type="dxa"/>
            <w:gridSpan w:val="3"/>
            <w:tcBorders>
              <w:top w:val="none" w:sz="0" w:space="0" w:color="auto"/>
              <w:left w:val="none" w:sz="0" w:space="0" w:color="auto"/>
              <w:bottom w:val="none" w:sz="0" w:space="0" w:color="auto"/>
              <w:right w:val="none" w:sz="0" w:space="0" w:color="auto"/>
            </w:tcBorders>
            <w:shd w:val="clear" w:color="auto" w:fill="C6D9F1" w:themeFill="text2" w:themeFillTint="33"/>
          </w:tcPr>
          <w:p w14:paraId="79AE3088" w14:textId="77777777" w:rsidR="00825DDE" w:rsidRPr="003173E7" w:rsidRDefault="00825DDE" w:rsidP="00825DDE">
            <w:pPr>
              <w:pStyle w:val="Tablecontent"/>
              <w:tabs>
                <w:tab w:val="right" w:leader="dot" w:pos="3328"/>
              </w:tabs>
              <w:ind w:left="90" w:right="90"/>
            </w:pPr>
            <w:r>
              <w:t>Total Length</w:t>
            </w:r>
            <w:r>
              <w:tab/>
            </w:r>
          </w:p>
        </w:tc>
        <w:tc>
          <w:tcPr>
            <w:tcW w:w="1508" w:type="dxa"/>
            <w:gridSpan w:val="2"/>
            <w:tcBorders>
              <w:top w:val="none" w:sz="0" w:space="0" w:color="auto"/>
              <w:left w:val="none" w:sz="0" w:space="0" w:color="auto"/>
              <w:bottom w:val="none" w:sz="0" w:space="0" w:color="auto"/>
              <w:right w:val="none" w:sz="0" w:space="0" w:color="auto"/>
            </w:tcBorders>
            <w:shd w:val="clear" w:color="auto" w:fill="C6D9F1" w:themeFill="text2" w:themeFillTint="33"/>
          </w:tcPr>
          <w:p w14:paraId="2A88C1F3" w14:textId="77777777" w:rsidR="00825DDE" w:rsidRDefault="00825DDE" w:rsidP="00825DDE">
            <w:pPr>
              <w:pStyle w:val="Tablecontent"/>
              <w:ind w:left="90" w:right="90"/>
              <w:jc w:val="right"/>
            </w:pPr>
            <w:r w:rsidRPr="002D1CEE">
              <w:t>10 + 2</w:t>
            </w:r>
            <w:r w:rsidRPr="00F90516">
              <w:t>n</w:t>
            </w:r>
            <w:r w:rsidRPr="00F90516">
              <w:rPr>
                <w:rFonts w:ascii="Courier New" w:hAnsi="Courier New" w:cs="Courier New"/>
                <w:sz w:val="16"/>
                <w:vertAlign w:val="subscript"/>
              </w:rPr>
              <w:t>T</w:t>
            </w:r>
          </w:p>
        </w:tc>
        <w:tc>
          <w:tcPr>
            <w:tcW w:w="2356" w:type="dxa"/>
            <w:tcBorders>
              <w:top w:val="none" w:sz="0" w:space="0" w:color="auto"/>
              <w:left w:val="none" w:sz="0" w:space="0" w:color="auto"/>
              <w:bottom w:val="none" w:sz="0" w:space="0" w:color="auto"/>
              <w:right w:val="none" w:sz="0" w:space="0" w:color="auto"/>
            </w:tcBorders>
            <w:shd w:val="clear" w:color="auto" w:fill="auto"/>
          </w:tcPr>
          <w:p w14:paraId="5B855A5F" w14:textId="77777777" w:rsidR="00825DDE" w:rsidRPr="003173E7" w:rsidRDefault="00825DDE" w:rsidP="00825DDE">
            <w:pPr>
              <w:pStyle w:val="Tablecontent"/>
              <w:ind w:left="90" w:right="90"/>
            </w:pPr>
            <w:r>
              <w:rPr>
                <w:rStyle w:val="Hiddencomments"/>
              </w:rPr>
              <w:sym w:font="Wingdings 3" w:char="0083"/>
            </w:r>
            <w:r>
              <w:rPr>
                <w:rStyle w:val="Hiddencomments"/>
              </w:rPr>
              <w:t xml:space="preserve"> variable, manual entry</w:t>
            </w:r>
          </w:p>
        </w:tc>
      </w:tr>
    </w:tbl>
    <w:p w14:paraId="35B99B97" w14:textId="23A3616E" w:rsidR="008F4505" w:rsidRPr="00F14F60" w:rsidRDefault="00825DDE" w:rsidP="00906BB3">
      <w:pPr>
        <w:jc w:val="right"/>
        <w:rPr>
          <w:sz w:val="16"/>
          <w:lang w:val="en-GB"/>
        </w:rPr>
      </w:pPr>
      <w:bookmarkStart w:id="609" w:name="OLE_LINK18"/>
      <w:bookmarkStart w:id="610" w:name="OLE_LINK19"/>
      <w:r w:rsidRPr="00F14F60">
        <w:rPr>
          <w:sz w:val="16"/>
          <w:lang w:val="en-GB"/>
        </w:rPr>
        <w:t xml:space="preserve"> </w:t>
      </w:r>
      <w:r w:rsidR="00906BB3" w:rsidRPr="00F14F60">
        <w:rPr>
          <w:sz w:val="16"/>
          <w:lang w:val="en-GB"/>
        </w:rPr>
        <w:t>(</w:t>
      </w:r>
      <w:r w:rsidR="00906BB3" w:rsidRPr="00F14F60">
        <w:rPr>
          <w:rFonts w:ascii="Courier New" w:hAnsi="Courier New" w:cs="Courier New"/>
          <w:sz w:val="16"/>
          <w:lang w:val="en-GB"/>
        </w:rPr>
        <w:t>n</w:t>
      </w:r>
      <w:r w:rsidR="00906BB3" w:rsidRPr="00F14F60">
        <w:rPr>
          <w:rFonts w:ascii="Courier New" w:hAnsi="Courier New" w:cs="Courier New"/>
          <w:sz w:val="16"/>
          <w:vertAlign w:val="subscript"/>
          <w:lang w:val="en-GB"/>
        </w:rPr>
        <w:t>T</w:t>
      </w:r>
      <w:r w:rsidR="00906BB3" w:rsidRPr="00F14F60">
        <w:rPr>
          <w:rFonts w:ascii="Arial Narrow" w:hAnsi="Arial Narrow"/>
          <w:sz w:val="16"/>
          <w:lang w:val="en-GB"/>
        </w:rPr>
        <w:t xml:space="preserve"> = value of </w:t>
      </w:r>
      <w:r w:rsidR="00E135A8" w:rsidRPr="00F14F60">
        <w:rPr>
          <w:rFonts w:ascii="Arial Narrow" w:hAnsi="Arial Narrow"/>
          <w:sz w:val="16"/>
          <w:lang w:val="en-GB"/>
        </w:rPr>
        <w:t>No</w:t>
      </w:r>
      <w:r w:rsidR="00832005" w:rsidRPr="00F14F60">
        <w:rPr>
          <w:rFonts w:ascii="Arial Narrow" w:hAnsi="Arial Narrow"/>
          <w:sz w:val="16"/>
          <w:lang w:val="en-GB"/>
        </w:rPr>
        <w:t>LiquidityProviders</w:t>
      </w:r>
      <w:r w:rsidR="00906BB3" w:rsidRPr="00F14F60">
        <w:rPr>
          <w:sz w:val="16"/>
          <w:lang w:val="en-GB"/>
        </w:rPr>
        <w:t>)</w:t>
      </w:r>
    </w:p>
    <w:p w14:paraId="2C92B4B7" w14:textId="26D4EC00" w:rsidR="007B5F3B" w:rsidRPr="00F14F60" w:rsidRDefault="007B5F3B" w:rsidP="00906BB3">
      <w:pPr>
        <w:jc w:val="right"/>
        <w:rPr>
          <w:sz w:val="16"/>
          <w:lang w:val="en-GB"/>
        </w:rPr>
      </w:pPr>
    </w:p>
    <w:p w14:paraId="67542FB5" w14:textId="5DD7387E" w:rsidR="009C4FB5" w:rsidRDefault="009C4FB5">
      <w:pPr>
        <w:spacing w:before="0" w:after="200" w:line="276" w:lineRule="auto"/>
        <w:jc w:val="left"/>
        <w:rPr>
          <w:rFonts w:ascii="Arial Narrow" w:eastAsiaTheme="majorEastAsia" w:hAnsi="Arial Narrow" w:cstheme="majorBidi"/>
          <w:b/>
          <w:bCs/>
          <w:color w:val="4F81BD" w:themeColor="accent1"/>
          <w:sz w:val="28"/>
          <w:lang w:val="en-GB"/>
        </w:rPr>
      </w:pPr>
      <w:bookmarkStart w:id="611" w:name="_Currency_Rate_(14)"/>
      <w:bookmarkStart w:id="612" w:name="_Toc320941270"/>
      <w:bookmarkStart w:id="613" w:name="_Ref321990430"/>
      <w:bookmarkStart w:id="614" w:name="_Ref321994018"/>
      <w:bookmarkEnd w:id="611"/>
      <w:r>
        <w:rPr>
          <w:lang w:val="en-GB"/>
        </w:rPr>
        <w:br w:type="page"/>
      </w:r>
    </w:p>
    <w:p w14:paraId="132BA78D" w14:textId="2A7F0E4B" w:rsidR="009552E1" w:rsidRPr="00F14F60" w:rsidRDefault="009552E1" w:rsidP="009552E1">
      <w:pPr>
        <w:pStyle w:val="Heading3"/>
        <w:rPr>
          <w:lang w:val="en-GB"/>
        </w:rPr>
      </w:pPr>
      <w:bookmarkStart w:id="615" w:name="_Toc36740736"/>
      <w:r w:rsidRPr="00F14F60">
        <w:rPr>
          <w:lang w:val="en-GB"/>
        </w:rPr>
        <w:lastRenderedPageBreak/>
        <w:t>Currency Rate (14)</w:t>
      </w:r>
      <w:bookmarkEnd w:id="612"/>
      <w:bookmarkEnd w:id="613"/>
      <w:bookmarkEnd w:id="614"/>
      <w:bookmarkEnd w:id="615"/>
    </w:p>
    <w:p w14:paraId="0CC78240" w14:textId="77777777" w:rsidR="009552E1" w:rsidRPr="00F14F60" w:rsidRDefault="009552E1" w:rsidP="009552E1">
      <w:pPr>
        <w:rPr>
          <w:lang w:val="en-GB"/>
        </w:rPr>
      </w:pPr>
      <w:r w:rsidRPr="00F14F60">
        <w:rPr>
          <w:lang w:val="en-GB"/>
        </w:rPr>
        <w:t>The Currency Rate message provides the foreign exchange conversion rates between various foreign currencies and the Hong Kong dollar.</w:t>
      </w:r>
    </w:p>
    <w:p w14:paraId="5CDC834D" w14:textId="77EE419C" w:rsidR="00272942" w:rsidRPr="00F14F60" w:rsidRDefault="00272942" w:rsidP="009552E1">
      <w:pPr>
        <w:rPr>
          <w:lang w:val="en-GB"/>
        </w:rPr>
      </w:pPr>
    </w:p>
    <w:p w14:paraId="12A607B4" w14:textId="77777777" w:rsidR="00272942" w:rsidRPr="00F14F60" w:rsidRDefault="00272942" w:rsidP="00272942">
      <w:pPr>
        <w:pStyle w:val="Tablecontent"/>
        <w:keepNext/>
        <w:ind w:left="601" w:hanging="567"/>
        <w:rPr>
          <w:rFonts w:ascii="Arial" w:hAnsi="Arial"/>
          <w:lang w:val="en-GB"/>
        </w:rPr>
      </w:pPr>
      <w:r w:rsidRPr="00F14F60">
        <w:rPr>
          <w:rFonts w:ascii="Arial" w:hAnsi="Arial"/>
          <w:lang w:val="en-GB"/>
        </w:rPr>
        <w:t>The Currency Factor and Currency Rate fields should be interpreted as below:</w:t>
      </w:r>
    </w:p>
    <w:p w14:paraId="068238FE" w14:textId="77777777" w:rsidR="00272942" w:rsidRPr="00F14F60" w:rsidRDefault="00272942" w:rsidP="00272942">
      <w:pPr>
        <w:pStyle w:val="Tablecontent"/>
        <w:keepNext/>
        <w:ind w:left="601" w:hanging="567"/>
        <w:rPr>
          <w:rFonts w:ascii="Arial" w:hAnsi="Arial"/>
          <w:lang w:val="en-GB"/>
        </w:rPr>
      </w:pPr>
    </w:p>
    <w:p w14:paraId="4CD12F61" w14:textId="77777777" w:rsidR="00272942" w:rsidRPr="00F14F60" w:rsidRDefault="00272942" w:rsidP="00272942">
      <w:pPr>
        <w:pStyle w:val="Tablecontent"/>
        <w:keepNext/>
        <w:ind w:left="502"/>
        <w:rPr>
          <w:rFonts w:ascii="Arial" w:hAnsi="Arial"/>
          <w:lang w:val="en-GB"/>
        </w:rPr>
      </w:pPr>
      <w:r w:rsidRPr="00F14F60">
        <w:rPr>
          <w:rFonts w:ascii="Arial" w:hAnsi="Arial"/>
          <w:lang w:val="en-GB"/>
        </w:rPr>
        <w:t xml:space="preserve">For example if 1 </w:t>
      </w:r>
      <w:r w:rsidR="001559C9" w:rsidRPr="00F14F60">
        <w:rPr>
          <w:rFonts w:ascii="Arial" w:hAnsi="Arial"/>
          <w:lang w:val="en-GB"/>
        </w:rPr>
        <w:t>E</w:t>
      </w:r>
      <w:r w:rsidRPr="00F14F60">
        <w:rPr>
          <w:rFonts w:ascii="Arial" w:hAnsi="Arial"/>
          <w:lang w:val="en-GB"/>
        </w:rPr>
        <w:t>uro is valued 10.22 HKD</w:t>
      </w:r>
    </w:p>
    <w:p w14:paraId="1013848B" w14:textId="77777777" w:rsidR="00272942" w:rsidRPr="00F14F60" w:rsidRDefault="00272942" w:rsidP="003F657D">
      <w:pPr>
        <w:pStyle w:val="Tablecontent"/>
        <w:keepNext/>
        <w:numPr>
          <w:ilvl w:val="0"/>
          <w:numId w:val="11"/>
        </w:numPr>
        <w:ind w:left="1330"/>
        <w:rPr>
          <w:rFonts w:ascii="Arial" w:hAnsi="Arial"/>
          <w:lang w:val="en-GB"/>
        </w:rPr>
      </w:pPr>
      <w:r w:rsidRPr="00F14F60">
        <w:rPr>
          <w:rFonts w:ascii="Arial" w:hAnsi="Arial"/>
          <w:lang w:val="en-GB"/>
        </w:rPr>
        <w:t>Currency Factor will be 0</w:t>
      </w:r>
      <w:r w:rsidR="00341EA6" w:rsidRPr="00F14F60">
        <w:rPr>
          <w:rFonts w:ascii="Arial" w:hAnsi="Arial"/>
          <w:lang w:val="en-GB"/>
        </w:rPr>
        <w:t xml:space="preserve"> (1 EUR)</w:t>
      </w:r>
    </w:p>
    <w:p w14:paraId="57D075FA" w14:textId="77777777" w:rsidR="00272942" w:rsidRPr="00F14F60" w:rsidRDefault="00272942" w:rsidP="003F657D">
      <w:pPr>
        <w:pStyle w:val="Tablecontent"/>
        <w:keepNext/>
        <w:numPr>
          <w:ilvl w:val="0"/>
          <w:numId w:val="11"/>
        </w:numPr>
        <w:ind w:left="1330"/>
        <w:rPr>
          <w:rFonts w:ascii="Arial" w:hAnsi="Arial"/>
          <w:lang w:val="en-GB"/>
        </w:rPr>
      </w:pPr>
      <w:r w:rsidRPr="00F14F60">
        <w:rPr>
          <w:rFonts w:ascii="Arial" w:hAnsi="Arial"/>
          <w:lang w:val="en-GB"/>
        </w:rPr>
        <w:t xml:space="preserve">Currency Rate will be 102200 </w:t>
      </w:r>
      <w:r w:rsidRPr="00F14F60">
        <w:rPr>
          <w:rFonts w:ascii="Arial" w:hAnsi="Arial"/>
          <w:i/>
          <w:lang w:val="en-GB"/>
        </w:rPr>
        <w:t>(4 decimals implied)</w:t>
      </w:r>
    </w:p>
    <w:p w14:paraId="734ADB79" w14:textId="77777777" w:rsidR="00272942" w:rsidRPr="00F14F60" w:rsidRDefault="00272942" w:rsidP="00272942">
      <w:pPr>
        <w:pStyle w:val="Tablecontent"/>
        <w:keepNext/>
        <w:ind w:left="1330"/>
        <w:rPr>
          <w:rFonts w:ascii="Arial" w:hAnsi="Arial"/>
          <w:lang w:val="en-GB"/>
        </w:rPr>
      </w:pPr>
    </w:p>
    <w:p w14:paraId="19D2A121" w14:textId="77777777" w:rsidR="00272942" w:rsidRPr="00F14F60" w:rsidRDefault="00272942" w:rsidP="00272942">
      <w:pPr>
        <w:pStyle w:val="Tablecontent"/>
        <w:keepNext/>
        <w:ind w:left="502"/>
        <w:rPr>
          <w:rFonts w:ascii="Arial" w:hAnsi="Arial"/>
          <w:lang w:val="en-GB"/>
        </w:rPr>
      </w:pPr>
      <w:r w:rsidRPr="00F14F60">
        <w:rPr>
          <w:rFonts w:ascii="Arial" w:hAnsi="Arial"/>
          <w:lang w:val="en-GB"/>
        </w:rPr>
        <w:t>For example if 1000 Japanese Yen is worth 90.678 HKD</w:t>
      </w:r>
    </w:p>
    <w:p w14:paraId="407C1F51" w14:textId="77777777" w:rsidR="00272942" w:rsidRPr="00F14F60" w:rsidRDefault="00272942" w:rsidP="003F657D">
      <w:pPr>
        <w:pStyle w:val="Tablecontent"/>
        <w:keepNext/>
        <w:numPr>
          <w:ilvl w:val="0"/>
          <w:numId w:val="11"/>
        </w:numPr>
        <w:ind w:left="1330"/>
        <w:rPr>
          <w:rFonts w:ascii="Arial" w:hAnsi="Arial"/>
          <w:lang w:val="en-GB"/>
        </w:rPr>
      </w:pPr>
      <w:r w:rsidRPr="00F14F60">
        <w:rPr>
          <w:rFonts w:ascii="Arial" w:hAnsi="Arial"/>
          <w:lang w:val="en-GB"/>
        </w:rPr>
        <w:t xml:space="preserve">Currency Factor will be 3 </w:t>
      </w:r>
      <w:r w:rsidRPr="00F14F60">
        <w:rPr>
          <w:rFonts w:ascii="Arial" w:hAnsi="Arial"/>
          <w:i/>
          <w:lang w:val="en-GB"/>
        </w:rPr>
        <w:t xml:space="preserve">(1000 </w:t>
      </w:r>
      <w:r w:rsidR="00341EA6" w:rsidRPr="00F14F60">
        <w:rPr>
          <w:rFonts w:ascii="Arial" w:hAnsi="Arial"/>
          <w:i/>
          <w:lang w:val="en-GB"/>
        </w:rPr>
        <w:t>JPY</w:t>
      </w:r>
      <w:r w:rsidRPr="00F14F60">
        <w:rPr>
          <w:rFonts w:ascii="Arial" w:hAnsi="Arial"/>
          <w:i/>
          <w:lang w:val="en-GB"/>
        </w:rPr>
        <w:t>)</w:t>
      </w:r>
    </w:p>
    <w:p w14:paraId="74CA4655" w14:textId="77777777" w:rsidR="00272942" w:rsidRPr="00F14F60" w:rsidRDefault="00272942" w:rsidP="003F657D">
      <w:pPr>
        <w:pStyle w:val="Tablecontent"/>
        <w:keepNext/>
        <w:numPr>
          <w:ilvl w:val="0"/>
          <w:numId w:val="11"/>
        </w:numPr>
        <w:ind w:left="1330"/>
        <w:rPr>
          <w:rFonts w:ascii="Arial" w:hAnsi="Arial"/>
          <w:lang w:val="en-GB"/>
        </w:rPr>
      </w:pPr>
      <w:r w:rsidRPr="00F14F60">
        <w:rPr>
          <w:rFonts w:ascii="Arial" w:hAnsi="Arial"/>
          <w:lang w:val="en-GB"/>
        </w:rPr>
        <w:t>Currency Rate will be 906780</w:t>
      </w:r>
      <w:r w:rsidR="00341EA6" w:rsidRPr="00F14F60">
        <w:rPr>
          <w:rFonts w:ascii="Arial" w:hAnsi="Arial"/>
          <w:lang w:val="en-GB"/>
        </w:rPr>
        <w:t xml:space="preserve"> (</w:t>
      </w:r>
      <w:r w:rsidR="00341EA6" w:rsidRPr="00F14F60">
        <w:rPr>
          <w:rFonts w:ascii="Arial" w:hAnsi="Arial"/>
          <w:i/>
          <w:lang w:val="en-GB"/>
        </w:rPr>
        <w:t>4 decimals implied</w:t>
      </w:r>
      <w:r w:rsidR="00341EA6" w:rsidRPr="00F14F60">
        <w:rPr>
          <w:rFonts w:ascii="Arial" w:hAnsi="Arial"/>
          <w:lang w:val="en-GB"/>
        </w:rPr>
        <w:t>)</w:t>
      </w:r>
    </w:p>
    <w:p w14:paraId="0EF917E7" w14:textId="77777777" w:rsidR="00272942" w:rsidRPr="00F14F60" w:rsidRDefault="00272942" w:rsidP="00272942">
      <w:pPr>
        <w:pStyle w:val="Tablecontent"/>
        <w:keepNext/>
        <w:rPr>
          <w:rFonts w:ascii="Arial" w:hAnsi="Arial"/>
          <w:lang w:val="en-GB"/>
        </w:rPr>
      </w:pPr>
    </w:p>
    <w:p w14:paraId="0516B77D" w14:textId="77777777" w:rsidR="009552E1" w:rsidRDefault="009552E1" w:rsidP="009552E1">
      <w:pPr>
        <w:pStyle w:val="HeadingLevel1"/>
        <w:rPr>
          <w:lang w:val="en-GB"/>
        </w:rPr>
      </w:pPr>
      <w:r w:rsidRPr="00F14F60">
        <w:rPr>
          <w:lang w:val="en-GB"/>
        </w:rPr>
        <w:t>Message Fields</w:t>
      </w:r>
    </w:p>
    <w:tbl>
      <w:tblPr>
        <w:tblStyle w:val="TableTemplate"/>
        <w:tblW w:w="0" w:type="auto"/>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410"/>
        <w:gridCol w:w="850"/>
        <w:gridCol w:w="658"/>
        <w:gridCol w:w="2356"/>
        <w:gridCol w:w="2694"/>
      </w:tblGrid>
      <w:tr w:rsidR="00825DDE" w:rsidRPr="00AC3E5B" w14:paraId="4FD69022" w14:textId="77777777" w:rsidTr="00825DDE">
        <w:trPr>
          <w:cnfStyle w:val="100000000000" w:firstRow="1" w:lastRow="0" w:firstColumn="0" w:lastColumn="0" w:oddVBand="0" w:evenVBand="0" w:oddHBand="0" w:evenHBand="0" w:firstRowFirstColumn="0" w:firstRowLastColumn="0" w:lastRowFirstColumn="0" w:lastRowLastColumn="0"/>
          <w:tblHeader/>
        </w:trPr>
        <w:tc>
          <w:tcPr>
            <w:tcW w:w="709" w:type="dxa"/>
          </w:tcPr>
          <w:p w14:paraId="64C14644" w14:textId="77777777" w:rsidR="00825DDE" w:rsidRPr="00AC3E5B" w:rsidRDefault="00825DDE" w:rsidP="00264F3B">
            <w:pPr>
              <w:pStyle w:val="TableHeader"/>
              <w:keepNext/>
              <w:spacing w:before="144" w:after="144"/>
              <w:ind w:left="90" w:right="90"/>
              <w:jc w:val="right"/>
            </w:pPr>
            <w:r>
              <w:t>Offset</w:t>
            </w:r>
          </w:p>
        </w:tc>
        <w:tc>
          <w:tcPr>
            <w:tcW w:w="2410" w:type="dxa"/>
          </w:tcPr>
          <w:p w14:paraId="65B17B63" w14:textId="77777777" w:rsidR="00825DDE" w:rsidRPr="00AC3E5B" w:rsidRDefault="00825DDE" w:rsidP="00825DDE">
            <w:pPr>
              <w:pStyle w:val="TableHeader"/>
              <w:keepNext/>
              <w:spacing w:before="144" w:after="144"/>
              <w:ind w:left="90" w:right="90"/>
              <w:jc w:val="left"/>
            </w:pPr>
            <w:r>
              <w:t>Field</w:t>
            </w:r>
          </w:p>
        </w:tc>
        <w:tc>
          <w:tcPr>
            <w:tcW w:w="850" w:type="dxa"/>
          </w:tcPr>
          <w:p w14:paraId="64D77940" w14:textId="77777777" w:rsidR="00825DDE" w:rsidRPr="00AC3E5B" w:rsidRDefault="00825DDE" w:rsidP="00825DDE">
            <w:pPr>
              <w:pStyle w:val="TableHeader"/>
              <w:keepNext/>
              <w:spacing w:before="144" w:after="144"/>
              <w:ind w:left="90" w:right="90"/>
            </w:pPr>
            <w:r>
              <w:t>Format</w:t>
            </w:r>
          </w:p>
        </w:tc>
        <w:tc>
          <w:tcPr>
            <w:tcW w:w="658" w:type="dxa"/>
          </w:tcPr>
          <w:p w14:paraId="395388DB" w14:textId="77777777" w:rsidR="00825DDE" w:rsidRPr="00AC3E5B" w:rsidRDefault="00825DDE" w:rsidP="00825DDE">
            <w:pPr>
              <w:pStyle w:val="TableHeader"/>
              <w:keepNext/>
              <w:spacing w:before="144" w:after="144"/>
              <w:ind w:left="90" w:right="90"/>
              <w:jc w:val="right"/>
            </w:pPr>
            <w:r>
              <w:t>Len</w:t>
            </w:r>
          </w:p>
        </w:tc>
        <w:tc>
          <w:tcPr>
            <w:tcW w:w="2356" w:type="dxa"/>
          </w:tcPr>
          <w:p w14:paraId="54B61605" w14:textId="77777777" w:rsidR="00825DDE" w:rsidRPr="00AC3E5B" w:rsidRDefault="00825DDE" w:rsidP="00825DDE">
            <w:pPr>
              <w:pStyle w:val="TableHeader"/>
              <w:keepNext/>
              <w:spacing w:before="144" w:after="144"/>
              <w:ind w:left="90" w:right="90"/>
              <w:jc w:val="left"/>
            </w:pPr>
            <w:r>
              <w:t>Description</w:t>
            </w:r>
          </w:p>
        </w:tc>
        <w:tc>
          <w:tcPr>
            <w:tcW w:w="2694" w:type="dxa"/>
          </w:tcPr>
          <w:p w14:paraId="68779D33" w14:textId="77777777" w:rsidR="00825DDE" w:rsidRPr="00AC3E5B" w:rsidRDefault="00825DDE" w:rsidP="00825DDE">
            <w:pPr>
              <w:pStyle w:val="TableHeader"/>
              <w:keepNext/>
              <w:spacing w:before="144" w:after="144"/>
              <w:ind w:left="90" w:right="90"/>
              <w:jc w:val="left"/>
            </w:pPr>
            <w:r>
              <w:t>Values</w:t>
            </w:r>
          </w:p>
        </w:tc>
      </w:tr>
      <w:tr w:rsidR="00825DDE" w:rsidRPr="003173E7" w14:paraId="2579521F" w14:textId="77777777" w:rsidTr="00825DDE">
        <w:trPr>
          <w:cnfStyle w:val="000000100000" w:firstRow="0" w:lastRow="0" w:firstColumn="0" w:lastColumn="0" w:oddVBand="0" w:evenVBand="0" w:oddHBand="1" w:evenHBand="0" w:firstRowFirstColumn="0" w:firstRowLastColumn="0" w:lastRowFirstColumn="0" w:lastRowLastColumn="0"/>
          <w:cantSplit/>
        </w:trPr>
        <w:tc>
          <w:tcPr>
            <w:tcW w:w="709" w:type="dxa"/>
          </w:tcPr>
          <w:p w14:paraId="756443B0" w14:textId="77777777" w:rsidR="00825DDE" w:rsidRPr="003173E7" w:rsidRDefault="00825DDE" w:rsidP="00825DDE">
            <w:pPr>
              <w:pStyle w:val="Tablecontent"/>
              <w:ind w:left="90" w:right="90"/>
              <w:jc w:val="right"/>
            </w:pPr>
            <w:r>
              <w:t>0</w:t>
            </w:r>
          </w:p>
        </w:tc>
        <w:tc>
          <w:tcPr>
            <w:tcW w:w="2410" w:type="dxa"/>
          </w:tcPr>
          <w:p w14:paraId="2285A0E3" w14:textId="77777777" w:rsidR="00825DDE" w:rsidRPr="002F7693" w:rsidRDefault="00825DDE" w:rsidP="00825DDE">
            <w:pPr>
              <w:pStyle w:val="Tablecontent"/>
              <w:ind w:left="90" w:right="90"/>
            </w:pPr>
            <w:r w:rsidRPr="002F7693">
              <w:t>MsgSize</w:t>
            </w:r>
          </w:p>
        </w:tc>
        <w:tc>
          <w:tcPr>
            <w:tcW w:w="850" w:type="dxa"/>
          </w:tcPr>
          <w:p w14:paraId="7B79F828" w14:textId="77777777" w:rsidR="00825DDE" w:rsidRPr="003173E7" w:rsidRDefault="00825DDE" w:rsidP="00825DDE">
            <w:pPr>
              <w:pStyle w:val="Tablecontent"/>
              <w:ind w:left="90" w:right="90"/>
              <w:jc w:val="center"/>
            </w:pPr>
            <w:r>
              <w:t>Uint16</w:t>
            </w:r>
          </w:p>
        </w:tc>
        <w:tc>
          <w:tcPr>
            <w:tcW w:w="658" w:type="dxa"/>
          </w:tcPr>
          <w:p w14:paraId="1132129E" w14:textId="77777777" w:rsidR="00825DDE" w:rsidRPr="003173E7" w:rsidRDefault="00825DDE" w:rsidP="00825DDE">
            <w:pPr>
              <w:pStyle w:val="Tablecontent"/>
              <w:ind w:left="90" w:right="90"/>
              <w:jc w:val="right"/>
            </w:pPr>
            <w:r>
              <w:t>2</w:t>
            </w:r>
          </w:p>
        </w:tc>
        <w:tc>
          <w:tcPr>
            <w:tcW w:w="2356" w:type="dxa"/>
          </w:tcPr>
          <w:p w14:paraId="4900E315" w14:textId="77777777" w:rsidR="00825DDE" w:rsidRPr="003173E7" w:rsidRDefault="00825DDE" w:rsidP="00825DDE">
            <w:pPr>
              <w:pStyle w:val="Tablecontent"/>
              <w:ind w:left="90" w:right="90"/>
            </w:pPr>
            <w:r>
              <w:t>Size of the message</w:t>
            </w:r>
          </w:p>
        </w:tc>
        <w:tc>
          <w:tcPr>
            <w:tcW w:w="2694" w:type="dxa"/>
          </w:tcPr>
          <w:p w14:paraId="4214727F" w14:textId="77777777" w:rsidR="00825DDE" w:rsidRPr="007E27DF" w:rsidRDefault="00825DDE" w:rsidP="00825DDE">
            <w:pPr>
              <w:pStyle w:val="Tablecontent"/>
              <w:ind w:left="90" w:right="90"/>
            </w:pPr>
          </w:p>
        </w:tc>
      </w:tr>
      <w:tr w:rsidR="00825DDE" w:rsidRPr="003173E7" w14:paraId="6D5AF2AE" w14:textId="77777777" w:rsidTr="00825DDE">
        <w:trPr>
          <w:cnfStyle w:val="000000010000" w:firstRow="0" w:lastRow="0" w:firstColumn="0" w:lastColumn="0" w:oddVBand="0" w:evenVBand="0" w:oddHBand="0" w:evenHBand="1" w:firstRowFirstColumn="0" w:firstRowLastColumn="0" w:lastRowFirstColumn="0" w:lastRowLastColumn="0"/>
        </w:trPr>
        <w:tc>
          <w:tcPr>
            <w:tcW w:w="709" w:type="dxa"/>
          </w:tcPr>
          <w:p w14:paraId="3A503CE3" w14:textId="77777777" w:rsidR="00825DDE" w:rsidRPr="003173E7" w:rsidRDefault="00825DDE" w:rsidP="00825DDE">
            <w:pPr>
              <w:pStyle w:val="Tablecontent"/>
              <w:ind w:left="90" w:right="90"/>
              <w:jc w:val="right"/>
            </w:pPr>
            <w:r>
              <w:t>2</w:t>
            </w:r>
          </w:p>
        </w:tc>
        <w:tc>
          <w:tcPr>
            <w:tcW w:w="2410" w:type="dxa"/>
          </w:tcPr>
          <w:p w14:paraId="333CB133" w14:textId="77777777" w:rsidR="00825DDE" w:rsidRPr="002F7693" w:rsidRDefault="00825DDE" w:rsidP="00825DDE">
            <w:pPr>
              <w:pStyle w:val="Tablecontent"/>
              <w:ind w:left="90" w:right="90"/>
            </w:pPr>
            <w:r w:rsidRPr="002F7693">
              <w:t>MsgType</w:t>
            </w:r>
          </w:p>
        </w:tc>
        <w:tc>
          <w:tcPr>
            <w:tcW w:w="850" w:type="dxa"/>
          </w:tcPr>
          <w:p w14:paraId="3A66B81C" w14:textId="77777777" w:rsidR="00825DDE" w:rsidRPr="003173E7" w:rsidRDefault="00825DDE" w:rsidP="00825DDE">
            <w:pPr>
              <w:pStyle w:val="Tablecontent"/>
              <w:ind w:left="90" w:right="90"/>
              <w:jc w:val="center"/>
            </w:pPr>
            <w:r>
              <w:t>Uint16</w:t>
            </w:r>
          </w:p>
        </w:tc>
        <w:tc>
          <w:tcPr>
            <w:tcW w:w="658" w:type="dxa"/>
          </w:tcPr>
          <w:p w14:paraId="11B1E80F" w14:textId="77777777" w:rsidR="00825DDE" w:rsidRPr="003173E7" w:rsidRDefault="00825DDE" w:rsidP="00825DDE">
            <w:pPr>
              <w:pStyle w:val="Tablecontent"/>
              <w:ind w:left="90" w:right="90"/>
              <w:jc w:val="right"/>
            </w:pPr>
            <w:r>
              <w:t>2</w:t>
            </w:r>
          </w:p>
        </w:tc>
        <w:tc>
          <w:tcPr>
            <w:tcW w:w="2356" w:type="dxa"/>
          </w:tcPr>
          <w:p w14:paraId="712051C7" w14:textId="775083E0" w:rsidR="00825DDE" w:rsidRPr="003173E7" w:rsidRDefault="00220755" w:rsidP="00825DDE">
            <w:pPr>
              <w:pStyle w:val="Tablecontent"/>
              <w:ind w:left="90" w:right="90"/>
            </w:pPr>
            <w:r>
              <w:t>Type of message</w:t>
            </w:r>
          </w:p>
        </w:tc>
        <w:tc>
          <w:tcPr>
            <w:tcW w:w="2694" w:type="dxa"/>
          </w:tcPr>
          <w:p w14:paraId="7FEE2052" w14:textId="77777777" w:rsidR="00825DDE" w:rsidRPr="003173E7" w:rsidRDefault="00825DDE" w:rsidP="00825DDE">
            <w:pPr>
              <w:pStyle w:val="Tablecontent"/>
              <w:ind w:left="515" w:right="90" w:hanging="425"/>
            </w:pPr>
            <w:r w:rsidRPr="00BF72E1">
              <w:rPr>
                <w:rStyle w:val="Value"/>
              </w:rPr>
              <w:t>14</w:t>
            </w:r>
            <w:r w:rsidRPr="00D55269">
              <w:rPr>
                <w:rStyle w:val="Value"/>
              </w:rPr>
              <w:t xml:space="preserve"> </w:t>
            </w:r>
            <w:r>
              <w:t>Currency Rate</w:t>
            </w:r>
          </w:p>
        </w:tc>
      </w:tr>
      <w:tr w:rsidR="00825DDE" w:rsidRPr="000512ED" w14:paraId="54301F62" w14:textId="77777777" w:rsidTr="00825DDE">
        <w:trPr>
          <w:cnfStyle w:val="000000100000" w:firstRow="0" w:lastRow="0" w:firstColumn="0" w:lastColumn="0" w:oddVBand="0" w:evenVBand="0" w:oddHBand="1" w:evenHBand="0" w:firstRowFirstColumn="0" w:firstRowLastColumn="0" w:lastRowFirstColumn="0" w:lastRowLastColumn="0"/>
          <w:cantSplit/>
        </w:trPr>
        <w:tc>
          <w:tcPr>
            <w:tcW w:w="709" w:type="dxa"/>
          </w:tcPr>
          <w:p w14:paraId="551CF804" w14:textId="77777777" w:rsidR="00825DDE" w:rsidRDefault="00825DDE" w:rsidP="00825DDE">
            <w:pPr>
              <w:pStyle w:val="Tablecontent"/>
              <w:ind w:left="90" w:right="90"/>
              <w:jc w:val="right"/>
            </w:pPr>
            <w:r>
              <w:t>4</w:t>
            </w:r>
          </w:p>
        </w:tc>
        <w:tc>
          <w:tcPr>
            <w:tcW w:w="2410" w:type="dxa"/>
          </w:tcPr>
          <w:p w14:paraId="5363A691" w14:textId="77777777" w:rsidR="00825DDE" w:rsidRPr="002F7693" w:rsidRDefault="00825DDE" w:rsidP="00825DDE">
            <w:pPr>
              <w:pStyle w:val="Tablecontent"/>
              <w:ind w:left="90" w:right="90"/>
            </w:pPr>
            <w:r w:rsidRPr="002F7693">
              <w:t>CurrencyCode</w:t>
            </w:r>
          </w:p>
        </w:tc>
        <w:tc>
          <w:tcPr>
            <w:tcW w:w="850" w:type="dxa"/>
          </w:tcPr>
          <w:p w14:paraId="30F9DED8" w14:textId="77777777" w:rsidR="00825DDE" w:rsidRPr="003173E7" w:rsidRDefault="00825DDE" w:rsidP="00825DDE">
            <w:pPr>
              <w:pStyle w:val="Tablecontent"/>
              <w:ind w:left="90" w:right="90"/>
              <w:jc w:val="center"/>
            </w:pPr>
            <w:r>
              <w:t>String</w:t>
            </w:r>
          </w:p>
        </w:tc>
        <w:tc>
          <w:tcPr>
            <w:tcW w:w="658" w:type="dxa"/>
          </w:tcPr>
          <w:p w14:paraId="7CE6D9F5" w14:textId="77777777" w:rsidR="00825DDE" w:rsidRPr="003173E7" w:rsidRDefault="00825DDE" w:rsidP="00825DDE">
            <w:pPr>
              <w:pStyle w:val="Tablecontent"/>
              <w:ind w:left="90" w:right="90"/>
              <w:jc w:val="right"/>
            </w:pPr>
            <w:r>
              <w:t>3</w:t>
            </w:r>
          </w:p>
        </w:tc>
        <w:tc>
          <w:tcPr>
            <w:tcW w:w="2356" w:type="dxa"/>
          </w:tcPr>
          <w:p w14:paraId="3F4495DF" w14:textId="4290F40D" w:rsidR="00825DDE" w:rsidRPr="003173E7" w:rsidRDefault="00220755" w:rsidP="00825DDE">
            <w:pPr>
              <w:pStyle w:val="Tablecontent"/>
              <w:ind w:left="90" w:right="90"/>
            </w:pPr>
            <w:r>
              <w:t>Currency code</w:t>
            </w:r>
          </w:p>
        </w:tc>
        <w:tc>
          <w:tcPr>
            <w:tcW w:w="2694" w:type="dxa"/>
          </w:tcPr>
          <w:p w14:paraId="45366E3E" w14:textId="45A3F9AC" w:rsidR="00825DDE" w:rsidRPr="003173E7" w:rsidRDefault="00825DDE" w:rsidP="00825DDE">
            <w:pPr>
              <w:pStyle w:val="Tablecontent"/>
              <w:keepNext/>
              <w:ind w:left="90" w:right="90"/>
            </w:pPr>
            <w:r>
              <w:t xml:space="preserve">See </w:t>
            </w:r>
            <w:hyperlink w:anchor="_Currency_Values" w:history="1">
              <w:r w:rsidRPr="00E00F4C">
                <w:rPr>
                  <w:rStyle w:val="Hyperlink"/>
                </w:rPr>
                <w:t>Currency Values</w:t>
              </w:r>
            </w:hyperlink>
            <w:r>
              <w:t xml:space="preserve"> in section </w:t>
            </w:r>
            <w:r>
              <w:fldChar w:fldCharType="begin"/>
            </w:r>
            <w:r>
              <w:instrText xml:space="preserve"> REF _Ref322605893 \r \h </w:instrText>
            </w:r>
            <w:r>
              <w:fldChar w:fldCharType="separate"/>
            </w:r>
            <w:r w:rsidR="005A4B89">
              <w:t>3.1.2</w:t>
            </w:r>
            <w:r>
              <w:fldChar w:fldCharType="end"/>
            </w:r>
            <w:r>
              <w:t xml:space="preserve"> for full details</w:t>
            </w:r>
          </w:p>
        </w:tc>
      </w:tr>
      <w:tr w:rsidR="00825DDE" w:rsidRPr="003173E7" w14:paraId="529F4BE2" w14:textId="77777777" w:rsidTr="00825DDE">
        <w:trPr>
          <w:cnfStyle w:val="000000010000" w:firstRow="0" w:lastRow="0" w:firstColumn="0" w:lastColumn="0" w:oddVBand="0" w:evenVBand="0" w:oddHBand="0" w:evenHBand="1" w:firstRowFirstColumn="0" w:firstRowLastColumn="0" w:lastRowFirstColumn="0" w:lastRowLastColumn="0"/>
        </w:trPr>
        <w:tc>
          <w:tcPr>
            <w:tcW w:w="709" w:type="dxa"/>
          </w:tcPr>
          <w:p w14:paraId="5530CACB" w14:textId="77777777" w:rsidR="00825DDE" w:rsidRPr="003173E7" w:rsidRDefault="00825DDE" w:rsidP="00825DDE">
            <w:pPr>
              <w:pStyle w:val="Tablecontent"/>
              <w:ind w:left="90" w:right="90"/>
              <w:jc w:val="right"/>
            </w:pPr>
            <w:r>
              <w:t>7</w:t>
            </w:r>
          </w:p>
        </w:tc>
        <w:tc>
          <w:tcPr>
            <w:tcW w:w="2410" w:type="dxa"/>
          </w:tcPr>
          <w:p w14:paraId="4BE09F91" w14:textId="77777777" w:rsidR="00825DDE" w:rsidRPr="002F7693" w:rsidRDefault="00825DDE" w:rsidP="00825DDE">
            <w:pPr>
              <w:pStyle w:val="Tablecontent"/>
              <w:ind w:left="90" w:right="90"/>
            </w:pPr>
            <w:r>
              <w:t>Filler</w:t>
            </w:r>
          </w:p>
        </w:tc>
        <w:tc>
          <w:tcPr>
            <w:tcW w:w="850" w:type="dxa"/>
          </w:tcPr>
          <w:p w14:paraId="03566502" w14:textId="77777777" w:rsidR="00825DDE" w:rsidRPr="003173E7" w:rsidRDefault="00825DDE" w:rsidP="00825DDE">
            <w:pPr>
              <w:pStyle w:val="Tablecontent"/>
              <w:ind w:left="90" w:right="90"/>
              <w:jc w:val="center"/>
            </w:pPr>
            <w:r>
              <w:t>String</w:t>
            </w:r>
          </w:p>
        </w:tc>
        <w:tc>
          <w:tcPr>
            <w:tcW w:w="658" w:type="dxa"/>
          </w:tcPr>
          <w:p w14:paraId="246D9D59" w14:textId="77777777" w:rsidR="00825DDE" w:rsidRPr="003173E7" w:rsidRDefault="00825DDE" w:rsidP="00825DDE">
            <w:pPr>
              <w:pStyle w:val="Tablecontent"/>
              <w:ind w:left="90" w:right="90"/>
              <w:jc w:val="right"/>
            </w:pPr>
            <w:r>
              <w:t>1</w:t>
            </w:r>
          </w:p>
        </w:tc>
        <w:tc>
          <w:tcPr>
            <w:tcW w:w="2356" w:type="dxa"/>
          </w:tcPr>
          <w:p w14:paraId="1C3A2BD6" w14:textId="77777777" w:rsidR="00825DDE" w:rsidRPr="003173E7" w:rsidRDefault="00825DDE" w:rsidP="00825DDE">
            <w:pPr>
              <w:pStyle w:val="Tablecontent"/>
              <w:ind w:left="90" w:right="90"/>
            </w:pPr>
          </w:p>
        </w:tc>
        <w:tc>
          <w:tcPr>
            <w:tcW w:w="2694" w:type="dxa"/>
          </w:tcPr>
          <w:p w14:paraId="7EB075AC" w14:textId="77777777" w:rsidR="00825DDE" w:rsidRPr="003173E7" w:rsidRDefault="00825DDE" w:rsidP="00825DDE">
            <w:pPr>
              <w:pStyle w:val="Tablecontent"/>
              <w:ind w:left="90" w:right="90"/>
            </w:pPr>
          </w:p>
        </w:tc>
      </w:tr>
      <w:tr w:rsidR="00825DDE" w:rsidRPr="000512ED" w14:paraId="36A5D290" w14:textId="77777777" w:rsidTr="00825DDE">
        <w:trPr>
          <w:cnfStyle w:val="000000100000" w:firstRow="0" w:lastRow="0" w:firstColumn="0" w:lastColumn="0" w:oddVBand="0" w:evenVBand="0" w:oddHBand="1" w:evenHBand="0" w:firstRowFirstColumn="0" w:firstRowLastColumn="0" w:lastRowFirstColumn="0" w:lastRowLastColumn="0"/>
        </w:trPr>
        <w:tc>
          <w:tcPr>
            <w:tcW w:w="709" w:type="dxa"/>
          </w:tcPr>
          <w:p w14:paraId="442EF571" w14:textId="77777777" w:rsidR="00825DDE" w:rsidRPr="003173E7" w:rsidRDefault="00825DDE" w:rsidP="00825DDE">
            <w:pPr>
              <w:pStyle w:val="Tablecontent"/>
              <w:ind w:left="90" w:right="90"/>
              <w:jc w:val="right"/>
            </w:pPr>
            <w:r>
              <w:t>8</w:t>
            </w:r>
          </w:p>
        </w:tc>
        <w:tc>
          <w:tcPr>
            <w:tcW w:w="2410" w:type="dxa"/>
          </w:tcPr>
          <w:p w14:paraId="588ACFCF" w14:textId="77777777" w:rsidR="00825DDE" w:rsidRPr="002F7693" w:rsidRDefault="00825DDE" w:rsidP="00825DDE">
            <w:pPr>
              <w:pStyle w:val="Tablecontent"/>
              <w:ind w:left="90" w:right="90"/>
            </w:pPr>
            <w:r w:rsidRPr="002F7693">
              <w:t>CurrencyFactor</w:t>
            </w:r>
          </w:p>
        </w:tc>
        <w:tc>
          <w:tcPr>
            <w:tcW w:w="850" w:type="dxa"/>
          </w:tcPr>
          <w:p w14:paraId="60531748" w14:textId="77777777" w:rsidR="00825DDE" w:rsidRDefault="00825DDE" w:rsidP="00825DDE">
            <w:pPr>
              <w:pStyle w:val="Tablecontent"/>
              <w:ind w:left="90" w:right="90"/>
              <w:jc w:val="center"/>
            </w:pPr>
            <w:r>
              <w:t>Uint16</w:t>
            </w:r>
          </w:p>
        </w:tc>
        <w:tc>
          <w:tcPr>
            <w:tcW w:w="658" w:type="dxa"/>
          </w:tcPr>
          <w:p w14:paraId="6EB11240" w14:textId="77777777" w:rsidR="00825DDE" w:rsidRDefault="00825DDE" w:rsidP="00825DDE">
            <w:pPr>
              <w:pStyle w:val="Tablecontent"/>
              <w:ind w:left="90" w:right="90"/>
              <w:jc w:val="right"/>
            </w:pPr>
            <w:r>
              <w:t>2</w:t>
            </w:r>
          </w:p>
        </w:tc>
        <w:tc>
          <w:tcPr>
            <w:tcW w:w="2356" w:type="dxa"/>
          </w:tcPr>
          <w:p w14:paraId="1A160D13" w14:textId="77777777" w:rsidR="00825DDE" w:rsidRDefault="00825DDE" w:rsidP="00825DDE">
            <w:pPr>
              <w:pStyle w:val="Tablecontent"/>
              <w:ind w:left="90" w:right="90"/>
            </w:pPr>
            <w:r>
              <w:t>Currency factor conversion.</w:t>
            </w:r>
          </w:p>
        </w:tc>
        <w:tc>
          <w:tcPr>
            <w:tcW w:w="2694" w:type="dxa"/>
          </w:tcPr>
          <w:p w14:paraId="5B005410" w14:textId="77777777" w:rsidR="00825DDE" w:rsidRDefault="00825DDE" w:rsidP="00825DDE">
            <w:pPr>
              <w:pStyle w:val="Tablecontent"/>
              <w:keepNext/>
              <w:ind w:left="90" w:right="90"/>
            </w:pPr>
            <w:r>
              <w:t xml:space="preserve">A non-zero value </w:t>
            </w:r>
            <w:r w:rsidRPr="00C21FF8">
              <w:rPr>
                <w:rFonts w:ascii="Times New Roman" w:hAnsi="Times New Roman" w:cs="Times New Roman"/>
                <w:i/>
              </w:rPr>
              <w:t>n</w:t>
            </w:r>
            <w:r>
              <w:t xml:space="preserve"> means all price fields for this security should be interpreted as a value equal to the price multiplied by 10</w:t>
            </w:r>
            <w:r w:rsidRPr="00C21FF8">
              <w:rPr>
                <w:rFonts w:ascii="Times New Roman" w:hAnsi="Times New Roman" w:cs="Times New Roman"/>
                <w:i/>
                <w:vertAlign w:val="superscript"/>
              </w:rPr>
              <w:t>n</w:t>
            </w:r>
          </w:p>
        </w:tc>
      </w:tr>
      <w:tr w:rsidR="00825DDE" w:rsidRPr="003173E7" w14:paraId="68992ECD" w14:textId="77777777" w:rsidTr="00825DDE">
        <w:trPr>
          <w:cnfStyle w:val="000000010000" w:firstRow="0" w:lastRow="0" w:firstColumn="0" w:lastColumn="0" w:oddVBand="0" w:evenVBand="0" w:oddHBand="0" w:evenHBand="1" w:firstRowFirstColumn="0" w:firstRowLastColumn="0" w:lastRowFirstColumn="0" w:lastRowLastColumn="0"/>
        </w:trPr>
        <w:tc>
          <w:tcPr>
            <w:tcW w:w="709" w:type="dxa"/>
          </w:tcPr>
          <w:p w14:paraId="128BB59B" w14:textId="77777777" w:rsidR="00825DDE" w:rsidRPr="003173E7" w:rsidRDefault="00825DDE" w:rsidP="00825DDE">
            <w:pPr>
              <w:pStyle w:val="Tablecontent"/>
              <w:ind w:left="90" w:right="90"/>
              <w:jc w:val="right"/>
            </w:pPr>
            <w:r>
              <w:t>10</w:t>
            </w:r>
          </w:p>
        </w:tc>
        <w:tc>
          <w:tcPr>
            <w:tcW w:w="2410" w:type="dxa"/>
          </w:tcPr>
          <w:p w14:paraId="14C2C63D" w14:textId="77777777" w:rsidR="00825DDE" w:rsidRDefault="00825DDE" w:rsidP="00825DDE">
            <w:pPr>
              <w:pStyle w:val="Tablecontent"/>
              <w:ind w:left="90" w:right="90"/>
            </w:pPr>
            <w:r>
              <w:t>Filler</w:t>
            </w:r>
          </w:p>
        </w:tc>
        <w:tc>
          <w:tcPr>
            <w:tcW w:w="850" w:type="dxa"/>
          </w:tcPr>
          <w:p w14:paraId="0F3BDE37" w14:textId="77777777" w:rsidR="00825DDE" w:rsidRPr="003173E7" w:rsidRDefault="00825DDE" w:rsidP="00825DDE">
            <w:pPr>
              <w:pStyle w:val="Tablecontent"/>
              <w:ind w:left="90" w:right="90"/>
              <w:jc w:val="center"/>
            </w:pPr>
            <w:r>
              <w:t>String</w:t>
            </w:r>
          </w:p>
        </w:tc>
        <w:tc>
          <w:tcPr>
            <w:tcW w:w="658" w:type="dxa"/>
          </w:tcPr>
          <w:p w14:paraId="06C8A579" w14:textId="77777777" w:rsidR="00825DDE" w:rsidRPr="003173E7" w:rsidRDefault="00825DDE" w:rsidP="00825DDE">
            <w:pPr>
              <w:pStyle w:val="Tablecontent"/>
              <w:ind w:left="90" w:right="90"/>
              <w:jc w:val="right"/>
            </w:pPr>
            <w:r>
              <w:t>2</w:t>
            </w:r>
          </w:p>
        </w:tc>
        <w:tc>
          <w:tcPr>
            <w:tcW w:w="2356" w:type="dxa"/>
          </w:tcPr>
          <w:p w14:paraId="5A80BCFE" w14:textId="77777777" w:rsidR="00825DDE" w:rsidRPr="003173E7" w:rsidRDefault="00825DDE" w:rsidP="00825DDE">
            <w:pPr>
              <w:pStyle w:val="Tablecontent"/>
              <w:ind w:left="90" w:right="90"/>
            </w:pPr>
          </w:p>
        </w:tc>
        <w:tc>
          <w:tcPr>
            <w:tcW w:w="2694" w:type="dxa"/>
          </w:tcPr>
          <w:p w14:paraId="17DF324B" w14:textId="77777777" w:rsidR="00825DDE" w:rsidRPr="003173E7" w:rsidRDefault="00825DDE" w:rsidP="00825DDE">
            <w:pPr>
              <w:pStyle w:val="Tablecontent"/>
              <w:ind w:left="90" w:right="90"/>
            </w:pPr>
          </w:p>
        </w:tc>
      </w:tr>
      <w:tr w:rsidR="00825DDE" w:rsidRPr="003173E7" w14:paraId="3FA77CF9" w14:textId="77777777" w:rsidTr="00825DDE">
        <w:trPr>
          <w:cnfStyle w:val="000000100000" w:firstRow="0" w:lastRow="0" w:firstColumn="0" w:lastColumn="0" w:oddVBand="0" w:evenVBand="0" w:oddHBand="1" w:evenHBand="0" w:firstRowFirstColumn="0" w:firstRowLastColumn="0" w:lastRowFirstColumn="0" w:lastRowLastColumn="0"/>
        </w:trPr>
        <w:tc>
          <w:tcPr>
            <w:tcW w:w="709" w:type="dxa"/>
          </w:tcPr>
          <w:p w14:paraId="57A55A38" w14:textId="77777777" w:rsidR="00825DDE" w:rsidRPr="003173E7" w:rsidRDefault="00825DDE" w:rsidP="00825DDE">
            <w:pPr>
              <w:pStyle w:val="Tablecontent"/>
              <w:ind w:left="90" w:right="90"/>
              <w:jc w:val="right"/>
            </w:pPr>
            <w:r>
              <w:t>12</w:t>
            </w:r>
          </w:p>
        </w:tc>
        <w:tc>
          <w:tcPr>
            <w:tcW w:w="2410" w:type="dxa"/>
          </w:tcPr>
          <w:p w14:paraId="7D82F7D2" w14:textId="77777777" w:rsidR="00825DDE" w:rsidRDefault="00825DDE" w:rsidP="00825DDE">
            <w:pPr>
              <w:pStyle w:val="Tablecontent"/>
              <w:ind w:left="90" w:right="90"/>
            </w:pPr>
            <w:r w:rsidRPr="001559C9">
              <w:t>CurrencyRate</w:t>
            </w:r>
          </w:p>
        </w:tc>
        <w:tc>
          <w:tcPr>
            <w:tcW w:w="850" w:type="dxa"/>
          </w:tcPr>
          <w:p w14:paraId="246A3F8F" w14:textId="77777777" w:rsidR="00825DDE" w:rsidRPr="003173E7" w:rsidRDefault="00825DDE" w:rsidP="00825DDE">
            <w:pPr>
              <w:pStyle w:val="Tablecontent"/>
              <w:ind w:left="90" w:right="90"/>
              <w:jc w:val="center"/>
            </w:pPr>
            <w:r>
              <w:t>Uint32</w:t>
            </w:r>
          </w:p>
        </w:tc>
        <w:tc>
          <w:tcPr>
            <w:tcW w:w="658" w:type="dxa"/>
          </w:tcPr>
          <w:p w14:paraId="1B1505A0" w14:textId="77777777" w:rsidR="00825DDE" w:rsidRPr="003173E7" w:rsidRDefault="00825DDE" w:rsidP="00825DDE">
            <w:pPr>
              <w:pStyle w:val="Tablecontent"/>
              <w:ind w:left="90" w:right="90"/>
              <w:jc w:val="right"/>
            </w:pPr>
            <w:r>
              <w:t>4</w:t>
            </w:r>
          </w:p>
        </w:tc>
        <w:tc>
          <w:tcPr>
            <w:tcW w:w="2356" w:type="dxa"/>
          </w:tcPr>
          <w:p w14:paraId="10859934" w14:textId="77777777" w:rsidR="00825DDE" w:rsidRPr="003173E7" w:rsidRDefault="00825DDE" w:rsidP="00825DDE">
            <w:pPr>
              <w:pStyle w:val="Tablecontent"/>
              <w:ind w:left="90" w:right="90"/>
            </w:pPr>
            <w:r>
              <w:t>Currency rate</w:t>
            </w:r>
          </w:p>
        </w:tc>
        <w:tc>
          <w:tcPr>
            <w:tcW w:w="2694" w:type="dxa"/>
          </w:tcPr>
          <w:p w14:paraId="70531DB4" w14:textId="77777777" w:rsidR="00825DDE" w:rsidRPr="003173E7" w:rsidRDefault="00825DDE" w:rsidP="00825DDE">
            <w:pPr>
              <w:pStyle w:val="Tablecontent"/>
              <w:ind w:left="90" w:right="90"/>
            </w:pPr>
            <w:r>
              <w:t>Rate, expressed in HKD for one foreign currency unit. 4 decimals implied.</w:t>
            </w:r>
          </w:p>
        </w:tc>
      </w:tr>
      <w:tr w:rsidR="00825DDE" w:rsidRPr="003173E7" w14:paraId="6B81FC1D" w14:textId="77777777" w:rsidTr="00825DDE">
        <w:trPr>
          <w:gridAfter w:val="1"/>
          <w:cnfStyle w:val="000000010000" w:firstRow="0" w:lastRow="0" w:firstColumn="0" w:lastColumn="0" w:oddVBand="0" w:evenVBand="0" w:oddHBand="0" w:evenHBand="1" w:firstRowFirstColumn="0" w:firstRowLastColumn="0" w:lastRowFirstColumn="0" w:lastRowLastColumn="0"/>
          <w:wAfter w:w="2694" w:type="dxa"/>
          <w:trHeight w:val="300"/>
        </w:trPr>
        <w:tc>
          <w:tcPr>
            <w:tcW w:w="3969" w:type="dxa"/>
            <w:gridSpan w:val="3"/>
            <w:tcBorders>
              <w:top w:val="none" w:sz="0" w:space="0" w:color="auto"/>
              <w:left w:val="none" w:sz="0" w:space="0" w:color="auto"/>
              <w:bottom w:val="none" w:sz="0" w:space="0" w:color="auto"/>
              <w:right w:val="none" w:sz="0" w:space="0" w:color="auto"/>
            </w:tcBorders>
            <w:shd w:val="clear" w:color="auto" w:fill="C6D9F1" w:themeFill="text2" w:themeFillTint="33"/>
          </w:tcPr>
          <w:p w14:paraId="17723C98" w14:textId="77777777" w:rsidR="00825DDE" w:rsidRPr="003173E7" w:rsidRDefault="00825DDE" w:rsidP="00825DDE">
            <w:pPr>
              <w:pStyle w:val="Tablecontent"/>
              <w:tabs>
                <w:tab w:val="right" w:leader="dot" w:pos="3328"/>
              </w:tabs>
              <w:ind w:left="90" w:right="90"/>
            </w:pPr>
            <w:r>
              <w:t>Total Length</w:t>
            </w:r>
            <w:r>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148B486C" w14:textId="77777777" w:rsidR="00825DDE" w:rsidRDefault="00825DDE" w:rsidP="00825DDE">
            <w:pPr>
              <w:pStyle w:val="Tablecontent"/>
              <w:ind w:left="90" w:right="90"/>
              <w:jc w:val="right"/>
            </w:pPr>
            <w:r>
              <w:rPr>
                <w:noProof/>
              </w:rPr>
              <w:t>16</w:t>
            </w:r>
          </w:p>
        </w:tc>
        <w:tc>
          <w:tcPr>
            <w:tcW w:w="2356" w:type="dxa"/>
            <w:tcBorders>
              <w:top w:val="none" w:sz="0" w:space="0" w:color="auto"/>
              <w:left w:val="none" w:sz="0" w:space="0" w:color="auto"/>
              <w:bottom w:val="none" w:sz="0" w:space="0" w:color="auto"/>
              <w:right w:val="none" w:sz="0" w:space="0" w:color="auto"/>
            </w:tcBorders>
            <w:shd w:val="clear" w:color="auto" w:fill="auto"/>
          </w:tcPr>
          <w:p w14:paraId="3E66095D" w14:textId="77777777" w:rsidR="00825DDE" w:rsidRPr="003173E7" w:rsidRDefault="00825DDE" w:rsidP="00825DDE">
            <w:pPr>
              <w:pStyle w:val="Tablecontent"/>
              <w:ind w:left="90" w:right="90"/>
            </w:pPr>
            <w:r>
              <w:rPr>
                <w:rStyle w:val="Hiddencomments"/>
              </w:rPr>
              <w:sym w:font="Wingdings 3" w:char="0083"/>
            </w:r>
            <w:r>
              <w:rPr>
                <w:rStyle w:val="Hiddencomments"/>
              </w:rPr>
              <w:t xml:space="preserve"> variable, manual entry</w:t>
            </w:r>
          </w:p>
        </w:tc>
      </w:tr>
    </w:tbl>
    <w:p w14:paraId="711F05A6" w14:textId="77777777" w:rsidR="00213A33" w:rsidRPr="00F14F60" w:rsidRDefault="00213A33" w:rsidP="004559F5">
      <w:pPr>
        <w:rPr>
          <w:lang w:val="en-GB"/>
        </w:rPr>
      </w:pPr>
    </w:p>
    <w:p w14:paraId="4E28A7C4" w14:textId="77777777" w:rsidR="00213A33" w:rsidRPr="00F14F60" w:rsidRDefault="00213A33" w:rsidP="004559F5">
      <w:pPr>
        <w:rPr>
          <w:lang w:val="en-GB"/>
        </w:rPr>
      </w:pPr>
    </w:p>
    <w:p w14:paraId="08B8EACA" w14:textId="77777777" w:rsidR="004559F5" w:rsidRPr="00F14F60" w:rsidRDefault="00FA5DBA" w:rsidP="004559F5">
      <w:pPr>
        <w:pStyle w:val="Heading2"/>
        <w:rPr>
          <w:lang w:val="en-GB"/>
        </w:rPr>
      </w:pPr>
      <w:bookmarkStart w:id="616" w:name="_Toc320941271"/>
      <w:bookmarkStart w:id="617" w:name="_Toc36740737"/>
      <w:bookmarkEnd w:id="609"/>
      <w:bookmarkEnd w:id="610"/>
      <w:r w:rsidRPr="00F14F60">
        <w:rPr>
          <w:lang w:val="en-GB"/>
        </w:rPr>
        <w:t>Status Data</w:t>
      </w:r>
      <w:bookmarkEnd w:id="616"/>
      <w:bookmarkEnd w:id="617"/>
    </w:p>
    <w:p w14:paraId="39140008" w14:textId="77777777" w:rsidR="00B0543C" w:rsidRPr="00F14F60" w:rsidRDefault="00B0543C" w:rsidP="00B0543C">
      <w:pPr>
        <w:pStyle w:val="Tablecontent"/>
        <w:rPr>
          <w:color w:val="E36C0A" w:themeColor="accent6" w:themeShade="BF"/>
          <w:lang w:val="en-GB"/>
        </w:rPr>
      </w:pPr>
      <w:bookmarkStart w:id="618" w:name="_Toc311288731"/>
      <w:bookmarkStart w:id="619" w:name="_Market_Status_(20)"/>
      <w:bookmarkStart w:id="620" w:name="_Toc311193561"/>
      <w:bookmarkStart w:id="621" w:name="_Toc311193637"/>
      <w:bookmarkStart w:id="622" w:name="_Toc311193779"/>
      <w:bookmarkStart w:id="623" w:name="_Toc311193855"/>
      <w:bookmarkStart w:id="624" w:name="_Toc311193930"/>
      <w:bookmarkStart w:id="625" w:name="_Toc311288732"/>
      <w:bookmarkStart w:id="626" w:name="_Toc311193562"/>
      <w:bookmarkStart w:id="627" w:name="_Toc311193638"/>
      <w:bookmarkStart w:id="628" w:name="_Toc311193780"/>
      <w:bookmarkStart w:id="629" w:name="_Toc311193856"/>
      <w:bookmarkStart w:id="630" w:name="_Toc311193931"/>
      <w:bookmarkStart w:id="631" w:name="_Toc311288733"/>
      <w:bookmarkStart w:id="632" w:name="_Toc311288734"/>
      <w:bookmarkStart w:id="633" w:name="_Trading_Session_Status"/>
      <w:bookmarkStart w:id="634" w:name="Msg_MarketStatus20"/>
      <w:bookmarkStart w:id="635" w:name="Msg_TradingSessionStatus20"/>
      <w:bookmarkStart w:id="636" w:name="_Toc320941272"/>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4B7D1276" w14:textId="77777777" w:rsidTr="00953EC2">
        <w:trPr>
          <w:trHeight w:hRule="exact" w:val="403"/>
        </w:trPr>
        <w:tc>
          <w:tcPr>
            <w:tcW w:w="1734" w:type="dxa"/>
          </w:tcPr>
          <w:p w14:paraId="4F51F2AB" w14:textId="77777777" w:rsidR="00953EC2" w:rsidRPr="00F14F60" w:rsidRDefault="00953EC2" w:rsidP="00B92C4D">
            <w:pPr>
              <w:pStyle w:val="TableHeader"/>
              <w:spacing w:before="0"/>
              <w:rPr>
                <w:color w:val="E36C0A" w:themeColor="accent6" w:themeShade="BF"/>
                <w:lang w:val="en-GB"/>
              </w:rPr>
            </w:pPr>
            <w:bookmarkStart w:id="637" w:name="_Toc329938713"/>
            <w:r w:rsidRPr="00F14F60">
              <w:rPr>
                <w:color w:val="E36C0A" w:themeColor="accent6" w:themeShade="BF"/>
                <w:lang w:val="en-GB"/>
              </w:rPr>
              <w:t>Section</w:t>
            </w:r>
            <w:bookmarkEnd w:id="637"/>
          </w:p>
        </w:tc>
        <w:tc>
          <w:tcPr>
            <w:tcW w:w="1685" w:type="dxa"/>
          </w:tcPr>
          <w:p w14:paraId="15D77A11" w14:textId="77777777" w:rsidR="00953EC2" w:rsidRPr="00F14F60" w:rsidRDefault="00953EC2" w:rsidP="00B92C4D">
            <w:pPr>
              <w:pStyle w:val="TableHeader"/>
              <w:spacing w:before="0"/>
              <w:rPr>
                <w:color w:val="E36C0A" w:themeColor="accent6" w:themeShade="BF"/>
                <w:lang w:val="en-GB"/>
              </w:rPr>
            </w:pPr>
            <w:bookmarkStart w:id="638" w:name="_Toc329938714"/>
            <w:r w:rsidRPr="00F14F60">
              <w:rPr>
                <w:color w:val="E36C0A" w:themeColor="accent6" w:themeShade="BF"/>
                <w:lang w:val="en-GB"/>
              </w:rPr>
              <w:t>OMD Securities Standard (SS)</w:t>
            </w:r>
            <w:bookmarkEnd w:id="638"/>
          </w:p>
        </w:tc>
        <w:tc>
          <w:tcPr>
            <w:tcW w:w="1685" w:type="dxa"/>
          </w:tcPr>
          <w:p w14:paraId="06729FE4" w14:textId="77777777" w:rsidR="00953EC2" w:rsidRPr="00F14F60" w:rsidRDefault="00953EC2" w:rsidP="00B92C4D">
            <w:pPr>
              <w:pStyle w:val="TableHeader"/>
              <w:spacing w:before="0"/>
              <w:rPr>
                <w:color w:val="E36C0A" w:themeColor="accent6" w:themeShade="BF"/>
                <w:lang w:val="en-GB"/>
              </w:rPr>
            </w:pPr>
            <w:bookmarkStart w:id="639" w:name="_Toc329938715"/>
            <w:r w:rsidRPr="00F14F60">
              <w:rPr>
                <w:color w:val="E36C0A" w:themeColor="accent6" w:themeShade="BF"/>
                <w:lang w:val="en-GB"/>
              </w:rPr>
              <w:t>OMD Securities Premium (SP)</w:t>
            </w:r>
            <w:bookmarkEnd w:id="639"/>
          </w:p>
        </w:tc>
        <w:tc>
          <w:tcPr>
            <w:tcW w:w="1715" w:type="dxa"/>
          </w:tcPr>
          <w:p w14:paraId="766CACC4" w14:textId="77777777" w:rsidR="00953EC2" w:rsidRPr="00F14F60" w:rsidRDefault="00953EC2" w:rsidP="00B92C4D">
            <w:pPr>
              <w:pStyle w:val="TableHeader"/>
              <w:spacing w:before="0"/>
              <w:rPr>
                <w:color w:val="E36C0A" w:themeColor="accent6" w:themeShade="BF"/>
                <w:lang w:val="en-GB"/>
              </w:rPr>
            </w:pPr>
            <w:bookmarkStart w:id="640" w:name="_Toc329938716"/>
            <w:r w:rsidRPr="00F14F60">
              <w:rPr>
                <w:color w:val="E36C0A" w:themeColor="accent6" w:themeShade="BF"/>
                <w:lang w:val="en-GB"/>
              </w:rPr>
              <w:t>OMD Securities FullTick (SF)</w:t>
            </w:r>
            <w:bookmarkEnd w:id="640"/>
          </w:p>
        </w:tc>
        <w:tc>
          <w:tcPr>
            <w:tcW w:w="1703" w:type="dxa"/>
          </w:tcPr>
          <w:p w14:paraId="422CCB39" w14:textId="77777777" w:rsidR="00953EC2" w:rsidRPr="00F14F60" w:rsidRDefault="00953EC2" w:rsidP="00B92C4D">
            <w:pPr>
              <w:pStyle w:val="TableHeader"/>
              <w:spacing w:before="0"/>
              <w:rPr>
                <w:color w:val="E36C0A" w:themeColor="accent6" w:themeShade="BF"/>
                <w:lang w:val="en-GB"/>
              </w:rPr>
            </w:pPr>
            <w:bookmarkStart w:id="641" w:name="_Toc329938717"/>
            <w:r w:rsidRPr="00F14F60">
              <w:rPr>
                <w:color w:val="E36C0A" w:themeColor="accent6" w:themeShade="BF"/>
                <w:lang w:val="en-GB"/>
              </w:rPr>
              <w:t>OMD Index             (Index)</w:t>
            </w:r>
            <w:bookmarkEnd w:id="641"/>
          </w:p>
        </w:tc>
      </w:tr>
      <w:tr w:rsidR="00B0543C" w:rsidRPr="00F87671" w14:paraId="6F7CB350" w14:textId="77777777" w:rsidTr="00953EC2">
        <w:trPr>
          <w:trHeight w:hRule="exact" w:val="284"/>
        </w:trPr>
        <w:tc>
          <w:tcPr>
            <w:tcW w:w="1734" w:type="dxa"/>
          </w:tcPr>
          <w:p w14:paraId="183A2105" w14:textId="77777777" w:rsidR="00B0543C" w:rsidRPr="00F14F60" w:rsidRDefault="00B0543C" w:rsidP="00B92C4D">
            <w:pPr>
              <w:pStyle w:val="TableHeader"/>
              <w:spacing w:before="0"/>
              <w:rPr>
                <w:color w:val="E36C0A" w:themeColor="accent6" w:themeShade="BF"/>
                <w:lang w:val="en-GB"/>
              </w:rPr>
            </w:pPr>
            <w:bookmarkStart w:id="642" w:name="_Toc321012555"/>
            <w:bookmarkStart w:id="643" w:name="_Toc321042917"/>
            <w:bookmarkStart w:id="644" w:name="_Toc329938718"/>
            <w:r w:rsidRPr="00F14F60">
              <w:rPr>
                <w:color w:val="E36C0A" w:themeColor="accent6" w:themeShade="BF"/>
                <w:lang w:val="en-GB"/>
              </w:rPr>
              <w:t>3.8</w:t>
            </w:r>
            <w:bookmarkEnd w:id="642"/>
            <w:bookmarkEnd w:id="643"/>
            <w:bookmarkEnd w:id="644"/>
          </w:p>
          <w:p w14:paraId="091182BA" w14:textId="77777777" w:rsidR="00B0543C" w:rsidRPr="00F14F60" w:rsidRDefault="00B0543C" w:rsidP="00B92C4D">
            <w:pPr>
              <w:pStyle w:val="TableHeader"/>
              <w:spacing w:before="0"/>
              <w:rPr>
                <w:color w:val="E36C0A" w:themeColor="accent6" w:themeShade="BF"/>
                <w:lang w:val="en-GB"/>
              </w:rPr>
            </w:pPr>
            <w:r w:rsidRPr="00F14F60">
              <w:rPr>
                <w:color w:val="E36C0A" w:themeColor="accent6" w:themeShade="BF"/>
                <w:lang w:val="en-GB"/>
              </w:rPr>
              <w:t>1</w:t>
            </w:r>
          </w:p>
        </w:tc>
        <w:tc>
          <w:tcPr>
            <w:tcW w:w="1685" w:type="dxa"/>
          </w:tcPr>
          <w:p w14:paraId="7FD0DF1A" w14:textId="77777777" w:rsidR="00B0543C" w:rsidRPr="00F14F60" w:rsidRDefault="00B0543C" w:rsidP="00B92C4D">
            <w:pPr>
              <w:pStyle w:val="TableHeader"/>
              <w:spacing w:before="0"/>
              <w:rPr>
                <w:color w:val="E36C0A" w:themeColor="accent6" w:themeShade="BF"/>
                <w:sz w:val="24"/>
                <w:szCs w:val="24"/>
                <w:lang w:val="en-GB"/>
              </w:rPr>
            </w:pPr>
            <w:bookmarkStart w:id="645" w:name="_Toc321012556"/>
            <w:bookmarkStart w:id="646" w:name="_Toc321042918"/>
            <w:bookmarkStart w:id="647" w:name="_Toc329938719"/>
            <w:r w:rsidRPr="00F14F60">
              <w:rPr>
                <w:rFonts w:ascii="Arial" w:hAnsi="Arial" w:cs="Arial" w:hint="eastAsia"/>
                <w:color w:val="E36C0A" w:themeColor="accent6" w:themeShade="BF"/>
                <w:sz w:val="24"/>
                <w:szCs w:val="24"/>
                <w:lang w:val="en-GB"/>
              </w:rPr>
              <w:t>●</w:t>
            </w:r>
            <w:bookmarkEnd w:id="645"/>
            <w:bookmarkEnd w:id="646"/>
            <w:bookmarkEnd w:id="647"/>
          </w:p>
        </w:tc>
        <w:tc>
          <w:tcPr>
            <w:tcW w:w="1685" w:type="dxa"/>
          </w:tcPr>
          <w:p w14:paraId="0B0BD7DE" w14:textId="77777777" w:rsidR="00B0543C" w:rsidRPr="00F14F60" w:rsidRDefault="00B0543C" w:rsidP="00B92C4D">
            <w:pPr>
              <w:pStyle w:val="TableHeader"/>
              <w:spacing w:before="0"/>
              <w:rPr>
                <w:color w:val="E36C0A" w:themeColor="accent6" w:themeShade="BF"/>
                <w:lang w:val="en-GB"/>
              </w:rPr>
            </w:pPr>
            <w:bookmarkStart w:id="648" w:name="_Toc321012557"/>
            <w:bookmarkStart w:id="649" w:name="_Toc321042919"/>
            <w:bookmarkStart w:id="650" w:name="_Toc329938720"/>
            <w:r w:rsidRPr="00F14F60">
              <w:rPr>
                <w:rFonts w:ascii="Arial" w:hAnsi="Arial" w:cs="Arial" w:hint="eastAsia"/>
                <w:color w:val="E36C0A" w:themeColor="accent6" w:themeShade="BF"/>
                <w:sz w:val="24"/>
                <w:szCs w:val="24"/>
                <w:lang w:val="en-GB"/>
              </w:rPr>
              <w:t>●</w:t>
            </w:r>
            <w:bookmarkEnd w:id="648"/>
            <w:bookmarkEnd w:id="649"/>
            <w:bookmarkEnd w:id="650"/>
          </w:p>
        </w:tc>
        <w:tc>
          <w:tcPr>
            <w:tcW w:w="1715" w:type="dxa"/>
          </w:tcPr>
          <w:p w14:paraId="60651705" w14:textId="77777777" w:rsidR="00B0543C" w:rsidRPr="00F14F60" w:rsidRDefault="00B0543C" w:rsidP="00B92C4D">
            <w:pPr>
              <w:pStyle w:val="TableHeader"/>
              <w:spacing w:before="0"/>
              <w:rPr>
                <w:color w:val="E36C0A" w:themeColor="accent6" w:themeShade="BF"/>
                <w:lang w:val="en-GB"/>
              </w:rPr>
            </w:pPr>
            <w:bookmarkStart w:id="651" w:name="_Toc321012558"/>
            <w:bookmarkStart w:id="652" w:name="_Toc321042920"/>
            <w:bookmarkStart w:id="653" w:name="_Toc329938721"/>
            <w:r w:rsidRPr="00F14F60">
              <w:rPr>
                <w:rFonts w:ascii="Arial" w:hAnsi="Arial" w:cs="Arial" w:hint="eastAsia"/>
                <w:color w:val="E36C0A" w:themeColor="accent6" w:themeShade="BF"/>
                <w:sz w:val="24"/>
                <w:szCs w:val="24"/>
                <w:lang w:val="en-GB"/>
              </w:rPr>
              <w:t>●</w:t>
            </w:r>
            <w:bookmarkEnd w:id="651"/>
            <w:bookmarkEnd w:id="652"/>
            <w:bookmarkEnd w:id="653"/>
          </w:p>
        </w:tc>
        <w:tc>
          <w:tcPr>
            <w:tcW w:w="1703" w:type="dxa"/>
          </w:tcPr>
          <w:p w14:paraId="2130FD93" w14:textId="77777777" w:rsidR="00B0543C" w:rsidRPr="00F14F60" w:rsidRDefault="00B0543C" w:rsidP="00B92C4D">
            <w:pPr>
              <w:pStyle w:val="TableHeader"/>
              <w:spacing w:before="0"/>
              <w:rPr>
                <w:color w:val="E36C0A" w:themeColor="accent6" w:themeShade="BF"/>
                <w:lang w:val="en-GB"/>
              </w:rPr>
            </w:pPr>
          </w:p>
        </w:tc>
      </w:tr>
    </w:tbl>
    <w:p w14:paraId="1DF7E5C5" w14:textId="77777777" w:rsidR="00C844AF" w:rsidRPr="00F14F60" w:rsidRDefault="00C844AF" w:rsidP="00C844AF">
      <w:pPr>
        <w:rPr>
          <w:lang w:val="en-GB"/>
        </w:rPr>
      </w:pPr>
    </w:p>
    <w:p w14:paraId="4A368B03" w14:textId="77777777" w:rsidR="002956F3" w:rsidRPr="00F14F60" w:rsidRDefault="004559F5">
      <w:pPr>
        <w:pStyle w:val="Heading3"/>
        <w:rPr>
          <w:lang w:val="en-GB"/>
        </w:rPr>
      </w:pPr>
      <w:bookmarkStart w:id="654" w:name="_Toc36740738"/>
      <w:r w:rsidRPr="00F14F60">
        <w:rPr>
          <w:lang w:val="en-GB"/>
        </w:rPr>
        <w:t>Trading Session Status (20)</w:t>
      </w:r>
      <w:bookmarkEnd w:id="634"/>
      <w:bookmarkEnd w:id="635"/>
      <w:bookmarkEnd w:id="636"/>
      <w:bookmarkEnd w:id="654"/>
    </w:p>
    <w:p w14:paraId="297FC0C4" w14:textId="77777777" w:rsidR="004773CF" w:rsidRPr="00F87671" w:rsidRDefault="006A7961">
      <w:pPr>
        <w:rPr>
          <w:lang w:val="en-GB"/>
        </w:rPr>
      </w:pPr>
      <w:r w:rsidRPr="00D70843">
        <w:rPr>
          <w:lang w:val="en-GB"/>
        </w:rPr>
        <w:t>The Trading Session Status provides information on the status of a market</w:t>
      </w:r>
      <w:r w:rsidR="004D2E6A" w:rsidRPr="00734DD9">
        <w:rPr>
          <w:lang w:val="en-GB"/>
        </w:rPr>
        <w:t xml:space="preserve"> segment</w:t>
      </w:r>
      <w:r w:rsidRPr="00734DD9">
        <w:rPr>
          <w:lang w:val="en-GB"/>
        </w:rPr>
        <w:t>. It</w:t>
      </w:r>
      <w:r w:rsidRPr="00F87671">
        <w:rPr>
          <w:lang w:val="en-GB"/>
        </w:rPr>
        <w:t xml:space="preserve"> is sent whenever there is change of trading session.</w:t>
      </w:r>
    </w:p>
    <w:p w14:paraId="2512EE68" w14:textId="77777777" w:rsidR="00026779" w:rsidRPr="00F87671" w:rsidRDefault="00026779">
      <w:pPr>
        <w:rPr>
          <w:lang w:val="en-GB"/>
        </w:rPr>
      </w:pPr>
    </w:p>
    <w:p w14:paraId="6250BF08" w14:textId="77777777" w:rsidR="00026779" w:rsidRPr="00F87671" w:rsidRDefault="00026779">
      <w:pPr>
        <w:rPr>
          <w:lang w:val="en-GB"/>
        </w:rPr>
      </w:pPr>
      <w:r w:rsidRPr="00F87671">
        <w:rPr>
          <w:lang w:val="en-GB"/>
        </w:rPr>
        <w:t>This message may be sent on a separate</w:t>
      </w:r>
      <w:r w:rsidR="00F521A4" w:rsidRPr="00F87671">
        <w:rPr>
          <w:lang w:val="en-GB"/>
        </w:rPr>
        <w:t xml:space="preserve"> multicast</w:t>
      </w:r>
      <w:r w:rsidRPr="00F87671">
        <w:rPr>
          <w:lang w:val="en-GB"/>
        </w:rPr>
        <w:t xml:space="preserve"> channel </w:t>
      </w:r>
      <w:r w:rsidR="00482C73" w:rsidRPr="00F87671">
        <w:rPr>
          <w:lang w:val="en-GB"/>
        </w:rPr>
        <w:t>from</w:t>
      </w:r>
      <w:r w:rsidRPr="00F87671">
        <w:rPr>
          <w:lang w:val="en-GB"/>
        </w:rPr>
        <w:t xml:space="preserve"> order and trade data and therefore may not be synchronized.</w:t>
      </w:r>
    </w:p>
    <w:p w14:paraId="4EBD7909" w14:textId="77777777" w:rsidR="00154663" w:rsidRPr="00F87671" w:rsidRDefault="00154663">
      <w:pPr>
        <w:rPr>
          <w:lang w:val="en-GB"/>
        </w:rPr>
      </w:pPr>
    </w:p>
    <w:p w14:paraId="55D93405" w14:textId="77777777" w:rsidR="004C303E" w:rsidRDefault="004C303E" w:rsidP="004C303E">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C43210" w:rsidRPr="00AC3E5B" w14:paraId="25599C0F" w14:textId="77777777" w:rsidTr="00C43210">
        <w:trPr>
          <w:cnfStyle w:val="100000000000" w:firstRow="1" w:lastRow="0" w:firstColumn="0" w:lastColumn="0" w:oddVBand="0" w:evenVBand="0" w:oddHBand="0" w:evenHBand="0" w:firstRowFirstColumn="0" w:firstRowLastColumn="0" w:lastRowFirstColumn="0" w:lastRowLastColumn="0"/>
          <w:tblHeader/>
        </w:trPr>
        <w:tc>
          <w:tcPr>
            <w:tcW w:w="709" w:type="dxa"/>
          </w:tcPr>
          <w:p w14:paraId="58AE7424" w14:textId="77777777" w:rsidR="00C43210" w:rsidRPr="00AC3E5B" w:rsidRDefault="00C43210" w:rsidP="00264F3B">
            <w:pPr>
              <w:pStyle w:val="TableHeader"/>
              <w:spacing w:before="144" w:after="144"/>
              <w:ind w:left="90" w:right="90"/>
              <w:jc w:val="right"/>
            </w:pPr>
            <w:r>
              <w:t>Offset</w:t>
            </w:r>
          </w:p>
        </w:tc>
        <w:tc>
          <w:tcPr>
            <w:tcW w:w="2331" w:type="dxa"/>
          </w:tcPr>
          <w:p w14:paraId="37AA7367" w14:textId="77777777" w:rsidR="00C43210" w:rsidRPr="00AC3E5B" w:rsidRDefault="00C43210" w:rsidP="00C43210">
            <w:pPr>
              <w:pStyle w:val="TableHeader"/>
              <w:spacing w:before="144" w:after="144"/>
              <w:ind w:left="90" w:right="90"/>
              <w:jc w:val="left"/>
            </w:pPr>
            <w:r>
              <w:t>Field</w:t>
            </w:r>
          </w:p>
        </w:tc>
        <w:tc>
          <w:tcPr>
            <w:tcW w:w="929" w:type="dxa"/>
          </w:tcPr>
          <w:p w14:paraId="211A0698" w14:textId="77777777" w:rsidR="00C43210" w:rsidRPr="00AC3E5B" w:rsidRDefault="00C43210" w:rsidP="00C43210">
            <w:pPr>
              <w:pStyle w:val="TableHeader"/>
              <w:spacing w:before="144" w:after="144"/>
              <w:ind w:left="90" w:right="90"/>
            </w:pPr>
            <w:r>
              <w:t>Format</w:t>
            </w:r>
          </w:p>
        </w:tc>
        <w:tc>
          <w:tcPr>
            <w:tcW w:w="658" w:type="dxa"/>
          </w:tcPr>
          <w:p w14:paraId="7E7BB654" w14:textId="77777777" w:rsidR="00C43210" w:rsidRPr="00AC3E5B" w:rsidRDefault="00C43210" w:rsidP="00C43210">
            <w:pPr>
              <w:pStyle w:val="TableHeader"/>
              <w:spacing w:before="144" w:after="144"/>
              <w:ind w:left="90" w:right="90"/>
              <w:jc w:val="right"/>
            </w:pPr>
            <w:r>
              <w:t>Len</w:t>
            </w:r>
          </w:p>
        </w:tc>
        <w:tc>
          <w:tcPr>
            <w:tcW w:w="2356" w:type="dxa"/>
          </w:tcPr>
          <w:p w14:paraId="6B0EAECC" w14:textId="77777777" w:rsidR="00C43210" w:rsidRPr="00AC3E5B" w:rsidRDefault="00C43210" w:rsidP="00C43210">
            <w:pPr>
              <w:pStyle w:val="TableHeader"/>
              <w:spacing w:before="144" w:after="144"/>
              <w:ind w:left="90" w:right="90"/>
              <w:jc w:val="left"/>
            </w:pPr>
            <w:r>
              <w:t>Description</w:t>
            </w:r>
          </w:p>
        </w:tc>
        <w:tc>
          <w:tcPr>
            <w:tcW w:w="2694" w:type="dxa"/>
          </w:tcPr>
          <w:p w14:paraId="2D54B2BC" w14:textId="77777777" w:rsidR="00C43210" w:rsidRPr="00AC3E5B" w:rsidRDefault="00C43210" w:rsidP="00C43210">
            <w:pPr>
              <w:pStyle w:val="TableHeader"/>
              <w:spacing w:before="144" w:after="144"/>
              <w:ind w:left="90" w:right="90"/>
              <w:jc w:val="left"/>
            </w:pPr>
            <w:r>
              <w:t>Values</w:t>
            </w:r>
          </w:p>
        </w:tc>
      </w:tr>
      <w:tr w:rsidR="00C43210" w:rsidRPr="003173E7" w14:paraId="365E3D41" w14:textId="77777777" w:rsidTr="00C43210">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79C4A30B" w14:textId="77777777" w:rsidR="00C43210" w:rsidRPr="003173E7" w:rsidRDefault="00C43210" w:rsidP="00C43210">
            <w:pPr>
              <w:pStyle w:val="Tablecontent"/>
              <w:ind w:left="90" w:right="90"/>
              <w:jc w:val="right"/>
            </w:pPr>
            <w:r>
              <w:t>0</w:t>
            </w:r>
          </w:p>
        </w:tc>
        <w:tc>
          <w:tcPr>
            <w:tcW w:w="2331" w:type="dxa"/>
            <w:tcBorders>
              <w:bottom w:val="single" w:sz="12" w:space="0" w:color="FFFFFF" w:themeColor="background1"/>
            </w:tcBorders>
          </w:tcPr>
          <w:p w14:paraId="07AFD4A9" w14:textId="77777777" w:rsidR="00C43210" w:rsidRPr="002F7693" w:rsidRDefault="00C43210" w:rsidP="00C43210">
            <w:pPr>
              <w:pStyle w:val="Tablecontent"/>
              <w:ind w:left="90" w:right="90"/>
            </w:pPr>
            <w:r w:rsidRPr="002F7693">
              <w:t>MsgSize</w:t>
            </w:r>
          </w:p>
        </w:tc>
        <w:tc>
          <w:tcPr>
            <w:tcW w:w="929" w:type="dxa"/>
            <w:tcBorders>
              <w:bottom w:val="single" w:sz="12" w:space="0" w:color="FFFFFF" w:themeColor="background1"/>
            </w:tcBorders>
          </w:tcPr>
          <w:p w14:paraId="7F7E0E04" w14:textId="77777777" w:rsidR="00C43210" w:rsidRPr="003173E7" w:rsidRDefault="00C43210" w:rsidP="00C43210">
            <w:pPr>
              <w:pStyle w:val="Tablecontent"/>
              <w:ind w:left="90" w:right="90"/>
              <w:jc w:val="center"/>
            </w:pPr>
            <w:r>
              <w:t>Uint16</w:t>
            </w:r>
          </w:p>
        </w:tc>
        <w:tc>
          <w:tcPr>
            <w:tcW w:w="658" w:type="dxa"/>
            <w:tcBorders>
              <w:bottom w:val="single" w:sz="12" w:space="0" w:color="FFFFFF" w:themeColor="background1"/>
            </w:tcBorders>
          </w:tcPr>
          <w:p w14:paraId="21EC9941" w14:textId="77777777" w:rsidR="00C43210" w:rsidRPr="003173E7" w:rsidRDefault="00C43210" w:rsidP="00C43210">
            <w:pPr>
              <w:pStyle w:val="Tablecontent"/>
              <w:ind w:left="90" w:right="90"/>
              <w:jc w:val="right"/>
            </w:pPr>
            <w:r>
              <w:t>2</w:t>
            </w:r>
          </w:p>
        </w:tc>
        <w:tc>
          <w:tcPr>
            <w:tcW w:w="2356" w:type="dxa"/>
            <w:tcBorders>
              <w:bottom w:val="single" w:sz="12" w:space="0" w:color="FFFFFF" w:themeColor="background1"/>
            </w:tcBorders>
          </w:tcPr>
          <w:p w14:paraId="0CC01860" w14:textId="77777777" w:rsidR="00C43210" w:rsidRPr="003173E7" w:rsidRDefault="00C43210" w:rsidP="00C43210">
            <w:pPr>
              <w:pStyle w:val="Tablecontent"/>
              <w:ind w:left="90" w:right="90"/>
            </w:pPr>
            <w:r>
              <w:t>Size of the message</w:t>
            </w:r>
          </w:p>
        </w:tc>
        <w:tc>
          <w:tcPr>
            <w:tcW w:w="2694" w:type="dxa"/>
            <w:tcBorders>
              <w:bottom w:val="single" w:sz="12" w:space="0" w:color="FFFFFF" w:themeColor="background1"/>
            </w:tcBorders>
          </w:tcPr>
          <w:p w14:paraId="4073D279" w14:textId="77777777" w:rsidR="00C43210" w:rsidRPr="003173E7" w:rsidRDefault="00C43210" w:rsidP="00C43210">
            <w:pPr>
              <w:pStyle w:val="Tablecontent"/>
              <w:ind w:left="90" w:right="90"/>
            </w:pPr>
            <w:r w:rsidRPr="007E27DF">
              <w:rPr>
                <w:rStyle w:val="Hiddencomments"/>
              </w:rPr>
              <w:sym w:font="Wingdings 3" w:char="F083"/>
            </w:r>
            <w:r w:rsidRPr="007E27DF">
              <w:rPr>
                <w:rStyle w:val="Hiddencomments"/>
              </w:rPr>
              <w:t>calculated</w:t>
            </w:r>
          </w:p>
        </w:tc>
      </w:tr>
      <w:tr w:rsidR="00C43210" w:rsidRPr="003173E7" w14:paraId="0C3AD9FC" w14:textId="77777777" w:rsidTr="00C43210">
        <w:trPr>
          <w:cnfStyle w:val="000000010000" w:firstRow="0" w:lastRow="0" w:firstColumn="0" w:lastColumn="0" w:oddVBand="0" w:evenVBand="0" w:oddHBand="0" w:evenHBand="1" w:firstRowFirstColumn="0" w:firstRowLastColumn="0" w:lastRowFirstColumn="0" w:lastRowLastColumn="0"/>
        </w:trPr>
        <w:tc>
          <w:tcPr>
            <w:tcW w:w="709" w:type="dxa"/>
          </w:tcPr>
          <w:p w14:paraId="5860C386" w14:textId="77777777" w:rsidR="00C43210" w:rsidRPr="003173E7" w:rsidRDefault="00C43210" w:rsidP="00C43210">
            <w:pPr>
              <w:pStyle w:val="Tablecontent"/>
              <w:ind w:left="90" w:right="90"/>
              <w:jc w:val="right"/>
            </w:pPr>
            <w:r>
              <w:lastRenderedPageBreak/>
              <w:t>2</w:t>
            </w:r>
          </w:p>
        </w:tc>
        <w:tc>
          <w:tcPr>
            <w:tcW w:w="2331" w:type="dxa"/>
          </w:tcPr>
          <w:p w14:paraId="1339CE83" w14:textId="77777777" w:rsidR="00C43210" w:rsidRPr="002F7693" w:rsidRDefault="00C43210" w:rsidP="00C43210">
            <w:pPr>
              <w:pStyle w:val="Tablecontent"/>
              <w:ind w:left="90" w:right="90"/>
            </w:pPr>
            <w:r w:rsidRPr="002F7693">
              <w:t>MsgType</w:t>
            </w:r>
          </w:p>
        </w:tc>
        <w:tc>
          <w:tcPr>
            <w:tcW w:w="929" w:type="dxa"/>
          </w:tcPr>
          <w:p w14:paraId="2BB44179" w14:textId="77777777" w:rsidR="00C43210" w:rsidRPr="003173E7" w:rsidRDefault="00C43210" w:rsidP="00C43210">
            <w:pPr>
              <w:pStyle w:val="Tablecontent"/>
              <w:ind w:left="90" w:right="90"/>
              <w:jc w:val="center"/>
            </w:pPr>
            <w:r>
              <w:t>Uint16</w:t>
            </w:r>
          </w:p>
        </w:tc>
        <w:tc>
          <w:tcPr>
            <w:tcW w:w="658" w:type="dxa"/>
          </w:tcPr>
          <w:p w14:paraId="3D40762E" w14:textId="77777777" w:rsidR="00C43210" w:rsidRPr="003173E7" w:rsidRDefault="00C43210" w:rsidP="00C43210">
            <w:pPr>
              <w:pStyle w:val="Tablecontent"/>
              <w:ind w:left="90" w:right="90"/>
              <w:jc w:val="right"/>
            </w:pPr>
            <w:r>
              <w:t>2</w:t>
            </w:r>
          </w:p>
        </w:tc>
        <w:tc>
          <w:tcPr>
            <w:tcW w:w="2356" w:type="dxa"/>
          </w:tcPr>
          <w:p w14:paraId="6D029787" w14:textId="471FBB43" w:rsidR="00C43210" w:rsidRPr="003173E7" w:rsidRDefault="00220755" w:rsidP="00C43210">
            <w:pPr>
              <w:pStyle w:val="Tablecontent"/>
              <w:ind w:left="90" w:right="90"/>
            </w:pPr>
            <w:r>
              <w:t>Type of message</w:t>
            </w:r>
          </w:p>
        </w:tc>
        <w:tc>
          <w:tcPr>
            <w:tcW w:w="2694" w:type="dxa"/>
            <w:tcBorders>
              <w:right w:val="single" w:sz="12" w:space="0" w:color="FFFFFF" w:themeColor="background1"/>
            </w:tcBorders>
          </w:tcPr>
          <w:p w14:paraId="177C0790" w14:textId="77777777" w:rsidR="00C43210" w:rsidRDefault="00C43210" w:rsidP="00C43210">
            <w:pPr>
              <w:pStyle w:val="Tablecontent"/>
              <w:ind w:left="90" w:right="90"/>
            </w:pPr>
            <w:r w:rsidRPr="00BF72E1">
              <w:rPr>
                <w:rStyle w:val="Value"/>
              </w:rPr>
              <w:t xml:space="preserve">20 </w:t>
            </w:r>
            <w:r>
              <w:t>Trading Session Status</w:t>
            </w:r>
          </w:p>
        </w:tc>
      </w:tr>
      <w:tr w:rsidR="00C43210" w:rsidRPr="003173E7" w14:paraId="4711F88E" w14:textId="77777777" w:rsidTr="00C43210">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48C954A4" w14:textId="77777777" w:rsidR="00C43210" w:rsidRPr="003173E7" w:rsidRDefault="00C43210" w:rsidP="00C43210">
            <w:pPr>
              <w:pStyle w:val="Tablecontent"/>
              <w:ind w:left="90" w:right="90"/>
              <w:jc w:val="right"/>
            </w:pPr>
            <w:r>
              <w:t>4</w:t>
            </w:r>
          </w:p>
        </w:tc>
        <w:tc>
          <w:tcPr>
            <w:tcW w:w="2331" w:type="dxa"/>
            <w:tcBorders>
              <w:bottom w:val="single" w:sz="12" w:space="0" w:color="FFFFFF" w:themeColor="background1"/>
            </w:tcBorders>
          </w:tcPr>
          <w:p w14:paraId="6EC0E4FA" w14:textId="77777777" w:rsidR="00C43210" w:rsidRPr="002F7693" w:rsidRDefault="00C43210" w:rsidP="00C43210">
            <w:pPr>
              <w:pStyle w:val="Tablecontent"/>
              <w:ind w:left="90" w:right="90"/>
            </w:pPr>
            <w:r w:rsidRPr="002F7693">
              <w:t>MarketCode</w:t>
            </w:r>
          </w:p>
        </w:tc>
        <w:tc>
          <w:tcPr>
            <w:tcW w:w="929" w:type="dxa"/>
            <w:tcBorders>
              <w:bottom w:val="single" w:sz="12" w:space="0" w:color="FFFFFF" w:themeColor="background1"/>
            </w:tcBorders>
          </w:tcPr>
          <w:p w14:paraId="791D3D02" w14:textId="77777777" w:rsidR="00C43210" w:rsidRPr="003173E7" w:rsidRDefault="00C43210" w:rsidP="00C43210">
            <w:pPr>
              <w:pStyle w:val="Tablecontent"/>
              <w:ind w:left="90" w:right="90"/>
              <w:jc w:val="center"/>
            </w:pPr>
            <w:r>
              <w:t>String</w:t>
            </w:r>
          </w:p>
        </w:tc>
        <w:tc>
          <w:tcPr>
            <w:tcW w:w="658" w:type="dxa"/>
            <w:tcBorders>
              <w:bottom w:val="single" w:sz="12" w:space="0" w:color="FFFFFF" w:themeColor="background1"/>
            </w:tcBorders>
          </w:tcPr>
          <w:p w14:paraId="71BA6F08" w14:textId="77777777" w:rsidR="00C43210" w:rsidRPr="003173E7" w:rsidRDefault="00C43210" w:rsidP="00C43210">
            <w:pPr>
              <w:pStyle w:val="Tablecontent"/>
              <w:ind w:left="90" w:right="90"/>
              <w:jc w:val="right"/>
            </w:pPr>
            <w:r>
              <w:t>4</w:t>
            </w:r>
          </w:p>
        </w:tc>
        <w:tc>
          <w:tcPr>
            <w:tcW w:w="2356" w:type="dxa"/>
            <w:tcBorders>
              <w:bottom w:val="single" w:sz="12" w:space="0" w:color="FFFFFF" w:themeColor="background1"/>
            </w:tcBorders>
          </w:tcPr>
          <w:p w14:paraId="1842891C" w14:textId="77777777" w:rsidR="00C43210" w:rsidRPr="003173E7" w:rsidRDefault="00C43210" w:rsidP="00C43210">
            <w:pPr>
              <w:pStyle w:val="Tablecontent"/>
              <w:ind w:left="90" w:right="90"/>
            </w:pPr>
            <w:r>
              <w:t>Market segment identifier</w:t>
            </w:r>
          </w:p>
        </w:tc>
        <w:tc>
          <w:tcPr>
            <w:tcW w:w="2694" w:type="dxa"/>
            <w:tcBorders>
              <w:bottom w:val="single" w:sz="12" w:space="0" w:color="FFFFFF" w:themeColor="background1"/>
            </w:tcBorders>
          </w:tcPr>
          <w:p w14:paraId="4B92ACBF" w14:textId="77777777" w:rsidR="00C43210" w:rsidRPr="00415FF1" w:rsidRDefault="00C43210" w:rsidP="00C43210">
            <w:pPr>
              <w:pStyle w:val="Tablecontent"/>
              <w:keepNext/>
              <w:ind w:left="90" w:right="90"/>
              <w:rPr>
                <w:rStyle w:val="Value"/>
              </w:rPr>
            </w:pPr>
            <w:r w:rsidRPr="00BF72E1">
              <w:rPr>
                <w:rStyle w:val="Value"/>
              </w:rPr>
              <w:t>MAIN</w:t>
            </w:r>
          </w:p>
          <w:p w14:paraId="54F9F05B" w14:textId="77777777" w:rsidR="00C43210" w:rsidRPr="00415FF1" w:rsidRDefault="00C43210" w:rsidP="00C43210">
            <w:pPr>
              <w:pStyle w:val="Tablecontent"/>
              <w:keepNext/>
              <w:ind w:left="90" w:right="90"/>
              <w:rPr>
                <w:rStyle w:val="Value"/>
              </w:rPr>
            </w:pPr>
            <w:r w:rsidRPr="00BF72E1">
              <w:rPr>
                <w:rStyle w:val="Value"/>
              </w:rPr>
              <w:t>GEM</w:t>
            </w:r>
          </w:p>
          <w:p w14:paraId="1386AC27" w14:textId="77777777" w:rsidR="00C43210" w:rsidRPr="00415FF1" w:rsidRDefault="00C43210" w:rsidP="00C43210">
            <w:pPr>
              <w:pStyle w:val="Tablecontent"/>
              <w:keepNext/>
              <w:ind w:left="90" w:right="90"/>
              <w:rPr>
                <w:rStyle w:val="Value"/>
              </w:rPr>
            </w:pPr>
            <w:r w:rsidRPr="00BF72E1">
              <w:rPr>
                <w:rStyle w:val="Value"/>
              </w:rPr>
              <w:t>NASD</w:t>
            </w:r>
          </w:p>
          <w:p w14:paraId="30870685" w14:textId="77777777" w:rsidR="00C43210" w:rsidRPr="00415FF1" w:rsidRDefault="00C43210" w:rsidP="00C43210">
            <w:pPr>
              <w:pStyle w:val="Tablecontent"/>
              <w:ind w:left="90" w:right="90"/>
              <w:rPr>
                <w:rStyle w:val="Value"/>
              </w:rPr>
            </w:pPr>
            <w:r w:rsidRPr="00BF72E1">
              <w:rPr>
                <w:rStyle w:val="Value"/>
              </w:rPr>
              <w:t>ETS</w:t>
            </w:r>
          </w:p>
        </w:tc>
      </w:tr>
      <w:tr w:rsidR="00C43210" w:rsidRPr="003173E7" w14:paraId="059BBE1F" w14:textId="77777777" w:rsidTr="00C43210">
        <w:trPr>
          <w:cnfStyle w:val="000000010000" w:firstRow="0" w:lastRow="0" w:firstColumn="0" w:lastColumn="0" w:oddVBand="0" w:evenVBand="0" w:oddHBand="0" w:evenHBand="1" w:firstRowFirstColumn="0" w:firstRowLastColumn="0" w:lastRowFirstColumn="0" w:lastRowLastColumn="0"/>
        </w:trPr>
        <w:tc>
          <w:tcPr>
            <w:tcW w:w="709" w:type="dxa"/>
          </w:tcPr>
          <w:p w14:paraId="17792A11" w14:textId="77777777" w:rsidR="00C43210" w:rsidRDefault="00C43210" w:rsidP="00C43210">
            <w:pPr>
              <w:pStyle w:val="Tablecontent"/>
              <w:ind w:left="90" w:right="90"/>
              <w:jc w:val="right"/>
            </w:pPr>
            <w:r>
              <w:t>8</w:t>
            </w:r>
          </w:p>
        </w:tc>
        <w:tc>
          <w:tcPr>
            <w:tcW w:w="2331" w:type="dxa"/>
          </w:tcPr>
          <w:p w14:paraId="1E4F96C9" w14:textId="310B70FF" w:rsidR="00C43210" w:rsidRPr="002F7693" w:rsidRDefault="00A25FEA" w:rsidP="00C43210">
            <w:pPr>
              <w:pStyle w:val="Tablecontent"/>
              <w:ind w:left="90" w:right="90"/>
            </w:pPr>
            <w:r>
              <w:t>Filler</w:t>
            </w:r>
          </w:p>
        </w:tc>
        <w:tc>
          <w:tcPr>
            <w:tcW w:w="929" w:type="dxa"/>
          </w:tcPr>
          <w:p w14:paraId="6E5850DE" w14:textId="48B8FFD2" w:rsidR="00C43210" w:rsidRDefault="00EC2F75" w:rsidP="00C43210">
            <w:pPr>
              <w:pStyle w:val="Tablecontent"/>
              <w:ind w:left="90" w:right="90"/>
              <w:jc w:val="center"/>
            </w:pPr>
            <w:r>
              <w:t>String</w:t>
            </w:r>
          </w:p>
        </w:tc>
        <w:tc>
          <w:tcPr>
            <w:tcW w:w="658" w:type="dxa"/>
          </w:tcPr>
          <w:p w14:paraId="4D234929" w14:textId="77777777" w:rsidR="00C43210" w:rsidRDefault="00C43210" w:rsidP="00C43210">
            <w:pPr>
              <w:pStyle w:val="Tablecontent"/>
              <w:ind w:left="90" w:right="90"/>
              <w:jc w:val="right"/>
            </w:pPr>
            <w:r>
              <w:t>1</w:t>
            </w:r>
          </w:p>
        </w:tc>
        <w:tc>
          <w:tcPr>
            <w:tcW w:w="2356" w:type="dxa"/>
          </w:tcPr>
          <w:p w14:paraId="5DBA951E" w14:textId="1EFABDB5" w:rsidR="00C43210" w:rsidRDefault="00C43210" w:rsidP="00C43210">
            <w:pPr>
              <w:pStyle w:val="Tablecontent"/>
              <w:ind w:left="90" w:right="90"/>
            </w:pPr>
          </w:p>
        </w:tc>
        <w:tc>
          <w:tcPr>
            <w:tcW w:w="2694" w:type="dxa"/>
            <w:tcBorders>
              <w:right w:val="single" w:sz="12" w:space="0" w:color="FFFFFF" w:themeColor="background1"/>
            </w:tcBorders>
          </w:tcPr>
          <w:p w14:paraId="59F776F7" w14:textId="1112A5EE" w:rsidR="00C43210" w:rsidRDefault="00E854CE" w:rsidP="00C43210">
            <w:pPr>
              <w:pStyle w:val="Tablecontent"/>
              <w:keepNext/>
              <w:ind w:left="90" w:right="90"/>
              <w:rPr>
                <w:rStyle w:val="Value"/>
              </w:rPr>
            </w:pPr>
            <w:r>
              <w:rPr>
                <w:rFonts w:ascii="Courier New" w:hAnsi="Courier New"/>
                <w:b/>
                <w:noProof/>
                <w:color w:val="948A54" w:themeColor="background2" w:themeShade="80"/>
                <w:lang w:eastAsia="zh-CN"/>
              </w:rPr>
              <mc:AlternateContent>
                <mc:Choice Requires="wps">
                  <w:drawing>
                    <wp:anchor distT="0" distB="0" distL="114300" distR="114300" simplePos="0" relativeHeight="251663360" behindDoc="0" locked="0" layoutInCell="1" allowOverlap="1" wp14:anchorId="13744A5E" wp14:editId="1AFE12E3">
                      <wp:simplePos x="0" y="0"/>
                      <wp:positionH relativeFrom="column">
                        <wp:posOffset>1799590</wp:posOffset>
                      </wp:positionH>
                      <wp:positionV relativeFrom="paragraph">
                        <wp:posOffset>196215</wp:posOffset>
                      </wp:positionV>
                      <wp:extent cx="0" cy="5772150"/>
                      <wp:effectExtent l="19050" t="0" r="19050" b="19050"/>
                      <wp:wrapNone/>
                      <wp:docPr id="13" name="Straight Connector 13"/>
                      <wp:cNvGraphicFramePr/>
                      <a:graphic xmlns:a="http://schemas.openxmlformats.org/drawingml/2006/main">
                        <a:graphicData uri="http://schemas.microsoft.com/office/word/2010/wordprocessingShape">
                          <wps:wsp>
                            <wps:cNvCnPr/>
                            <wps:spPr>
                              <a:xfrm flipH="1">
                                <a:off x="0" y="0"/>
                                <a:ext cx="0" cy="57721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B1C26"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pt,15.45pt" to="141.7pt,4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" strokecolor="#4579b8 [3044]" strokeweight="2.25pt"/>
                  </w:pict>
                </mc:Fallback>
              </mc:AlternateContent>
            </w:r>
          </w:p>
        </w:tc>
      </w:tr>
      <w:tr w:rsidR="00C43210" w:rsidRPr="000512ED" w14:paraId="38674378" w14:textId="77777777" w:rsidTr="00C43210">
        <w:trPr>
          <w:cnfStyle w:val="000000100000" w:firstRow="0" w:lastRow="0" w:firstColumn="0" w:lastColumn="0" w:oddVBand="0" w:evenVBand="0" w:oddHBand="1" w:evenHBand="0" w:firstRowFirstColumn="0" w:firstRowLastColumn="0" w:lastRowFirstColumn="0" w:lastRowLastColumn="0"/>
        </w:trPr>
        <w:tc>
          <w:tcPr>
            <w:tcW w:w="709" w:type="dxa"/>
          </w:tcPr>
          <w:p w14:paraId="42D95D50" w14:textId="77777777" w:rsidR="00C43210" w:rsidRPr="003173E7" w:rsidRDefault="00C43210">
            <w:pPr>
              <w:pStyle w:val="Tablecontent"/>
              <w:ind w:left="90" w:right="90"/>
              <w:jc w:val="right"/>
            </w:pPr>
            <w:r>
              <w:t>9</w:t>
            </w:r>
          </w:p>
        </w:tc>
        <w:tc>
          <w:tcPr>
            <w:tcW w:w="2331" w:type="dxa"/>
          </w:tcPr>
          <w:p w14:paraId="27DDACCA" w14:textId="77777777" w:rsidR="00C43210" w:rsidRPr="002F7693" w:rsidRDefault="00C43210">
            <w:pPr>
              <w:pStyle w:val="Tablecontent"/>
              <w:ind w:left="90" w:right="90"/>
            </w:pPr>
            <w:r w:rsidRPr="002F7693">
              <w:t>TradingSessionSubID</w:t>
            </w:r>
          </w:p>
        </w:tc>
        <w:tc>
          <w:tcPr>
            <w:tcW w:w="929" w:type="dxa"/>
          </w:tcPr>
          <w:p w14:paraId="7E3A9C58" w14:textId="77777777" w:rsidR="00C43210" w:rsidRPr="003173E7" w:rsidRDefault="00C43210">
            <w:pPr>
              <w:pStyle w:val="Tablecontent"/>
              <w:ind w:left="90" w:right="90"/>
              <w:jc w:val="center"/>
            </w:pPr>
            <w:r>
              <w:t>Uint8</w:t>
            </w:r>
          </w:p>
        </w:tc>
        <w:tc>
          <w:tcPr>
            <w:tcW w:w="658" w:type="dxa"/>
          </w:tcPr>
          <w:p w14:paraId="298CC971" w14:textId="77777777" w:rsidR="00C43210" w:rsidRPr="003173E7" w:rsidRDefault="00C43210">
            <w:pPr>
              <w:pStyle w:val="Tablecontent"/>
              <w:ind w:left="90" w:right="90"/>
              <w:jc w:val="right"/>
            </w:pPr>
            <w:r>
              <w:t>1</w:t>
            </w:r>
          </w:p>
        </w:tc>
        <w:tc>
          <w:tcPr>
            <w:tcW w:w="2356" w:type="dxa"/>
          </w:tcPr>
          <w:p w14:paraId="1918B611" w14:textId="77777777" w:rsidR="00C43210" w:rsidRPr="003173E7" w:rsidRDefault="00C43210">
            <w:pPr>
              <w:pStyle w:val="Tablecontent"/>
              <w:ind w:left="90" w:right="90"/>
            </w:pPr>
            <w:r>
              <w:t>Trading session sub-identifier.</w:t>
            </w:r>
          </w:p>
        </w:tc>
        <w:tc>
          <w:tcPr>
            <w:tcW w:w="2694" w:type="dxa"/>
          </w:tcPr>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2023"/>
            </w:tblGrid>
            <w:tr w:rsidR="004308F2" w:rsidRPr="005C7488" w14:paraId="764F0DD1" w14:textId="77777777" w:rsidTr="00B16245">
              <w:tc>
                <w:tcPr>
                  <w:tcW w:w="410" w:type="dxa"/>
                </w:tcPr>
                <w:p w14:paraId="3B1363CB" w14:textId="77777777" w:rsidR="004308F2" w:rsidRDefault="004308F2" w:rsidP="004308F2">
                  <w:pPr>
                    <w:pStyle w:val="Tablecontent"/>
                    <w:keepNext/>
                    <w:tabs>
                      <w:tab w:val="left" w:pos="297"/>
                    </w:tabs>
                    <w:ind w:left="-120" w:right="-102"/>
                    <w:rPr>
                      <w:rStyle w:val="Value"/>
                    </w:rPr>
                  </w:pPr>
                  <w:r w:rsidRPr="00BF72E1">
                    <w:rPr>
                      <w:rStyle w:val="Value"/>
                    </w:rPr>
                    <w:t>100</w:t>
                  </w:r>
                </w:p>
              </w:tc>
              <w:tc>
                <w:tcPr>
                  <w:tcW w:w="2023" w:type="dxa"/>
                </w:tcPr>
                <w:p w14:paraId="71E84294" w14:textId="77777777" w:rsidR="004308F2" w:rsidRPr="005C7488" w:rsidRDefault="004308F2" w:rsidP="004308F2">
                  <w:pPr>
                    <w:pStyle w:val="Tablecontent"/>
                    <w:keepNext/>
                    <w:tabs>
                      <w:tab w:val="left" w:pos="297"/>
                    </w:tabs>
                    <w:ind w:right="-102"/>
                  </w:pPr>
                  <w:r>
                    <w:t>Not Yet Open (NO)</w:t>
                  </w:r>
                </w:p>
              </w:tc>
            </w:tr>
            <w:tr w:rsidR="004308F2" w14:paraId="6BE12054" w14:textId="77777777" w:rsidTr="00B16245">
              <w:tc>
                <w:tcPr>
                  <w:tcW w:w="410" w:type="dxa"/>
                </w:tcPr>
                <w:p w14:paraId="51D1F40D" w14:textId="77777777" w:rsidR="004308F2" w:rsidRDefault="004308F2" w:rsidP="004308F2">
                  <w:pPr>
                    <w:pStyle w:val="Tablecontent"/>
                    <w:keepNext/>
                    <w:tabs>
                      <w:tab w:val="left" w:pos="297"/>
                    </w:tabs>
                    <w:ind w:left="-120" w:right="-102"/>
                    <w:rPr>
                      <w:rStyle w:val="Value"/>
                    </w:rPr>
                  </w:pPr>
                </w:p>
              </w:tc>
              <w:tc>
                <w:tcPr>
                  <w:tcW w:w="2023" w:type="dxa"/>
                </w:tcPr>
                <w:p w14:paraId="7E8C6A90" w14:textId="77777777" w:rsidR="004308F2" w:rsidRDefault="004308F2" w:rsidP="004308F2">
                  <w:pPr>
                    <w:pStyle w:val="Tablecontent"/>
                    <w:keepNext/>
                    <w:tabs>
                      <w:tab w:val="left" w:pos="297"/>
                    </w:tabs>
                    <w:ind w:left="-120" w:right="-102"/>
                    <w:rPr>
                      <w:rStyle w:val="Value"/>
                    </w:rPr>
                  </w:pPr>
                </w:p>
              </w:tc>
            </w:tr>
            <w:tr w:rsidR="004308F2" w14:paraId="05B89E03" w14:textId="77777777" w:rsidTr="00B16245">
              <w:tc>
                <w:tcPr>
                  <w:tcW w:w="2433" w:type="dxa"/>
                  <w:gridSpan w:val="2"/>
                </w:tcPr>
                <w:p w14:paraId="36A226D6" w14:textId="77777777" w:rsidR="004308F2" w:rsidRDefault="004308F2" w:rsidP="004308F2">
                  <w:pPr>
                    <w:pStyle w:val="Tablecontent"/>
                    <w:keepNext/>
                    <w:tabs>
                      <w:tab w:val="left" w:pos="297"/>
                    </w:tabs>
                    <w:ind w:left="-120" w:right="-102"/>
                    <w:rPr>
                      <w:rStyle w:val="Value"/>
                    </w:rPr>
                  </w:pPr>
                  <w:r>
                    <w:rPr>
                      <w:rStyle w:val="Value"/>
                    </w:rPr>
                    <w:t>Pre-opening Session:</w:t>
                  </w:r>
                </w:p>
              </w:tc>
            </w:tr>
            <w:tr w:rsidR="004308F2" w:rsidRPr="005C7488" w14:paraId="77E0F8E4" w14:textId="77777777" w:rsidTr="00B16245">
              <w:tc>
                <w:tcPr>
                  <w:tcW w:w="410" w:type="dxa"/>
                </w:tcPr>
                <w:p w14:paraId="16928A65" w14:textId="77777777" w:rsidR="004308F2" w:rsidRDefault="004308F2" w:rsidP="004308F2">
                  <w:pPr>
                    <w:pStyle w:val="Tablecontent"/>
                    <w:keepNext/>
                    <w:tabs>
                      <w:tab w:val="left" w:pos="297"/>
                    </w:tabs>
                    <w:ind w:left="-120" w:right="-102"/>
                    <w:rPr>
                      <w:rStyle w:val="Value"/>
                    </w:rPr>
                  </w:pPr>
                  <w:r>
                    <w:rPr>
                      <w:rStyle w:val="Value"/>
                    </w:rPr>
                    <w:t>1</w:t>
                  </w:r>
                </w:p>
              </w:tc>
              <w:tc>
                <w:tcPr>
                  <w:tcW w:w="2023" w:type="dxa"/>
                </w:tcPr>
                <w:p w14:paraId="0ED40C1A" w14:textId="77777777" w:rsidR="004308F2" w:rsidRPr="005C7488" w:rsidRDefault="004308F2" w:rsidP="004308F2">
                  <w:pPr>
                    <w:pStyle w:val="Tablecontent"/>
                    <w:keepNext/>
                    <w:tabs>
                      <w:tab w:val="left" w:pos="297"/>
                    </w:tabs>
                    <w:ind w:right="-102"/>
                  </w:pPr>
                  <w:r>
                    <w:t>[POS]</w:t>
                  </w:r>
                  <w:r w:rsidRPr="00FE6252">
                    <w:t xml:space="preserve"> </w:t>
                  </w:r>
                  <w:r>
                    <w:t>Order Input (OI)</w:t>
                  </w:r>
                </w:p>
              </w:tc>
            </w:tr>
            <w:tr w:rsidR="004308F2" w:rsidRPr="005C7488" w14:paraId="0A3DDED5" w14:textId="77777777" w:rsidTr="00B16245">
              <w:tc>
                <w:tcPr>
                  <w:tcW w:w="410" w:type="dxa"/>
                </w:tcPr>
                <w:p w14:paraId="0CB92C8E" w14:textId="77777777" w:rsidR="004308F2" w:rsidRDefault="004308F2" w:rsidP="004308F2">
                  <w:pPr>
                    <w:pStyle w:val="Tablecontent"/>
                    <w:keepNext/>
                    <w:tabs>
                      <w:tab w:val="left" w:pos="297"/>
                    </w:tabs>
                    <w:ind w:left="-120" w:right="-102"/>
                    <w:rPr>
                      <w:rStyle w:val="Value"/>
                    </w:rPr>
                  </w:pPr>
                  <w:r>
                    <w:rPr>
                      <w:rStyle w:val="Value"/>
                    </w:rPr>
                    <w:t>101</w:t>
                  </w:r>
                </w:p>
              </w:tc>
              <w:tc>
                <w:tcPr>
                  <w:tcW w:w="2023" w:type="dxa"/>
                </w:tcPr>
                <w:p w14:paraId="36EF0274" w14:textId="77777777" w:rsidR="004308F2" w:rsidRPr="005C7488" w:rsidRDefault="004308F2" w:rsidP="004308F2">
                  <w:pPr>
                    <w:pStyle w:val="Tablecontent"/>
                    <w:keepNext/>
                    <w:tabs>
                      <w:tab w:val="left" w:pos="297"/>
                    </w:tabs>
                    <w:ind w:right="-102"/>
                  </w:pPr>
                  <w:r>
                    <w:t>[POS] No Cancellation (NW)</w:t>
                  </w:r>
                </w:p>
              </w:tc>
            </w:tr>
            <w:tr w:rsidR="004308F2" w:rsidRPr="005C7488" w14:paraId="785352D9" w14:textId="77777777" w:rsidTr="00B16245">
              <w:tc>
                <w:tcPr>
                  <w:tcW w:w="410" w:type="dxa"/>
                </w:tcPr>
                <w:p w14:paraId="029A37D2" w14:textId="77777777" w:rsidR="004308F2" w:rsidRDefault="004308F2" w:rsidP="004308F2">
                  <w:pPr>
                    <w:pStyle w:val="Tablecontent"/>
                    <w:keepNext/>
                    <w:tabs>
                      <w:tab w:val="left" w:pos="297"/>
                    </w:tabs>
                    <w:ind w:left="-120" w:right="-102"/>
                    <w:rPr>
                      <w:rStyle w:val="Value"/>
                    </w:rPr>
                  </w:pPr>
                  <w:r>
                    <w:rPr>
                      <w:rStyle w:val="Value"/>
                    </w:rPr>
                    <w:t>108</w:t>
                  </w:r>
                </w:p>
              </w:tc>
              <w:tc>
                <w:tcPr>
                  <w:tcW w:w="2023" w:type="dxa"/>
                </w:tcPr>
                <w:p w14:paraId="715C2DBB" w14:textId="77777777" w:rsidR="004308F2" w:rsidRPr="005C7488" w:rsidRDefault="004308F2" w:rsidP="004308F2">
                  <w:pPr>
                    <w:pStyle w:val="Tablecontent"/>
                    <w:keepNext/>
                    <w:tabs>
                      <w:tab w:val="left" w:pos="297"/>
                    </w:tabs>
                    <w:ind w:right="-102"/>
                  </w:pPr>
                  <w:r w:rsidRPr="00E854CE">
                    <w:t>[POS</w:t>
                  </w:r>
                  <w:r>
                    <w:t>]</w:t>
                  </w:r>
                  <w:r w:rsidRPr="00E854CE">
                    <w:t xml:space="preserve"> </w:t>
                  </w:r>
                  <w:r w:rsidRPr="00117442">
                    <w:t xml:space="preserve">Random </w:t>
                  </w:r>
                  <w:r>
                    <w:t xml:space="preserve">Matching     </w:t>
                  </w:r>
                  <w:r w:rsidRPr="00117442">
                    <w:t>(R</w:t>
                  </w:r>
                  <w:r>
                    <w:t>M</w:t>
                  </w:r>
                  <w:r w:rsidRPr="00117442">
                    <w:t>)</w:t>
                  </w:r>
                </w:p>
              </w:tc>
            </w:tr>
            <w:tr w:rsidR="004308F2" w:rsidRPr="005C7488" w14:paraId="018AEA57" w14:textId="77777777" w:rsidTr="00B16245">
              <w:tc>
                <w:tcPr>
                  <w:tcW w:w="410" w:type="dxa"/>
                </w:tcPr>
                <w:p w14:paraId="2F9E3F9A" w14:textId="77777777" w:rsidR="004308F2" w:rsidRDefault="004308F2" w:rsidP="004308F2">
                  <w:pPr>
                    <w:pStyle w:val="Tablecontent"/>
                    <w:keepNext/>
                    <w:tabs>
                      <w:tab w:val="left" w:pos="297"/>
                    </w:tabs>
                    <w:ind w:left="-120" w:right="-102"/>
                    <w:rPr>
                      <w:rStyle w:val="Value"/>
                    </w:rPr>
                  </w:pPr>
                  <w:r>
                    <w:rPr>
                      <w:rStyle w:val="Value"/>
                    </w:rPr>
                    <w:t>2</w:t>
                  </w:r>
                </w:p>
              </w:tc>
              <w:tc>
                <w:tcPr>
                  <w:tcW w:w="2023" w:type="dxa"/>
                </w:tcPr>
                <w:p w14:paraId="64FAB8A8" w14:textId="77777777" w:rsidR="004308F2" w:rsidRPr="005C7488" w:rsidRDefault="004308F2" w:rsidP="004308F2">
                  <w:pPr>
                    <w:pStyle w:val="Tablecontent"/>
                    <w:keepNext/>
                    <w:tabs>
                      <w:tab w:val="left" w:pos="297"/>
                    </w:tabs>
                    <w:ind w:right="-102"/>
                  </w:pPr>
                  <w:r>
                    <w:t xml:space="preserve">[POS] Order </w:t>
                  </w:r>
                  <w:r w:rsidRPr="009136B5">
                    <w:t>Matching (MA)</w:t>
                  </w:r>
                </w:p>
              </w:tc>
            </w:tr>
            <w:tr w:rsidR="004308F2" w:rsidRPr="005C7488" w14:paraId="7A6AC871" w14:textId="77777777" w:rsidTr="00B16245">
              <w:tc>
                <w:tcPr>
                  <w:tcW w:w="410" w:type="dxa"/>
                </w:tcPr>
                <w:p w14:paraId="494CAEE5" w14:textId="77777777" w:rsidR="004308F2" w:rsidRDefault="004308F2" w:rsidP="004308F2">
                  <w:pPr>
                    <w:pStyle w:val="Tablecontent"/>
                    <w:keepNext/>
                    <w:tabs>
                      <w:tab w:val="left" w:pos="297"/>
                    </w:tabs>
                    <w:ind w:left="-120" w:right="-102"/>
                    <w:rPr>
                      <w:rStyle w:val="Value"/>
                    </w:rPr>
                  </w:pPr>
                  <w:r>
                    <w:rPr>
                      <w:rStyle w:val="Value"/>
                    </w:rPr>
                    <w:t>7</w:t>
                  </w:r>
                </w:p>
              </w:tc>
              <w:tc>
                <w:tcPr>
                  <w:tcW w:w="2023" w:type="dxa"/>
                </w:tcPr>
                <w:p w14:paraId="1DDE763D" w14:textId="77777777" w:rsidR="004308F2" w:rsidRPr="005C7488" w:rsidRDefault="004308F2" w:rsidP="004308F2">
                  <w:pPr>
                    <w:pStyle w:val="Tablecontent"/>
                    <w:keepNext/>
                    <w:tabs>
                      <w:tab w:val="left" w:pos="297"/>
                    </w:tabs>
                    <w:ind w:right="-102"/>
                  </w:pPr>
                  <w:r>
                    <w:t>Blocking (BL)</w:t>
                  </w:r>
                </w:p>
              </w:tc>
            </w:tr>
            <w:tr w:rsidR="004308F2" w14:paraId="2D58A2A0" w14:textId="77777777" w:rsidTr="00B16245">
              <w:tc>
                <w:tcPr>
                  <w:tcW w:w="410" w:type="dxa"/>
                </w:tcPr>
                <w:p w14:paraId="6D987F6C" w14:textId="77777777" w:rsidR="004308F2" w:rsidRDefault="004308F2" w:rsidP="004308F2">
                  <w:pPr>
                    <w:pStyle w:val="Tablecontent"/>
                    <w:keepNext/>
                    <w:tabs>
                      <w:tab w:val="left" w:pos="297"/>
                    </w:tabs>
                    <w:ind w:left="-120" w:right="-102"/>
                    <w:rPr>
                      <w:rStyle w:val="Value"/>
                    </w:rPr>
                  </w:pPr>
                </w:p>
              </w:tc>
              <w:tc>
                <w:tcPr>
                  <w:tcW w:w="2023" w:type="dxa"/>
                </w:tcPr>
                <w:p w14:paraId="0E5D537D" w14:textId="77777777" w:rsidR="004308F2" w:rsidRDefault="004308F2" w:rsidP="004308F2">
                  <w:pPr>
                    <w:pStyle w:val="Tablecontent"/>
                    <w:keepNext/>
                    <w:tabs>
                      <w:tab w:val="left" w:pos="297"/>
                    </w:tabs>
                    <w:ind w:left="-120" w:right="-102"/>
                    <w:rPr>
                      <w:rStyle w:val="Value"/>
                    </w:rPr>
                  </w:pPr>
                </w:p>
              </w:tc>
            </w:tr>
            <w:tr w:rsidR="004308F2" w14:paraId="552A2484" w14:textId="77777777" w:rsidTr="00B16245">
              <w:tc>
                <w:tcPr>
                  <w:tcW w:w="2433" w:type="dxa"/>
                  <w:gridSpan w:val="2"/>
                </w:tcPr>
                <w:p w14:paraId="3C63A127" w14:textId="77777777" w:rsidR="004308F2" w:rsidRDefault="004308F2" w:rsidP="004308F2">
                  <w:pPr>
                    <w:pStyle w:val="Tablecontent"/>
                    <w:keepNext/>
                    <w:tabs>
                      <w:tab w:val="left" w:pos="297"/>
                    </w:tabs>
                    <w:ind w:left="-120" w:right="-102"/>
                    <w:rPr>
                      <w:rStyle w:val="Value"/>
                    </w:rPr>
                  </w:pPr>
                  <w:r>
                    <w:rPr>
                      <w:rStyle w:val="Value"/>
                    </w:rPr>
                    <w:t>Continuous Trading Session:</w:t>
                  </w:r>
                </w:p>
              </w:tc>
            </w:tr>
            <w:tr w:rsidR="004308F2" w:rsidRPr="005C7488" w14:paraId="7DA3DA40" w14:textId="77777777" w:rsidTr="00B16245">
              <w:tc>
                <w:tcPr>
                  <w:tcW w:w="410" w:type="dxa"/>
                </w:tcPr>
                <w:p w14:paraId="4CC7C381" w14:textId="77777777" w:rsidR="004308F2" w:rsidRDefault="004308F2" w:rsidP="004308F2">
                  <w:pPr>
                    <w:pStyle w:val="Tablecontent"/>
                    <w:keepNext/>
                    <w:tabs>
                      <w:tab w:val="left" w:pos="297"/>
                    </w:tabs>
                    <w:ind w:left="-120" w:right="-102"/>
                    <w:rPr>
                      <w:rStyle w:val="Value"/>
                    </w:rPr>
                  </w:pPr>
                  <w:r>
                    <w:rPr>
                      <w:rStyle w:val="Value"/>
                    </w:rPr>
                    <w:t>3</w:t>
                  </w:r>
                </w:p>
              </w:tc>
              <w:tc>
                <w:tcPr>
                  <w:tcW w:w="2023" w:type="dxa"/>
                </w:tcPr>
                <w:p w14:paraId="26A406C1" w14:textId="77777777" w:rsidR="004308F2" w:rsidRPr="005C7488" w:rsidRDefault="004308F2" w:rsidP="004308F2">
                  <w:pPr>
                    <w:pStyle w:val="Tablecontent"/>
                    <w:keepNext/>
                    <w:tabs>
                      <w:tab w:val="left" w:pos="297"/>
                    </w:tabs>
                    <w:ind w:right="-102"/>
                  </w:pPr>
                  <w:r>
                    <w:t>Continuous trading (CT)</w:t>
                  </w:r>
                </w:p>
              </w:tc>
            </w:tr>
            <w:tr w:rsidR="004308F2" w14:paraId="77D709AF" w14:textId="77777777" w:rsidTr="00B16245">
              <w:tc>
                <w:tcPr>
                  <w:tcW w:w="410" w:type="dxa"/>
                </w:tcPr>
                <w:p w14:paraId="11F8B5AD" w14:textId="77777777" w:rsidR="004308F2" w:rsidRDefault="004308F2" w:rsidP="004308F2">
                  <w:pPr>
                    <w:pStyle w:val="Tablecontent"/>
                    <w:keepNext/>
                    <w:tabs>
                      <w:tab w:val="left" w:pos="297"/>
                    </w:tabs>
                    <w:ind w:left="-120" w:right="-102"/>
                    <w:rPr>
                      <w:rStyle w:val="Value"/>
                    </w:rPr>
                  </w:pPr>
                </w:p>
              </w:tc>
              <w:tc>
                <w:tcPr>
                  <w:tcW w:w="2023" w:type="dxa"/>
                </w:tcPr>
                <w:p w14:paraId="0D5E5B08" w14:textId="77777777" w:rsidR="004308F2" w:rsidRDefault="004308F2" w:rsidP="004308F2">
                  <w:pPr>
                    <w:pStyle w:val="Tablecontent"/>
                    <w:keepNext/>
                    <w:tabs>
                      <w:tab w:val="left" w:pos="297"/>
                    </w:tabs>
                    <w:ind w:left="-120" w:right="-102"/>
                    <w:rPr>
                      <w:rStyle w:val="Value"/>
                    </w:rPr>
                  </w:pPr>
                </w:p>
              </w:tc>
            </w:tr>
            <w:tr w:rsidR="004308F2" w14:paraId="5B6CA943" w14:textId="77777777" w:rsidTr="00B16245">
              <w:tc>
                <w:tcPr>
                  <w:tcW w:w="2433" w:type="dxa"/>
                  <w:gridSpan w:val="2"/>
                </w:tcPr>
                <w:p w14:paraId="0F9B7F3B" w14:textId="77777777" w:rsidR="004308F2" w:rsidRDefault="004308F2" w:rsidP="004308F2">
                  <w:pPr>
                    <w:pStyle w:val="Tablecontent"/>
                    <w:keepNext/>
                    <w:tabs>
                      <w:tab w:val="left" w:pos="297"/>
                    </w:tabs>
                    <w:ind w:left="-120" w:right="-102"/>
                    <w:rPr>
                      <w:rStyle w:val="Value"/>
                    </w:rPr>
                  </w:pPr>
                  <w:r>
                    <w:rPr>
                      <w:rStyle w:val="Value"/>
                    </w:rPr>
                    <w:t>Closing Auction Sessions:</w:t>
                  </w:r>
                </w:p>
              </w:tc>
            </w:tr>
            <w:tr w:rsidR="004308F2" w:rsidRPr="005C7488" w14:paraId="7DBA3CA7" w14:textId="77777777" w:rsidTr="00B16245">
              <w:tc>
                <w:tcPr>
                  <w:tcW w:w="410" w:type="dxa"/>
                </w:tcPr>
                <w:p w14:paraId="72A65D55" w14:textId="77777777" w:rsidR="004308F2" w:rsidRDefault="004308F2" w:rsidP="004308F2">
                  <w:pPr>
                    <w:pStyle w:val="Tablecontent"/>
                    <w:keepNext/>
                    <w:tabs>
                      <w:tab w:val="left" w:pos="297"/>
                    </w:tabs>
                    <w:ind w:left="-120" w:right="-102"/>
                    <w:rPr>
                      <w:rStyle w:val="Value"/>
                    </w:rPr>
                  </w:pPr>
                  <w:r>
                    <w:rPr>
                      <w:rStyle w:val="Value"/>
                    </w:rPr>
                    <w:t>105</w:t>
                  </w:r>
                </w:p>
              </w:tc>
              <w:tc>
                <w:tcPr>
                  <w:tcW w:w="2023" w:type="dxa"/>
                </w:tcPr>
                <w:p w14:paraId="73577897" w14:textId="77777777" w:rsidR="004308F2" w:rsidRPr="005C7488" w:rsidRDefault="004308F2" w:rsidP="004308F2">
                  <w:pPr>
                    <w:pStyle w:val="Tablecontent"/>
                    <w:keepNext/>
                    <w:tabs>
                      <w:tab w:val="left" w:pos="297"/>
                    </w:tabs>
                    <w:ind w:right="-102"/>
                    <w:rPr>
                      <w:b/>
                    </w:rPr>
                  </w:pPr>
                  <w:r w:rsidRPr="00E854CE">
                    <w:t>[CAS]</w:t>
                  </w:r>
                  <w:r w:rsidRPr="005C7488">
                    <w:t xml:space="preserve"> </w:t>
                  </w:r>
                  <w:r>
                    <w:t xml:space="preserve">Reference Price Fixing </w:t>
                  </w:r>
                  <w:r w:rsidRPr="00117442">
                    <w:t>(RP)</w:t>
                  </w:r>
                </w:p>
              </w:tc>
            </w:tr>
            <w:tr w:rsidR="004308F2" w:rsidRPr="005C7488" w14:paraId="0F596477" w14:textId="77777777" w:rsidTr="00B16245">
              <w:tc>
                <w:tcPr>
                  <w:tcW w:w="410" w:type="dxa"/>
                </w:tcPr>
                <w:p w14:paraId="6CB5BFFC" w14:textId="77777777" w:rsidR="004308F2" w:rsidRDefault="004308F2" w:rsidP="004308F2">
                  <w:pPr>
                    <w:pStyle w:val="Tablecontent"/>
                    <w:keepNext/>
                    <w:tabs>
                      <w:tab w:val="left" w:pos="297"/>
                    </w:tabs>
                    <w:ind w:left="-120" w:right="-102"/>
                    <w:rPr>
                      <w:rStyle w:val="Value"/>
                    </w:rPr>
                  </w:pPr>
                  <w:r>
                    <w:rPr>
                      <w:rStyle w:val="Value"/>
                    </w:rPr>
                    <w:t>5</w:t>
                  </w:r>
                </w:p>
              </w:tc>
              <w:tc>
                <w:tcPr>
                  <w:tcW w:w="2023" w:type="dxa"/>
                </w:tcPr>
                <w:p w14:paraId="1393275A" w14:textId="77777777" w:rsidR="004308F2" w:rsidRPr="005C7488" w:rsidRDefault="004308F2" w:rsidP="004308F2">
                  <w:pPr>
                    <w:pStyle w:val="Tablecontent"/>
                    <w:keepNext/>
                    <w:tabs>
                      <w:tab w:val="left" w:pos="297"/>
                    </w:tabs>
                    <w:ind w:right="-102"/>
                    <w:rPr>
                      <w:b/>
                    </w:rPr>
                  </w:pPr>
                  <w:r w:rsidRPr="00117442">
                    <w:t>[CAS] Order Input (OI)</w:t>
                  </w:r>
                  <w:r w:rsidRPr="005C7488">
                    <w:rPr>
                      <w:b/>
                    </w:rPr>
                    <w:t xml:space="preserve">  </w:t>
                  </w:r>
                </w:p>
              </w:tc>
            </w:tr>
            <w:tr w:rsidR="004308F2" w:rsidRPr="005C7488" w14:paraId="40613CAE" w14:textId="77777777" w:rsidTr="00B16245">
              <w:tc>
                <w:tcPr>
                  <w:tcW w:w="410" w:type="dxa"/>
                </w:tcPr>
                <w:p w14:paraId="736FE89E" w14:textId="77777777" w:rsidR="004308F2" w:rsidRDefault="004308F2" w:rsidP="004308F2">
                  <w:pPr>
                    <w:pStyle w:val="Tablecontent"/>
                    <w:keepNext/>
                    <w:tabs>
                      <w:tab w:val="left" w:pos="297"/>
                    </w:tabs>
                    <w:ind w:left="-120" w:right="-102"/>
                    <w:rPr>
                      <w:rStyle w:val="Value"/>
                    </w:rPr>
                  </w:pPr>
                  <w:r>
                    <w:rPr>
                      <w:rStyle w:val="Value"/>
                    </w:rPr>
                    <w:t>106</w:t>
                  </w:r>
                </w:p>
              </w:tc>
              <w:tc>
                <w:tcPr>
                  <w:tcW w:w="2023" w:type="dxa"/>
                </w:tcPr>
                <w:p w14:paraId="273BE8DD" w14:textId="77777777" w:rsidR="004308F2" w:rsidRPr="005C7488" w:rsidRDefault="004308F2" w:rsidP="004308F2">
                  <w:pPr>
                    <w:pStyle w:val="Tablecontent"/>
                    <w:keepNext/>
                    <w:tabs>
                      <w:tab w:val="left" w:pos="297"/>
                    </w:tabs>
                    <w:ind w:right="-102"/>
                    <w:rPr>
                      <w:b/>
                    </w:rPr>
                  </w:pPr>
                  <w:r w:rsidRPr="00117442">
                    <w:t>[CAS] No Cancellation (NW</w:t>
                  </w:r>
                  <w:r w:rsidRPr="005C7488">
                    <w:rPr>
                      <w:b/>
                    </w:rPr>
                    <w:t>)</w:t>
                  </w:r>
                </w:p>
              </w:tc>
            </w:tr>
            <w:tr w:rsidR="004308F2" w:rsidRPr="005C7488" w14:paraId="54D612F9" w14:textId="77777777" w:rsidTr="00B16245">
              <w:tc>
                <w:tcPr>
                  <w:tcW w:w="410" w:type="dxa"/>
                </w:tcPr>
                <w:p w14:paraId="6D61A33E" w14:textId="77777777" w:rsidR="004308F2" w:rsidRDefault="004308F2" w:rsidP="004308F2">
                  <w:pPr>
                    <w:pStyle w:val="Tablecontent"/>
                    <w:keepNext/>
                    <w:tabs>
                      <w:tab w:val="left" w:pos="297"/>
                    </w:tabs>
                    <w:ind w:left="-120" w:right="-102"/>
                    <w:rPr>
                      <w:rStyle w:val="Value"/>
                    </w:rPr>
                  </w:pPr>
                  <w:r>
                    <w:rPr>
                      <w:rStyle w:val="Value"/>
                    </w:rPr>
                    <w:t>107</w:t>
                  </w:r>
                </w:p>
              </w:tc>
              <w:tc>
                <w:tcPr>
                  <w:tcW w:w="2023" w:type="dxa"/>
                </w:tcPr>
                <w:p w14:paraId="55C07F07" w14:textId="77777777" w:rsidR="004308F2" w:rsidRPr="005C7488" w:rsidRDefault="004308F2" w:rsidP="004308F2">
                  <w:pPr>
                    <w:pStyle w:val="Tablecontent"/>
                    <w:keepNext/>
                    <w:tabs>
                      <w:tab w:val="left" w:pos="297"/>
                    </w:tabs>
                    <w:ind w:right="-102"/>
                    <w:rPr>
                      <w:b/>
                    </w:rPr>
                  </w:pPr>
                  <w:r w:rsidRPr="00E854CE">
                    <w:t>[</w:t>
                  </w:r>
                  <w:r w:rsidRPr="00117442">
                    <w:t>CAS]</w:t>
                  </w:r>
                  <w:r w:rsidRPr="005C7488">
                    <w:t xml:space="preserve"> </w:t>
                  </w:r>
                  <w:r>
                    <w:t xml:space="preserve">Random Close </w:t>
                  </w:r>
                  <w:r w:rsidRPr="00117442">
                    <w:t>(RC)</w:t>
                  </w:r>
                </w:p>
              </w:tc>
            </w:tr>
            <w:tr w:rsidR="004308F2" w:rsidRPr="005C7488" w14:paraId="2F9E1478" w14:textId="77777777" w:rsidTr="00B16245">
              <w:tc>
                <w:tcPr>
                  <w:tcW w:w="410" w:type="dxa"/>
                </w:tcPr>
                <w:p w14:paraId="33A2B5B9" w14:textId="77777777" w:rsidR="004308F2" w:rsidRDefault="004308F2" w:rsidP="004308F2">
                  <w:pPr>
                    <w:pStyle w:val="Tablecontent"/>
                    <w:keepNext/>
                    <w:tabs>
                      <w:tab w:val="left" w:pos="297"/>
                    </w:tabs>
                    <w:ind w:left="-120" w:right="-102"/>
                    <w:rPr>
                      <w:rStyle w:val="Value"/>
                    </w:rPr>
                  </w:pPr>
                  <w:r>
                    <w:rPr>
                      <w:rStyle w:val="Value"/>
                    </w:rPr>
                    <w:t>4</w:t>
                  </w:r>
                </w:p>
              </w:tc>
              <w:tc>
                <w:tcPr>
                  <w:tcW w:w="2023" w:type="dxa"/>
                </w:tcPr>
                <w:p w14:paraId="042236D4" w14:textId="77777777" w:rsidR="004308F2" w:rsidRPr="005C7488" w:rsidRDefault="004308F2" w:rsidP="004308F2">
                  <w:pPr>
                    <w:pStyle w:val="Tablecontent"/>
                    <w:keepNext/>
                    <w:tabs>
                      <w:tab w:val="left" w:pos="297"/>
                    </w:tabs>
                    <w:ind w:right="-102"/>
                  </w:pPr>
                  <w:r>
                    <w:t>[CAS] Order</w:t>
                  </w:r>
                  <w:r w:rsidRPr="00117442">
                    <w:t xml:space="preserve"> Matching (MA)</w:t>
                  </w:r>
                </w:p>
              </w:tc>
            </w:tr>
            <w:tr w:rsidR="004308F2" w14:paraId="5EA3A696" w14:textId="77777777" w:rsidTr="00B16245">
              <w:tc>
                <w:tcPr>
                  <w:tcW w:w="410" w:type="dxa"/>
                </w:tcPr>
                <w:p w14:paraId="5E8414EF" w14:textId="77777777" w:rsidR="004308F2" w:rsidRDefault="004308F2" w:rsidP="004308F2">
                  <w:pPr>
                    <w:pStyle w:val="Tablecontent"/>
                    <w:keepNext/>
                    <w:tabs>
                      <w:tab w:val="left" w:pos="297"/>
                    </w:tabs>
                    <w:ind w:left="-120" w:right="-102"/>
                    <w:rPr>
                      <w:rStyle w:val="Value"/>
                    </w:rPr>
                  </w:pPr>
                </w:p>
              </w:tc>
              <w:tc>
                <w:tcPr>
                  <w:tcW w:w="2023" w:type="dxa"/>
                </w:tcPr>
                <w:p w14:paraId="0C2410C2" w14:textId="77777777" w:rsidR="004308F2" w:rsidRDefault="004308F2" w:rsidP="004308F2">
                  <w:pPr>
                    <w:pStyle w:val="Tablecontent"/>
                    <w:keepNext/>
                    <w:tabs>
                      <w:tab w:val="left" w:pos="297"/>
                    </w:tabs>
                    <w:ind w:left="-120" w:right="-102"/>
                    <w:rPr>
                      <w:rStyle w:val="Value"/>
                    </w:rPr>
                  </w:pPr>
                </w:p>
              </w:tc>
            </w:tr>
            <w:tr w:rsidR="004308F2" w14:paraId="3016412E" w14:textId="77777777" w:rsidTr="00B16245">
              <w:tc>
                <w:tcPr>
                  <w:tcW w:w="2433" w:type="dxa"/>
                  <w:gridSpan w:val="2"/>
                </w:tcPr>
                <w:p w14:paraId="473AA69A" w14:textId="77777777" w:rsidR="004308F2" w:rsidRDefault="004308F2" w:rsidP="004308F2">
                  <w:pPr>
                    <w:pStyle w:val="Tablecontent"/>
                    <w:keepNext/>
                    <w:tabs>
                      <w:tab w:val="left" w:pos="297"/>
                    </w:tabs>
                    <w:ind w:left="-120" w:right="-102"/>
                    <w:rPr>
                      <w:rStyle w:val="Value"/>
                    </w:rPr>
                  </w:pPr>
                  <w:r>
                    <w:rPr>
                      <w:rStyle w:val="Value"/>
                    </w:rPr>
                    <w:t>Other Sessions:</w:t>
                  </w:r>
                </w:p>
              </w:tc>
            </w:tr>
            <w:tr w:rsidR="004308F2" w14:paraId="4572FD20" w14:textId="77777777" w:rsidTr="00B16245">
              <w:tc>
                <w:tcPr>
                  <w:tcW w:w="410" w:type="dxa"/>
                </w:tcPr>
                <w:p w14:paraId="60CF5661" w14:textId="77777777" w:rsidR="004308F2" w:rsidRDefault="004308F2" w:rsidP="004308F2">
                  <w:pPr>
                    <w:pStyle w:val="Tablecontent"/>
                    <w:keepNext/>
                    <w:tabs>
                      <w:tab w:val="left" w:pos="297"/>
                    </w:tabs>
                    <w:ind w:left="-120" w:right="-102"/>
                    <w:rPr>
                      <w:rStyle w:val="Value"/>
                    </w:rPr>
                  </w:pPr>
                  <w:r>
                    <w:rPr>
                      <w:rStyle w:val="Value"/>
                    </w:rPr>
                    <w:t>102</w:t>
                  </w:r>
                </w:p>
              </w:tc>
              <w:tc>
                <w:tcPr>
                  <w:tcW w:w="2023" w:type="dxa"/>
                </w:tcPr>
                <w:p w14:paraId="0D31AAD2" w14:textId="77777777" w:rsidR="004308F2" w:rsidRDefault="004308F2" w:rsidP="004308F2">
                  <w:pPr>
                    <w:pStyle w:val="Tablecontent"/>
                    <w:keepNext/>
                    <w:tabs>
                      <w:tab w:val="left" w:pos="297"/>
                    </w:tabs>
                    <w:ind w:right="-102"/>
                    <w:rPr>
                      <w:rStyle w:val="Value"/>
                    </w:rPr>
                  </w:pPr>
                  <w:r>
                    <w:t>Exchange Intervention (EI)</w:t>
                  </w:r>
                </w:p>
              </w:tc>
            </w:tr>
            <w:tr w:rsidR="004308F2" w14:paraId="47D539FF" w14:textId="77777777" w:rsidTr="00B16245">
              <w:tc>
                <w:tcPr>
                  <w:tcW w:w="410" w:type="dxa"/>
                </w:tcPr>
                <w:p w14:paraId="67658F5C" w14:textId="77777777" w:rsidR="004308F2" w:rsidRDefault="004308F2" w:rsidP="004308F2">
                  <w:pPr>
                    <w:pStyle w:val="Tablecontent"/>
                    <w:keepNext/>
                    <w:tabs>
                      <w:tab w:val="left" w:pos="297"/>
                    </w:tabs>
                    <w:ind w:left="-120" w:right="-102"/>
                    <w:rPr>
                      <w:rStyle w:val="Value"/>
                    </w:rPr>
                  </w:pPr>
                  <w:r>
                    <w:rPr>
                      <w:rStyle w:val="Value"/>
                    </w:rPr>
                    <w:t>103</w:t>
                  </w:r>
                </w:p>
              </w:tc>
              <w:tc>
                <w:tcPr>
                  <w:tcW w:w="2023" w:type="dxa"/>
                </w:tcPr>
                <w:p w14:paraId="3E39BB5A" w14:textId="77777777" w:rsidR="004308F2" w:rsidRDefault="004308F2" w:rsidP="004308F2">
                  <w:pPr>
                    <w:pStyle w:val="Tablecontent"/>
                    <w:keepNext/>
                    <w:tabs>
                      <w:tab w:val="left" w:pos="297"/>
                    </w:tabs>
                    <w:ind w:right="-102"/>
                    <w:rPr>
                      <w:rStyle w:val="Value"/>
                    </w:rPr>
                  </w:pPr>
                  <w:r>
                    <w:t>Close (CL)</w:t>
                  </w:r>
                </w:p>
              </w:tc>
            </w:tr>
            <w:tr w:rsidR="004308F2" w14:paraId="1BAD600D" w14:textId="77777777" w:rsidTr="00B16245">
              <w:trPr>
                <w:trHeight w:val="80"/>
              </w:trPr>
              <w:tc>
                <w:tcPr>
                  <w:tcW w:w="410" w:type="dxa"/>
                </w:tcPr>
                <w:p w14:paraId="5A1EBE5B" w14:textId="77777777" w:rsidR="004308F2" w:rsidRDefault="004308F2" w:rsidP="004308F2">
                  <w:pPr>
                    <w:pStyle w:val="Tablecontent"/>
                    <w:keepNext/>
                    <w:tabs>
                      <w:tab w:val="left" w:pos="297"/>
                    </w:tabs>
                    <w:ind w:left="-120" w:right="-102"/>
                    <w:rPr>
                      <w:rStyle w:val="Value"/>
                    </w:rPr>
                  </w:pPr>
                  <w:r>
                    <w:rPr>
                      <w:rStyle w:val="Value"/>
                    </w:rPr>
                    <w:t>104</w:t>
                  </w:r>
                </w:p>
              </w:tc>
              <w:tc>
                <w:tcPr>
                  <w:tcW w:w="2023" w:type="dxa"/>
                </w:tcPr>
                <w:p w14:paraId="68799747" w14:textId="77777777" w:rsidR="004308F2" w:rsidRDefault="004308F2" w:rsidP="004308F2">
                  <w:pPr>
                    <w:pStyle w:val="Tablecontent"/>
                    <w:keepNext/>
                    <w:tabs>
                      <w:tab w:val="left" w:pos="297"/>
                    </w:tabs>
                    <w:ind w:right="-102"/>
                    <w:rPr>
                      <w:rStyle w:val="Value"/>
                    </w:rPr>
                  </w:pPr>
                  <w:r>
                    <w:t>Order Cancel (OC)</w:t>
                  </w:r>
                </w:p>
              </w:tc>
            </w:tr>
            <w:tr w:rsidR="004308F2" w14:paraId="39D78AD7" w14:textId="77777777" w:rsidTr="00B16245">
              <w:trPr>
                <w:trHeight w:val="80"/>
              </w:trPr>
              <w:tc>
                <w:tcPr>
                  <w:tcW w:w="410" w:type="dxa"/>
                </w:tcPr>
                <w:p w14:paraId="654AA3B8" w14:textId="77777777" w:rsidR="004308F2" w:rsidRDefault="004308F2" w:rsidP="004308F2">
                  <w:pPr>
                    <w:pStyle w:val="Tablecontent"/>
                    <w:keepNext/>
                    <w:tabs>
                      <w:tab w:val="left" w:pos="297"/>
                    </w:tabs>
                    <w:ind w:left="-120" w:right="-102"/>
                    <w:rPr>
                      <w:rStyle w:val="Value"/>
                    </w:rPr>
                  </w:pPr>
                  <w:r>
                    <w:rPr>
                      <w:rStyle w:val="Value"/>
                    </w:rPr>
                    <w:t>0</w:t>
                  </w:r>
                </w:p>
              </w:tc>
              <w:tc>
                <w:tcPr>
                  <w:tcW w:w="2023" w:type="dxa"/>
                </w:tcPr>
                <w:p w14:paraId="7B77B13E" w14:textId="77777777" w:rsidR="004308F2" w:rsidRDefault="004308F2" w:rsidP="004308F2">
                  <w:pPr>
                    <w:pStyle w:val="Tablecontent"/>
                    <w:keepNext/>
                    <w:tabs>
                      <w:tab w:val="left" w:pos="297"/>
                    </w:tabs>
                    <w:ind w:right="-102"/>
                    <w:rPr>
                      <w:rStyle w:val="Value"/>
                    </w:rPr>
                  </w:pPr>
                  <w:r w:rsidRPr="00B826A8">
                    <w:t>Day</w:t>
                  </w:r>
                  <w:r>
                    <w:t xml:space="preserve"> </w:t>
                  </w:r>
                  <w:r w:rsidRPr="00B826A8">
                    <w:t>Close (DC)</w:t>
                  </w:r>
                </w:p>
              </w:tc>
            </w:tr>
          </w:tbl>
          <w:p w14:paraId="43193085" w14:textId="71BE6C33" w:rsidR="00FF3869" w:rsidRPr="003173E7" w:rsidRDefault="00FF3869" w:rsidP="00864E65">
            <w:pPr>
              <w:pStyle w:val="Tablecontent"/>
              <w:keepNext/>
              <w:tabs>
                <w:tab w:val="left" w:pos="564"/>
              </w:tabs>
              <w:ind w:leftChars="0" w:left="0" w:right="90"/>
            </w:pPr>
          </w:p>
        </w:tc>
      </w:tr>
      <w:tr w:rsidR="00C43210" w:rsidRPr="000512ED" w14:paraId="6EE1BD72" w14:textId="77777777" w:rsidTr="00C43210">
        <w:trPr>
          <w:cnfStyle w:val="000000010000" w:firstRow="0" w:lastRow="0" w:firstColumn="0" w:lastColumn="0" w:oddVBand="0" w:evenVBand="0" w:oddHBand="0" w:evenHBand="1" w:firstRowFirstColumn="0" w:firstRowLastColumn="0" w:lastRowFirstColumn="0" w:lastRowLastColumn="0"/>
        </w:trPr>
        <w:tc>
          <w:tcPr>
            <w:tcW w:w="709" w:type="dxa"/>
          </w:tcPr>
          <w:p w14:paraId="6C9434AC" w14:textId="77777777" w:rsidR="00C43210" w:rsidRPr="003173E7" w:rsidRDefault="00C43210" w:rsidP="00C43210">
            <w:pPr>
              <w:pStyle w:val="Tablecontent"/>
              <w:ind w:left="90" w:right="90"/>
              <w:jc w:val="right"/>
            </w:pPr>
            <w:r>
              <w:t>10</w:t>
            </w:r>
          </w:p>
        </w:tc>
        <w:tc>
          <w:tcPr>
            <w:tcW w:w="2331" w:type="dxa"/>
          </w:tcPr>
          <w:p w14:paraId="0CB5A1C6" w14:textId="77777777" w:rsidR="00C43210" w:rsidRPr="002F7693" w:rsidRDefault="00C43210" w:rsidP="00C43210">
            <w:pPr>
              <w:pStyle w:val="Tablecontent"/>
              <w:ind w:left="90" w:right="90"/>
            </w:pPr>
            <w:r w:rsidRPr="002F7693">
              <w:t>TradingSesStatus</w:t>
            </w:r>
          </w:p>
        </w:tc>
        <w:tc>
          <w:tcPr>
            <w:tcW w:w="929" w:type="dxa"/>
          </w:tcPr>
          <w:p w14:paraId="2F0BE300" w14:textId="77777777" w:rsidR="00C43210" w:rsidRPr="003173E7" w:rsidRDefault="00C43210" w:rsidP="00C43210">
            <w:pPr>
              <w:pStyle w:val="Tablecontent"/>
              <w:ind w:left="90" w:right="90"/>
              <w:jc w:val="center"/>
            </w:pPr>
            <w:r>
              <w:t>Uint8</w:t>
            </w:r>
          </w:p>
        </w:tc>
        <w:tc>
          <w:tcPr>
            <w:tcW w:w="658" w:type="dxa"/>
          </w:tcPr>
          <w:p w14:paraId="76104812" w14:textId="77777777" w:rsidR="00C43210" w:rsidRPr="003173E7" w:rsidRDefault="00C43210" w:rsidP="00C43210">
            <w:pPr>
              <w:pStyle w:val="Tablecontent"/>
              <w:ind w:left="90" w:right="90"/>
              <w:jc w:val="right"/>
            </w:pPr>
            <w:r>
              <w:t>1</w:t>
            </w:r>
          </w:p>
        </w:tc>
        <w:tc>
          <w:tcPr>
            <w:tcW w:w="2356" w:type="dxa"/>
          </w:tcPr>
          <w:p w14:paraId="69A9C8E8" w14:textId="34D8C8A7" w:rsidR="00C43210" w:rsidRPr="003173E7" w:rsidRDefault="00C43210" w:rsidP="00C43210">
            <w:pPr>
              <w:pStyle w:val="Tablecontent"/>
              <w:ind w:left="90" w:right="90"/>
            </w:pPr>
            <w:r>
              <w:t>Status</w:t>
            </w:r>
            <w:r w:rsidR="00220755">
              <w:t xml:space="preserve"> of the current trading session</w:t>
            </w:r>
          </w:p>
        </w:tc>
        <w:tc>
          <w:tcPr>
            <w:tcW w:w="2694" w:type="dxa"/>
          </w:tcPr>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
              <w:gridCol w:w="1842"/>
            </w:tblGrid>
            <w:tr w:rsidR="004308F2" w14:paraId="7950EE0B" w14:textId="77777777" w:rsidTr="00B16245">
              <w:tc>
                <w:tcPr>
                  <w:tcW w:w="410" w:type="dxa"/>
                </w:tcPr>
                <w:p w14:paraId="4A2C20B0" w14:textId="77777777" w:rsidR="004308F2" w:rsidRDefault="004308F2" w:rsidP="004308F2">
                  <w:pPr>
                    <w:pStyle w:val="Tablecontent"/>
                    <w:keepNext/>
                    <w:ind w:right="-102" w:hanging="120"/>
                    <w:rPr>
                      <w:rStyle w:val="Value"/>
                    </w:rPr>
                  </w:pPr>
                  <w:r>
                    <w:rPr>
                      <w:rStyle w:val="Value"/>
                    </w:rPr>
                    <w:t>0</w:t>
                  </w:r>
                </w:p>
              </w:tc>
              <w:tc>
                <w:tcPr>
                  <w:tcW w:w="1842" w:type="dxa"/>
                </w:tcPr>
                <w:p w14:paraId="19EECD91" w14:textId="77777777" w:rsidR="004308F2" w:rsidRDefault="004308F2" w:rsidP="004308F2">
                  <w:pPr>
                    <w:pStyle w:val="Tablecontent"/>
                    <w:keepNext/>
                    <w:ind w:right="-113"/>
                    <w:rPr>
                      <w:rStyle w:val="Value"/>
                    </w:rPr>
                  </w:pPr>
                  <w:r>
                    <w:t>Unknown (for NO)</w:t>
                  </w:r>
                </w:p>
              </w:tc>
            </w:tr>
            <w:tr w:rsidR="004308F2" w14:paraId="71EFC9C1" w14:textId="77777777" w:rsidTr="00B16245">
              <w:tc>
                <w:tcPr>
                  <w:tcW w:w="410" w:type="dxa"/>
                </w:tcPr>
                <w:p w14:paraId="30C908F1" w14:textId="77777777" w:rsidR="004308F2" w:rsidRDefault="004308F2" w:rsidP="004308F2">
                  <w:pPr>
                    <w:pStyle w:val="Tablecontent"/>
                    <w:keepNext/>
                    <w:ind w:right="-102" w:hanging="120"/>
                    <w:rPr>
                      <w:rStyle w:val="Value"/>
                    </w:rPr>
                  </w:pPr>
                  <w:r>
                    <w:rPr>
                      <w:rStyle w:val="Value"/>
                    </w:rPr>
                    <w:t>10</w:t>
                  </w:r>
                </w:p>
              </w:tc>
              <w:tc>
                <w:tcPr>
                  <w:tcW w:w="1842" w:type="dxa"/>
                </w:tcPr>
                <w:p w14:paraId="2B68E396" w14:textId="52E10B36" w:rsidR="004308F2" w:rsidRDefault="004308F2" w:rsidP="00EB5454">
                  <w:pPr>
                    <w:pStyle w:val="Tablecontent"/>
                    <w:keepNext/>
                    <w:ind w:right="-113"/>
                    <w:rPr>
                      <w:rStyle w:val="Value"/>
                    </w:rPr>
                  </w:pPr>
                  <w:r>
                    <w:t xml:space="preserve">Halted (for </w:t>
                  </w:r>
                  <w:bookmarkStart w:id="655" w:name="_GoBack"/>
                  <w:bookmarkEnd w:id="655"/>
                  <w:r>
                    <w:t>EI)</w:t>
                  </w:r>
                </w:p>
              </w:tc>
            </w:tr>
            <w:tr w:rsidR="004308F2" w14:paraId="3485E7E0" w14:textId="77777777" w:rsidTr="00B16245">
              <w:tc>
                <w:tcPr>
                  <w:tcW w:w="410" w:type="dxa"/>
                </w:tcPr>
                <w:p w14:paraId="171BF045" w14:textId="77777777" w:rsidR="004308F2" w:rsidRDefault="004308F2" w:rsidP="004308F2">
                  <w:pPr>
                    <w:pStyle w:val="Tablecontent"/>
                    <w:keepNext/>
                    <w:ind w:right="-102" w:hanging="120"/>
                    <w:rPr>
                      <w:rStyle w:val="Value"/>
                    </w:rPr>
                  </w:pPr>
                  <w:r>
                    <w:rPr>
                      <w:rStyle w:val="Value"/>
                    </w:rPr>
                    <w:t>20</w:t>
                  </w:r>
                </w:p>
              </w:tc>
              <w:tc>
                <w:tcPr>
                  <w:tcW w:w="1842" w:type="dxa"/>
                </w:tcPr>
                <w:p w14:paraId="25DD43FC" w14:textId="77777777" w:rsidR="004308F2" w:rsidRDefault="004308F2" w:rsidP="004308F2">
                  <w:pPr>
                    <w:pStyle w:val="Tablecontent"/>
                    <w:keepNext/>
                    <w:ind w:right="-113"/>
                    <w:rPr>
                      <w:rStyle w:val="Value"/>
                    </w:rPr>
                  </w:pPr>
                  <w:r>
                    <w:t>Pre-Open (for  [POS] OI,  NW, RM, MA, and BL)</w:t>
                  </w:r>
                </w:p>
              </w:tc>
            </w:tr>
            <w:tr w:rsidR="004308F2" w14:paraId="6E8907AB" w14:textId="77777777" w:rsidTr="00B16245">
              <w:tc>
                <w:tcPr>
                  <w:tcW w:w="410" w:type="dxa"/>
                </w:tcPr>
                <w:p w14:paraId="101D413D" w14:textId="77777777" w:rsidR="004308F2" w:rsidRDefault="004308F2" w:rsidP="004308F2">
                  <w:pPr>
                    <w:pStyle w:val="Tablecontent"/>
                    <w:keepNext/>
                    <w:ind w:right="-102" w:hanging="120"/>
                    <w:rPr>
                      <w:rStyle w:val="Value"/>
                    </w:rPr>
                  </w:pPr>
                  <w:r>
                    <w:rPr>
                      <w:rStyle w:val="Value"/>
                    </w:rPr>
                    <w:t>30</w:t>
                  </w:r>
                </w:p>
              </w:tc>
              <w:tc>
                <w:tcPr>
                  <w:tcW w:w="1842" w:type="dxa"/>
                </w:tcPr>
                <w:p w14:paraId="4D5C71DD" w14:textId="77777777" w:rsidR="004308F2" w:rsidRDefault="004308F2" w:rsidP="004308F2">
                  <w:pPr>
                    <w:pStyle w:val="Tablecontent"/>
                    <w:keepNext/>
                    <w:ind w:right="-113"/>
                    <w:rPr>
                      <w:rStyle w:val="Value"/>
                    </w:rPr>
                  </w:pPr>
                  <w:r>
                    <w:t>Open (for CT and OC)</w:t>
                  </w:r>
                </w:p>
              </w:tc>
            </w:tr>
            <w:tr w:rsidR="004308F2" w14:paraId="345DFC1F" w14:textId="77777777" w:rsidTr="00B16245">
              <w:tc>
                <w:tcPr>
                  <w:tcW w:w="410" w:type="dxa"/>
                </w:tcPr>
                <w:p w14:paraId="19F829E7" w14:textId="77777777" w:rsidR="004308F2" w:rsidRDefault="004308F2" w:rsidP="004308F2">
                  <w:pPr>
                    <w:pStyle w:val="Tablecontent"/>
                    <w:keepNext/>
                    <w:ind w:right="-102" w:hanging="120"/>
                    <w:rPr>
                      <w:rStyle w:val="Value"/>
                    </w:rPr>
                  </w:pPr>
                  <w:r>
                    <w:rPr>
                      <w:rStyle w:val="Value"/>
                    </w:rPr>
                    <w:t>40</w:t>
                  </w:r>
                </w:p>
              </w:tc>
              <w:tc>
                <w:tcPr>
                  <w:tcW w:w="1842" w:type="dxa"/>
                </w:tcPr>
                <w:p w14:paraId="606C4348" w14:textId="77777777" w:rsidR="004308F2" w:rsidRDefault="004308F2" w:rsidP="004308F2">
                  <w:pPr>
                    <w:pStyle w:val="Tablecontent"/>
                    <w:keepNext/>
                    <w:ind w:right="-113"/>
                    <w:rPr>
                      <w:rStyle w:val="Value"/>
                    </w:rPr>
                  </w:pPr>
                  <w:r>
                    <w:t xml:space="preserve">Pre-Close (for [CAS] RP, OI, NW, RC, MA)       </w:t>
                  </w:r>
                </w:p>
              </w:tc>
            </w:tr>
            <w:tr w:rsidR="004308F2" w14:paraId="4DC00D9F" w14:textId="77777777" w:rsidTr="00B16245">
              <w:tc>
                <w:tcPr>
                  <w:tcW w:w="410" w:type="dxa"/>
                </w:tcPr>
                <w:p w14:paraId="149DF85F" w14:textId="77777777" w:rsidR="004308F2" w:rsidRDefault="004308F2" w:rsidP="004308F2">
                  <w:pPr>
                    <w:pStyle w:val="Tablecontent"/>
                    <w:keepNext/>
                    <w:ind w:right="-102" w:hanging="120"/>
                    <w:rPr>
                      <w:rStyle w:val="Value"/>
                    </w:rPr>
                  </w:pPr>
                  <w:r>
                    <w:rPr>
                      <w:rStyle w:val="Value"/>
                    </w:rPr>
                    <w:t>50</w:t>
                  </w:r>
                </w:p>
              </w:tc>
              <w:tc>
                <w:tcPr>
                  <w:tcW w:w="1842" w:type="dxa"/>
                </w:tcPr>
                <w:p w14:paraId="0B4E1674" w14:textId="77777777" w:rsidR="004308F2" w:rsidRDefault="004308F2" w:rsidP="004308F2">
                  <w:pPr>
                    <w:pStyle w:val="Tablecontent"/>
                    <w:keepNext/>
                    <w:ind w:right="-113"/>
                    <w:rPr>
                      <w:rStyle w:val="Value"/>
                    </w:rPr>
                  </w:pPr>
                  <w:r>
                    <w:t>Closed (for CL)</w:t>
                  </w:r>
                </w:p>
              </w:tc>
            </w:tr>
            <w:tr w:rsidR="004308F2" w14:paraId="75A1FD76" w14:textId="77777777" w:rsidTr="00B16245">
              <w:trPr>
                <w:trHeight w:val="80"/>
              </w:trPr>
              <w:tc>
                <w:tcPr>
                  <w:tcW w:w="410" w:type="dxa"/>
                </w:tcPr>
                <w:p w14:paraId="5BD7706A" w14:textId="77777777" w:rsidR="004308F2" w:rsidRDefault="004308F2" w:rsidP="004308F2">
                  <w:pPr>
                    <w:pStyle w:val="Tablecontent"/>
                    <w:keepNext/>
                    <w:ind w:right="-102" w:hanging="120"/>
                    <w:rPr>
                      <w:rStyle w:val="Value"/>
                    </w:rPr>
                  </w:pPr>
                  <w:r>
                    <w:rPr>
                      <w:rStyle w:val="Value"/>
                    </w:rPr>
                    <w:t>100</w:t>
                  </w:r>
                </w:p>
              </w:tc>
              <w:tc>
                <w:tcPr>
                  <w:tcW w:w="1842" w:type="dxa"/>
                </w:tcPr>
                <w:p w14:paraId="730082AC" w14:textId="77777777" w:rsidR="004308F2" w:rsidRDefault="004308F2" w:rsidP="004308F2">
                  <w:pPr>
                    <w:pStyle w:val="Tablecontent"/>
                    <w:keepNext/>
                    <w:ind w:right="-113"/>
                    <w:rPr>
                      <w:rStyle w:val="Value"/>
                    </w:rPr>
                  </w:pPr>
                  <w:r>
                    <w:t>Day Closed (for DC)</w:t>
                  </w:r>
                </w:p>
              </w:tc>
            </w:tr>
          </w:tbl>
          <w:p w14:paraId="66F562F2" w14:textId="59378CA0" w:rsidR="00C43210" w:rsidRPr="003173E7" w:rsidRDefault="00C43210" w:rsidP="00864E65">
            <w:pPr>
              <w:pStyle w:val="Tablecontent"/>
              <w:tabs>
                <w:tab w:val="left" w:pos="642"/>
              </w:tabs>
              <w:ind w:leftChars="0" w:left="0" w:right="90"/>
            </w:pPr>
          </w:p>
        </w:tc>
      </w:tr>
      <w:tr w:rsidR="00C43210" w:rsidRPr="000512ED" w14:paraId="19B76571" w14:textId="77777777" w:rsidTr="00C43210">
        <w:trPr>
          <w:cnfStyle w:val="000000100000" w:firstRow="0" w:lastRow="0" w:firstColumn="0" w:lastColumn="0" w:oddVBand="0" w:evenVBand="0" w:oddHBand="1" w:evenHBand="0" w:firstRowFirstColumn="0" w:firstRowLastColumn="0" w:lastRowFirstColumn="0" w:lastRowLastColumn="0"/>
        </w:trPr>
        <w:tc>
          <w:tcPr>
            <w:tcW w:w="709" w:type="dxa"/>
          </w:tcPr>
          <w:p w14:paraId="652DAEF4" w14:textId="77777777" w:rsidR="00C43210" w:rsidRPr="003173E7" w:rsidRDefault="00C43210" w:rsidP="00C43210">
            <w:pPr>
              <w:pStyle w:val="Tablecontent"/>
              <w:ind w:left="90" w:right="90"/>
              <w:jc w:val="right"/>
            </w:pPr>
            <w:r>
              <w:t>11</w:t>
            </w:r>
          </w:p>
        </w:tc>
        <w:tc>
          <w:tcPr>
            <w:tcW w:w="2331" w:type="dxa"/>
          </w:tcPr>
          <w:p w14:paraId="249DC01A" w14:textId="77777777" w:rsidR="00C43210" w:rsidRPr="002F7693" w:rsidRDefault="00C43210" w:rsidP="00C43210">
            <w:pPr>
              <w:pStyle w:val="Tablecontent"/>
              <w:ind w:left="90" w:right="90"/>
            </w:pPr>
            <w:r w:rsidRPr="002F7693">
              <w:t>TradingSes</w:t>
            </w:r>
            <w:r>
              <w:t>ControlFlag</w:t>
            </w:r>
          </w:p>
        </w:tc>
        <w:tc>
          <w:tcPr>
            <w:tcW w:w="929" w:type="dxa"/>
          </w:tcPr>
          <w:p w14:paraId="52DF69C7" w14:textId="77777777" w:rsidR="00C43210" w:rsidRPr="003173E7" w:rsidRDefault="00C43210" w:rsidP="00C43210">
            <w:pPr>
              <w:pStyle w:val="Tablecontent"/>
              <w:ind w:left="90" w:right="90"/>
              <w:jc w:val="center"/>
            </w:pPr>
            <w:r>
              <w:t>String</w:t>
            </w:r>
          </w:p>
        </w:tc>
        <w:tc>
          <w:tcPr>
            <w:tcW w:w="658" w:type="dxa"/>
          </w:tcPr>
          <w:p w14:paraId="5FE9EA4E" w14:textId="77777777" w:rsidR="00C43210" w:rsidRPr="003173E7" w:rsidRDefault="00C43210" w:rsidP="00C43210">
            <w:pPr>
              <w:pStyle w:val="Tablecontent"/>
              <w:ind w:left="90" w:right="90"/>
              <w:jc w:val="right"/>
            </w:pPr>
            <w:r>
              <w:t>1</w:t>
            </w:r>
          </w:p>
        </w:tc>
        <w:tc>
          <w:tcPr>
            <w:tcW w:w="2356" w:type="dxa"/>
          </w:tcPr>
          <w:p w14:paraId="2BCEAB92" w14:textId="58675BC0" w:rsidR="00C43210" w:rsidRPr="003173E7" w:rsidRDefault="00C43210" w:rsidP="00C43210">
            <w:pPr>
              <w:pStyle w:val="Tablecontent"/>
              <w:ind w:left="90" w:right="90"/>
            </w:pPr>
            <w:r>
              <w:t>Indicates how control of trading session and sub-se</w:t>
            </w:r>
            <w:r w:rsidR="00220755">
              <w:t>ssion transitions are performed</w:t>
            </w:r>
          </w:p>
        </w:tc>
        <w:tc>
          <w:tcPr>
            <w:tcW w:w="2694" w:type="dxa"/>
          </w:tcPr>
          <w:p w14:paraId="3298D5D5" w14:textId="257748B3" w:rsidR="00C43210" w:rsidRDefault="00C43210" w:rsidP="009514BB">
            <w:pPr>
              <w:pStyle w:val="Tablecontent"/>
              <w:tabs>
                <w:tab w:val="left" w:pos="564"/>
              </w:tabs>
              <w:ind w:left="90" w:right="90"/>
            </w:pPr>
            <w:r w:rsidRPr="007B5F3B">
              <w:rPr>
                <w:rStyle w:val="Value"/>
              </w:rPr>
              <w:t>0</w:t>
            </w:r>
            <w:r>
              <w:t xml:space="preserve">     </w:t>
            </w:r>
            <w:r w:rsidR="009514BB">
              <w:tab/>
            </w:r>
            <w:r>
              <w:t>Automatic (Default)</w:t>
            </w:r>
          </w:p>
          <w:p w14:paraId="2C502565" w14:textId="0C76B6C7" w:rsidR="00C43210" w:rsidRPr="003173E7" w:rsidRDefault="00C43210" w:rsidP="0052672E">
            <w:pPr>
              <w:pStyle w:val="Tablecontent"/>
              <w:tabs>
                <w:tab w:val="left" w:pos="564"/>
              </w:tabs>
              <w:ind w:left="90" w:right="90"/>
            </w:pPr>
            <w:r w:rsidRPr="0052672E">
              <w:rPr>
                <w:rStyle w:val="Value"/>
              </w:rPr>
              <w:t>1</w:t>
            </w:r>
            <w:r>
              <w:t xml:space="preserve">     </w:t>
            </w:r>
            <w:r w:rsidR="009514BB">
              <w:tab/>
            </w:r>
            <w:r>
              <w:t xml:space="preserve">Manual (this invalidates </w:t>
            </w:r>
            <w:r w:rsidR="0052672E">
              <w:tab/>
            </w:r>
            <w:r>
              <w:t xml:space="preserve">the normal schedule for the </w:t>
            </w:r>
            <w:r w:rsidR="0052672E">
              <w:tab/>
            </w:r>
            <w:r>
              <w:t>day)</w:t>
            </w:r>
          </w:p>
        </w:tc>
      </w:tr>
      <w:tr w:rsidR="00C43210" w:rsidRPr="003173E7" w14:paraId="722C2DDD" w14:textId="77777777" w:rsidTr="00C43210">
        <w:trPr>
          <w:cnfStyle w:val="000000010000" w:firstRow="0" w:lastRow="0" w:firstColumn="0" w:lastColumn="0" w:oddVBand="0" w:evenVBand="0" w:oddHBand="0" w:evenHBand="1" w:firstRowFirstColumn="0" w:firstRowLastColumn="0" w:lastRowFirstColumn="0" w:lastRowLastColumn="0"/>
        </w:trPr>
        <w:tc>
          <w:tcPr>
            <w:tcW w:w="709" w:type="dxa"/>
            <w:shd w:val="clear" w:color="auto" w:fill="D9D9D9" w:themeFill="background1" w:themeFillShade="D9"/>
          </w:tcPr>
          <w:p w14:paraId="2BBB5A0C" w14:textId="77777777" w:rsidR="00C43210" w:rsidRPr="003173E7" w:rsidRDefault="00C43210" w:rsidP="00C43210">
            <w:pPr>
              <w:pStyle w:val="Tablecontent"/>
              <w:ind w:left="90" w:right="90"/>
              <w:jc w:val="right"/>
            </w:pPr>
            <w:r>
              <w:t>12</w:t>
            </w:r>
          </w:p>
        </w:tc>
        <w:tc>
          <w:tcPr>
            <w:tcW w:w="2331" w:type="dxa"/>
            <w:shd w:val="clear" w:color="auto" w:fill="D9D9D9" w:themeFill="background1" w:themeFillShade="D9"/>
          </w:tcPr>
          <w:p w14:paraId="4D7A4877" w14:textId="77777777" w:rsidR="00C43210" w:rsidRPr="00061A85" w:rsidRDefault="00C43210" w:rsidP="00C43210">
            <w:pPr>
              <w:pStyle w:val="Tablecontent"/>
              <w:ind w:left="90" w:right="90"/>
            </w:pPr>
            <w:r>
              <w:t>Filler</w:t>
            </w:r>
          </w:p>
        </w:tc>
        <w:tc>
          <w:tcPr>
            <w:tcW w:w="929" w:type="dxa"/>
            <w:shd w:val="clear" w:color="auto" w:fill="D9D9D9" w:themeFill="background1" w:themeFillShade="D9"/>
          </w:tcPr>
          <w:p w14:paraId="673AC95B" w14:textId="77777777" w:rsidR="00C43210" w:rsidRPr="003173E7" w:rsidRDefault="00C43210" w:rsidP="00C43210">
            <w:pPr>
              <w:pStyle w:val="Tablecontent"/>
              <w:ind w:left="90" w:right="90"/>
              <w:jc w:val="center"/>
            </w:pPr>
            <w:r>
              <w:t>String</w:t>
            </w:r>
          </w:p>
        </w:tc>
        <w:tc>
          <w:tcPr>
            <w:tcW w:w="658" w:type="dxa"/>
            <w:shd w:val="clear" w:color="auto" w:fill="D9D9D9" w:themeFill="background1" w:themeFillShade="D9"/>
          </w:tcPr>
          <w:p w14:paraId="554B96E0" w14:textId="77777777" w:rsidR="00C43210" w:rsidRPr="003173E7" w:rsidRDefault="00C43210" w:rsidP="00C43210">
            <w:pPr>
              <w:pStyle w:val="Tablecontent"/>
              <w:ind w:left="90" w:right="90"/>
              <w:jc w:val="right"/>
            </w:pPr>
            <w:r>
              <w:t>4</w:t>
            </w:r>
          </w:p>
        </w:tc>
        <w:tc>
          <w:tcPr>
            <w:tcW w:w="2356" w:type="dxa"/>
            <w:shd w:val="clear" w:color="auto" w:fill="D9D9D9" w:themeFill="background1" w:themeFillShade="D9"/>
          </w:tcPr>
          <w:p w14:paraId="4FE80204" w14:textId="77777777" w:rsidR="00C43210" w:rsidRPr="003173E7" w:rsidRDefault="00C43210" w:rsidP="00C43210">
            <w:pPr>
              <w:pStyle w:val="Tablecontent"/>
              <w:ind w:left="90" w:right="90"/>
            </w:pPr>
          </w:p>
        </w:tc>
        <w:tc>
          <w:tcPr>
            <w:tcW w:w="2694" w:type="dxa"/>
            <w:shd w:val="clear" w:color="auto" w:fill="D9D9D9" w:themeFill="background1" w:themeFillShade="D9"/>
          </w:tcPr>
          <w:p w14:paraId="12A229D9" w14:textId="77777777" w:rsidR="00C43210" w:rsidRPr="003173E7" w:rsidRDefault="00C43210" w:rsidP="00C43210">
            <w:pPr>
              <w:pStyle w:val="Tablecontent"/>
              <w:ind w:left="90" w:right="90"/>
            </w:pPr>
          </w:p>
        </w:tc>
      </w:tr>
      <w:tr w:rsidR="00C43210" w:rsidRPr="003173E7" w14:paraId="3944DC74" w14:textId="77777777" w:rsidTr="00C43210">
        <w:trPr>
          <w:cnfStyle w:val="000000100000" w:firstRow="0" w:lastRow="0" w:firstColumn="0" w:lastColumn="0" w:oddVBand="0" w:evenVBand="0" w:oddHBand="1" w:evenHBand="0" w:firstRowFirstColumn="0" w:firstRowLastColumn="0" w:lastRowFirstColumn="0" w:lastRowLastColumn="0"/>
        </w:trPr>
        <w:tc>
          <w:tcPr>
            <w:tcW w:w="709" w:type="dxa"/>
          </w:tcPr>
          <w:p w14:paraId="23E874CB" w14:textId="77777777" w:rsidR="00C43210" w:rsidRPr="003173E7" w:rsidRDefault="00C43210" w:rsidP="00C43210">
            <w:pPr>
              <w:pStyle w:val="Tablecontent"/>
              <w:ind w:left="90" w:right="90"/>
              <w:jc w:val="right"/>
            </w:pPr>
            <w:r>
              <w:t>16</w:t>
            </w:r>
          </w:p>
        </w:tc>
        <w:tc>
          <w:tcPr>
            <w:tcW w:w="2331" w:type="dxa"/>
          </w:tcPr>
          <w:p w14:paraId="27D54CD1" w14:textId="77777777" w:rsidR="00C43210" w:rsidRPr="002F7693" w:rsidRDefault="00C43210" w:rsidP="00C43210">
            <w:pPr>
              <w:pStyle w:val="Tablecontent"/>
              <w:ind w:left="90" w:right="90"/>
            </w:pPr>
            <w:r w:rsidRPr="002F7693">
              <w:t>Start</w:t>
            </w:r>
            <w:r>
              <w:t>Date</w:t>
            </w:r>
            <w:r w:rsidRPr="002F7693">
              <w:t>Time</w:t>
            </w:r>
          </w:p>
        </w:tc>
        <w:tc>
          <w:tcPr>
            <w:tcW w:w="929" w:type="dxa"/>
          </w:tcPr>
          <w:p w14:paraId="3CF0A2D3" w14:textId="77777777" w:rsidR="00C43210" w:rsidRPr="003173E7" w:rsidRDefault="00C43210" w:rsidP="00C43210">
            <w:pPr>
              <w:pStyle w:val="Tablecontent"/>
              <w:ind w:left="90" w:right="90"/>
              <w:jc w:val="center"/>
            </w:pPr>
            <w:r>
              <w:t>Uint64</w:t>
            </w:r>
          </w:p>
        </w:tc>
        <w:tc>
          <w:tcPr>
            <w:tcW w:w="658" w:type="dxa"/>
          </w:tcPr>
          <w:p w14:paraId="76A35BA1" w14:textId="77777777" w:rsidR="00C43210" w:rsidRPr="003173E7" w:rsidRDefault="00C43210" w:rsidP="00C43210">
            <w:pPr>
              <w:pStyle w:val="Tablecontent"/>
              <w:ind w:left="90" w:right="90"/>
              <w:jc w:val="right"/>
            </w:pPr>
            <w:r>
              <w:t>8</w:t>
            </w:r>
          </w:p>
        </w:tc>
        <w:tc>
          <w:tcPr>
            <w:tcW w:w="2356" w:type="dxa"/>
          </w:tcPr>
          <w:p w14:paraId="73FF2DAA" w14:textId="77777777" w:rsidR="00C43210" w:rsidRPr="003173E7" w:rsidRDefault="00C43210" w:rsidP="00C43210">
            <w:pPr>
              <w:pStyle w:val="Tablecontent"/>
              <w:ind w:left="90" w:right="90"/>
            </w:pPr>
            <w:r>
              <w:t>Start time of the trading status</w:t>
            </w:r>
          </w:p>
        </w:tc>
        <w:tc>
          <w:tcPr>
            <w:tcW w:w="2694" w:type="dxa"/>
          </w:tcPr>
          <w:p w14:paraId="1F87CE77" w14:textId="77777777" w:rsidR="00C43210" w:rsidRPr="00A67552" w:rsidRDefault="00C43210" w:rsidP="00C43210">
            <w:pPr>
              <w:pStyle w:val="Tablecontent"/>
              <w:ind w:left="90" w:right="90"/>
              <w:rPr>
                <w:lang w:val="en-GB"/>
              </w:rPr>
            </w:pPr>
            <w:r w:rsidRPr="00544914">
              <w:rPr>
                <w:lang w:val="en-GB"/>
              </w:rPr>
              <w:t>The number of nanoseconds elapsed since midnight Coordinated Universal Time (UTC) of January 1, 1970</w:t>
            </w:r>
            <w:r>
              <w:rPr>
                <w:lang w:val="en-GB"/>
              </w:rPr>
              <w:t xml:space="preserve">, </w:t>
            </w:r>
            <w:r w:rsidRPr="00FC395D">
              <w:t>precision is provided to the nearest second.</w:t>
            </w:r>
          </w:p>
          <w:p w14:paraId="380880E0" w14:textId="77777777" w:rsidR="00C43210" w:rsidRPr="00FC395D" w:rsidRDefault="00C43210" w:rsidP="00C43210">
            <w:pPr>
              <w:pStyle w:val="Tablecontent"/>
              <w:ind w:left="90" w:right="90"/>
            </w:pPr>
            <w:r w:rsidRPr="00120C85">
              <w:t xml:space="preserve">Set to </w:t>
            </w:r>
            <w:r w:rsidRPr="00120C85">
              <w:rPr>
                <w:rStyle w:val="Value"/>
              </w:rPr>
              <w:t>0</w:t>
            </w:r>
            <w:r w:rsidRPr="00120C85">
              <w:t xml:space="preserve"> if no time is available</w:t>
            </w:r>
          </w:p>
        </w:tc>
      </w:tr>
      <w:tr w:rsidR="00C43210" w:rsidRPr="003173E7" w14:paraId="487B43D7" w14:textId="77777777" w:rsidTr="00C43210">
        <w:trPr>
          <w:cnfStyle w:val="000000010000" w:firstRow="0" w:lastRow="0" w:firstColumn="0" w:lastColumn="0" w:oddVBand="0" w:evenVBand="0" w:oddHBand="0" w:evenHBand="1" w:firstRowFirstColumn="0" w:firstRowLastColumn="0" w:lastRowFirstColumn="0" w:lastRowLastColumn="0"/>
        </w:trPr>
        <w:tc>
          <w:tcPr>
            <w:tcW w:w="709" w:type="dxa"/>
          </w:tcPr>
          <w:p w14:paraId="21CA2822" w14:textId="77777777" w:rsidR="00C43210" w:rsidRPr="003173E7" w:rsidRDefault="00C43210" w:rsidP="00C43210">
            <w:pPr>
              <w:pStyle w:val="Tablecontent"/>
              <w:ind w:left="90" w:right="90"/>
              <w:jc w:val="right"/>
            </w:pPr>
            <w:r>
              <w:t>24</w:t>
            </w:r>
          </w:p>
        </w:tc>
        <w:tc>
          <w:tcPr>
            <w:tcW w:w="2331" w:type="dxa"/>
          </w:tcPr>
          <w:p w14:paraId="63725998" w14:textId="77777777" w:rsidR="00C43210" w:rsidRPr="002F7693" w:rsidRDefault="00C43210" w:rsidP="00C43210">
            <w:pPr>
              <w:pStyle w:val="Tablecontent"/>
              <w:ind w:left="90" w:right="90"/>
            </w:pPr>
            <w:r w:rsidRPr="002F7693">
              <w:t>End</w:t>
            </w:r>
            <w:r>
              <w:t>Date</w:t>
            </w:r>
            <w:r w:rsidRPr="002F7693">
              <w:t>Time</w:t>
            </w:r>
          </w:p>
        </w:tc>
        <w:tc>
          <w:tcPr>
            <w:tcW w:w="929" w:type="dxa"/>
          </w:tcPr>
          <w:p w14:paraId="34E413BB" w14:textId="77777777" w:rsidR="00C43210" w:rsidRPr="003173E7" w:rsidRDefault="00C43210" w:rsidP="00C43210">
            <w:pPr>
              <w:pStyle w:val="Tablecontent"/>
              <w:ind w:left="90" w:right="90"/>
              <w:jc w:val="center"/>
            </w:pPr>
            <w:r>
              <w:t>Uint64</w:t>
            </w:r>
          </w:p>
        </w:tc>
        <w:tc>
          <w:tcPr>
            <w:tcW w:w="658" w:type="dxa"/>
          </w:tcPr>
          <w:p w14:paraId="2CD5BBE9" w14:textId="77777777" w:rsidR="00C43210" w:rsidRPr="003173E7" w:rsidRDefault="00C43210" w:rsidP="00C43210">
            <w:pPr>
              <w:pStyle w:val="Tablecontent"/>
              <w:ind w:left="90" w:right="90"/>
              <w:jc w:val="right"/>
            </w:pPr>
            <w:r>
              <w:t>8</w:t>
            </w:r>
          </w:p>
        </w:tc>
        <w:tc>
          <w:tcPr>
            <w:tcW w:w="2356" w:type="dxa"/>
          </w:tcPr>
          <w:p w14:paraId="1E969E5B" w14:textId="77777777" w:rsidR="00C43210" w:rsidRPr="003173E7" w:rsidRDefault="00C43210" w:rsidP="00C43210">
            <w:pPr>
              <w:pStyle w:val="Tablecontent"/>
              <w:ind w:left="90" w:right="90"/>
            </w:pPr>
            <w:r>
              <w:t>End time of the trading status</w:t>
            </w:r>
          </w:p>
        </w:tc>
        <w:tc>
          <w:tcPr>
            <w:tcW w:w="2694" w:type="dxa"/>
          </w:tcPr>
          <w:p w14:paraId="1345D231" w14:textId="77777777" w:rsidR="00C43210" w:rsidRPr="00A67552" w:rsidRDefault="00C43210" w:rsidP="00C43210">
            <w:pPr>
              <w:pStyle w:val="Tablecontent"/>
              <w:ind w:left="90" w:right="90"/>
              <w:rPr>
                <w:lang w:val="en-GB"/>
              </w:rPr>
            </w:pPr>
            <w:r w:rsidRPr="00544914">
              <w:rPr>
                <w:lang w:val="en-GB"/>
              </w:rPr>
              <w:t>The number of nanoseconds elapsed since midnight Coordinated Universal Time (UTC) of January 1, 1970</w:t>
            </w:r>
            <w:r w:rsidRPr="00FC395D">
              <w:t>, precision is provided to the nearest second</w:t>
            </w:r>
            <w:r w:rsidRPr="00544914">
              <w:rPr>
                <w:lang w:val="en-GB"/>
              </w:rPr>
              <w:t xml:space="preserve"> </w:t>
            </w:r>
          </w:p>
          <w:p w14:paraId="789D6010" w14:textId="77777777" w:rsidR="00C43210" w:rsidRPr="00FC395D" w:rsidRDefault="00C43210" w:rsidP="00C43210">
            <w:pPr>
              <w:pStyle w:val="Tablecontent"/>
              <w:ind w:left="90" w:right="90"/>
            </w:pPr>
            <w:r w:rsidRPr="00FC395D">
              <w:lastRenderedPageBreak/>
              <w:t xml:space="preserve">Set to </w:t>
            </w:r>
            <w:r w:rsidRPr="00FC395D">
              <w:rPr>
                <w:rStyle w:val="Value"/>
              </w:rPr>
              <w:t>0</w:t>
            </w:r>
            <w:r w:rsidRPr="00FC395D">
              <w:t xml:space="preserve"> if no time is available</w:t>
            </w:r>
          </w:p>
        </w:tc>
      </w:tr>
      <w:tr w:rsidR="00C43210" w:rsidRPr="003173E7" w14:paraId="486BAE43" w14:textId="77777777" w:rsidTr="00C43210">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3BE67CE0" w14:textId="77777777" w:rsidR="00C43210" w:rsidRPr="003173E7" w:rsidRDefault="00C43210" w:rsidP="00C43210">
            <w:pPr>
              <w:pStyle w:val="Tablecontent"/>
              <w:tabs>
                <w:tab w:val="right" w:leader="dot" w:pos="3753"/>
              </w:tabs>
              <w:ind w:left="90" w:right="90"/>
            </w:pPr>
            <w:r>
              <w:lastRenderedPageBreak/>
              <w:t>Total Length</w:t>
            </w:r>
            <w:r>
              <w:tab/>
            </w:r>
          </w:p>
        </w:tc>
        <w:tc>
          <w:tcPr>
            <w:tcW w:w="658" w:type="dxa"/>
            <w:shd w:val="clear" w:color="auto" w:fill="C6D9F1" w:themeFill="text2" w:themeFillTint="33"/>
          </w:tcPr>
          <w:p w14:paraId="14517B30" w14:textId="77777777" w:rsidR="00C43210" w:rsidRDefault="00C43210" w:rsidP="00C43210">
            <w:pPr>
              <w:pStyle w:val="Tablecontent"/>
              <w:ind w:left="90" w:right="90"/>
              <w:jc w:val="right"/>
            </w:pPr>
            <w:r>
              <w:rPr>
                <w:noProof/>
              </w:rPr>
              <w:t>32</w:t>
            </w:r>
          </w:p>
        </w:tc>
        <w:tc>
          <w:tcPr>
            <w:tcW w:w="2356" w:type="dxa"/>
            <w:tcBorders>
              <w:right w:val="single" w:sz="12" w:space="0" w:color="FFFFFF" w:themeColor="background1"/>
            </w:tcBorders>
            <w:shd w:val="clear" w:color="auto" w:fill="auto"/>
          </w:tcPr>
          <w:p w14:paraId="14EFA3CD" w14:textId="77777777" w:rsidR="00C43210" w:rsidRPr="003173E7" w:rsidRDefault="00C43210" w:rsidP="00C43210">
            <w:pPr>
              <w:pStyle w:val="Tablecontent"/>
              <w:ind w:left="90" w:right="90"/>
            </w:pPr>
            <w:r>
              <w:rPr>
                <w:rStyle w:val="Hiddencomments"/>
              </w:rPr>
              <w:sym w:font="Wingdings 3" w:char="0083"/>
            </w:r>
            <w:r>
              <w:rPr>
                <w:rStyle w:val="Hiddencomments"/>
              </w:rPr>
              <w:t>calculated</w:t>
            </w:r>
          </w:p>
        </w:tc>
      </w:tr>
    </w:tbl>
    <w:p w14:paraId="6453E15D" w14:textId="77777777" w:rsidR="006A37EE" w:rsidRPr="00F14F60" w:rsidRDefault="006A37EE" w:rsidP="004C303E">
      <w:pPr>
        <w:rPr>
          <w:rFonts w:ascii="Arial Narrow" w:eastAsia="PMingLiU" w:hAnsi="Arial Narrow"/>
          <w:color w:val="000000" w:themeColor="text1"/>
          <w:lang w:val="en-GB" w:eastAsia="zh-HK"/>
        </w:rPr>
      </w:pPr>
    </w:p>
    <w:p w14:paraId="00F9A9EB" w14:textId="77777777" w:rsidR="00013893" w:rsidRPr="00F14F60" w:rsidRDefault="00013893" w:rsidP="00013893">
      <w:pPr>
        <w:pStyle w:val="Heading3"/>
        <w:rPr>
          <w:lang w:val="en-GB"/>
        </w:rPr>
      </w:pPr>
      <w:bookmarkStart w:id="656" w:name="Msg_SecurityStatus21"/>
      <w:bookmarkStart w:id="657" w:name="_Toc320941273"/>
      <w:bookmarkStart w:id="658" w:name="_Toc36740739"/>
      <w:r w:rsidRPr="00F14F60">
        <w:rPr>
          <w:lang w:val="en-GB"/>
        </w:rPr>
        <w:t>Security Status (21)</w:t>
      </w:r>
      <w:bookmarkEnd w:id="656"/>
      <w:bookmarkEnd w:id="657"/>
      <w:bookmarkEnd w:id="658"/>
    </w:p>
    <w:p w14:paraId="04F85CE3" w14:textId="77777777" w:rsidR="00C268E1" w:rsidRPr="00F14F60" w:rsidRDefault="00C268E1" w:rsidP="00712906">
      <w:pPr>
        <w:rPr>
          <w:lang w:val="en-GB"/>
        </w:rPr>
      </w:pPr>
      <w:r w:rsidRPr="00F14F60">
        <w:rPr>
          <w:lang w:val="en-GB"/>
        </w:rPr>
        <w:t>Th</w:t>
      </w:r>
      <w:r w:rsidR="0057279D" w:rsidRPr="00F14F60">
        <w:rPr>
          <w:lang w:val="en-GB"/>
        </w:rPr>
        <w:t>e</w:t>
      </w:r>
      <w:r w:rsidR="00BA59A6" w:rsidRPr="00F14F60">
        <w:rPr>
          <w:lang w:val="en-GB"/>
        </w:rPr>
        <w:t xml:space="preserve"> Security Status</w:t>
      </w:r>
      <w:r w:rsidRPr="00F14F60">
        <w:rPr>
          <w:lang w:val="en-GB"/>
        </w:rPr>
        <w:t xml:space="preserve"> message is generated</w:t>
      </w:r>
    </w:p>
    <w:p w14:paraId="47103301" w14:textId="77777777" w:rsidR="00BA59A6" w:rsidRPr="00F14F60" w:rsidRDefault="00BA59A6" w:rsidP="00712906">
      <w:pPr>
        <w:rPr>
          <w:lang w:val="en-GB"/>
        </w:rPr>
      </w:pPr>
    </w:p>
    <w:p w14:paraId="538177B9" w14:textId="77777777" w:rsidR="00443BA6" w:rsidRPr="00F14F60" w:rsidRDefault="00BA59A6" w:rsidP="003F657D">
      <w:pPr>
        <w:pStyle w:val="ListParagraph"/>
        <w:numPr>
          <w:ilvl w:val="0"/>
          <w:numId w:val="8"/>
        </w:numPr>
        <w:rPr>
          <w:lang w:val="en-GB"/>
        </w:rPr>
      </w:pPr>
      <w:r w:rsidRPr="00F14F60">
        <w:rPr>
          <w:lang w:val="en-GB"/>
        </w:rPr>
        <w:t xml:space="preserve">At the start of the business day if the security is </w:t>
      </w:r>
      <w:r w:rsidR="009F5FFC" w:rsidRPr="00F14F60">
        <w:rPr>
          <w:lang w:val="en-GB"/>
        </w:rPr>
        <w:t>not available for trading.</w:t>
      </w:r>
    </w:p>
    <w:p w14:paraId="28DAE44D" w14:textId="77777777" w:rsidR="00443BA6" w:rsidRPr="00F14F60" w:rsidRDefault="00BA59A6" w:rsidP="003F657D">
      <w:pPr>
        <w:pStyle w:val="ListParagraph"/>
        <w:numPr>
          <w:ilvl w:val="0"/>
          <w:numId w:val="8"/>
        </w:numPr>
        <w:rPr>
          <w:lang w:val="en-GB"/>
        </w:rPr>
      </w:pPr>
      <w:r w:rsidRPr="00F14F60">
        <w:rPr>
          <w:lang w:val="en-GB"/>
        </w:rPr>
        <w:t>Whenever a security state changes.</w:t>
      </w:r>
    </w:p>
    <w:p w14:paraId="70752D9E" w14:textId="77777777" w:rsidR="00C268E1" w:rsidRPr="00F14F60" w:rsidRDefault="00C268E1" w:rsidP="00712906">
      <w:pPr>
        <w:rPr>
          <w:highlight w:val="yellow"/>
          <w:lang w:val="en-GB"/>
        </w:rPr>
      </w:pPr>
    </w:p>
    <w:p w14:paraId="5A6409D2" w14:textId="77777777" w:rsidR="00013893" w:rsidRDefault="00013893" w:rsidP="00013893">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694"/>
      </w:tblGrid>
      <w:tr w:rsidR="00CF5174" w:rsidRPr="00FC395D" w14:paraId="163247D1"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09" w:type="dxa"/>
          </w:tcPr>
          <w:p w14:paraId="6374704A" w14:textId="77777777" w:rsidR="00CF5174" w:rsidRPr="00FC395D" w:rsidRDefault="00CF5174" w:rsidP="00264F3B">
            <w:pPr>
              <w:pStyle w:val="TableHeader"/>
              <w:spacing w:before="144" w:after="144"/>
              <w:ind w:left="90" w:right="90"/>
              <w:jc w:val="right"/>
            </w:pPr>
            <w:r w:rsidRPr="00FC395D">
              <w:t>Offset</w:t>
            </w:r>
          </w:p>
        </w:tc>
        <w:tc>
          <w:tcPr>
            <w:tcW w:w="2331" w:type="dxa"/>
          </w:tcPr>
          <w:p w14:paraId="0504A380" w14:textId="77777777" w:rsidR="00CF5174" w:rsidRPr="00FC395D" w:rsidRDefault="00CF5174" w:rsidP="00CF5174">
            <w:pPr>
              <w:pStyle w:val="TableHeader"/>
              <w:spacing w:before="144" w:after="144"/>
              <w:ind w:left="90" w:right="90"/>
              <w:jc w:val="left"/>
            </w:pPr>
            <w:r w:rsidRPr="00FC395D">
              <w:t>Field</w:t>
            </w:r>
          </w:p>
        </w:tc>
        <w:tc>
          <w:tcPr>
            <w:tcW w:w="929" w:type="dxa"/>
          </w:tcPr>
          <w:p w14:paraId="1E010619" w14:textId="77777777" w:rsidR="00CF5174" w:rsidRPr="00FC395D" w:rsidRDefault="00CF5174" w:rsidP="00CF5174">
            <w:pPr>
              <w:pStyle w:val="TableHeader"/>
              <w:spacing w:before="144" w:after="144"/>
              <w:ind w:left="90" w:right="90"/>
            </w:pPr>
            <w:r w:rsidRPr="00FC395D">
              <w:t>Format</w:t>
            </w:r>
          </w:p>
        </w:tc>
        <w:tc>
          <w:tcPr>
            <w:tcW w:w="658" w:type="dxa"/>
          </w:tcPr>
          <w:p w14:paraId="2853A116" w14:textId="77777777" w:rsidR="00CF5174" w:rsidRPr="00FC395D" w:rsidRDefault="00CF5174" w:rsidP="00CF5174">
            <w:pPr>
              <w:pStyle w:val="TableHeader"/>
              <w:spacing w:before="144" w:after="144"/>
              <w:ind w:left="90" w:right="90"/>
              <w:jc w:val="right"/>
            </w:pPr>
            <w:r w:rsidRPr="00FC395D">
              <w:t>Len</w:t>
            </w:r>
          </w:p>
        </w:tc>
        <w:tc>
          <w:tcPr>
            <w:tcW w:w="2356" w:type="dxa"/>
          </w:tcPr>
          <w:p w14:paraId="2B577EB8" w14:textId="77777777" w:rsidR="00CF5174" w:rsidRPr="00FC395D" w:rsidRDefault="00CF5174" w:rsidP="00CF5174">
            <w:pPr>
              <w:pStyle w:val="TableHeader"/>
              <w:spacing w:before="144" w:after="144"/>
              <w:ind w:left="90" w:right="90"/>
              <w:jc w:val="left"/>
            </w:pPr>
            <w:r w:rsidRPr="00FC395D">
              <w:t>Description</w:t>
            </w:r>
          </w:p>
        </w:tc>
        <w:tc>
          <w:tcPr>
            <w:tcW w:w="2694" w:type="dxa"/>
          </w:tcPr>
          <w:p w14:paraId="56A51562" w14:textId="77777777" w:rsidR="00CF5174" w:rsidRPr="00FC395D" w:rsidRDefault="00CF5174" w:rsidP="00CF5174">
            <w:pPr>
              <w:pStyle w:val="TableHeader"/>
              <w:spacing w:before="144" w:after="144"/>
              <w:ind w:left="90" w:right="90"/>
              <w:jc w:val="left"/>
            </w:pPr>
            <w:r w:rsidRPr="00FC395D">
              <w:t>Values</w:t>
            </w:r>
          </w:p>
        </w:tc>
      </w:tr>
      <w:tr w:rsidR="00CF5174" w:rsidRPr="00FC395D" w14:paraId="68A75188"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21F9D007" w14:textId="77777777" w:rsidR="00CF5174" w:rsidRPr="00FC395D" w:rsidRDefault="00CF5174" w:rsidP="00CF5174">
            <w:pPr>
              <w:pStyle w:val="Tablecontent"/>
              <w:ind w:left="90" w:right="90"/>
              <w:jc w:val="right"/>
            </w:pPr>
            <w:r w:rsidRPr="00FC395D">
              <w:t>0</w:t>
            </w:r>
          </w:p>
        </w:tc>
        <w:tc>
          <w:tcPr>
            <w:tcW w:w="2331" w:type="dxa"/>
          </w:tcPr>
          <w:p w14:paraId="07AE71BD" w14:textId="77777777" w:rsidR="00CF5174" w:rsidRPr="00FC395D" w:rsidRDefault="00CF5174" w:rsidP="00CF5174">
            <w:pPr>
              <w:pStyle w:val="Tablecontent"/>
              <w:ind w:left="90" w:right="90"/>
            </w:pPr>
            <w:r w:rsidRPr="00FC395D">
              <w:t>MsgSize</w:t>
            </w:r>
          </w:p>
        </w:tc>
        <w:tc>
          <w:tcPr>
            <w:tcW w:w="929" w:type="dxa"/>
          </w:tcPr>
          <w:p w14:paraId="4A4E274B" w14:textId="77777777" w:rsidR="00CF5174" w:rsidRPr="00FC395D" w:rsidRDefault="00CF5174" w:rsidP="00CF5174">
            <w:pPr>
              <w:pStyle w:val="Tablecontent"/>
              <w:ind w:left="90" w:right="90"/>
              <w:jc w:val="center"/>
            </w:pPr>
            <w:r w:rsidRPr="00FC395D">
              <w:t>Uint16</w:t>
            </w:r>
          </w:p>
        </w:tc>
        <w:tc>
          <w:tcPr>
            <w:tcW w:w="658" w:type="dxa"/>
          </w:tcPr>
          <w:p w14:paraId="33463499" w14:textId="77777777" w:rsidR="00CF5174" w:rsidRPr="00FC395D" w:rsidRDefault="00CF5174" w:rsidP="00CF5174">
            <w:pPr>
              <w:pStyle w:val="Tablecontent"/>
              <w:ind w:left="90" w:right="90"/>
              <w:jc w:val="right"/>
            </w:pPr>
            <w:r w:rsidRPr="00FC395D">
              <w:t>2</w:t>
            </w:r>
          </w:p>
        </w:tc>
        <w:tc>
          <w:tcPr>
            <w:tcW w:w="2356" w:type="dxa"/>
          </w:tcPr>
          <w:p w14:paraId="275CAEF2" w14:textId="77777777" w:rsidR="00CF5174" w:rsidRPr="00FC395D" w:rsidRDefault="00CF5174" w:rsidP="00CF5174">
            <w:pPr>
              <w:pStyle w:val="Tablecontent"/>
              <w:ind w:left="90" w:right="90"/>
            </w:pPr>
            <w:r w:rsidRPr="00FC395D">
              <w:t>Size of the message</w:t>
            </w:r>
          </w:p>
        </w:tc>
        <w:tc>
          <w:tcPr>
            <w:tcW w:w="2694" w:type="dxa"/>
          </w:tcPr>
          <w:p w14:paraId="29B039D4" w14:textId="77777777" w:rsidR="00CF5174" w:rsidRPr="00FC395D" w:rsidRDefault="00CF5174" w:rsidP="00CF5174">
            <w:pPr>
              <w:pStyle w:val="Tablecontent"/>
              <w:ind w:left="90" w:right="90"/>
            </w:pPr>
            <w:r w:rsidRPr="00FC395D">
              <w:rPr>
                <w:rStyle w:val="Hiddencomments"/>
              </w:rPr>
              <w:sym w:font="Wingdings 3" w:char="F083"/>
            </w:r>
            <w:r w:rsidRPr="00FC395D">
              <w:rPr>
                <w:rStyle w:val="Hiddencomments"/>
              </w:rPr>
              <w:t>calculated</w:t>
            </w:r>
          </w:p>
        </w:tc>
      </w:tr>
      <w:tr w:rsidR="00CF5174" w:rsidRPr="00FC395D" w14:paraId="7C24B2C0"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75EFAE3D" w14:textId="77777777" w:rsidR="00CF5174" w:rsidRPr="00FC395D" w:rsidRDefault="00CF5174" w:rsidP="00CF5174">
            <w:pPr>
              <w:pStyle w:val="Tablecontent"/>
              <w:ind w:left="90" w:right="90"/>
              <w:jc w:val="right"/>
            </w:pPr>
            <w:r w:rsidRPr="00FC395D">
              <w:t>2</w:t>
            </w:r>
          </w:p>
        </w:tc>
        <w:tc>
          <w:tcPr>
            <w:tcW w:w="2331" w:type="dxa"/>
          </w:tcPr>
          <w:p w14:paraId="06FC4037" w14:textId="77777777" w:rsidR="00CF5174" w:rsidRPr="00FC395D" w:rsidRDefault="00CF5174" w:rsidP="00CF5174">
            <w:pPr>
              <w:pStyle w:val="Tablecontent"/>
              <w:ind w:left="90" w:right="90"/>
            </w:pPr>
            <w:r w:rsidRPr="00FC395D">
              <w:t>MsgType</w:t>
            </w:r>
          </w:p>
        </w:tc>
        <w:tc>
          <w:tcPr>
            <w:tcW w:w="929" w:type="dxa"/>
          </w:tcPr>
          <w:p w14:paraId="16384098" w14:textId="77777777" w:rsidR="00CF5174" w:rsidRPr="00FC395D" w:rsidRDefault="00CF5174" w:rsidP="00CF5174">
            <w:pPr>
              <w:pStyle w:val="Tablecontent"/>
              <w:ind w:left="90" w:right="90"/>
              <w:jc w:val="center"/>
            </w:pPr>
            <w:r w:rsidRPr="00FC395D">
              <w:t>Uint16</w:t>
            </w:r>
          </w:p>
        </w:tc>
        <w:tc>
          <w:tcPr>
            <w:tcW w:w="658" w:type="dxa"/>
          </w:tcPr>
          <w:p w14:paraId="0712CD0E" w14:textId="77777777" w:rsidR="00CF5174" w:rsidRPr="00FC395D" w:rsidRDefault="00CF5174" w:rsidP="00CF5174">
            <w:pPr>
              <w:pStyle w:val="Tablecontent"/>
              <w:ind w:left="90" w:right="90"/>
              <w:jc w:val="right"/>
            </w:pPr>
            <w:r w:rsidRPr="00FC395D">
              <w:t>2</w:t>
            </w:r>
          </w:p>
        </w:tc>
        <w:tc>
          <w:tcPr>
            <w:tcW w:w="2356" w:type="dxa"/>
          </w:tcPr>
          <w:p w14:paraId="775150A6" w14:textId="4AFC122B" w:rsidR="00CF5174" w:rsidRPr="00FC395D" w:rsidRDefault="00220755" w:rsidP="00CF5174">
            <w:pPr>
              <w:pStyle w:val="Tablecontent"/>
              <w:ind w:left="90" w:right="90"/>
            </w:pPr>
            <w:r>
              <w:t>Type of message</w:t>
            </w:r>
          </w:p>
        </w:tc>
        <w:tc>
          <w:tcPr>
            <w:tcW w:w="2694" w:type="dxa"/>
          </w:tcPr>
          <w:p w14:paraId="058FE3D9" w14:textId="77777777" w:rsidR="00CF5174" w:rsidRPr="00FC395D" w:rsidRDefault="00CF5174" w:rsidP="00CF5174">
            <w:pPr>
              <w:pStyle w:val="Tablecontent"/>
              <w:ind w:left="549" w:right="90" w:hanging="459"/>
            </w:pPr>
            <w:r w:rsidRPr="00FC395D">
              <w:rPr>
                <w:rStyle w:val="Value"/>
              </w:rPr>
              <w:t>21</w:t>
            </w:r>
            <w:r w:rsidRPr="00FC395D">
              <w:tab/>
              <w:t>Security Status</w:t>
            </w:r>
          </w:p>
        </w:tc>
      </w:tr>
      <w:tr w:rsidR="00CF5174" w:rsidRPr="00FC395D" w14:paraId="265D026D"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26EA756D" w14:textId="77777777" w:rsidR="00CF5174" w:rsidRPr="00FC395D" w:rsidRDefault="00CF5174" w:rsidP="00CF5174">
            <w:pPr>
              <w:pStyle w:val="Tablecontent"/>
              <w:ind w:left="90" w:right="90"/>
              <w:jc w:val="right"/>
            </w:pPr>
            <w:r w:rsidRPr="00FC395D">
              <w:t>4</w:t>
            </w:r>
          </w:p>
        </w:tc>
        <w:tc>
          <w:tcPr>
            <w:tcW w:w="2331" w:type="dxa"/>
          </w:tcPr>
          <w:p w14:paraId="0BA78BE0" w14:textId="77777777" w:rsidR="00CF5174" w:rsidRPr="00FC395D" w:rsidRDefault="00CF5174" w:rsidP="00CF5174">
            <w:pPr>
              <w:pStyle w:val="Tablecontent"/>
              <w:ind w:left="90" w:right="90"/>
            </w:pPr>
            <w:r w:rsidRPr="00FC395D">
              <w:t>SecurityCode</w:t>
            </w:r>
          </w:p>
        </w:tc>
        <w:tc>
          <w:tcPr>
            <w:tcW w:w="929" w:type="dxa"/>
          </w:tcPr>
          <w:p w14:paraId="35ADC979" w14:textId="77777777" w:rsidR="00CF5174" w:rsidRPr="00FC395D" w:rsidRDefault="00CF5174" w:rsidP="00CF5174">
            <w:pPr>
              <w:pStyle w:val="Tablecontent"/>
              <w:ind w:left="90" w:right="90"/>
              <w:jc w:val="center"/>
            </w:pPr>
            <w:r w:rsidRPr="00FC395D">
              <w:t>Uint32</w:t>
            </w:r>
          </w:p>
        </w:tc>
        <w:tc>
          <w:tcPr>
            <w:tcW w:w="658" w:type="dxa"/>
          </w:tcPr>
          <w:p w14:paraId="6716EA2A" w14:textId="77777777" w:rsidR="00CF5174" w:rsidRPr="00FC395D" w:rsidRDefault="00CF5174" w:rsidP="00CF5174">
            <w:pPr>
              <w:pStyle w:val="Tablecontent"/>
              <w:ind w:left="90" w:right="90"/>
              <w:jc w:val="right"/>
            </w:pPr>
            <w:r w:rsidRPr="00FC395D">
              <w:t>4</w:t>
            </w:r>
          </w:p>
        </w:tc>
        <w:tc>
          <w:tcPr>
            <w:tcW w:w="2356" w:type="dxa"/>
          </w:tcPr>
          <w:p w14:paraId="75224AD6" w14:textId="77777777" w:rsidR="00CF5174" w:rsidRPr="00FC395D" w:rsidRDefault="00CF5174" w:rsidP="00CF5174">
            <w:pPr>
              <w:pStyle w:val="Tablecontent"/>
              <w:ind w:left="90" w:right="90"/>
            </w:pPr>
            <w:r w:rsidRPr="00FC395D">
              <w:t>Uniquely identifies a security available for trading</w:t>
            </w:r>
          </w:p>
        </w:tc>
        <w:tc>
          <w:tcPr>
            <w:tcW w:w="2694" w:type="dxa"/>
          </w:tcPr>
          <w:p w14:paraId="3F9DDE11" w14:textId="77777777" w:rsidR="00CF5174" w:rsidRPr="00FC395D" w:rsidRDefault="00CF5174" w:rsidP="00CF5174">
            <w:pPr>
              <w:pStyle w:val="Tablecontent"/>
              <w:ind w:left="90" w:right="90"/>
            </w:pPr>
            <w:r w:rsidRPr="00FC395D">
              <w:t xml:space="preserve">5 digit security codes with possible values </w:t>
            </w:r>
            <w:r w:rsidRPr="00FC395D">
              <w:rPr>
                <w:rStyle w:val="Value"/>
              </w:rPr>
              <w:t>1</w:t>
            </w:r>
            <w:r w:rsidRPr="00FC395D">
              <w:t xml:space="preserve"> – </w:t>
            </w:r>
            <w:r w:rsidRPr="00FC395D">
              <w:rPr>
                <w:rStyle w:val="Value"/>
              </w:rPr>
              <w:t>99999</w:t>
            </w:r>
          </w:p>
        </w:tc>
      </w:tr>
      <w:tr w:rsidR="00CF5174" w:rsidRPr="00FC395D" w14:paraId="0BA3CCD2"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5932D7AD" w14:textId="77777777" w:rsidR="00CF5174" w:rsidRPr="00FC395D" w:rsidRDefault="00CF5174" w:rsidP="00CF5174">
            <w:pPr>
              <w:pStyle w:val="Tablecontent"/>
              <w:ind w:left="90" w:right="90"/>
              <w:jc w:val="right"/>
            </w:pPr>
            <w:r w:rsidRPr="00FC395D">
              <w:t>8</w:t>
            </w:r>
          </w:p>
        </w:tc>
        <w:tc>
          <w:tcPr>
            <w:tcW w:w="2331" w:type="dxa"/>
          </w:tcPr>
          <w:p w14:paraId="0E88FE03" w14:textId="77777777" w:rsidR="00CF5174" w:rsidRPr="00FC395D" w:rsidRDefault="00CF5174" w:rsidP="00CF5174">
            <w:pPr>
              <w:pStyle w:val="Tablecontent"/>
              <w:ind w:left="90" w:right="90"/>
            </w:pPr>
            <w:r w:rsidRPr="00FC395D">
              <w:t>SuspensionIndicator</w:t>
            </w:r>
          </w:p>
        </w:tc>
        <w:tc>
          <w:tcPr>
            <w:tcW w:w="929" w:type="dxa"/>
          </w:tcPr>
          <w:p w14:paraId="38857DBA" w14:textId="77777777" w:rsidR="00CF5174" w:rsidRPr="00FC395D" w:rsidRDefault="00CF5174" w:rsidP="00CF5174">
            <w:pPr>
              <w:pStyle w:val="Tablecontent"/>
              <w:ind w:left="90" w:right="90"/>
              <w:jc w:val="center"/>
            </w:pPr>
            <w:r w:rsidRPr="00FC395D">
              <w:t>Uint8</w:t>
            </w:r>
          </w:p>
        </w:tc>
        <w:tc>
          <w:tcPr>
            <w:tcW w:w="658" w:type="dxa"/>
          </w:tcPr>
          <w:p w14:paraId="74350ABB" w14:textId="77777777" w:rsidR="00CF5174" w:rsidRPr="00FC395D" w:rsidRDefault="00CF5174" w:rsidP="00CF5174">
            <w:pPr>
              <w:pStyle w:val="Tablecontent"/>
              <w:ind w:left="90" w:right="90"/>
              <w:jc w:val="right"/>
            </w:pPr>
            <w:r w:rsidRPr="00FC395D">
              <w:t>1</w:t>
            </w:r>
          </w:p>
        </w:tc>
        <w:tc>
          <w:tcPr>
            <w:tcW w:w="2356" w:type="dxa"/>
          </w:tcPr>
          <w:p w14:paraId="31E990AF" w14:textId="77777777" w:rsidR="00CF5174" w:rsidRPr="00FC395D" w:rsidRDefault="00CF5174" w:rsidP="00CF5174">
            <w:pPr>
              <w:pStyle w:val="Tablecontent"/>
              <w:ind w:left="90" w:right="90"/>
            </w:pPr>
            <w:r w:rsidRPr="00FC395D">
              <w:t>Indicate whether the security is currently halted/ suspended for trading</w:t>
            </w:r>
          </w:p>
        </w:tc>
        <w:tc>
          <w:tcPr>
            <w:tcW w:w="2694" w:type="dxa"/>
          </w:tcPr>
          <w:p w14:paraId="686060DD" w14:textId="77777777" w:rsidR="00CF5174" w:rsidRPr="00FC395D" w:rsidRDefault="00CF5174" w:rsidP="00CF5174">
            <w:pPr>
              <w:pStyle w:val="Tablecontent"/>
              <w:keepNext/>
              <w:ind w:left="549" w:right="90" w:hanging="459"/>
            </w:pPr>
            <w:r w:rsidRPr="00FC395D">
              <w:rPr>
                <w:rStyle w:val="Value"/>
              </w:rPr>
              <w:t>2</w:t>
            </w:r>
            <w:r w:rsidRPr="00FC395D">
              <w:t xml:space="preserve">       Trading Halt or Suspend</w:t>
            </w:r>
          </w:p>
          <w:p w14:paraId="5470EF93" w14:textId="77777777" w:rsidR="00CF5174" w:rsidRPr="00FC395D" w:rsidRDefault="00CF5174" w:rsidP="00CF5174">
            <w:pPr>
              <w:pStyle w:val="Tablecontent"/>
              <w:keepNext/>
              <w:ind w:left="549" w:right="90" w:hanging="459"/>
            </w:pPr>
            <w:r w:rsidRPr="00FC395D">
              <w:rPr>
                <w:rStyle w:val="Value"/>
              </w:rPr>
              <w:t>3</w:t>
            </w:r>
            <w:r w:rsidRPr="00FC395D">
              <w:t xml:space="preserve">       Resume</w:t>
            </w:r>
          </w:p>
        </w:tc>
      </w:tr>
      <w:tr w:rsidR="00CF5174" w:rsidRPr="00FC395D" w14:paraId="0C12A746" w14:textId="77777777" w:rsidTr="00CF5174">
        <w:trPr>
          <w:cnfStyle w:val="000000100000" w:firstRow="0" w:lastRow="0" w:firstColumn="0" w:lastColumn="0" w:oddVBand="0" w:evenVBand="0" w:oddHBand="1" w:evenHBand="0" w:firstRowFirstColumn="0" w:firstRowLastColumn="0" w:lastRowFirstColumn="0" w:lastRowLastColumn="0"/>
        </w:trPr>
        <w:tc>
          <w:tcPr>
            <w:tcW w:w="709" w:type="dxa"/>
            <w:shd w:val="clear" w:color="auto" w:fill="D9D9D9" w:themeFill="background1" w:themeFillShade="D9"/>
          </w:tcPr>
          <w:p w14:paraId="25F555C7" w14:textId="77777777" w:rsidR="00CF5174" w:rsidRPr="00FC395D" w:rsidRDefault="00CF5174" w:rsidP="00CF5174">
            <w:pPr>
              <w:pStyle w:val="Tablecontent"/>
              <w:ind w:left="90" w:right="90"/>
              <w:jc w:val="right"/>
            </w:pPr>
            <w:r w:rsidRPr="00FC395D">
              <w:t>9</w:t>
            </w:r>
          </w:p>
        </w:tc>
        <w:tc>
          <w:tcPr>
            <w:tcW w:w="2331" w:type="dxa"/>
            <w:shd w:val="clear" w:color="auto" w:fill="D9D9D9" w:themeFill="background1" w:themeFillShade="D9"/>
          </w:tcPr>
          <w:p w14:paraId="4FE883B1" w14:textId="77777777" w:rsidR="00CF5174" w:rsidRPr="00FC395D" w:rsidRDefault="00CF5174" w:rsidP="00CF5174">
            <w:pPr>
              <w:pStyle w:val="Tablecontent"/>
              <w:ind w:left="90" w:right="90"/>
            </w:pPr>
            <w:r w:rsidRPr="00FC395D">
              <w:t>Filler</w:t>
            </w:r>
          </w:p>
        </w:tc>
        <w:tc>
          <w:tcPr>
            <w:tcW w:w="929" w:type="dxa"/>
            <w:shd w:val="clear" w:color="auto" w:fill="D9D9D9" w:themeFill="background1" w:themeFillShade="D9"/>
          </w:tcPr>
          <w:p w14:paraId="2610F352" w14:textId="77777777" w:rsidR="00CF5174" w:rsidRPr="00FC395D" w:rsidRDefault="00CF5174" w:rsidP="00CF5174">
            <w:pPr>
              <w:pStyle w:val="Tablecontent"/>
              <w:ind w:left="90" w:right="90"/>
              <w:jc w:val="center"/>
            </w:pPr>
            <w:r w:rsidRPr="00FC395D">
              <w:t>String</w:t>
            </w:r>
          </w:p>
        </w:tc>
        <w:tc>
          <w:tcPr>
            <w:tcW w:w="658" w:type="dxa"/>
            <w:shd w:val="clear" w:color="auto" w:fill="D9D9D9" w:themeFill="background1" w:themeFillShade="D9"/>
          </w:tcPr>
          <w:p w14:paraId="73535858" w14:textId="77777777" w:rsidR="00CF5174" w:rsidRPr="00FC395D" w:rsidRDefault="00CF5174" w:rsidP="00CF5174">
            <w:pPr>
              <w:pStyle w:val="Tablecontent"/>
              <w:ind w:left="90" w:right="90"/>
              <w:jc w:val="right"/>
            </w:pPr>
            <w:r w:rsidRPr="00FC395D">
              <w:t>3</w:t>
            </w:r>
          </w:p>
        </w:tc>
        <w:tc>
          <w:tcPr>
            <w:tcW w:w="2356" w:type="dxa"/>
            <w:shd w:val="clear" w:color="auto" w:fill="D9D9D9" w:themeFill="background1" w:themeFillShade="D9"/>
          </w:tcPr>
          <w:p w14:paraId="5F7113B7" w14:textId="77777777" w:rsidR="00CF5174" w:rsidRPr="00FC395D" w:rsidRDefault="00CF5174" w:rsidP="00CF5174">
            <w:pPr>
              <w:pStyle w:val="Tablecontent"/>
              <w:ind w:left="90" w:right="90"/>
            </w:pPr>
          </w:p>
        </w:tc>
        <w:tc>
          <w:tcPr>
            <w:tcW w:w="2694" w:type="dxa"/>
            <w:shd w:val="clear" w:color="auto" w:fill="D9D9D9" w:themeFill="background1" w:themeFillShade="D9"/>
          </w:tcPr>
          <w:p w14:paraId="100E34F7" w14:textId="77777777" w:rsidR="00CF5174" w:rsidRPr="00FC395D" w:rsidRDefault="00CF5174" w:rsidP="00CF5174">
            <w:pPr>
              <w:pStyle w:val="Tablecontent"/>
              <w:ind w:left="90" w:right="90"/>
              <w:rPr>
                <w:rStyle w:val="Value"/>
              </w:rPr>
            </w:pPr>
          </w:p>
        </w:tc>
      </w:tr>
      <w:tr w:rsidR="00CF5174" w:rsidRPr="00FC395D" w14:paraId="1C3ECA61" w14:textId="77777777" w:rsidTr="00CF5174">
        <w:trPr>
          <w:gridAfter w:val="1"/>
          <w:cnfStyle w:val="000000010000" w:firstRow="0" w:lastRow="0" w:firstColumn="0" w:lastColumn="0" w:oddVBand="0" w:evenVBand="0" w:oddHBand="0" w:evenHBand="1" w:firstRowFirstColumn="0" w:firstRowLastColumn="0" w:lastRowFirstColumn="0" w:lastRowLastColumn="0"/>
          <w:wAfter w:w="2694" w:type="dxa"/>
        </w:trPr>
        <w:tc>
          <w:tcPr>
            <w:tcW w:w="3969" w:type="dxa"/>
            <w:gridSpan w:val="3"/>
            <w:tcBorders>
              <w:top w:val="none" w:sz="0" w:space="0" w:color="auto"/>
              <w:left w:val="none" w:sz="0" w:space="0" w:color="auto"/>
              <w:bottom w:val="none" w:sz="0" w:space="0" w:color="auto"/>
              <w:right w:val="none" w:sz="0" w:space="0" w:color="auto"/>
            </w:tcBorders>
            <w:shd w:val="clear" w:color="auto" w:fill="C6D9F1" w:themeFill="text2" w:themeFillTint="33"/>
          </w:tcPr>
          <w:p w14:paraId="42A7DD1B" w14:textId="77777777" w:rsidR="00CF5174" w:rsidRPr="00FC395D" w:rsidRDefault="00CF5174" w:rsidP="00CF5174">
            <w:pPr>
              <w:pStyle w:val="Tablecontent"/>
              <w:tabs>
                <w:tab w:val="right" w:leader="dot" w:pos="3753"/>
              </w:tabs>
              <w:ind w:left="90" w:right="90"/>
            </w:pPr>
            <w:r w:rsidRPr="00FC395D">
              <w:t>Total Length</w:t>
            </w:r>
            <w:r w:rsidRPr="00FC395D">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3CDA22E2" w14:textId="77777777" w:rsidR="00CF5174" w:rsidRPr="00FC395D" w:rsidRDefault="00CF5174" w:rsidP="00CF5174">
            <w:pPr>
              <w:pStyle w:val="Tablecontent"/>
              <w:ind w:left="90" w:right="90"/>
              <w:jc w:val="right"/>
            </w:pPr>
            <w:r w:rsidRPr="00FC395D">
              <w:rPr>
                <w:noProof/>
              </w:rPr>
              <w:t>12</w:t>
            </w:r>
          </w:p>
        </w:tc>
        <w:tc>
          <w:tcPr>
            <w:tcW w:w="2356" w:type="dxa"/>
            <w:tcBorders>
              <w:top w:val="none" w:sz="0" w:space="0" w:color="auto"/>
              <w:left w:val="none" w:sz="0" w:space="0" w:color="auto"/>
              <w:bottom w:val="none" w:sz="0" w:space="0" w:color="auto"/>
              <w:right w:val="none" w:sz="0" w:space="0" w:color="auto"/>
            </w:tcBorders>
            <w:shd w:val="clear" w:color="auto" w:fill="auto"/>
          </w:tcPr>
          <w:p w14:paraId="17791C49" w14:textId="77777777" w:rsidR="00CF5174" w:rsidRPr="00FC395D" w:rsidRDefault="00CF5174" w:rsidP="00CF5174">
            <w:pPr>
              <w:pStyle w:val="Tablecontent"/>
              <w:ind w:left="90" w:right="90"/>
            </w:pPr>
            <w:r w:rsidRPr="00FC395D">
              <w:rPr>
                <w:rStyle w:val="Hiddencomments"/>
              </w:rPr>
              <w:sym w:font="Wingdings 3" w:char="0083"/>
            </w:r>
            <w:r w:rsidRPr="00FC395D">
              <w:rPr>
                <w:rStyle w:val="Hiddencomments"/>
              </w:rPr>
              <w:t>calculated</w:t>
            </w:r>
          </w:p>
        </w:tc>
      </w:tr>
    </w:tbl>
    <w:p w14:paraId="40967404" w14:textId="77777777" w:rsidR="003B0F01" w:rsidRPr="00F14F60" w:rsidRDefault="003B0F01" w:rsidP="00013893">
      <w:pPr>
        <w:rPr>
          <w:lang w:val="en-GB"/>
        </w:rPr>
      </w:pPr>
    </w:p>
    <w:p w14:paraId="66ED97D1" w14:textId="77777777" w:rsidR="009F5FFC" w:rsidRPr="00F14F60" w:rsidRDefault="009F5FFC" w:rsidP="009F5FFC">
      <w:pPr>
        <w:ind w:left="567" w:hanging="567"/>
        <w:rPr>
          <w:lang w:val="en-GB"/>
        </w:rPr>
      </w:pPr>
      <w:r w:rsidRPr="00F14F60">
        <w:rPr>
          <w:lang w:val="en-GB"/>
        </w:rPr>
        <w:t xml:space="preserve">Note: </w:t>
      </w:r>
      <w:r w:rsidRPr="00F14F60">
        <w:rPr>
          <w:lang w:val="en-GB"/>
        </w:rPr>
        <w:tab/>
        <w:t xml:space="preserve">‘Resume’ in Suspension Indicator means the security is now available for trading, </w:t>
      </w:r>
    </w:p>
    <w:p w14:paraId="43E60903" w14:textId="77777777" w:rsidR="009F5FFC" w:rsidRPr="00F14F60" w:rsidRDefault="009F5FFC" w:rsidP="00013893">
      <w:pPr>
        <w:rPr>
          <w:lang w:val="en-GB"/>
        </w:rPr>
      </w:pPr>
    </w:p>
    <w:p w14:paraId="50DA3F41" w14:textId="77777777" w:rsidR="00CF5174" w:rsidRPr="00FC395D" w:rsidRDefault="00CF5174" w:rsidP="00CF5174">
      <w:pPr>
        <w:rPr>
          <w:lang w:val="en-US"/>
        </w:rPr>
      </w:pPr>
    </w:p>
    <w:p w14:paraId="6AF49AFE" w14:textId="77777777" w:rsidR="00092B4B" w:rsidRPr="00F14F60" w:rsidRDefault="00626C58" w:rsidP="00BC6751">
      <w:pPr>
        <w:pStyle w:val="Heading2"/>
        <w:rPr>
          <w:lang w:val="en-GB"/>
        </w:rPr>
      </w:pPr>
      <w:bookmarkStart w:id="659" w:name="_Toc320941274"/>
      <w:bookmarkStart w:id="660" w:name="_Ref321987682"/>
      <w:bookmarkStart w:id="661" w:name="_Ref321994447"/>
      <w:bookmarkStart w:id="662" w:name="_Toc36740740"/>
      <w:r w:rsidRPr="00F14F60">
        <w:rPr>
          <w:lang w:val="en-GB"/>
        </w:rPr>
        <w:t>Order Book</w:t>
      </w:r>
      <w:r w:rsidR="00BF031B" w:rsidRPr="00F14F60">
        <w:rPr>
          <w:lang w:val="en-GB"/>
        </w:rPr>
        <w:t xml:space="preserve"> Data</w:t>
      </w:r>
      <w:bookmarkEnd w:id="659"/>
      <w:bookmarkEnd w:id="660"/>
      <w:bookmarkEnd w:id="661"/>
      <w:bookmarkEnd w:id="662"/>
    </w:p>
    <w:p w14:paraId="44EAF97C" w14:textId="0BD6C02D" w:rsidR="00597EDF" w:rsidRPr="009C4FB5" w:rsidRDefault="00EF58DD" w:rsidP="00597EDF">
      <w:pPr>
        <w:rPr>
          <w:lang w:val="en-US"/>
        </w:rPr>
      </w:pPr>
      <w:r w:rsidRPr="00F14F60">
        <w:rPr>
          <w:lang w:val="en-GB"/>
        </w:rPr>
        <w:t xml:space="preserve">The full order book information is not available in </w:t>
      </w:r>
      <w:r w:rsidR="0052672E" w:rsidRPr="00F14F60">
        <w:rPr>
          <w:lang w:val="en-GB"/>
        </w:rPr>
        <w:t>Pre</w:t>
      </w:r>
      <w:r w:rsidR="0052672E">
        <w:rPr>
          <w:lang w:val="en-GB"/>
        </w:rPr>
        <w:t>-</w:t>
      </w:r>
      <w:r w:rsidR="00ED2E85" w:rsidRPr="00F14F60">
        <w:rPr>
          <w:lang w:val="en-GB"/>
        </w:rPr>
        <w:t>O</w:t>
      </w:r>
      <w:r w:rsidR="009F5FFC" w:rsidRPr="00F14F60">
        <w:rPr>
          <w:lang w:val="en-GB"/>
        </w:rPr>
        <w:t xml:space="preserve">pening </w:t>
      </w:r>
      <w:r w:rsidR="00ED2E85" w:rsidRPr="00F14F60">
        <w:rPr>
          <w:lang w:val="en-GB"/>
        </w:rPr>
        <w:t>A</w:t>
      </w:r>
      <w:r w:rsidRPr="00F14F60">
        <w:rPr>
          <w:lang w:val="en-GB"/>
        </w:rPr>
        <w:t xml:space="preserve">uction </w:t>
      </w:r>
      <w:r w:rsidR="00ED2E85" w:rsidRPr="00F14F60">
        <w:rPr>
          <w:lang w:val="en-GB"/>
        </w:rPr>
        <w:t>S</w:t>
      </w:r>
      <w:r w:rsidRPr="00F14F60">
        <w:rPr>
          <w:lang w:val="en-GB"/>
        </w:rPr>
        <w:t>ession</w:t>
      </w:r>
      <w:r w:rsidR="002F5084" w:rsidRPr="00F14F60">
        <w:rPr>
          <w:rFonts w:eastAsiaTheme="majorEastAsia" w:cstheme="majorBidi"/>
          <w:bCs/>
          <w:i/>
          <w:color w:val="0070C0"/>
          <w:lang w:val="en-GB"/>
        </w:rPr>
        <w:t xml:space="preserve"> </w:t>
      </w:r>
      <w:r w:rsidR="009F5FFC" w:rsidRPr="00F14F60">
        <w:rPr>
          <w:lang w:val="en-GB"/>
        </w:rPr>
        <w:t>and Closing Auction Session</w:t>
      </w:r>
      <w:r w:rsidR="00CF5174">
        <w:rPr>
          <w:lang w:val="en-GB"/>
        </w:rPr>
        <w:t xml:space="preserve">.  </w:t>
      </w:r>
    </w:p>
    <w:p w14:paraId="0571E397" w14:textId="77777777" w:rsidR="00597EDF" w:rsidRPr="00F14F60" w:rsidRDefault="00597EDF" w:rsidP="00597EDF">
      <w:pPr>
        <w:rPr>
          <w:lang w:val="en-GB"/>
        </w:rPr>
      </w:pPr>
    </w:p>
    <w:p w14:paraId="7D34CDA7" w14:textId="77777777" w:rsidR="00AE1207" w:rsidRPr="00F14F60" w:rsidRDefault="00217690" w:rsidP="00BC6751">
      <w:pPr>
        <w:pStyle w:val="Heading3"/>
        <w:rPr>
          <w:lang w:val="en-GB"/>
        </w:rPr>
      </w:pPr>
      <w:bookmarkStart w:id="663" w:name="Msg_AddOrder30"/>
      <w:bookmarkStart w:id="664" w:name="_Toc320941275"/>
      <w:bookmarkStart w:id="665" w:name="_Toc36740741"/>
      <w:r w:rsidRPr="00F14F60">
        <w:rPr>
          <w:lang w:val="en-GB"/>
        </w:rPr>
        <w:t>Add Order (</w:t>
      </w:r>
      <w:r w:rsidR="00092B4B" w:rsidRPr="00F14F60">
        <w:rPr>
          <w:lang w:val="en-GB"/>
        </w:rPr>
        <w:t>30)</w:t>
      </w:r>
      <w:bookmarkEnd w:id="663"/>
      <w:bookmarkEnd w:id="664"/>
      <w:bookmarkEnd w:id="665"/>
    </w:p>
    <w:p w14:paraId="6DC2698A"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19990871" w14:textId="77777777" w:rsidTr="00953EC2">
        <w:trPr>
          <w:trHeight w:hRule="exact" w:val="403"/>
        </w:trPr>
        <w:tc>
          <w:tcPr>
            <w:tcW w:w="1734" w:type="dxa"/>
          </w:tcPr>
          <w:p w14:paraId="5657C64C" w14:textId="77777777" w:rsidR="00953EC2" w:rsidRPr="00F14F60" w:rsidRDefault="00953EC2" w:rsidP="00B92C4D">
            <w:pPr>
              <w:pStyle w:val="TableHeader"/>
              <w:spacing w:before="0"/>
              <w:rPr>
                <w:color w:val="E36C0A" w:themeColor="accent6" w:themeShade="BF"/>
                <w:lang w:val="en-GB"/>
              </w:rPr>
            </w:pPr>
            <w:bookmarkStart w:id="666" w:name="_Toc329938726"/>
            <w:r w:rsidRPr="00F14F60">
              <w:rPr>
                <w:color w:val="E36C0A" w:themeColor="accent6" w:themeShade="BF"/>
                <w:lang w:val="en-GB"/>
              </w:rPr>
              <w:t>Section</w:t>
            </w:r>
            <w:bookmarkEnd w:id="666"/>
          </w:p>
        </w:tc>
        <w:tc>
          <w:tcPr>
            <w:tcW w:w="1685" w:type="dxa"/>
          </w:tcPr>
          <w:p w14:paraId="005F327F" w14:textId="77777777" w:rsidR="00953EC2" w:rsidRPr="00F14F60" w:rsidRDefault="00953EC2" w:rsidP="00B92C4D">
            <w:pPr>
              <w:pStyle w:val="TableHeader"/>
              <w:spacing w:before="0"/>
              <w:rPr>
                <w:color w:val="E36C0A" w:themeColor="accent6" w:themeShade="BF"/>
                <w:lang w:val="en-GB"/>
              </w:rPr>
            </w:pPr>
            <w:bookmarkStart w:id="667" w:name="_Toc329938727"/>
            <w:r w:rsidRPr="00F14F60">
              <w:rPr>
                <w:color w:val="E36C0A" w:themeColor="accent6" w:themeShade="BF"/>
                <w:lang w:val="en-GB"/>
              </w:rPr>
              <w:t>OMD Securities Standard (SS)</w:t>
            </w:r>
            <w:bookmarkEnd w:id="667"/>
          </w:p>
        </w:tc>
        <w:tc>
          <w:tcPr>
            <w:tcW w:w="1685" w:type="dxa"/>
          </w:tcPr>
          <w:p w14:paraId="5F20E04A" w14:textId="77777777" w:rsidR="00953EC2" w:rsidRPr="00F14F60" w:rsidRDefault="00953EC2" w:rsidP="00B92C4D">
            <w:pPr>
              <w:pStyle w:val="TableHeader"/>
              <w:spacing w:before="0"/>
              <w:rPr>
                <w:color w:val="E36C0A" w:themeColor="accent6" w:themeShade="BF"/>
                <w:lang w:val="en-GB"/>
              </w:rPr>
            </w:pPr>
            <w:bookmarkStart w:id="668" w:name="_Toc329938728"/>
            <w:r w:rsidRPr="00F14F60">
              <w:rPr>
                <w:color w:val="E36C0A" w:themeColor="accent6" w:themeShade="BF"/>
                <w:lang w:val="en-GB"/>
              </w:rPr>
              <w:t>OMD Securities Premium (SP)</w:t>
            </w:r>
            <w:bookmarkEnd w:id="668"/>
          </w:p>
        </w:tc>
        <w:tc>
          <w:tcPr>
            <w:tcW w:w="1715" w:type="dxa"/>
          </w:tcPr>
          <w:p w14:paraId="0B4972E5" w14:textId="77777777" w:rsidR="00953EC2" w:rsidRPr="00F14F60" w:rsidRDefault="00953EC2" w:rsidP="00B92C4D">
            <w:pPr>
              <w:pStyle w:val="TableHeader"/>
              <w:spacing w:before="0"/>
              <w:rPr>
                <w:color w:val="E36C0A" w:themeColor="accent6" w:themeShade="BF"/>
                <w:lang w:val="en-GB"/>
              </w:rPr>
            </w:pPr>
            <w:bookmarkStart w:id="669" w:name="_Toc329938729"/>
            <w:r w:rsidRPr="00F14F60">
              <w:rPr>
                <w:color w:val="E36C0A" w:themeColor="accent6" w:themeShade="BF"/>
                <w:lang w:val="en-GB"/>
              </w:rPr>
              <w:t>OMD Securities FullTick (SF)</w:t>
            </w:r>
            <w:bookmarkEnd w:id="669"/>
          </w:p>
        </w:tc>
        <w:tc>
          <w:tcPr>
            <w:tcW w:w="1703" w:type="dxa"/>
          </w:tcPr>
          <w:p w14:paraId="1BC96E4C" w14:textId="77777777" w:rsidR="00953EC2" w:rsidRPr="00F14F60" w:rsidRDefault="00953EC2" w:rsidP="00B92C4D">
            <w:pPr>
              <w:pStyle w:val="TableHeader"/>
              <w:spacing w:before="0"/>
              <w:rPr>
                <w:color w:val="E36C0A" w:themeColor="accent6" w:themeShade="BF"/>
                <w:lang w:val="en-GB"/>
              </w:rPr>
            </w:pPr>
            <w:bookmarkStart w:id="670" w:name="_Toc329938730"/>
            <w:r w:rsidRPr="00F14F60">
              <w:rPr>
                <w:color w:val="E36C0A" w:themeColor="accent6" w:themeShade="BF"/>
                <w:lang w:val="en-GB"/>
              </w:rPr>
              <w:t>OMD Index             (Index)</w:t>
            </w:r>
            <w:bookmarkEnd w:id="670"/>
          </w:p>
        </w:tc>
      </w:tr>
      <w:tr w:rsidR="00B0543C" w:rsidRPr="00F87671" w14:paraId="0BD185B1" w14:textId="77777777" w:rsidTr="00953EC2">
        <w:trPr>
          <w:trHeight w:hRule="exact" w:val="295"/>
        </w:trPr>
        <w:tc>
          <w:tcPr>
            <w:tcW w:w="1734" w:type="dxa"/>
          </w:tcPr>
          <w:p w14:paraId="1EE59EAF" w14:textId="77777777" w:rsidR="00B0543C" w:rsidRPr="00F14F60" w:rsidRDefault="00B0543C" w:rsidP="00B92C4D">
            <w:pPr>
              <w:pStyle w:val="TableHeader"/>
              <w:spacing w:before="0"/>
              <w:rPr>
                <w:color w:val="E36C0A" w:themeColor="accent6" w:themeShade="BF"/>
                <w:lang w:val="en-GB"/>
              </w:rPr>
            </w:pPr>
            <w:bookmarkStart w:id="671" w:name="_Toc321012568"/>
            <w:bookmarkStart w:id="672" w:name="_Toc321042930"/>
            <w:bookmarkStart w:id="673" w:name="_Toc329938731"/>
            <w:r w:rsidRPr="00F14F60">
              <w:rPr>
                <w:color w:val="E36C0A" w:themeColor="accent6" w:themeShade="BF"/>
                <w:lang w:val="en-GB"/>
              </w:rPr>
              <w:t>3.9.1</w:t>
            </w:r>
            <w:bookmarkEnd w:id="671"/>
            <w:bookmarkEnd w:id="672"/>
            <w:bookmarkEnd w:id="673"/>
          </w:p>
        </w:tc>
        <w:tc>
          <w:tcPr>
            <w:tcW w:w="1685" w:type="dxa"/>
          </w:tcPr>
          <w:p w14:paraId="6A056BED" w14:textId="77777777" w:rsidR="00B0543C" w:rsidRPr="00F14F60" w:rsidRDefault="00B0543C" w:rsidP="00B92C4D">
            <w:pPr>
              <w:pStyle w:val="TableHeader"/>
              <w:spacing w:before="0"/>
              <w:rPr>
                <w:color w:val="E36C0A" w:themeColor="accent6" w:themeShade="BF"/>
                <w:sz w:val="24"/>
                <w:szCs w:val="24"/>
                <w:lang w:val="en-GB"/>
              </w:rPr>
            </w:pPr>
          </w:p>
        </w:tc>
        <w:tc>
          <w:tcPr>
            <w:tcW w:w="1685" w:type="dxa"/>
          </w:tcPr>
          <w:p w14:paraId="6D0A4075" w14:textId="77777777" w:rsidR="00B0543C" w:rsidRPr="00F14F60" w:rsidRDefault="00B0543C" w:rsidP="00B92C4D">
            <w:pPr>
              <w:pStyle w:val="TableHeader"/>
              <w:spacing w:before="0"/>
              <w:rPr>
                <w:color w:val="E36C0A" w:themeColor="accent6" w:themeShade="BF"/>
                <w:lang w:val="en-GB"/>
              </w:rPr>
            </w:pPr>
          </w:p>
        </w:tc>
        <w:tc>
          <w:tcPr>
            <w:tcW w:w="1715" w:type="dxa"/>
          </w:tcPr>
          <w:p w14:paraId="3D57AEC8" w14:textId="77777777" w:rsidR="00B0543C" w:rsidRPr="00F14F60" w:rsidRDefault="00B0543C" w:rsidP="00B92C4D">
            <w:pPr>
              <w:pStyle w:val="TableHeader"/>
              <w:spacing w:before="0"/>
              <w:rPr>
                <w:color w:val="E36C0A" w:themeColor="accent6" w:themeShade="BF"/>
                <w:lang w:val="en-GB"/>
              </w:rPr>
            </w:pPr>
            <w:bookmarkStart w:id="674" w:name="_Toc321012569"/>
            <w:bookmarkStart w:id="675" w:name="_Toc321042931"/>
            <w:bookmarkStart w:id="676" w:name="_Toc329938732"/>
            <w:r w:rsidRPr="00F14F60">
              <w:rPr>
                <w:rFonts w:ascii="Arial" w:hAnsi="Arial" w:cs="Arial" w:hint="eastAsia"/>
                <w:color w:val="E36C0A" w:themeColor="accent6" w:themeShade="BF"/>
                <w:sz w:val="24"/>
                <w:szCs w:val="24"/>
                <w:lang w:val="en-GB"/>
              </w:rPr>
              <w:t>●</w:t>
            </w:r>
            <w:bookmarkEnd w:id="674"/>
            <w:bookmarkEnd w:id="675"/>
            <w:bookmarkEnd w:id="676"/>
          </w:p>
        </w:tc>
        <w:tc>
          <w:tcPr>
            <w:tcW w:w="1703" w:type="dxa"/>
          </w:tcPr>
          <w:p w14:paraId="67D9063F" w14:textId="77777777" w:rsidR="00B0543C" w:rsidRPr="00F14F60" w:rsidRDefault="00B0543C" w:rsidP="00B92C4D">
            <w:pPr>
              <w:pStyle w:val="TableHeader"/>
              <w:spacing w:before="0"/>
              <w:rPr>
                <w:color w:val="E36C0A" w:themeColor="accent6" w:themeShade="BF"/>
                <w:lang w:val="en-GB"/>
              </w:rPr>
            </w:pPr>
          </w:p>
        </w:tc>
      </w:tr>
    </w:tbl>
    <w:p w14:paraId="000292DF" w14:textId="3A6CF194" w:rsidR="00B0543C" w:rsidRPr="00F14F60" w:rsidRDefault="00B0543C">
      <w:pPr>
        <w:rPr>
          <w:sz w:val="16"/>
          <w:szCs w:val="16"/>
          <w:lang w:val="en-GB"/>
        </w:rPr>
      </w:pPr>
    </w:p>
    <w:p w14:paraId="7DC937FF" w14:textId="7DC51B8C" w:rsidR="0034283D" w:rsidRPr="00F14F60" w:rsidRDefault="007E32C8">
      <w:pPr>
        <w:rPr>
          <w:lang w:val="en-GB"/>
        </w:rPr>
      </w:pPr>
      <w:r w:rsidRPr="00F14F60">
        <w:rPr>
          <w:lang w:val="en-GB"/>
        </w:rPr>
        <w:t>Th</w:t>
      </w:r>
      <w:r w:rsidR="0054709D" w:rsidRPr="00F14F60">
        <w:rPr>
          <w:lang w:val="en-GB"/>
        </w:rPr>
        <w:t>e Add Order</w:t>
      </w:r>
      <w:r w:rsidRPr="00F14F60">
        <w:rPr>
          <w:lang w:val="en-GB"/>
        </w:rPr>
        <w:t xml:space="preserve"> message is </w:t>
      </w:r>
      <w:r w:rsidR="0054709D" w:rsidRPr="00F14F60">
        <w:rPr>
          <w:lang w:val="en-GB"/>
        </w:rPr>
        <w:t>generated</w:t>
      </w:r>
      <w:r w:rsidRPr="00F14F60">
        <w:rPr>
          <w:lang w:val="en-GB"/>
        </w:rPr>
        <w:t xml:space="preserve"> when a new order </w:t>
      </w:r>
      <w:r w:rsidR="0034283D" w:rsidRPr="00F14F60">
        <w:rPr>
          <w:lang w:val="en-GB"/>
        </w:rPr>
        <w:t>is</w:t>
      </w:r>
      <w:r w:rsidRPr="00F14F60">
        <w:rPr>
          <w:lang w:val="en-GB"/>
        </w:rPr>
        <w:t xml:space="preserve"> inserted into the order book.</w:t>
      </w:r>
      <w:r w:rsidR="005E5210" w:rsidRPr="00F14F60">
        <w:rPr>
          <w:lang w:val="en-GB"/>
        </w:rPr>
        <w:t xml:space="preserve"> </w:t>
      </w:r>
      <w:r w:rsidR="0034283D" w:rsidRPr="00F14F60">
        <w:rPr>
          <w:lang w:val="en-GB"/>
        </w:rPr>
        <w:t xml:space="preserve">The OrderId is unique per security but will not </w:t>
      </w:r>
      <w:r w:rsidR="005E5210" w:rsidRPr="00F14F60">
        <w:rPr>
          <w:lang w:val="en-GB"/>
        </w:rPr>
        <w:t>increment consecutively</w:t>
      </w:r>
      <w:r w:rsidR="0034283D" w:rsidRPr="00F14F60">
        <w:rPr>
          <w:lang w:val="en-GB"/>
        </w:rPr>
        <w:t>.</w:t>
      </w:r>
    </w:p>
    <w:p w14:paraId="2B761A51" w14:textId="213522D5" w:rsidR="00460A56" w:rsidRPr="00F14F60" w:rsidRDefault="00460A56">
      <w:pPr>
        <w:rPr>
          <w:sz w:val="16"/>
          <w:szCs w:val="16"/>
          <w:lang w:val="en-GB"/>
        </w:rPr>
      </w:pPr>
    </w:p>
    <w:p w14:paraId="6CDC4D3F" w14:textId="77777777" w:rsidR="00460A56" w:rsidRPr="00F14F60" w:rsidRDefault="00460A56">
      <w:pPr>
        <w:rPr>
          <w:lang w:val="en-GB"/>
        </w:rPr>
      </w:pPr>
      <w:r w:rsidRPr="00F14F60">
        <w:rPr>
          <w:lang w:val="en-GB"/>
        </w:rPr>
        <w:t xml:space="preserve">Note for </w:t>
      </w:r>
      <w:r w:rsidR="00CD152D" w:rsidRPr="00F14F60">
        <w:rPr>
          <w:lang w:val="en-GB"/>
        </w:rPr>
        <w:t xml:space="preserve">Securities </w:t>
      </w:r>
      <w:r w:rsidRPr="00F14F60">
        <w:rPr>
          <w:lang w:val="en-GB"/>
        </w:rPr>
        <w:t>instruments the OrderBookPosition is always set to zero.</w:t>
      </w:r>
    </w:p>
    <w:p w14:paraId="5A8C5016" w14:textId="77777777" w:rsidR="00154663" w:rsidRPr="00F14F60" w:rsidRDefault="00154663">
      <w:pPr>
        <w:rPr>
          <w:sz w:val="16"/>
          <w:szCs w:val="16"/>
          <w:lang w:val="en-GB"/>
        </w:rPr>
      </w:pPr>
    </w:p>
    <w:p w14:paraId="53E952E7" w14:textId="77777777" w:rsidR="00AE1207" w:rsidRDefault="00AE1207" w:rsidP="00BC6751">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CF5174" w:rsidRPr="00AC3E5B" w14:paraId="40DA4DBC"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09" w:type="dxa"/>
          </w:tcPr>
          <w:p w14:paraId="22D95AED" w14:textId="77777777" w:rsidR="00CF5174" w:rsidRPr="00AC3E5B" w:rsidRDefault="00CF5174" w:rsidP="00CF5174">
            <w:pPr>
              <w:pStyle w:val="TableHeader"/>
              <w:spacing w:before="144" w:after="144"/>
              <w:ind w:left="90" w:right="90"/>
              <w:jc w:val="right"/>
            </w:pPr>
            <w:r>
              <w:t>Offset</w:t>
            </w:r>
          </w:p>
        </w:tc>
        <w:tc>
          <w:tcPr>
            <w:tcW w:w="2331" w:type="dxa"/>
          </w:tcPr>
          <w:p w14:paraId="0782084C" w14:textId="77777777" w:rsidR="00CF5174" w:rsidRPr="00AC3E5B" w:rsidRDefault="00CF5174" w:rsidP="00CF5174">
            <w:pPr>
              <w:pStyle w:val="TableHeader"/>
              <w:spacing w:before="144" w:after="144"/>
              <w:ind w:left="90" w:right="90"/>
              <w:jc w:val="left"/>
            </w:pPr>
            <w:r>
              <w:t>Field</w:t>
            </w:r>
          </w:p>
        </w:tc>
        <w:tc>
          <w:tcPr>
            <w:tcW w:w="929" w:type="dxa"/>
          </w:tcPr>
          <w:p w14:paraId="2285090D" w14:textId="77777777" w:rsidR="00CF5174" w:rsidRPr="00AC3E5B" w:rsidRDefault="00CF5174" w:rsidP="00CF5174">
            <w:pPr>
              <w:pStyle w:val="TableHeader"/>
              <w:spacing w:before="144" w:after="144"/>
              <w:ind w:left="90" w:right="90"/>
            </w:pPr>
            <w:r>
              <w:t>Format</w:t>
            </w:r>
          </w:p>
        </w:tc>
        <w:tc>
          <w:tcPr>
            <w:tcW w:w="658" w:type="dxa"/>
          </w:tcPr>
          <w:p w14:paraId="64B90F76" w14:textId="77777777" w:rsidR="00CF5174" w:rsidRPr="00AC3E5B" w:rsidRDefault="00CF5174" w:rsidP="00CF5174">
            <w:pPr>
              <w:pStyle w:val="TableHeader"/>
              <w:spacing w:before="144" w:after="144"/>
              <w:ind w:left="90" w:right="90"/>
              <w:jc w:val="right"/>
            </w:pPr>
            <w:r>
              <w:t>Len</w:t>
            </w:r>
          </w:p>
        </w:tc>
        <w:tc>
          <w:tcPr>
            <w:tcW w:w="2356" w:type="dxa"/>
          </w:tcPr>
          <w:p w14:paraId="2A93169B" w14:textId="77777777" w:rsidR="00CF5174" w:rsidRPr="00AC3E5B" w:rsidRDefault="00CF5174" w:rsidP="00CF5174">
            <w:pPr>
              <w:pStyle w:val="TableHeader"/>
              <w:spacing w:before="144" w:after="144"/>
              <w:ind w:left="90" w:right="90"/>
              <w:jc w:val="left"/>
            </w:pPr>
            <w:r>
              <w:t>Description</w:t>
            </w:r>
          </w:p>
        </w:tc>
        <w:tc>
          <w:tcPr>
            <w:tcW w:w="2694" w:type="dxa"/>
          </w:tcPr>
          <w:p w14:paraId="67D711FF" w14:textId="77777777" w:rsidR="00CF5174" w:rsidRPr="00AC3E5B" w:rsidRDefault="00CF5174" w:rsidP="00CF5174">
            <w:pPr>
              <w:pStyle w:val="TableHeader"/>
              <w:spacing w:before="144" w:after="144"/>
              <w:ind w:left="90" w:right="90"/>
              <w:jc w:val="left"/>
            </w:pPr>
            <w:r>
              <w:t>Values</w:t>
            </w:r>
          </w:p>
        </w:tc>
      </w:tr>
      <w:tr w:rsidR="00CF5174" w:rsidRPr="003173E7" w14:paraId="6C1972BA"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1E506EE" w14:textId="77777777" w:rsidR="00CF5174" w:rsidRPr="003173E7" w:rsidRDefault="00CF5174" w:rsidP="00CF5174">
            <w:pPr>
              <w:pStyle w:val="Tablecontent"/>
              <w:ind w:left="90" w:right="90"/>
              <w:jc w:val="right"/>
            </w:pPr>
            <w:r>
              <w:t>0</w:t>
            </w:r>
          </w:p>
        </w:tc>
        <w:tc>
          <w:tcPr>
            <w:tcW w:w="2331" w:type="dxa"/>
            <w:tcBorders>
              <w:bottom w:val="single" w:sz="12" w:space="0" w:color="FFFFFF" w:themeColor="background1"/>
            </w:tcBorders>
          </w:tcPr>
          <w:p w14:paraId="1A47A5F0" w14:textId="77777777" w:rsidR="00CF5174" w:rsidRPr="002F7693" w:rsidRDefault="00CF5174" w:rsidP="00CF5174">
            <w:pPr>
              <w:pStyle w:val="Tablecontent"/>
              <w:ind w:left="90" w:right="90"/>
            </w:pPr>
            <w:r w:rsidRPr="002F7693">
              <w:t>MsgSize</w:t>
            </w:r>
          </w:p>
        </w:tc>
        <w:tc>
          <w:tcPr>
            <w:tcW w:w="929" w:type="dxa"/>
            <w:tcBorders>
              <w:bottom w:val="single" w:sz="12" w:space="0" w:color="FFFFFF" w:themeColor="background1"/>
            </w:tcBorders>
          </w:tcPr>
          <w:p w14:paraId="49B5BAFC" w14:textId="77777777" w:rsidR="00CF5174" w:rsidRPr="003173E7" w:rsidRDefault="00CF5174" w:rsidP="00CF5174">
            <w:pPr>
              <w:pStyle w:val="Tablecontent"/>
              <w:ind w:left="90" w:right="90"/>
              <w:jc w:val="center"/>
            </w:pPr>
            <w:r>
              <w:t>Uint16</w:t>
            </w:r>
          </w:p>
        </w:tc>
        <w:tc>
          <w:tcPr>
            <w:tcW w:w="658" w:type="dxa"/>
            <w:tcBorders>
              <w:bottom w:val="single" w:sz="12" w:space="0" w:color="FFFFFF" w:themeColor="background1"/>
            </w:tcBorders>
          </w:tcPr>
          <w:p w14:paraId="5BD3245F" w14:textId="77777777" w:rsidR="00CF5174" w:rsidRPr="003173E7" w:rsidRDefault="00CF5174" w:rsidP="00CF5174">
            <w:pPr>
              <w:pStyle w:val="Tablecontent"/>
              <w:ind w:left="90" w:right="90"/>
              <w:jc w:val="right"/>
            </w:pPr>
            <w:r>
              <w:t>2</w:t>
            </w:r>
          </w:p>
        </w:tc>
        <w:tc>
          <w:tcPr>
            <w:tcW w:w="2356" w:type="dxa"/>
            <w:tcBorders>
              <w:bottom w:val="single" w:sz="12" w:space="0" w:color="FFFFFF" w:themeColor="background1"/>
            </w:tcBorders>
          </w:tcPr>
          <w:p w14:paraId="4E272DA6" w14:textId="77777777" w:rsidR="00CF5174" w:rsidRPr="003173E7" w:rsidRDefault="00CF5174" w:rsidP="00CF5174">
            <w:pPr>
              <w:pStyle w:val="Tablecontent"/>
              <w:ind w:left="90" w:right="90"/>
            </w:pPr>
            <w:r>
              <w:t>Size of the message</w:t>
            </w:r>
          </w:p>
        </w:tc>
        <w:tc>
          <w:tcPr>
            <w:tcW w:w="2694" w:type="dxa"/>
            <w:tcBorders>
              <w:bottom w:val="single" w:sz="12" w:space="0" w:color="FFFFFF" w:themeColor="background1"/>
            </w:tcBorders>
          </w:tcPr>
          <w:p w14:paraId="500F0AAD" w14:textId="77777777" w:rsidR="00CF5174" w:rsidRPr="007E27DF" w:rsidRDefault="00CF5174" w:rsidP="00CF5174">
            <w:pPr>
              <w:pStyle w:val="Tablecontent"/>
              <w:ind w:left="90" w:right="90"/>
            </w:pPr>
            <w:r w:rsidRPr="007E27DF">
              <w:rPr>
                <w:rStyle w:val="Hiddencomments"/>
              </w:rPr>
              <w:sym w:font="Wingdings 3" w:char="F083"/>
            </w:r>
            <w:r w:rsidRPr="007E27DF">
              <w:rPr>
                <w:rStyle w:val="Hiddencomments"/>
              </w:rPr>
              <w:t>calculated</w:t>
            </w:r>
          </w:p>
        </w:tc>
      </w:tr>
      <w:tr w:rsidR="00CF5174" w:rsidRPr="003173E7" w14:paraId="6188A5EC"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27532848" w14:textId="77777777" w:rsidR="00CF5174" w:rsidRPr="003173E7" w:rsidRDefault="00CF5174" w:rsidP="00CF5174">
            <w:pPr>
              <w:pStyle w:val="Tablecontent"/>
              <w:ind w:left="90" w:right="90"/>
              <w:jc w:val="right"/>
            </w:pPr>
            <w:r>
              <w:t>2</w:t>
            </w:r>
          </w:p>
        </w:tc>
        <w:tc>
          <w:tcPr>
            <w:tcW w:w="2331" w:type="dxa"/>
          </w:tcPr>
          <w:p w14:paraId="3C3D1C69" w14:textId="77777777" w:rsidR="00CF5174" w:rsidRPr="002F7693" w:rsidRDefault="00CF5174" w:rsidP="00CF5174">
            <w:pPr>
              <w:pStyle w:val="Tablecontent"/>
              <w:ind w:left="90" w:right="90"/>
            </w:pPr>
            <w:r w:rsidRPr="002F7693">
              <w:t>MsgType</w:t>
            </w:r>
          </w:p>
        </w:tc>
        <w:tc>
          <w:tcPr>
            <w:tcW w:w="929" w:type="dxa"/>
          </w:tcPr>
          <w:p w14:paraId="0F77C236" w14:textId="77777777" w:rsidR="00CF5174" w:rsidRPr="003173E7" w:rsidRDefault="00CF5174" w:rsidP="00CF5174">
            <w:pPr>
              <w:pStyle w:val="Tablecontent"/>
              <w:ind w:left="90" w:right="90"/>
              <w:jc w:val="center"/>
            </w:pPr>
            <w:r>
              <w:t>Uint16</w:t>
            </w:r>
          </w:p>
        </w:tc>
        <w:tc>
          <w:tcPr>
            <w:tcW w:w="658" w:type="dxa"/>
          </w:tcPr>
          <w:p w14:paraId="006251D6" w14:textId="77777777" w:rsidR="00CF5174" w:rsidRPr="003173E7" w:rsidRDefault="00CF5174" w:rsidP="00CF5174">
            <w:pPr>
              <w:pStyle w:val="Tablecontent"/>
              <w:ind w:left="90" w:right="90"/>
              <w:jc w:val="right"/>
            </w:pPr>
            <w:r>
              <w:t>2</w:t>
            </w:r>
          </w:p>
        </w:tc>
        <w:tc>
          <w:tcPr>
            <w:tcW w:w="2356" w:type="dxa"/>
          </w:tcPr>
          <w:p w14:paraId="56EA2567" w14:textId="2C1066A3" w:rsidR="00CF5174" w:rsidRPr="003173E7" w:rsidRDefault="00220755" w:rsidP="00CF5174">
            <w:pPr>
              <w:pStyle w:val="Tablecontent"/>
              <w:ind w:left="90" w:right="90"/>
            </w:pPr>
            <w:r>
              <w:t>Type of message</w:t>
            </w:r>
          </w:p>
        </w:tc>
        <w:tc>
          <w:tcPr>
            <w:tcW w:w="2694" w:type="dxa"/>
            <w:tcBorders>
              <w:right w:val="single" w:sz="12" w:space="0" w:color="FFFFFF" w:themeColor="background1"/>
            </w:tcBorders>
          </w:tcPr>
          <w:p w14:paraId="6FA9D621" w14:textId="77777777" w:rsidR="00CF5174" w:rsidRPr="003C7F42" w:rsidRDefault="00CF5174" w:rsidP="00CF5174">
            <w:pPr>
              <w:pStyle w:val="Tablecontent"/>
              <w:ind w:left="549" w:right="90" w:hanging="459"/>
            </w:pPr>
            <w:r w:rsidRPr="00BF72E1">
              <w:rPr>
                <w:rStyle w:val="Value"/>
              </w:rPr>
              <w:t>30</w:t>
            </w:r>
            <w:r w:rsidRPr="003C7F42">
              <w:tab/>
              <w:t>Add Order</w:t>
            </w:r>
          </w:p>
        </w:tc>
      </w:tr>
      <w:tr w:rsidR="00CF5174" w:rsidRPr="000512ED" w14:paraId="4EA235F6"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52524B31" w14:textId="77777777" w:rsidR="00CF5174" w:rsidRPr="003173E7" w:rsidRDefault="00CF5174" w:rsidP="00CF5174">
            <w:pPr>
              <w:pStyle w:val="Tablecontent"/>
              <w:ind w:left="90" w:right="90"/>
              <w:jc w:val="right"/>
            </w:pPr>
            <w:r>
              <w:lastRenderedPageBreak/>
              <w:t>4</w:t>
            </w:r>
          </w:p>
        </w:tc>
        <w:tc>
          <w:tcPr>
            <w:tcW w:w="2331" w:type="dxa"/>
            <w:tcBorders>
              <w:bottom w:val="single" w:sz="12" w:space="0" w:color="FFFFFF" w:themeColor="background1"/>
            </w:tcBorders>
          </w:tcPr>
          <w:p w14:paraId="3A1B6554" w14:textId="77777777" w:rsidR="00CF5174" w:rsidRPr="002F7693" w:rsidRDefault="00CF5174" w:rsidP="00CF5174">
            <w:pPr>
              <w:pStyle w:val="Tablecontent"/>
              <w:ind w:left="90" w:right="90"/>
            </w:pPr>
            <w:r w:rsidRPr="002F7693">
              <w:t>SecurityCode</w:t>
            </w:r>
          </w:p>
        </w:tc>
        <w:tc>
          <w:tcPr>
            <w:tcW w:w="929" w:type="dxa"/>
            <w:tcBorders>
              <w:bottom w:val="single" w:sz="12" w:space="0" w:color="FFFFFF" w:themeColor="background1"/>
            </w:tcBorders>
          </w:tcPr>
          <w:p w14:paraId="480B08C7" w14:textId="77777777" w:rsidR="00CF5174" w:rsidRPr="003173E7" w:rsidRDefault="00CF5174" w:rsidP="00CF5174">
            <w:pPr>
              <w:pStyle w:val="Tablecontent"/>
              <w:ind w:left="90" w:right="90"/>
              <w:jc w:val="center"/>
            </w:pPr>
            <w:r>
              <w:t>Uint32</w:t>
            </w:r>
          </w:p>
        </w:tc>
        <w:tc>
          <w:tcPr>
            <w:tcW w:w="658" w:type="dxa"/>
            <w:tcBorders>
              <w:bottom w:val="single" w:sz="12" w:space="0" w:color="FFFFFF" w:themeColor="background1"/>
            </w:tcBorders>
          </w:tcPr>
          <w:p w14:paraId="6A5C9C26" w14:textId="77777777" w:rsidR="00CF5174" w:rsidRPr="003173E7" w:rsidRDefault="00CF5174" w:rsidP="00CF5174">
            <w:pPr>
              <w:pStyle w:val="Tablecontent"/>
              <w:ind w:left="90" w:right="90"/>
              <w:jc w:val="right"/>
            </w:pPr>
            <w:r>
              <w:t>4</w:t>
            </w:r>
          </w:p>
        </w:tc>
        <w:tc>
          <w:tcPr>
            <w:tcW w:w="2356" w:type="dxa"/>
            <w:tcBorders>
              <w:bottom w:val="single" w:sz="12" w:space="0" w:color="FFFFFF" w:themeColor="background1"/>
            </w:tcBorders>
          </w:tcPr>
          <w:p w14:paraId="7DDF402F" w14:textId="77777777" w:rsidR="00CF5174" w:rsidRPr="003173E7" w:rsidRDefault="00CF5174" w:rsidP="00CF5174">
            <w:pPr>
              <w:pStyle w:val="Tablecontent"/>
              <w:ind w:left="90" w:right="90"/>
            </w:pPr>
            <w:r>
              <w:t>Uniquely identifies a security available for trading</w:t>
            </w:r>
          </w:p>
        </w:tc>
        <w:tc>
          <w:tcPr>
            <w:tcW w:w="2694" w:type="dxa"/>
            <w:tcBorders>
              <w:bottom w:val="single" w:sz="12" w:space="0" w:color="FFFFFF" w:themeColor="background1"/>
            </w:tcBorders>
          </w:tcPr>
          <w:p w14:paraId="78AE37DE" w14:textId="77777777" w:rsidR="00CF5174" w:rsidRPr="003173E7" w:rsidRDefault="00CF5174" w:rsidP="00CF5174">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F5174" w:rsidRPr="000512ED" w14:paraId="7CF34697"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3FFCF103" w14:textId="77777777" w:rsidR="00CF5174" w:rsidRPr="003173E7" w:rsidRDefault="00CF5174" w:rsidP="00CF5174">
            <w:pPr>
              <w:pStyle w:val="Tablecontent"/>
              <w:ind w:left="90" w:right="90"/>
              <w:jc w:val="right"/>
            </w:pPr>
            <w:r>
              <w:t>8</w:t>
            </w:r>
          </w:p>
        </w:tc>
        <w:tc>
          <w:tcPr>
            <w:tcW w:w="2331" w:type="dxa"/>
          </w:tcPr>
          <w:p w14:paraId="65B6E757" w14:textId="77777777" w:rsidR="00CF5174" w:rsidRPr="002F7693" w:rsidRDefault="00CF5174" w:rsidP="00CF5174">
            <w:pPr>
              <w:pStyle w:val="Tablecontent"/>
              <w:ind w:left="90" w:right="90"/>
            </w:pPr>
            <w:r w:rsidRPr="002F7693">
              <w:t>OrderId</w:t>
            </w:r>
          </w:p>
        </w:tc>
        <w:tc>
          <w:tcPr>
            <w:tcW w:w="929" w:type="dxa"/>
          </w:tcPr>
          <w:p w14:paraId="34D5D9FC" w14:textId="77777777" w:rsidR="00CF5174" w:rsidRPr="003173E7" w:rsidRDefault="00CF5174" w:rsidP="00CF5174">
            <w:pPr>
              <w:pStyle w:val="Tablecontent"/>
              <w:ind w:left="90" w:right="90"/>
              <w:jc w:val="center"/>
            </w:pPr>
            <w:r>
              <w:t>Uint64</w:t>
            </w:r>
          </w:p>
        </w:tc>
        <w:tc>
          <w:tcPr>
            <w:tcW w:w="658" w:type="dxa"/>
          </w:tcPr>
          <w:p w14:paraId="0B18692C" w14:textId="77777777" w:rsidR="00CF5174" w:rsidRPr="003173E7" w:rsidRDefault="00CF5174" w:rsidP="00CF5174">
            <w:pPr>
              <w:pStyle w:val="Tablecontent"/>
              <w:ind w:left="90" w:right="90"/>
              <w:jc w:val="right"/>
            </w:pPr>
            <w:r>
              <w:t>8</w:t>
            </w:r>
          </w:p>
        </w:tc>
        <w:tc>
          <w:tcPr>
            <w:tcW w:w="2356" w:type="dxa"/>
          </w:tcPr>
          <w:p w14:paraId="4287818B" w14:textId="77777777" w:rsidR="00CF5174" w:rsidRPr="003173E7" w:rsidRDefault="00CF5174" w:rsidP="00CF5174">
            <w:pPr>
              <w:pStyle w:val="Tablecontent"/>
              <w:ind w:left="90" w:right="90"/>
            </w:pPr>
            <w:r>
              <w:t>Unique identifier for each order performed within the trading day</w:t>
            </w:r>
          </w:p>
        </w:tc>
        <w:tc>
          <w:tcPr>
            <w:tcW w:w="2694" w:type="dxa"/>
            <w:tcBorders>
              <w:right w:val="single" w:sz="12" w:space="0" w:color="FFFFFF" w:themeColor="background1"/>
            </w:tcBorders>
          </w:tcPr>
          <w:p w14:paraId="6381930D" w14:textId="77777777" w:rsidR="00CF5174" w:rsidRPr="003173E7" w:rsidRDefault="00CF5174" w:rsidP="00CF5174">
            <w:pPr>
              <w:pStyle w:val="Tablecontent"/>
              <w:ind w:left="90" w:right="90"/>
            </w:pPr>
            <w:r>
              <w:t>Values may not be consecutive</w:t>
            </w:r>
          </w:p>
        </w:tc>
      </w:tr>
      <w:tr w:rsidR="00CF5174" w:rsidRPr="003173E7" w14:paraId="785A6AAF"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1BE80C23" w14:textId="77777777" w:rsidR="00CF5174" w:rsidRPr="003173E7" w:rsidRDefault="00CF5174" w:rsidP="00CF5174">
            <w:pPr>
              <w:pStyle w:val="Tablecontent"/>
              <w:ind w:left="90" w:right="90"/>
              <w:jc w:val="right"/>
            </w:pPr>
            <w:r>
              <w:t>16</w:t>
            </w:r>
          </w:p>
        </w:tc>
        <w:tc>
          <w:tcPr>
            <w:tcW w:w="2331" w:type="dxa"/>
          </w:tcPr>
          <w:p w14:paraId="3026692B" w14:textId="77777777" w:rsidR="00CF5174" w:rsidRPr="002F7693" w:rsidRDefault="00CF5174" w:rsidP="00CF5174">
            <w:pPr>
              <w:pStyle w:val="Tablecontent"/>
              <w:ind w:left="90" w:right="90"/>
            </w:pPr>
            <w:r w:rsidRPr="002F7693">
              <w:t>Price</w:t>
            </w:r>
          </w:p>
        </w:tc>
        <w:tc>
          <w:tcPr>
            <w:tcW w:w="929" w:type="dxa"/>
          </w:tcPr>
          <w:p w14:paraId="4C9D50EA" w14:textId="77777777" w:rsidR="00CF5174" w:rsidRPr="003173E7" w:rsidRDefault="00CF5174" w:rsidP="00CF5174">
            <w:pPr>
              <w:pStyle w:val="Tablecontent"/>
              <w:ind w:left="90" w:right="90"/>
              <w:jc w:val="center"/>
            </w:pPr>
            <w:r>
              <w:t>Int32</w:t>
            </w:r>
          </w:p>
        </w:tc>
        <w:tc>
          <w:tcPr>
            <w:tcW w:w="658" w:type="dxa"/>
          </w:tcPr>
          <w:p w14:paraId="4A3606FC" w14:textId="77777777" w:rsidR="00CF5174" w:rsidRPr="003173E7" w:rsidRDefault="00CF5174" w:rsidP="00CF5174">
            <w:pPr>
              <w:pStyle w:val="Tablecontent"/>
              <w:ind w:left="90" w:right="90"/>
              <w:jc w:val="right"/>
            </w:pPr>
            <w:r>
              <w:t>4</w:t>
            </w:r>
          </w:p>
        </w:tc>
        <w:tc>
          <w:tcPr>
            <w:tcW w:w="2356" w:type="dxa"/>
          </w:tcPr>
          <w:p w14:paraId="15B6D38E" w14:textId="77777777" w:rsidR="00CF5174" w:rsidRPr="003173E7" w:rsidRDefault="00CF5174" w:rsidP="00CF5174">
            <w:pPr>
              <w:pStyle w:val="Tablecontent"/>
              <w:ind w:left="90" w:right="90"/>
            </w:pPr>
            <w:r>
              <w:t>Price</w:t>
            </w:r>
          </w:p>
        </w:tc>
        <w:tc>
          <w:tcPr>
            <w:tcW w:w="2694" w:type="dxa"/>
          </w:tcPr>
          <w:p w14:paraId="21DEB88B" w14:textId="77777777" w:rsidR="00CF5174" w:rsidRPr="003173E7" w:rsidRDefault="00CF5174" w:rsidP="00CF5174">
            <w:pPr>
              <w:pStyle w:val="Tablecontent"/>
              <w:ind w:left="90" w:right="90"/>
            </w:pPr>
            <w:r>
              <w:t>3 implied decimal places</w:t>
            </w:r>
          </w:p>
        </w:tc>
      </w:tr>
      <w:tr w:rsidR="00CF5174" w:rsidRPr="003173E7" w14:paraId="309FBEBE"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3FBBB2A3" w14:textId="77777777" w:rsidR="00CF5174" w:rsidRPr="003173E7" w:rsidRDefault="00CF5174" w:rsidP="00CF5174">
            <w:pPr>
              <w:pStyle w:val="Tablecontent"/>
              <w:ind w:left="90" w:right="90"/>
              <w:jc w:val="right"/>
            </w:pPr>
            <w:r>
              <w:t>20</w:t>
            </w:r>
          </w:p>
        </w:tc>
        <w:tc>
          <w:tcPr>
            <w:tcW w:w="2331" w:type="dxa"/>
          </w:tcPr>
          <w:p w14:paraId="1EC0E2D2" w14:textId="77777777" w:rsidR="00CF5174" w:rsidRPr="002F7693" w:rsidRDefault="00CF5174" w:rsidP="00CF5174">
            <w:pPr>
              <w:pStyle w:val="Tablecontent"/>
              <w:ind w:left="90" w:right="90"/>
            </w:pPr>
            <w:r w:rsidRPr="002F7693">
              <w:t>Quantity</w:t>
            </w:r>
          </w:p>
        </w:tc>
        <w:tc>
          <w:tcPr>
            <w:tcW w:w="929" w:type="dxa"/>
          </w:tcPr>
          <w:p w14:paraId="68CA5054" w14:textId="77777777" w:rsidR="00CF5174" w:rsidRPr="003173E7" w:rsidRDefault="00CF5174" w:rsidP="00CF5174">
            <w:pPr>
              <w:pStyle w:val="Tablecontent"/>
              <w:ind w:left="90" w:right="90"/>
              <w:jc w:val="center"/>
            </w:pPr>
            <w:r>
              <w:t>Uint32</w:t>
            </w:r>
          </w:p>
        </w:tc>
        <w:tc>
          <w:tcPr>
            <w:tcW w:w="658" w:type="dxa"/>
          </w:tcPr>
          <w:p w14:paraId="34788FA4" w14:textId="77777777" w:rsidR="00CF5174" w:rsidRPr="003173E7" w:rsidRDefault="00CF5174" w:rsidP="00CF5174">
            <w:pPr>
              <w:pStyle w:val="Tablecontent"/>
              <w:ind w:left="90" w:right="90"/>
              <w:jc w:val="right"/>
            </w:pPr>
            <w:r>
              <w:t>4</w:t>
            </w:r>
          </w:p>
        </w:tc>
        <w:tc>
          <w:tcPr>
            <w:tcW w:w="2356" w:type="dxa"/>
          </w:tcPr>
          <w:p w14:paraId="102B5A5A" w14:textId="77777777" w:rsidR="00CF5174" w:rsidRPr="003173E7" w:rsidRDefault="00CF5174" w:rsidP="00CF5174">
            <w:pPr>
              <w:pStyle w:val="Tablecontent"/>
              <w:ind w:left="90" w:right="90"/>
            </w:pPr>
            <w:r>
              <w:t>Number of shares</w:t>
            </w:r>
          </w:p>
        </w:tc>
        <w:tc>
          <w:tcPr>
            <w:tcW w:w="2694" w:type="dxa"/>
            <w:tcBorders>
              <w:right w:val="single" w:sz="12" w:space="0" w:color="FFFFFF" w:themeColor="background1"/>
            </w:tcBorders>
          </w:tcPr>
          <w:p w14:paraId="6A35E504" w14:textId="77777777" w:rsidR="00CF5174" w:rsidRPr="001A42BA" w:rsidRDefault="00CF5174" w:rsidP="00CF5174">
            <w:pPr>
              <w:pStyle w:val="Tablecontent"/>
              <w:ind w:left="90" w:right="90"/>
              <w:rPr>
                <w:highlight w:val="yellow"/>
              </w:rPr>
            </w:pPr>
          </w:p>
        </w:tc>
      </w:tr>
      <w:tr w:rsidR="00CF5174" w:rsidRPr="001A0C12" w14:paraId="0A2965CD" w14:textId="77777777" w:rsidTr="00CF5174">
        <w:trPr>
          <w:cnfStyle w:val="000000100000" w:firstRow="0" w:lastRow="0" w:firstColumn="0" w:lastColumn="0" w:oddVBand="0" w:evenVBand="0" w:oddHBand="1" w:evenHBand="0" w:firstRowFirstColumn="0" w:firstRowLastColumn="0" w:lastRowFirstColumn="0" w:lastRowLastColumn="0"/>
        </w:trPr>
        <w:tc>
          <w:tcPr>
            <w:tcW w:w="709" w:type="dxa"/>
          </w:tcPr>
          <w:p w14:paraId="7B655543" w14:textId="77777777" w:rsidR="00CF5174" w:rsidRPr="001A0C12" w:rsidRDefault="00CF5174" w:rsidP="00CF5174">
            <w:pPr>
              <w:pStyle w:val="Tablecontent"/>
              <w:ind w:left="90" w:right="90"/>
              <w:jc w:val="right"/>
            </w:pPr>
            <w:r w:rsidRPr="001A0C12">
              <w:t>24</w:t>
            </w:r>
          </w:p>
        </w:tc>
        <w:tc>
          <w:tcPr>
            <w:tcW w:w="2331" w:type="dxa"/>
          </w:tcPr>
          <w:p w14:paraId="7984EE29" w14:textId="77777777" w:rsidR="00CF5174" w:rsidRPr="001A0C12" w:rsidRDefault="00CF5174" w:rsidP="00CF5174">
            <w:pPr>
              <w:pStyle w:val="Tablecontent"/>
              <w:ind w:left="90" w:right="90"/>
            </w:pPr>
            <w:r w:rsidRPr="001A0C12">
              <w:t>Side</w:t>
            </w:r>
          </w:p>
        </w:tc>
        <w:tc>
          <w:tcPr>
            <w:tcW w:w="929" w:type="dxa"/>
          </w:tcPr>
          <w:p w14:paraId="7BB1A0A3" w14:textId="77777777" w:rsidR="00CF5174" w:rsidRPr="001A0C12" w:rsidRDefault="00CF5174" w:rsidP="00CF5174">
            <w:pPr>
              <w:pStyle w:val="Tablecontent"/>
              <w:ind w:left="90" w:right="90"/>
              <w:jc w:val="center"/>
            </w:pPr>
            <w:r>
              <w:t>Uint16</w:t>
            </w:r>
          </w:p>
        </w:tc>
        <w:tc>
          <w:tcPr>
            <w:tcW w:w="658" w:type="dxa"/>
          </w:tcPr>
          <w:p w14:paraId="686C9642" w14:textId="77777777" w:rsidR="00CF5174" w:rsidRPr="001A0C12" w:rsidRDefault="00CF5174" w:rsidP="00CF5174">
            <w:pPr>
              <w:pStyle w:val="Tablecontent"/>
              <w:ind w:left="90" w:right="90"/>
              <w:jc w:val="right"/>
            </w:pPr>
            <w:r>
              <w:t>2</w:t>
            </w:r>
          </w:p>
        </w:tc>
        <w:tc>
          <w:tcPr>
            <w:tcW w:w="2356" w:type="dxa"/>
          </w:tcPr>
          <w:p w14:paraId="28CD445C" w14:textId="77777777" w:rsidR="00CF5174" w:rsidRPr="001A0C12" w:rsidRDefault="00CF5174" w:rsidP="00CF5174">
            <w:pPr>
              <w:pStyle w:val="Tablecontent"/>
              <w:ind w:left="90" w:right="90"/>
            </w:pPr>
            <w:r>
              <w:t>Side of the order</w:t>
            </w:r>
          </w:p>
        </w:tc>
        <w:tc>
          <w:tcPr>
            <w:tcW w:w="2694" w:type="dxa"/>
          </w:tcPr>
          <w:p w14:paraId="65C443DA" w14:textId="77777777" w:rsidR="00CF5174" w:rsidRPr="001A0C12" w:rsidRDefault="00CF5174" w:rsidP="00CF5174">
            <w:pPr>
              <w:pStyle w:val="Tablecontent"/>
              <w:ind w:left="373" w:right="90" w:hanging="283"/>
            </w:pPr>
            <w:r>
              <w:rPr>
                <w:rStyle w:val="Value"/>
              </w:rPr>
              <w:t>0</w:t>
            </w:r>
            <w:r w:rsidRPr="001A0C12">
              <w:tab/>
              <w:t>B</w:t>
            </w:r>
            <w:r>
              <w:t>id</w:t>
            </w:r>
          </w:p>
          <w:p w14:paraId="356BF882" w14:textId="77777777" w:rsidR="00CF5174" w:rsidRPr="001A0C12" w:rsidRDefault="00CF5174" w:rsidP="00CF5174">
            <w:pPr>
              <w:pStyle w:val="Tablecontent"/>
              <w:ind w:left="373" w:right="90" w:hanging="283"/>
            </w:pPr>
            <w:r>
              <w:rPr>
                <w:rStyle w:val="Value"/>
              </w:rPr>
              <w:t>1</w:t>
            </w:r>
            <w:r w:rsidRPr="001A0C12">
              <w:tab/>
            </w:r>
            <w:r>
              <w:t>Offer</w:t>
            </w:r>
          </w:p>
        </w:tc>
      </w:tr>
      <w:tr w:rsidR="00CF5174" w:rsidRPr="003173E7" w14:paraId="04D4A1BB"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71332364" w14:textId="77777777" w:rsidR="00CF5174" w:rsidRPr="003173E7" w:rsidRDefault="00CF5174" w:rsidP="00CF5174">
            <w:pPr>
              <w:pStyle w:val="Tablecontent"/>
              <w:ind w:left="90" w:right="90"/>
              <w:jc w:val="right"/>
            </w:pPr>
            <w:r>
              <w:t>26</w:t>
            </w:r>
          </w:p>
        </w:tc>
        <w:tc>
          <w:tcPr>
            <w:tcW w:w="2331" w:type="dxa"/>
          </w:tcPr>
          <w:p w14:paraId="51E19CD4" w14:textId="77777777" w:rsidR="00CF5174" w:rsidRPr="002F7693" w:rsidRDefault="00CF5174" w:rsidP="00CF5174">
            <w:pPr>
              <w:pStyle w:val="Tablecontent"/>
              <w:ind w:left="90" w:right="90"/>
            </w:pPr>
            <w:r w:rsidRPr="002F7693">
              <w:t>OrderType</w:t>
            </w:r>
          </w:p>
        </w:tc>
        <w:tc>
          <w:tcPr>
            <w:tcW w:w="929" w:type="dxa"/>
          </w:tcPr>
          <w:p w14:paraId="574A4143" w14:textId="77777777" w:rsidR="00CF5174" w:rsidRPr="003173E7" w:rsidRDefault="00CF5174" w:rsidP="00CF5174">
            <w:pPr>
              <w:pStyle w:val="Tablecontent"/>
              <w:ind w:left="90" w:right="90"/>
              <w:jc w:val="center"/>
            </w:pPr>
            <w:r>
              <w:t>String</w:t>
            </w:r>
          </w:p>
        </w:tc>
        <w:tc>
          <w:tcPr>
            <w:tcW w:w="658" w:type="dxa"/>
          </w:tcPr>
          <w:p w14:paraId="56B695C8" w14:textId="77777777" w:rsidR="00CF5174" w:rsidRPr="003173E7" w:rsidRDefault="00CF5174" w:rsidP="00CF5174">
            <w:pPr>
              <w:pStyle w:val="Tablecontent"/>
              <w:ind w:left="90" w:right="90"/>
              <w:jc w:val="right"/>
            </w:pPr>
            <w:r>
              <w:t>1</w:t>
            </w:r>
          </w:p>
        </w:tc>
        <w:tc>
          <w:tcPr>
            <w:tcW w:w="2356" w:type="dxa"/>
          </w:tcPr>
          <w:p w14:paraId="359D0FD2" w14:textId="77777777" w:rsidR="00CF5174" w:rsidRPr="003173E7" w:rsidRDefault="00CF5174" w:rsidP="00CF5174">
            <w:pPr>
              <w:pStyle w:val="Tablecontent"/>
              <w:ind w:left="90" w:right="90"/>
            </w:pPr>
            <w:r>
              <w:t>Order type</w:t>
            </w:r>
          </w:p>
        </w:tc>
        <w:tc>
          <w:tcPr>
            <w:tcW w:w="2694" w:type="dxa"/>
          </w:tcPr>
          <w:p w14:paraId="6574AFEC" w14:textId="14E3EFAF" w:rsidR="00CF5174" w:rsidRDefault="00CF5174" w:rsidP="00CF5174">
            <w:pPr>
              <w:pStyle w:val="Tablecontent"/>
              <w:keepNext/>
              <w:ind w:left="373" w:right="90" w:hanging="283"/>
            </w:pPr>
            <w:r w:rsidRPr="001566D5">
              <w:rPr>
                <w:rStyle w:val="Value"/>
              </w:rPr>
              <w:t>1</w:t>
            </w:r>
            <w:r>
              <w:tab/>
              <w:t>Market</w:t>
            </w:r>
          </w:p>
          <w:p w14:paraId="488DD942" w14:textId="3D99D21A" w:rsidR="00CF5174" w:rsidRPr="003173E7" w:rsidRDefault="00CF5174" w:rsidP="00CF5174">
            <w:pPr>
              <w:pStyle w:val="Tablecontent"/>
              <w:ind w:left="373" w:right="90" w:hanging="283"/>
            </w:pPr>
            <w:r w:rsidRPr="001566D5">
              <w:rPr>
                <w:rStyle w:val="Value"/>
              </w:rPr>
              <w:t>2</w:t>
            </w:r>
            <w:r>
              <w:tab/>
              <w:t>Limit</w:t>
            </w:r>
          </w:p>
        </w:tc>
      </w:tr>
      <w:tr w:rsidR="00CF5174" w:rsidRPr="003173E7" w14:paraId="135E2340" w14:textId="77777777" w:rsidTr="00CF5174">
        <w:trPr>
          <w:cnfStyle w:val="000000100000" w:firstRow="0" w:lastRow="0" w:firstColumn="0" w:lastColumn="0" w:oddVBand="0" w:evenVBand="0" w:oddHBand="1" w:evenHBand="0" w:firstRowFirstColumn="0" w:firstRowLastColumn="0" w:lastRowFirstColumn="0" w:lastRowLastColumn="0"/>
        </w:trPr>
        <w:tc>
          <w:tcPr>
            <w:tcW w:w="709" w:type="dxa"/>
          </w:tcPr>
          <w:p w14:paraId="6C4D33DC" w14:textId="77777777" w:rsidR="00CF5174" w:rsidRPr="003173E7" w:rsidRDefault="00CF5174" w:rsidP="00CF5174">
            <w:pPr>
              <w:pStyle w:val="Tablecontent"/>
              <w:ind w:left="90" w:right="90"/>
              <w:jc w:val="right"/>
            </w:pPr>
            <w:r>
              <w:t>27</w:t>
            </w:r>
          </w:p>
        </w:tc>
        <w:tc>
          <w:tcPr>
            <w:tcW w:w="2331" w:type="dxa"/>
          </w:tcPr>
          <w:p w14:paraId="68CB7036" w14:textId="77777777" w:rsidR="00CF5174" w:rsidRPr="002F7693" w:rsidRDefault="00CF5174" w:rsidP="00CF5174">
            <w:pPr>
              <w:pStyle w:val="Tablecontent"/>
              <w:ind w:left="90" w:right="90"/>
            </w:pPr>
            <w:r>
              <w:t>Filler</w:t>
            </w:r>
          </w:p>
        </w:tc>
        <w:tc>
          <w:tcPr>
            <w:tcW w:w="929" w:type="dxa"/>
          </w:tcPr>
          <w:p w14:paraId="5F9CBA08" w14:textId="77777777" w:rsidR="00CF5174" w:rsidRPr="003173E7" w:rsidRDefault="00CF5174" w:rsidP="00CF5174">
            <w:pPr>
              <w:pStyle w:val="Tablecontent"/>
              <w:ind w:left="90" w:right="90"/>
              <w:jc w:val="center"/>
            </w:pPr>
            <w:r>
              <w:t>String</w:t>
            </w:r>
          </w:p>
        </w:tc>
        <w:tc>
          <w:tcPr>
            <w:tcW w:w="658" w:type="dxa"/>
          </w:tcPr>
          <w:p w14:paraId="1A99ACC2" w14:textId="77777777" w:rsidR="00CF5174" w:rsidRPr="003173E7" w:rsidRDefault="00CF5174" w:rsidP="00CF5174">
            <w:pPr>
              <w:pStyle w:val="Tablecontent"/>
              <w:ind w:left="90" w:right="90"/>
              <w:jc w:val="right"/>
            </w:pPr>
            <w:r>
              <w:t>1</w:t>
            </w:r>
          </w:p>
        </w:tc>
        <w:tc>
          <w:tcPr>
            <w:tcW w:w="2356" w:type="dxa"/>
          </w:tcPr>
          <w:p w14:paraId="14855EE1" w14:textId="77777777" w:rsidR="00CF5174" w:rsidRPr="003173E7" w:rsidRDefault="00CF5174" w:rsidP="00CF5174">
            <w:pPr>
              <w:pStyle w:val="Tablecontent"/>
              <w:ind w:left="90" w:right="90"/>
            </w:pPr>
          </w:p>
        </w:tc>
        <w:tc>
          <w:tcPr>
            <w:tcW w:w="2694" w:type="dxa"/>
          </w:tcPr>
          <w:p w14:paraId="5B958D64" w14:textId="77777777" w:rsidR="00CF5174" w:rsidRPr="001A42BA" w:rsidRDefault="00CF5174" w:rsidP="00CF5174">
            <w:pPr>
              <w:pStyle w:val="Tablecontent"/>
              <w:ind w:left="90" w:right="90"/>
              <w:rPr>
                <w:highlight w:val="yellow"/>
              </w:rPr>
            </w:pPr>
          </w:p>
        </w:tc>
      </w:tr>
      <w:tr w:rsidR="00CF5174" w:rsidRPr="00507707" w14:paraId="043EB854"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1D7B13A3" w14:textId="77777777" w:rsidR="00CF5174" w:rsidRDefault="00CF5174" w:rsidP="00CF5174">
            <w:pPr>
              <w:pStyle w:val="Tablecontent"/>
              <w:ind w:left="90" w:right="90"/>
              <w:jc w:val="right"/>
            </w:pPr>
            <w:r>
              <w:t>28</w:t>
            </w:r>
          </w:p>
        </w:tc>
        <w:tc>
          <w:tcPr>
            <w:tcW w:w="2331" w:type="dxa"/>
          </w:tcPr>
          <w:p w14:paraId="15AD0F56" w14:textId="77777777" w:rsidR="00CF5174" w:rsidRDefault="00CF5174" w:rsidP="00CF5174">
            <w:pPr>
              <w:pStyle w:val="Tablecontent"/>
              <w:ind w:left="90" w:right="90"/>
            </w:pPr>
            <w:r>
              <w:t>OrderBookPosition</w:t>
            </w:r>
          </w:p>
        </w:tc>
        <w:tc>
          <w:tcPr>
            <w:tcW w:w="929" w:type="dxa"/>
          </w:tcPr>
          <w:p w14:paraId="2B3215C8" w14:textId="77777777" w:rsidR="00CF5174" w:rsidRDefault="00CF5174" w:rsidP="00CF5174">
            <w:pPr>
              <w:pStyle w:val="Tablecontent"/>
              <w:ind w:left="90" w:right="90"/>
              <w:jc w:val="center"/>
            </w:pPr>
            <w:r>
              <w:t>Int32</w:t>
            </w:r>
          </w:p>
        </w:tc>
        <w:tc>
          <w:tcPr>
            <w:tcW w:w="658" w:type="dxa"/>
          </w:tcPr>
          <w:p w14:paraId="3B7A74B2" w14:textId="77777777" w:rsidR="00CF5174" w:rsidRDefault="00CF5174" w:rsidP="00CF5174">
            <w:pPr>
              <w:pStyle w:val="Tablecontent"/>
              <w:ind w:left="90" w:right="90"/>
              <w:jc w:val="right"/>
            </w:pPr>
            <w:r>
              <w:t>4</w:t>
            </w:r>
          </w:p>
        </w:tc>
        <w:tc>
          <w:tcPr>
            <w:tcW w:w="2356" w:type="dxa"/>
          </w:tcPr>
          <w:p w14:paraId="63DB9EBD" w14:textId="77777777" w:rsidR="00CF5174" w:rsidRPr="003173E7" w:rsidRDefault="00CF5174" w:rsidP="00CF5174">
            <w:pPr>
              <w:pStyle w:val="Tablecontent"/>
              <w:ind w:left="90" w:right="90"/>
            </w:pPr>
            <w:r>
              <w:t>Order rank information for the order position within the order book for each security</w:t>
            </w:r>
          </w:p>
        </w:tc>
        <w:tc>
          <w:tcPr>
            <w:tcW w:w="2694" w:type="dxa"/>
          </w:tcPr>
          <w:p w14:paraId="7B659CD6" w14:textId="77777777" w:rsidR="00CF5174" w:rsidRPr="001A42BA" w:rsidRDefault="00CF5174" w:rsidP="00CF5174">
            <w:pPr>
              <w:pStyle w:val="Tablecontent"/>
              <w:ind w:left="90" w:right="90"/>
              <w:rPr>
                <w:highlight w:val="yellow"/>
              </w:rPr>
            </w:pPr>
            <w:r>
              <w:t>Integer</w:t>
            </w:r>
          </w:p>
        </w:tc>
      </w:tr>
      <w:tr w:rsidR="00CF5174" w:rsidRPr="003173E7" w14:paraId="4C1AA698" w14:textId="77777777" w:rsidTr="00CF5174">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75322848" w14:textId="77777777" w:rsidR="00CF5174" w:rsidRPr="003173E7" w:rsidRDefault="00CF5174" w:rsidP="00CF5174">
            <w:pPr>
              <w:pStyle w:val="Tablecontent"/>
              <w:tabs>
                <w:tab w:val="right" w:leader="dot" w:pos="3753"/>
              </w:tabs>
              <w:ind w:left="90" w:right="90"/>
            </w:pPr>
            <w:r>
              <w:t>Total Length</w:t>
            </w:r>
            <w:r>
              <w:tab/>
            </w:r>
          </w:p>
        </w:tc>
        <w:tc>
          <w:tcPr>
            <w:tcW w:w="658" w:type="dxa"/>
            <w:shd w:val="clear" w:color="auto" w:fill="C6D9F1" w:themeFill="text2" w:themeFillTint="33"/>
          </w:tcPr>
          <w:p w14:paraId="20405416" w14:textId="77777777" w:rsidR="00CF5174" w:rsidRDefault="00CF5174" w:rsidP="00CF5174">
            <w:pPr>
              <w:pStyle w:val="Tablecontent"/>
              <w:ind w:left="90" w:right="90"/>
              <w:jc w:val="right"/>
            </w:pPr>
            <w:r>
              <w:rPr>
                <w:noProof/>
              </w:rPr>
              <w:t>32</w:t>
            </w:r>
          </w:p>
        </w:tc>
        <w:tc>
          <w:tcPr>
            <w:tcW w:w="2356" w:type="dxa"/>
            <w:tcBorders>
              <w:right w:val="single" w:sz="12" w:space="0" w:color="FFFFFF" w:themeColor="background1"/>
            </w:tcBorders>
            <w:shd w:val="clear" w:color="auto" w:fill="auto"/>
          </w:tcPr>
          <w:p w14:paraId="5EE6821E" w14:textId="77777777" w:rsidR="00CF5174" w:rsidRPr="003173E7" w:rsidRDefault="00CF5174" w:rsidP="00CF5174">
            <w:pPr>
              <w:pStyle w:val="Tablecontent"/>
              <w:ind w:left="90" w:right="90"/>
            </w:pPr>
            <w:r>
              <w:rPr>
                <w:rStyle w:val="Hiddencomments"/>
              </w:rPr>
              <w:sym w:font="Wingdings 3" w:char="0083"/>
            </w:r>
            <w:r>
              <w:rPr>
                <w:rStyle w:val="Hiddencomments"/>
              </w:rPr>
              <w:t>calculated</w:t>
            </w:r>
          </w:p>
        </w:tc>
      </w:tr>
    </w:tbl>
    <w:p w14:paraId="5F53034A" w14:textId="77777777" w:rsidR="000B3C60" w:rsidRPr="00F14F60" w:rsidRDefault="000B3C60" w:rsidP="00BC6751">
      <w:pPr>
        <w:rPr>
          <w:lang w:val="en-GB"/>
        </w:rPr>
      </w:pPr>
    </w:p>
    <w:p w14:paraId="0EB2143D" w14:textId="77777777" w:rsidR="00741FC1" w:rsidRPr="00F14F60" w:rsidRDefault="00741FC1" w:rsidP="00741FC1">
      <w:pPr>
        <w:pStyle w:val="Heading3"/>
        <w:rPr>
          <w:lang w:val="en-GB"/>
        </w:rPr>
      </w:pPr>
      <w:bookmarkStart w:id="677" w:name="Msg_ModifyOrder31"/>
      <w:bookmarkStart w:id="678" w:name="_Toc320941276"/>
      <w:bookmarkStart w:id="679" w:name="_Toc36740742"/>
      <w:r w:rsidRPr="00F14F60">
        <w:rPr>
          <w:lang w:val="en-GB"/>
        </w:rPr>
        <w:t>Modify Order (31)</w:t>
      </w:r>
      <w:bookmarkEnd w:id="677"/>
      <w:bookmarkEnd w:id="678"/>
      <w:bookmarkEnd w:id="679"/>
    </w:p>
    <w:p w14:paraId="60BF2048"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73A6B4BD" w14:textId="77777777" w:rsidTr="00953EC2">
        <w:trPr>
          <w:trHeight w:hRule="exact" w:val="403"/>
        </w:trPr>
        <w:tc>
          <w:tcPr>
            <w:tcW w:w="1734" w:type="dxa"/>
          </w:tcPr>
          <w:p w14:paraId="1F4645DF" w14:textId="77777777" w:rsidR="00953EC2" w:rsidRPr="00F14F60" w:rsidRDefault="00953EC2" w:rsidP="00B92C4D">
            <w:pPr>
              <w:pStyle w:val="TableHeader"/>
              <w:spacing w:before="0"/>
              <w:rPr>
                <w:color w:val="E36C0A" w:themeColor="accent6" w:themeShade="BF"/>
                <w:lang w:val="en-GB"/>
              </w:rPr>
            </w:pPr>
            <w:bookmarkStart w:id="680" w:name="_Toc329938734"/>
            <w:r w:rsidRPr="00F14F60">
              <w:rPr>
                <w:color w:val="E36C0A" w:themeColor="accent6" w:themeShade="BF"/>
                <w:lang w:val="en-GB"/>
              </w:rPr>
              <w:t>Section</w:t>
            </w:r>
            <w:bookmarkEnd w:id="680"/>
          </w:p>
        </w:tc>
        <w:tc>
          <w:tcPr>
            <w:tcW w:w="1685" w:type="dxa"/>
          </w:tcPr>
          <w:p w14:paraId="65F33C13" w14:textId="77777777" w:rsidR="00953EC2" w:rsidRPr="00F14F60" w:rsidRDefault="00953EC2" w:rsidP="00B92C4D">
            <w:pPr>
              <w:pStyle w:val="TableHeader"/>
              <w:spacing w:before="0"/>
              <w:rPr>
                <w:color w:val="E36C0A" w:themeColor="accent6" w:themeShade="BF"/>
                <w:lang w:val="en-GB"/>
              </w:rPr>
            </w:pPr>
            <w:bookmarkStart w:id="681" w:name="_Toc329938735"/>
            <w:r w:rsidRPr="00F14F60">
              <w:rPr>
                <w:color w:val="E36C0A" w:themeColor="accent6" w:themeShade="BF"/>
                <w:lang w:val="en-GB"/>
              </w:rPr>
              <w:t>OMD Securities Standard (SS)</w:t>
            </w:r>
            <w:bookmarkEnd w:id="681"/>
          </w:p>
        </w:tc>
        <w:tc>
          <w:tcPr>
            <w:tcW w:w="1685" w:type="dxa"/>
          </w:tcPr>
          <w:p w14:paraId="3F548A5B" w14:textId="77777777" w:rsidR="00953EC2" w:rsidRPr="00F14F60" w:rsidRDefault="00953EC2" w:rsidP="00B92C4D">
            <w:pPr>
              <w:pStyle w:val="TableHeader"/>
              <w:spacing w:before="0"/>
              <w:rPr>
                <w:color w:val="E36C0A" w:themeColor="accent6" w:themeShade="BF"/>
                <w:lang w:val="en-GB"/>
              </w:rPr>
            </w:pPr>
            <w:bookmarkStart w:id="682" w:name="_Toc329938736"/>
            <w:r w:rsidRPr="00F14F60">
              <w:rPr>
                <w:color w:val="E36C0A" w:themeColor="accent6" w:themeShade="BF"/>
                <w:lang w:val="en-GB"/>
              </w:rPr>
              <w:t>OMD Securities Premium (SP)</w:t>
            </w:r>
            <w:bookmarkEnd w:id="682"/>
          </w:p>
        </w:tc>
        <w:tc>
          <w:tcPr>
            <w:tcW w:w="1715" w:type="dxa"/>
          </w:tcPr>
          <w:p w14:paraId="294C9CA7" w14:textId="77777777" w:rsidR="00953EC2" w:rsidRPr="00F14F60" w:rsidRDefault="00953EC2" w:rsidP="00B92C4D">
            <w:pPr>
              <w:pStyle w:val="TableHeader"/>
              <w:spacing w:before="0"/>
              <w:rPr>
                <w:color w:val="E36C0A" w:themeColor="accent6" w:themeShade="BF"/>
                <w:lang w:val="en-GB"/>
              </w:rPr>
            </w:pPr>
            <w:bookmarkStart w:id="683" w:name="_Toc329938737"/>
            <w:r w:rsidRPr="00F14F60">
              <w:rPr>
                <w:color w:val="E36C0A" w:themeColor="accent6" w:themeShade="BF"/>
                <w:lang w:val="en-GB"/>
              </w:rPr>
              <w:t>OMD Securities FullTick (SF)</w:t>
            </w:r>
            <w:bookmarkEnd w:id="683"/>
          </w:p>
        </w:tc>
        <w:tc>
          <w:tcPr>
            <w:tcW w:w="1703" w:type="dxa"/>
          </w:tcPr>
          <w:p w14:paraId="7B22731A" w14:textId="77777777" w:rsidR="00953EC2" w:rsidRPr="00F14F60" w:rsidRDefault="00953EC2" w:rsidP="00B92C4D">
            <w:pPr>
              <w:pStyle w:val="TableHeader"/>
              <w:spacing w:before="0"/>
              <w:rPr>
                <w:color w:val="E36C0A" w:themeColor="accent6" w:themeShade="BF"/>
                <w:lang w:val="en-GB"/>
              </w:rPr>
            </w:pPr>
            <w:bookmarkStart w:id="684" w:name="_Toc329938738"/>
            <w:r w:rsidRPr="00F14F60">
              <w:rPr>
                <w:color w:val="E36C0A" w:themeColor="accent6" w:themeShade="BF"/>
                <w:lang w:val="en-GB"/>
              </w:rPr>
              <w:t>OMD Index             (Index)</w:t>
            </w:r>
            <w:bookmarkEnd w:id="684"/>
          </w:p>
        </w:tc>
      </w:tr>
      <w:tr w:rsidR="00B0543C" w:rsidRPr="00F87671" w14:paraId="1966EF6A" w14:textId="77777777" w:rsidTr="00953EC2">
        <w:trPr>
          <w:trHeight w:hRule="exact" w:val="345"/>
        </w:trPr>
        <w:tc>
          <w:tcPr>
            <w:tcW w:w="1734" w:type="dxa"/>
          </w:tcPr>
          <w:p w14:paraId="5D70A015" w14:textId="77777777" w:rsidR="00B0543C" w:rsidRPr="00F14F60" w:rsidRDefault="00B0543C" w:rsidP="00B92C4D">
            <w:pPr>
              <w:pStyle w:val="TableHeader"/>
              <w:spacing w:before="0"/>
              <w:rPr>
                <w:color w:val="E36C0A" w:themeColor="accent6" w:themeShade="BF"/>
                <w:lang w:val="en-GB"/>
              </w:rPr>
            </w:pPr>
            <w:bookmarkStart w:id="685" w:name="_Toc321012576"/>
            <w:bookmarkStart w:id="686" w:name="_Toc321042938"/>
            <w:bookmarkStart w:id="687" w:name="_Toc329938739"/>
            <w:r w:rsidRPr="00F14F60">
              <w:rPr>
                <w:color w:val="E36C0A" w:themeColor="accent6" w:themeShade="BF"/>
                <w:lang w:val="en-GB"/>
              </w:rPr>
              <w:t>3.9.2</w:t>
            </w:r>
            <w:bookmarkEnd w:id="685"/>
            <w:bookmarkEnd w:id="686"/>
            <w:bookmarkEnd w:id="687"/>
          </w:p>
        </w:tc>
        <w:tc>
          <w:tcPr>
            <w:tcW w:w="1685" w:type="dxa"/>
          </w:tcPr>
          <w:p w14:paraId="44BA3559" w14:textId="77777777" w:rsidR="00B0543C" w:rsidRPr="00F14F60" w:rsidRDefault="00B0543C" w:rsidP="00B92C4D">
            <w:pPr>
              <w:pStyle w:val="TableHeader"/>
              <w:spacing w:before="0"/>
              <w:rPr>
                <w:color w:val="E36C0A" w:themeColor="accent6" w:themeShade="BF"/>
                <w:sz w:val="24"/>
                <w:szCs w:val="24"/>
                <w:lang w:val="en-GB"/>
              </w:rPr>
            </w:pPr>
          </w:p>
        </w:tc>
        <w:tc>
          <w:tcPr>
            <w:tcW w:w="1685" w:type="dxa"/>
          </w:tcPr>
          <w:p w14:paraId="369D6A81" w14:textId="77777777" w:rsidR="00B0543C" w:rsidRPr="00F14F60" w:rsidRDefault="00B0543C" w:rsidP="00B92C4D">
            <w:pPr>
              <w:pStyle w:val="TableHeader"/>
              <w:spacing w:before="0"/>
              <w:rPr>
                <w:color w:val="E36C0A" w:themeColor="accent6" w:themeShade="BF"/>
                <w:lang w:val="en-GB"/>
              </w:rPr>
            </w:pPr>
          </w:p>
        </w:tc>
        <w:tc>
          <w:tcPr>
            <w:tcW w:w="1715" w:type="dxa"/>
          </w:tcPr>
          <w:p w14:paraId="500BA22A" w14:textId="77777777" w:rsidR="00B0543C" w:rsidRPr="00F14F60" w:rsidRDefault="00B0543C" w:rsidP="00B92C4D">
            <w:pPr>
              <w:pStyle w:val="TableHeader"/>
              <w:spacing w:before="0"/>
              <w:rPr>
                <w:color w:val="E36C0A" w:themeColor="accent6" w:themeShade="BF"/>
                <w:lang w:val="en-GB"/>
              </w:rPr>
            </w:pPr>
            <w:bookmarkStart w:id="688" w:name="_Toc321012577"/>
            <w:bookmarkStart w:id="689" w:name="_Toc321042939"/>
            <w:bookmarkStart w:id="690" w:name="_Toc329938740"/>
            <w:r w:rsidRPr="00F14F60">
              <w:rPr>
                <w:rFonts w:ascii="Arial" w:hAnsi="Arial" w:cs="Arial" w:hint="eastAsia"/>
                <w:color w:val="E36C0A" w:themeColor="accent6" w:themeShade="BF"/>
                <w:sz w:val="24"/>
                <w:szCs w:val="24"/>
                <w:lang w:val="en-GB"/>
              </w:rPr>
              <w:t>●</w:t>
            </w:r>
            <w:bookmarkEnd w:id="688"/>
            <w:bookmarkEnd w:id="689"/>
            <w:bookmarkEnd w:id="690"/>
          </w:p>
        </w:tc>
        <w:tc>
          <w:tcPr>
            <w:tcW w:w="1703" w:type="dxa"/>
          </w:tcPr>
          <w:p w14:paraId="69591426" w14:textId="77777777" w:rsidR="00B0543C" w:rsidRPr="00F14F60" w:rsidRDefault="00B0543C" w:rsidP="00B92C4D">
            <w:pPr>
              <w:pStyle w:val="TableHeader"/>
              <w:spacing w:before="0"/>
              <w:rPr>
                <w:color w:val="E36C0A" w:themeColor="accent6" w:themeShade="BF"/>
                <w:lang w:val="en-GB"/>
              </w:rPr>
            </w:pPr>
          </w:p>
        </w:tc>
      </w:tr>
    </w:tbl>
    <w:p w14:paraId="1CFB87C8" w14:textId="77777777" w:rsidR="00B0543C" w:rsidRPr="00F14F60" w:rsidRDefault="00B0543C">
      <w:pPr>
        <w:rPr>
          <w:lang w:val="en-GB"/>
        </w:rPr>
      </w:pPr>
    </w:p>
    <w:p w14:paraId="7894C810" w14:textId="77777777" w:rsidR="00154663" w:rsidRPr="00F14F60" w:rsidRDefault="00D30055">
      <w:pPr>
        <w:rPr>
          <w:lang w:val="en-GB"/>
        </w:rPr>
      </w:pPr>
      <w:r w:rsidRPr="00F14F60">
        <w:rPr>
          <w:lang w:val="en-GB"/>
        </w:rPr>
        <w:t>Th</w:t>
      </w:r>
      <w:r w:rsidR="009D5CE9" w:rsidRPr="00F14F60">
        <w:rPr>
          <w:lang w:val="en-GB"/>
        </w:rPr>
        <w:t>e Modify Order</w:t>
      </w:r>
      <w:r w:rsidRPr="00F14F60">
        <w:rPr>
          <w:lang w:val="en-GB"/>
        </w:rPr>
        <w:t xml:space="preserve"> message is </w:t>
      </w:r>
      <w:r w:rsidR="009D5CE9" w:rsidRPr="00F14F60">
        <w:rPr>
          <w:lang w:val="en-GB"/>
        </w:rPr>
        <w:t>generated</w:t>
      </w:r>
      <w:r w:rsidRPr="00F14F60">
        <w:rPr>
          <w:lang w:val="en-GB"/>
        </w:rPr>
        <w:t xml:space="preserve"> when a</w:t>
      </w:r>
      <w:r w:rsidR="0034283D" w:rsidRPr="00F14F60">
        <w:rPr>
          <w:lang w:val="en-GB"/>
        </w:rPr>
        <w:t>n</w:t>
      </w:r>
      <w:r w:rsidR="00854161" w:rsidRPr="00F14F60">
        <w:rPr>
          <w:lang w:val="en-GB"/>
        </w:rPr>
        <w:t xml:space="preserve"> </w:t>
      </w:r>
      <w:r w:rsidRPr="00F14F60">
        <w:rPr>
          <w:lang w:val="en-GB"/>
        </w:rPr>
        <w:t>existing order</w:t>
      </w:r>
      <w:r w:rsidR="007D39D6" w:rsidRPr="00F14F60">
        <w:rPr>
          <w:lang w:val="en-GB"/>
        </w:rPr>
        <w:t xml:space="preserve"> identified by the OrderId</w:t>
      </w:r>
      <w:r w:rsidRPr="00F14F60">
        <w:rPr>
          <w:lang w:val="en-GB"/>
        </w:rPr>
        <w:t xml:space="preserve"> </w:t>
      </w:r>
      <w:r w:rsidR="0082115E" w:rsidRPr="00F14F60">
        <w:rPr>
          <w:lang w:val="en-GB"/>
        </w:rPr>
        <w:t>is</w:t>
      </w:r>
      <w:r w:rsidRPr="00F14F60">
        <w:rPr>
          <w:lang w:val="en-GB"/>
        </w:rPr>
        <w:t xml:space="preserve"> modified. </w:t>
      </w:r>
      <w:r w:rsidR="003E0625" w:rsidRPr="00F14F60">
        <w:rPr>
          <w:lang w:val="en-GB"/>
        </w:rPr>
        <w:t xml:space="preserve">The only attribute that </w:t>
      </w:r>
      <w:r w:rsidR="0082115E" w:rsidRPr="00F14F60">
        <w:rPr>
          <w:lang w:val="en-GB"/>
        </w:rPr>
        <w:t>can</w:t>
      </w:r>
      <w:r w:rsidR="003E0625" w:rsidRPr="00F14F60">
        <w:rPr>
          <w:lang w:val="en-GB"/>
        </w:rPr>
        <w:t xml:space="preserve"> be modified is the quantity. </w:t>
      </w:r>
    </w:p>
    <w:p w14:paraId="7ECC07CB" w14:textId="77777777" w:rsidR="00460A56" w:rsidRPr="00F14F60" w:rsidRDefault="00460A56">
      <w:pPr>
        <w:rPr>
          <w:lang w:val="en-GB"/>
        </w:rPr>
      </w:pPr>
    </w:p>
    <w:p w14:paraId="7453EBDB" w14:textId="77777777" w:rsidR="00460A56" w:rsidRPr="00F14F60" w:rsidRDefault="00460A56">
      <w:pPr>
        <w:rPr>
          <w:lang w:val="en-GB"/>
        </w:rPr>
      </w:pPr>
      <w:r w:rsidRPr="00F14F60">
        <w:rPr>
          <w:lang w:val="en-GB"/>
        </w:rPr>
        <w:t xml:space="preserve">Note for </w:t>
      </w:r>
      <w:r w:rsidR="00CD152D" w:rsidRPr="00F14F60">
        <w:rPr>
          <w:lang w:val="en-GB"/>
        </w:rPr>
        <w:t xml:space="preserve">Securities </w:t>
      </w:r>
      <w:r w:rsidRPr="00F14F60">
        <w:rPr>
          <w:lang w:val="en-GB"/>
        </w:rPr>
        <w:t>instruments the OrderBookPosition is always set to zero.</w:t>
      </w:r>
    </w:p>
    <w:p w14:paraId="528C2D2A" w14:textId="77777777" w:rsidR="0034283D" w:rsidRPr="00F14F60" w:rsidRDefault="0034283D">
      <w:pPr>
        <w:rPr>
          <w:lang w:val="en-GB"/>
        </w:rPr>
      </w:pPr>
    </w:p>
    <w:p w14:paraId="66AD80CB" w14:textId="77777777" w:rsidR="00741FC1" w:rsidRDefault="00741FC1" w:rsidP="00741FC1">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CF5174" w:rsidRPr="00AC3E5B" w14:paraId="5959F7BE"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09" w:type="dxa"/>
          </w:tcPr>
          <w:p w14:paraId="14C2850D" w14:textId="77777777" w:rsidR="00CF5174" w:rsidRPr="00AC3E5B" w:rsidRDefault="00CF5174" w:rsidP="00264F3B">
            <w:pPr>
              <w:pStyle w:val="TableHeader"/>
              <w:spacing w:before="144" w:after="144"/>
              <w:ind w:left="90" w:right="90"/>
              <w:jc w:val="right"/>
            </w:pPr>
            <w:r>
              <w:t>Offset</w:t>
            </w:r>
          </w:p>
        </w:tc>
        <w:tc>
          <w:tcPr>
            <w:tcW w:w="2331" w:type="dxa"/>
          </w:tcPr>
          <w:p w14:paraId="0576F122" w14:textId="77777777" w:rsidR="00CF5174" w:rsidRPr="00AC3E5B" w:rsidRDefault="00CF5174" w:rsidP="00CF5174">
            <w:pPr>
              <w:pStyle w:val="TableHeader"/>
              <w:spacing w:before="144" w:after="144"/>
              <w:ind w:left="90" w:right="90"/>
              <w:jc w:val="left"/>
            </w:pPr>
            <w:r>
              <w:t>Field</w:t>
            </w:r>
          </w:p>
        </w:tc>
        <w:tc>
          <w:tcPr>
            <w:tcW w:w="929" w:type="dxa"/>
          </w:tcPr>
          <w:p w14:paraId="3F0D5BAD" w14:textId="77777777" w:rsidR="00CF5174" w:rsidRPr="00AC3E5B" w:rsidRDefault="00CF5174" w:rsidP="00CF5174">
            <w:pPr>
              <w:pStyle w:val="TableHeader"/>
              <w:spacing w:before="144" w:after="144"/>
              <w:ind w:left="90" w:right="90"/>
            </w:pPr>
            <w:r>
              <w:t>Format</w:t>
            </w:r>
          </w:p>
        </w:tc>
        <w:tc>
          <w:tcPr>
            <w:tcW w:w="658" w:type="dxa"/>
          </w:tcPr>
          <w:p w14:paraId="7E82C9C5" w14:textId="77777777" w:rsidR="00CF5174" w:rsidRPr="00AC3E5B" w:rsidRDefault="00CF5174" w:rsidP="00CF5174">
            <w:pPr>
              <w:pStyle w:val="TableHeader"/>
              <w:spacing w:before="144" w:after="144"/>
              <w:ind w:left="90" w:right="90"/>
              <w:jc w:val="right"/>
            </w:pPr>
            <w:r>
              <w:t>Len</w:t>
            </w:r>
          </w:p>
        </w:tc>
        <w:tc>
          <w:tcPr>
            <w:tcW w:w="2356" w:type="dxa"/>
          </w:tcPr>
          <w:p w14:paraId="7A83872B" w14:textId="77777777" w:rsidR="00CF5174" w:rsidRPr="00AC3E5B" w:rsidRDefault="00CF5174" w:rsidP="00CF5174">
            <w:pPr>
              <w:pStyle w:val="TableHeader"/>
              <w:spacing w:before="144" w:after="144"/>
              <w:ind w:left="90" w:right="90"/>
              <w:jc w:val="left"/>
            </w:pPr>
            <w:r>
              <w:t>Description</w:t>
            </w:r>
          </w:p>
        </w:tc>
        <w:tc>
          <w:tcPr>
            <w:tcW w:w="2694" w:type="dxa"/>
          </w:tcPr>
          <w:p w14:paraId="22E57F86" w14:textId="77777777" w:rsidR="00CF5174" w:rsidRPr="00AC3E5B" w:rsidRDefault="00CF5174" w:rsidP="00CF5174">
            <w:pPr>
              <w:pStyle w:val="TableHeader"/>
              <w:spacing w:before="144" w:after="144"/>
              <w:ind w:left="90" w:right="90"/>
              <w:jc w:val="left"/>
            </w:pPr>
            <w:r>
              <w:t>Values</w:t>
            </w:r>
          </w:p>
        </w:tc>
      </w:tr>
      <w:tr w:rsidR="00CF5174" w:rsidRPr="003173E7" w14:paraId="36187257"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6B821979" w14:textId="77777777" w:rsidR="00CF5174" w:rsidRPr="003173E7" w:rsidRDefault="00CF5174" w:rsidP="00CF5174">
            <w:pPr>
              <w:pStyle w:val="Tablecontent"/>
              <w:ind w:left="90" w:right="90"/>
              <w:jc w:val="right"/>
            </w:pPr>
            <w:r>
              <w:t>0</w:t>
            </w:r>
          </w:p>
        </w:tc>
        <w:tc>
          <w:tcPr>
            <w:tcW w:w="2331" w:type="dxa"/>
            <w:tcBorders>
              <w:bottom w:val="single" w:sz="12" w:space="0" w:color="FFFFFF" w:themeColor="background1"/>
            </w:tcBorders>
          </w:tcPr>
          <w:p w14:paraId="791834E9" w14:textId="77777777" w:rsidR="00CF5174" w:rsidRPr="002F7693" w:rsidRDefault="00CF5174" w:rsidP="00CF5174">
            <w:pPr>
              <w:pStyle w:val="Tablecontent"/>
              <w:ind w:left="90" w:right="90"/>
            </w:pPr>
            <w:r w:rsidRPr="002F7693">
              <w:t>MsgSize</w:t>
            </w:r>
          </w:p>
        </w:tc>
        <w:tc>
          <w:tcPr>
            <w:tcW w:w="929" w:type="dxa"/>
            <w:tcBorders>
              <w:bottom w:val="single" w:sz="12" w:space="0" w:color="FFFFFF" w:themeColor="background1"/>
            </w:tcBorders>
          </w:tcPr>
          <w:p w14:paraId="30B2B586" w14:textId="77777777" w:rsidR="00CF5174" w:rsidRPr="003173E7" w:rsidRDefault="00CF5174" w:rsidP="00CF5174">
            <w:pPr>
              <w:pStyle w:val="Tablecontent"/>
              <w:ind w:left="90" w:right="90"/>
              <w:jc w:val="center"/>
            </w:pPr>
            <w:r>
              <w:t>Uint16</w:t>
            </w:r>
          </w:p>
        </w:tc>
        <w:tc>
          <w:tcPr>
            <w:tcW w:w="658" w:type="dxa"/>
            <w:tcBorders>
              <w:bottom w:val="single" w:sz="12" w:space="0" w:color="FFFFFF" w:themeColor="background1"/>
            </w:tcBorders>
          </w:tcPr>
          <w:p w14:paraId="52EA984A" w14:textId="77777777" w:rsidR="00CF5174" w:rsidRPr="003173E7" w:rsidRDefault="00CF5174" w:rsidP="00CF5174">
            <w:pPr>
              <w:pStyle w:val="Tablecontent"/>
              <w:ind w:left="90" w:right="90"/>
              <w:jc w:val="right"/>
            </w:pPr>
            <w:r>
              <w:t>2</w:t>
            </w:r>
          </w:p>
        </w:tc>
        <w:tc>
          <w:tcPr>
            <w:tcW w:w="2356" w:type="dxa"/>
            <w:tcBorders>
              <w:bottom w:val="single" w:sz="12" w:space="0" w:color="FFFFFF" w:themeColor="background1"/>
            </w:tcBorders>
          </w:tcPr>
          <w:p w14:paraId="0CE13B15" w14:textId="77777777" w:rsidR="00CF5174" w:rsidRPr="003173E7" w:rsidRDefault="00CF5174" w:rsidP="00CF5174">
            <w:pPr>
              <w:pStyle w:val="Tablecontent"/>
              <w:ind w:left="90" w:right="90"/>
            </w:pPr>
            <w:r>
              <w:t>Size of the message</w:t>
            </w:r>
          </w:p>
        </w:tc>
        <w:tc>
          <w:tcPr>
            <w:tcW w:w="2694" w:type="dxa"/>
            <w:tcBorders>
              <w:bottom w:val="single" w:sz="12" w:space="0" w:color="FFFFFF" w:themeColor="background1"/>
            </w:tcBorders>
          </w:tcPr>
          <w:p w14:paraId="37A45332" w14:textId="77777777" w:rsidR="00CF5174" w:rsidRPr="007E27DF" w:rsidRDefault="00CF5174" w:rsidP="00CF5174">
            <w:pPr>
              <w:pStyle w:val="Tablecontent"/>
              <w:ind w:left="90" w:right="90"/>
            </w:pPr>
            <w:r w:rsidRPr="007E27DF">
              <w:rPr>
                <w:rStyle w:val="Hiddencomments"/>
              </w:rPr>
              <w:sym w:font="Wingdings 3" w:char="F083"/>
            </w:r>
            <w:r w:rsidRPr="007E27DF">
              <w:rPr>
                <w:rStyle w:val="Hiddencomments"/>
              </w:rPr>
              <w:t>calculated</w:t>
            </w:r>
          </w:p>
        </w:tc>
      </w:tr>
      <w:tr w:rsidR="00CF5174" w:rsidRPr="003173E7" w14:paraId="754ABF7B"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62E750E4" w14:textId="77777777" w:rsidR="00CF5174" w:rsidRPr="003173E7" w:rsidRDefault="00CF5174" w:rsidP="00CF5174">
            <w:pPr>
              <w:pStyle w:val="Tablecontent"/>
              <w:ind w:left="90" w:right="90"/>
              <w:jc w:val="right"/>
            </w:pPr>
            <w:r>
              <w:t>2</w:t>
            </w:r>
          </w:p>
        </w:tc>
        <w:tc>
          <w:tcPr>
            <w:tcW w:w="2331" w:type="dxa"/>
          </w:tcPr>
          <w:p w14:paraId="5F171A23" w14:textId="77777777" w:rsidR="00CF5174" w:rsidRPr="002F7693" w:rsidRDefault="00CF5174" w:rsidP="00CF5174">
            <w:pPr>
              <w:pStyle w:val="Tablecontent"/>
              <w:ind w:left="90" w:right="90"/>
            </w:pPr>
            <w:r w:rsidRPr="002F7693">
              <w:t>MsgType</w:t>
            </w:r>
          </w:p>
        </w:tc>
        <w:tc>
          <w:tcPr>
            <w:tcW w:w="929" w:type="dxa"/>
          </w:tcPr>
          <w:p w14:paraId="14528C5B" w14:textId="77777777" w:rsidR="00CF5174" w:rsidRPr="003173E7" w:rsidRDefault="00CF5174" w:rsidP="00CF5174">
            <w:pPr>
              <w:pStyle w:val="Tablecontent"/>
              <w:ind w:left="90" w:right="90"/>
              <w:jc w:val="center"/>
            </w:pPr>
            <w:r>
              <w:t>Uint16</w:t>
            </w:r>
          </w:p>
        </w:tc>
        <w:tc>
          <w:tcPr>
            <w:tcW w:w="658" w:type="dxa"/>
          </w:tcPr>
          <w:p w14:paraId="3DDF3828" w14:textId="77777777" w:rsidR="00CF5174" w:rsidRPr="003173E7" w:rsidRDefault="00CF5174" w:rsidP="00CF5174">
            <w:pPr>
              <w:pStyle w:val="Tablecontent"/>
              <w:ind w:left="90" w:right="90"/>
              <w:jc w:val="right"/>
            </w:pPr>
            <w:r>
              <w:t>2</w:t>
            </w:r>
          </w:p>
        </w:tc>
        <w:tc>
          <w:tcPr>
            <w:tcW w:w="2356" w:type="dxa"/>
          </w:tcPr>
          <w:p w14:paraId="377A19BE" w14:textId="721856BB" w:rsidR="00CF5174" w:rsidRPr="003173E7" w:rsidRDefault="00220755" w:rsidP="00CF5174">
            <w:pPr>
              <w:pStyle w:val="Tablecontent"/>
              <w:ind w:left="90" w:right="90"/>
            </w:pPr>
            <w:r>
              <w:t>Type of message</w:t>
            </w:r>
          </w:p>
        </w:tc>
        <w:tc>
          <w:tcPr>
            <w:tcW w:w="2694" w:type="dxa"/>
            <w:tcBorders>
              <w:right w:val="single" w:sz="12" w:space="0" w:color="FFFFFF" w:themeColor="background1"/>
            </w:tcBorders>
          </w:tcPr>
          <w:p w14:paraId="623A653D" w14:textId="77777777" w:rsidR="00CF5174" w:rsidRPr="003C7F42" w:rsidRDefault="00CF5174" w:rsidP="00CF5174">
            <w:pPr>
              <w:pStyle w:val="Tablecontent"/>
              <w:ind w:left="549" w:right="90" w:hanging="459"/>
            </w:pPr>
            <w:r w:rsidRPr="00BF72E1">
              <w:rPr>
                <w:rStyle w:val="Value"/>
              </w:rPr>
              <w:t>31</w:t>
            </w:r>
            <w:r w:rsidRPr="003C7F42">
              <w:tab/>
              <w:t>Modify Order</w:t>
            </w:r>
          </w:p>
        </w:tc>
      </w:tr>
      <w:tr w:rsidR="00CF5174" w:rsidRPr="000512ED" w14:paraId="068A2EF5"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4FA0C838" w14:textId="77777777" w:rsidR="00CF5174" w:rsidRPr="003173E7" w:rsidRDefault="00CF5174" w:rsidP="00CF5174">
            <w:pPr>
              <w:pStyle w:val="Tablecontent"/>
              <w:ind w:left="90" w:right="90"/>
              <w:jc w:val="right"/>
            </w:pPr>
            <w:r>
              <w:t>4</w:t>
            </w:r>
          </w:p>
        </w:tc>
        <w:tc>
          <w:tcPr>
            <w:tcW w:w="2331" w:type="dxa"/>
            <w:tcBorders>
              <w:bottom w:val="single" w:sz="12" w:space="0" w:color="FFFFFF" w:themeColor="background1"/>
            </w:tcBorders>
          </w:tcPr>
          <w:p w14:paraId="662DF3D1" w14:textId="77777777" w:rsidR="00CF5174" w:rsidRPr="002F7693" w:rsidRDefault="00CF5174" w:rsidP="00CF5174">
            <w:pPr>
              <w:pStyle w:val="Tablecontent"/>
              <w:ind w:left="90" w:right="90"/>
            </w:pPr>
            <w:r w:rsidRPr="002F7693">
              <w:t>SecurityCode</w:t>
            </w:r>
          </w:p>
        </w:tc>
        <w:tc>
          <w:tcPr>
            <w:tcW w:w="929" w:type="dxa"/>
            <w:tcBorders>
              <w:bottom w:val="single" w:sz="12" w:space="0" w:color="FFFFFF" w:themeColor="background1"/>
            </w:tcBorders>
          </w:tcPr>
          <w:p w14:paraId="0BEF9336" w14:textId="77777777" w:rsidR="00CF5174" w:rsidRPr="003173E7" w:rsidRDefault="00CF5174" w:rsidP="00CF5174">
            <w:pPr>
              <w:pStyle w:val="Tablecontent"/>
              <w:ind w:left="90" w:right="90"/>
              <w:jc w:val="center"/>
            </w:pPr>
            <w:r>
              <w:t>Uint32</w:t>
            </w:r>
          </w:p>
        </w:tc>
        <w:tc>
          <w:tcPr>
            <w:tcW w:w="658" w:type="dxa"/>
            <w:tcBorders>
              <w:bottom w:val="single" w:sz="12" w:space="0" w:color="FFFFFF" w:themeColor="background1"/>
            </w:tcBorders>
          </w:tcPr>
          <w:p w14:paraId="00EF42E2" w14:textId="77777777" w:rsidR="00CF5174" w:rsidRPr="003173E7" w:rsidRDefault="00CF5174" w:rsidP="00CF5174">
            <w:pPr>
              <w:pStyle w:val="Tablecontent"/>
              <w:ind w:left="90" w:right="90"/>
              <w:jc w:val="right"/>
            </w:pPr>
            <w:r>
              <w:t>4</w:t>
            </w:r>
          </w:p>
        </w:tc>
        <w:tc>
          <w:tcPr>
            <w:tcW w:w="2356" w:type="dxa"/>
            <w:tcBorders>
              <w:bottom w:val="single" w:sz="12" w:space="0" w:color="FFFFFF" w:themeColor="background1"/>
            </w:tcBorders>
          </w:tcPr>
          <w:p w14:paraId="75E5776B" w14:textId="77777777" w:rsidR="00CF5174" w:rsidRPr="003173E7" w:rsidRDefault="00CF5174" w:rsidP="00CF5174">
            <w:pPr>
              <w:pStyle w:val="Tablecontent"/>
              <w:ind w:left="90" w:right="90"/>
            </w:pPr>
            <w:r>
              <w:t>Uniquely identifies a security available for trading</w:t>
            </w:r>
          </w:p>
        </w:tc>
        <w:tc>
          <w:tcPr>
            <w:tcW w:w="2694" w:type="dxa"/>
            <w:tcBorders>
              <w:bottom w:val="single" w:sz="12" w:space="0" w:color="FFFFFF" w:themeColor="background1"/>
            </w:tcBorders>
          </w:tcPr>
          <w:p w14:paraId="7F234139" w14:textId="77777777" w:rsidR="00CF5174" w:rsidRPr="003173E7" w:rsidRDefault="00CF5174" w:rsidP="00CF5174">
            <w:pPr>
              <w:pStyle w:val="Tablecontent"/>
              <w:ind w:left="90" w:right="90"/>
            </w:pPr>
            <w:r>
              <w:t xml:space="preserve">5 digit security codes with possible values </w:t>
            </w:r>
            <w:r w:rsidRPr="008650C3">
              <w:rPr>
                <w:rStyle w:val="Value"/>
              </w:rPr>
              <w:t>1 – 99999</w:t>
            </w:r>
          </w:p>
        </w:tc>
      </w:tr>
      <w:tr w:rsidR="00CF5174" w:rsidRPr="000512ED" w14:paraId="55EC9972"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7E381B3B" w14:textId="77777777" w:rsidR="00CF5174" w:rsidRPr="003173E7" w:rsidRDefault="00CF5174" w:rsidP="00CF5174">
            <w:pPr>
              <w:pStyle w:val="Tablecontent"/>
              <w:ind w:left="90" w:right="90"/>
              <w:jc w:val="right"/>
            </w:pPr>
            <w:r>
              <w:t>8</w:t>
            </w:r>
          </w:p>
        </w:tc>
        <w:tc>
          <w:tcPr>
            <w:tcW w:w="2331" w:type="dxa"/>
          </w:tcPr>
          <w:p w14:paraId="4979A968" w14:textId="77777777" w:rsidR="00CF5174" w:rsidRPr="002F7693" w:rsidRDefault="00CF5174" w:rsidP="00CF5174">
            <w:pPr>
              <w:pStyle w:val="Tablecontent"/>
              <w:ind w:left="90" w:right="90"/>
            </w:pPr>
            <w:r w:rsidRPr="002F7693">
              <w:t>OrderId</w:t>
            </w:r>
          </w:p>
        </w:tc>
        <w:tc>
          <w:tcPr>
            <w:tcW w:w="929" w:type="dxa"/>
          </w:tcPr>
          <w:p w14:paraId="5B64E81A" w14:textId="77777777" w:rsidR="00CF5174" w:rsidRPr="003173E7" w:rsidRDefault="00CF5174" w:rsidP="00CF5174">
            <w:pPr>
              <w:pStyle w:val="Tablecontent"/>
              <w:ind w:left="90" w:right="90"/>
              <w:jc w:val="center"/>
            </w:pPr>
            <w:r>
              <w:t>Uint64</w:t>
            </w:r>
          </w:p>
        </w:tc>
        <w:tc>
          <w:tcPr>
            <w:tcW w:w="658" w:type="dxa"/>
          </w:tcPr>
          <w:p w14:paraId="492907CF" w14:textId="77777777" w:rsidR="00CF5174" w:rsidRPr="003173E7" w:rsidRDefault="00CF5174" w:rsidP="00CF5174">
            <w:pPr>
              <w:pStyle w:val="Tablecontent"/>
              <w:ind w:left="90" w:right="90"/>
              <w:jc w:val="right"/>
            </w:pPr>
            <w:r>
              <w:t>8</w:t>
            </w:r>
          </w:p>
        </w:tc>
        <w:tc>
          <w:tcPr>
            <w:tcW w:w="2356" w:type="dxa"/>
          </w:tcPr>
          <w:p w14:paraId="461D6C49" w14:textId="77777777" w:rsidR="00CF5174" w:rsidRPr="003173E7" w:rsidRDefault="00CF5174" w:rsidP="00CF5174">
            <w:pPr>
              <w:pStyle w:val="Tablecontent"/>
              <w:ind w:left="90" w:right="90"/>
            </w:pPr>
            <w:r>
              <w:t>Unique identifier for each order performed within the trading day</w:t>
            </w:r>
          </w:p>
        </w:tc>
        <w:tc>
          <w:tcPr>
            <w:tcW w:w="2694" w:type="dxa"/>
            <w:tcBorders>
              <w:right w:val="single" w:sz="12" w:space="0" w:color="FFFFFF" w:themeColor="background1"/>
            </w:tcBorders>
          </w:tcPr>
          <w:p w14:paraId="71D00F6C" w14:textId="77777777" w:rsidR="00CF5174" w:rsidRPr="003173E7" w:rsidRDefault="00CF5174" w:rsidP="00CF5174">
            <w:pPr>
              <w:pStyle w:val="Tablecontent"/>
              <w:ind w:left="90" w:right="90"/>
            </w:pPr>
            <w:r>
              <w:t>Values may not be consecutive</w:t>
            </w:r>
          </w:p>
        </w:tc>
      </w:tr>
      <w:tr w:rsidR="00CF5174" w:rsidRPr="003173E7" w14:paraId="6035C1F9" w14:textId="77777777" w:rsidTr="00CF5174">
        <w:trPr>
          <w:cnfStyle w:val="000000100000" w:firstRow="0" w:lastRow="0" w:firstColumn="0" w:lastColumn="0" w:oddVBand="0" w:evenVBand="0" w:oddHBand="1" w:evenHBand="0" w:firstRowFirstColumn="0" w:firstRowLastColumn="0" w:lastRowFirstColumn="0" w:lastRowLastColumn="0"/>
        </w:trPr>
        <w:tc>
          <w:tcPr>
            <w:tcW w:w="709" w:type="dxa"/>
          </w:tcPr>
          <w:p w14:paraId="70C783F3" w14:textId="77777777" w:rsidR="00CF5174" w:rsidRPr="003173E7" w:rsidRDefault="00CF5174" w:rsidP="00CF5174">
            <w:pPr>
              <w:pStyle w:val="Tablecontent"/>
              <w:ind w:left="90" w:right="90"/>
              <w:jc w:val="right"/>
            </w:pPr>
            <w:r>
              <w:t>16</w:t>
            </w:r>
          </w:p>
        </w:tc>
        <w:tc>
          <w:tcPr>
            <w:tcW w:w="2331" w:type="dxa"/>
          </w:tcPr>
          <w:p w14:paraId="311E03CE" w14:textId="77777777" w:rsidR="00CF5174" w:rsidRPr="002F7693" w:rsidRDefault="00CF5174" w:rsidP="00CF5174">
            <w:pPr>
              <w:pStyle w:val="Tablecontent"/>
              <w:ind w:left="90" w:right="90"/>
            </w:pPr>
            <w:r w:rsidRPr="002F7693">
              <w:t>Quantity</w:t>
            </w:r>
          </w:p>
        </w:tc>
        <w:tc>
          <w:tcPr>
            <w:tcW w:w="929" w:type="dxa"/>
          </w:tcPr>
          <w:p w14:paraId="6784B958" w14:textId="77777777" w:rsidR="00CF5174" w:rsidRPr="003173E7" w:rsidRDefault="00CF5174" w:rsidP="00CF5174">
            <w:pPr>
              <w:pStyle w:val="Tablecontent"/>
              <w:ind w:left="90" w:right="90"/>
              <w:jc w:val="center"/>
            </w:pPr>
            <w:r>
              <w:t>Uint32</w:t>
            </w:r>
          </w:p>
        </w:tc>
        <w:tc>
          <w:tcPr>
            <w:tcW w:w="658" w:type="dxa"/>
          </w:tcPr>
          <w:p w14:paraId="69C7580E" w14:textId="77777777" w:rsidR="00CF5174" w:rsidRPr="003173E7" w:rsidRDefault="00CF5174" w:rsidP="00CF5174">
            <w:pPr>
              <w:pStyle w:val="Tablecontent"/>
              <w:ind w:left="90" w:right="90"/>
              <w:jc w:val="right"/>
            </w:pPr>
            <w:r>
              <w:t>4</w:t>
            </w:r>
          </w:p>
        </w:tc>
        <w:tc>
          <w:tcPr>
            <w:tcW w:w="2356" w:type="dxa"/>
          </w:tcPr>
          <w:p w14:paraId="1F8A114A" w14:textId="77777777" w:rsidR="00CF5174" w:rsidRPr="003173E7" w:rsidRDefault="00CF5174" w:rsidP="00CF5174">
            <w:pPr>
              <w:pStyle w:val="Tablecontent"/>
              <w:ind w:left="90" w:right="90"/>
            </w:pPr>
            <w:r>
              <w:t>Number of shares</w:t>
            </w:r>
          </w:p>
        </w:tc>
        <w:tc>
          <w:tcPr>
            <w:tcW w:w="2694" w:type="dxa"/>
          </w:tcPr>
          <w:p w14:paraId="0EC6158F" w14:textId="77777777" w:rsidR="00CF5174" w:rsidRPr="001A42BA" w:rsidRDefault="00CF5174" w:rsidP="00CF5174">
            <w:pPr>
              <w:pStyle w:val="Tablecontent"/>
              <w:ind w:left="90" w:right="90"/>
              <w:rPr>
                <w:highlight w:val="yellow"/>
              </w:rPr>
            </w:pPr>
          </w:p>
        </w:tc>
      </w:tr>
      <w:tr w:rsidR="00CF5174" w:rsidRPr="001A0C12" w14:paraId="07E9F065" w14:textId="77777777" w:rsidTr="00CF5174">
        <w:trPr>
          <w:cnfStyle w:val="000000010000" w:firstRow="0" w:lastRow="0" w:firstColumn="0" w:lastColumn="0" w:oddVBand="0" w:evenVBand="0" w:oddHBand="0" w:evenHBand="1" w:firstRowFirstColumn="0" w:firstRowLastColumn="0" w:lastRowFirstColumn="0" w:lastRowLastColumn="0"/>
          <w:trHeight w:val="93"/>
        </w:trPr>
        <w:tc>
          <w:tcPr>
            <w:tcW w:w="709" w:type="dxa"/>
          </w:tcPr>
          <w:p w14:paraId="095F620D" w14:textId="77777777" w:rsidR="00CF5174" w:rsidRPr="001A0C12" w:rsidRDefault="00CF5174" w:rsidP="00CF5174">
            <w:pPr>
              <w:pStyle w:val="Tablecontent"/>
              <w:ind w:left="90" w:right="90"/>
              <w:jc w:val="right"/>
            </w:pPr>
            <w:r w:rsidRPr="001A0C12">
              <w:t>20</w:t>
            </w:r>
          </w:p>
        </w:tc>
        <w:tc>
          <w:tcPr>
            <w:tcW w:w="2331" w:type="dxa"/>
          </w:tcPr>
          <w:p w14:paraId="2B41321D" w14:textId="77777777" w:rsidR="00CF5174" w:rsidRPr="001A0C12" w:rsidRDefault="00CF5174" w:rsidP="00CF5174">
            <w:pPr>
              <w:pStyle w:val="Tablecontent"/>
              <w:ind w:left="90" w:right="90"/>
            </w:pPr>
            <w:r w:rsidRPr="001A0C12">
              <w:t>Side</w:t>
            </w:r>
          </w:p>
        </w:tc>
        <w:tc>
          <w:tcPr>
            <w:tcW w:w="929" w:type="dxa"/>
          </w:tcPr>
          <w:p w14:paraId="7F2C4E82" w14:textId="77777777" w:rsidR="00CF5174" w:rsidRPr="001A0C12" w:rsidRDefault="00CF5174" w:rsidP="00CF5174">
            <w:pPr>
              <w:pStyle w:val="Tablecontent"/>
              <w:ind w:left="90" w:right="90"/>
              <w:jc w:val="center"/>
            </w:pPr>
            <w:r>
              <w:t>Uint16</w:t>
            </w:r>
          </w:p>
        </w:tc>
        <w:tc>
          <w:tcPr>
            <w:tcW w:w="658" w:type="dxa"/>
          </w:tcPr>
          <w:p w14:paraId="61CCD878" w14:textId="77777777" w:rsidR="00CF5174" w:rsidRPr="001A0C12" w:rsidRDefault="00CF5174" w:rsidP="00CF5174">
            <w:pPr>
              <w:pStyle w:val="Tablecontent"/>
              <w:ind w:left="90" w:right="90"/>
              <w:jc w:val="right"/>
            </w:pPr>
            <w:r>
              <w:t>2</w:t>
            </w:r>
          </w:p>
        </w:tc>
        <w:tc>
          <w:tcPr>
            <w:tcW w:w="2356" w:type="dxa"/>
          </w:tcPr>
          <w:p w14:paraId="0A996E8E" w14:textId="77777777" w:rsidR="00CF5174" w:rsidRPr="001A0C12" w:rsidRDefault="00CF5174" w:rsidP="00CF5174">
            <w:pPr>
              <w:pStyle w:val="Tablecontent"/>
              <w:ind w:left="90" w:right="90"/>
            </w:pPr>
            <w:r>
              <w:t>Side of the order</w:t>
            </w:r>
          </w:p>
        </w:tc>
        <w:tc>
          <w:tcPr>
            <w:tcW w:w="2694" w:type="dxa"/>
          </w:tcPr>
          <w:p w14:paraId="3B32F3D6" w14:textId="77777777" w:rsidR="00CF5174" w:rsidRPr="001A0C12" w:rsidRDefault="00CF5174" w:rsidP="00CF5174">
            <w:pPr>
              <w:pStyle w:val="Tablecontent"/>
              <w:ind w:left="373" w:right="90" w:hanging="283"/>
            </w:pPr>
            <w:r>
              <w:rPr>
                <w:rStyle w:val="Value"/>
              </w:rPr>
              <w:t>0</w:t>
            </w:r>
            <w:r w:rsidRPr="001A0C12">
              <w:tab/>
            </w:r>
            <w:r>
              <w:t>Bid</w:t>
            </w:r>
          </w:p>
          <w:p w14:paraId="2CC11FB3" w14:textId="77777777" w:rsidR="00CF5174" w:rsidRPr="001A0C12" w:rsidRDefault="00CF5174" w:rsidP="00CF5174">
            <w:pPr>
              <w:pStyle w:val="Tablecontent"/>
              <w:ind w:left="373" w:right="90" w:hanging="283"/>
            </w:pPr>
            <w:r>
              <w:rPr>
                <w:rStyle w:val="Value"/>
              </w:rPr>
              <w:t>1</w:t>
            </w:r>
            <w:r w:rsidRPr="001A0C12">
              <w:tab/>
            </w:r>
            <w:r>
              <w:t>Offer</w:t>
            </w:r>
          </w:p>
        </w:tc>
      </w:tr>
      <w:tr w:rsidR="00CF5174" w:rsidRPr="001A0C12" w14:paraId="3B941714" w14:textId="77777777" w:rsidTr="00CF5174">
        <w:trPr>
          <w:cnfStyle w:val="000000100000" w:firstRow="0" w:lastRow="0" w:firstColumn="0" w:lastColumn="0" w:oddVBand="0" w:evenVBand="0" w:oddHBand="1" w:evenHBand="0" w:firstRowFirstColumn="0" w:firstRowLastColumn="0" w:lastRowFirstColumn="0" w:lastRowLastColumn="0"/>
        </w:trPr>
        <w:tc>
          <w:tcPr>
            <w:tcW w:w="709" w:type="dxa"/>
            <w:shd w:val="clear" w:color="auto" w:fill="D9D9D9" w:themeFill="background1" w:themeFillShade="D9"/>
          </w:tcPr>
          <w:p w14:paraId="34B8086A" w14:textId="77777777" w:rsidR="00CF5174" w:rsidRPr="001A0C12" w:rsidRDefault="00CF5174" w:rsidP="00CF5174">
            <w:pPr>
              <w:pStyle w:val="Tablecontent"/>
              <w:ind w:left="90" w:right="90"/>
              <w:jc w:val="right"/>
            </w:pPr>
            <w:r w:rsidRPr="001A0C12">
              <w:t>22</w:t>
            </w:r>
          </w:p>
        </w:tc>
        <w:tc>
          <w:tcPr>
            <w:tcW w:w="2331" w:type="dxa"/>
            <w:shd w:val="clear" w:color="auto" w:fill="D9D9D9" w:themeFill="background1" w:themeFillShade="D9"/>
          </w:tcPr>
          <w:p w14:paraId="1327AD6B" w14:textId="77777777" w:rsidR="00CF5174" w:rsidRPr="001A0C12" w:rsidRDefault="00CF5174" w:rsidP="00CF5174">
            <w:pPr>
              <w:pStyle w:val="Tablecontent"/>
              <w:ind w:left="90" w:right="90"/>
            </w:pPr>
            <w:r w:rsidRPr="001A0C12">
              <w:t>Filler</w:t>
            </w:r>
          </w:p>
        </w:tc>
        <w:tc>
          <w:tcPr>
            <w:tcW w:w="929" w:type="dxa"/>
            <w:shd w:val="clear" w:color="auto" w:fill="D9D9D9" w:themeFill="background1" w:themeFillShade="D9"/>
          </w:tcPr>
          <w:p w14:paraId="74348C5A" w14:textId="77777777" w:rsidR="00CF5174" w:rsidRPr="001A0C12" w:rsidRDefault="00CF5174" w:rsidP="00CF5174">
            <w:pPr>
              <w:pStyle w:val="Tablecontent"/>
              <w:ind w:left="90" w:right="90"/>
              <w:jc w:val="center"/>
            </w:pPr>
            <w:r w:rsidRPr="001A0C12">
              <w:t>String</w:t>
            </w:r>
          </w:p>
        </w:tc>
        <w:tc>
          <w:tcPr>
            <w:tcW w:w="658" w:type="dxa"/>
            <w:shd w:val="clear" w:color="auto" w:fill="D9D9D9" w:themeFill="background1" w:themeFillShade="D9"/>
          </w:tcPr>
          <w:p w14:paraId="1EF95886" w14:textId="77777777" w:rsidR="00CF5174" w:rsidRPr="001A0C12" w:rsidRDefault="00CF5174" w:rsidP="00CF5174">
            <w:pPr>
              <w:pStyle w:val="Tablecontent"/>
              <w:ind w:left="90" w:right="90"/>
              <w:jc w:val="right"/>
            </w:pPr>
            <w:r w:rsidRPr="001A0C12">
              <w:t>2</w:t>
            </w:r>
          </w:p>
        </w:tc>
        <w:tc>
          <w:tcPr>
            <w:tcW w:w="2356" w:type="dxa"/>
            <w:shd w:val="clear" w:color="auto" w:fill="D9D9D9" w:themeFill="background1" w:themeFillShade="D9"/>
          </w:tcPr>
          <w:p w14:paraId="5EC5E1DF" w14:textId="77777777" w:rsidR="00CF5174" w:rsidRPr="001A0C12" w:rsidRDefault="00CF5174" w:rsidP="00CF5174">
            <w:pPr>
              <w:pStyle w:val="Tablecontent"/>
              <w:ind w:left="90" w:right="90"/>
            </w:pPr>
          </w:p>
        </w:tc>
        <w:tc>
          <w:tcPr>
            <w:tcW w:w="2694" w:type="dxa"/>
            <w:shd w:val="clear" w:color="auto" w:fill="D9D9D9" w:themeFill="background1" w:themeFillShade="D9"/>
          </w:tcPr>
          <w:p w14:paraId="68771601" w14:textId="77777777" w:rsidR="00CF5174" w:rsidRPr="001A0C12" w:rsidRDefault="00CF5174" w:rsidP="00CF5174">
            <w:pPr>
              <w:pStyle w:val="Tablecontent"/>
              <w:ind w:left="90" w:right="90"/>
            </w:pPr>
          </w:p>
        </w:tc>
      </w:tr>
      <w:tr w:rsidR="00CF5174" w:rsidRPr="003173E7" w14:paraId="2EDA5625"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3B4637A0" w14:textId="77777777" w:rsidR="00CF5174" w:rsidRPr="003173E7" w:rsidRDefault="00CF5174" w:rsidP="00CF5174">
            <w:pPr>
              <w:pStyle w:val="Tablecontent"/>
              <w:ind w:left="90" w:right="90"/>
              <w:jc w:val="right"/>
            </w:pPr>
            <w:r>
              <w:t>24</w:t>
            </w:r>
          </w:p>
        </w:tc>
        <w:tc>
          <w:tcPr>
            <w:tcW w:w="2331" w:type="dxa"/>
          </w:tcPr>
          <w:p w14:paraId="0FD0DB68" w14:textId="77777777" w:rsidR="00CF5174" w:rsidRDefault="00CF5174" w:rsidP="00CF5174">
            <w:pPr>
              <w:pStyle w:val="Tablecontent"/>
              <w:ind w:left="90" w:right="90"/>
            </w:pPr>
            <w:r>
              <w:t>OrderBookPosition</w:t>
            </w:r>
          </w:p>
        </w:tc>
        <w:tc>
          <w:tcPr>
            <w:tcW w:w="929" w:type="dxa"/>
          </w:tcPr>
          <w:p w14:paraId="5A7DD5EF" w14:textId="77777777" w:rsidR="00CF5174" w:rsidRDefault="00CF5174" w:rsidP="00CF5174">
            <w:pPr>
              <w:pStyle w:val="Tablecontent"/>
              <w:ind w:left="90" w:right="90"/>
              <w:jc w:val="center"/>
            </w:pPr>
            <w:r>
              <w:t>Int32</w:t>
            </w:r>
          </w:p>
        </w:tc>
        <w:tc>
          <w:tcPr>
            <w:tcW w:w="658" w:type="dxa"/>
          </w:tcPr>
          <w:p w14:paraId="288511A9" w14:textId="77777777" w:rsidR="00CF5174" w:rsidRDefault="00CF5174" w:rsidP="00CF5174">
            <w:pPr>
              <w:pStyle w:val="Tablecontent"/>
              <w:ind w:left="90" w:right="90"/>
              <w:jc w:val="right"/>
            </w:pPr>
            <w:r>
              <w:t>4</w:t>
            </w:r>
          </w:p>
        </w:tc>
        <w:tc>
          <w:tcPr>
            <w:tcW w:w="2356" w:type="dxa"/>
          </w:tcPr>
          <w:p w14:paraId="14034016" w14:textId="77777777" w:rsidR="00CF5174" w:rsidRPr="003173E7" w:rsidRDefault="00CF5174" w:rsidP="00CF5174">
            <w:pPr>
              <w:pStyle w:val="Tablecontent"/>
              <w:ind w:left="90" w:right="90"/>
            </w:pPr>
            <w:r>
              <w:t>Order rank information for the order position within the order book for each security</w:t>
            </w:r>
          </w:p>
        </w:tc>
        <w:tc>
          <w:tcPr>
            <w:tcW w:w="2694" w:type="dxa"/>
          </w:tcPr>
          <w:p w14:paraId="5BBE4E9A" w14:textId="77777777" w:rsidR="00CF5174" w:rsidRPr="001A42BA" w:rsidRDefault="00CF5174" w:rsidP="00CF5174">
            <w:pPr>
              <w:pStyle w:val="Tablecontent"/>
              <w:ind w:left="90" w:right="90"/>
              <w:rPr>
                <w:highlight w:val="yellow"/>
              </w:rPr>
            </w:pPr>
            <w:r>
              <w:t>Integer</w:t>
            </w:r>
          </w:p>
        </w:tc>
      </w:tr>
      <w:tr w:rsidR="00CF5174" w:rsidRPr="003173E7" w14:paraId="3F59A233" w14:textId="77777777" w:rsidTr="00CF5174">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09278803" w14:textId="77777777" w:rsidR="00CF5174" w:rsidRPr="003173E7" w:rsidRDefault="00CF5174" w:rsidP="00CF5174">
            <w:pPr>
              <w:pStyle w:val="Tablecontent"/>
              <w:tabs>
                <w:tab w:val="right" w:leader="dot" w:pos="3753"/>
              </w:tabs>
              <w:ind w:left="90" w:right="90"/>
            </w:pPr>
            <w:r>
              <w:t>Total Length</w:t>
            </w:r>
            <w:r>
              <w:tab/>
            </w:r>
          </w:p>
        </w:tc>
        <w:tc>
          <w:tcPr>
            <w:tcW w:w="658" w:type="dxa"/>
            <w:shd w:val="clear" w:color="auto" w:fill="C6D9F1" w:themeFill="text2" w:themeFillTint="33"/>
          </w:tcPr>
          <w:p w14:paraId="4C9981E7" w14:textId="77777777" w:rsidR="00CF5174" w:rsidRDefault="00CF5174" w:rsidP="00CF5174">
            <w:pPr>
              <w:pStyle w:val="Tablecontent"/>
              <w:ind w:left="90" w:right="90"/>
              <w:jc w:val="right"/>
            </w:pPr>
            <w:r>
              <w:rPr>
                <w:noProof/>
              </w:rPr>
              <w:t>28</w:t>
            </w:r>
          </w:p>
        </w:tc>
        <w:tc>
          <w:tcPr>
            <w:tcW w:w="2356" w:type="dxa"/>
            <w:tcBorders>
              <w:right w:val="single" w:sz="12" w:space="0" w:color="FFFFFF" w:themeColor="background1"/>
            </w:tcBorders>
            <w:shd w:val="clear" w:color="auto" w:fill="auto"/>
          </w:tcPr>
          <w:p w14:paraId="38195834" w14:textId="77777777" w:rsidR="00CF5174" w:rsidRPr="003173E7" w:rsidRDefault="00CF5174" w:rsidP="00CF5174">
            <w:pPr>
              <w:pStyle w:val="Tablecontent"/>
              <w:ind w:left="90" w:right="90"/>
            </w:pPr>
            <w:r>
              <w:rPr>
                <w:rStyle w:val="Hiddencomments"/>
              </w:rPr>
              <w:sym w:font="Wingdings 3" w:char="0083"/>
            </w:r>
            <w:r>
              <w:rPr>
                <w:rStyle w:val="Hiddencomments"/>
              </w:rPr>
              <w:t>calculated</w:t>
            </w:r>
          </w:p>
        </w:tc>
      </w:tr>
    </w:tbl>
    <w:p w14:paraId="713DBCB0" w14:textId="77777777" w:rsidR="00741FC1" w:rsidRPr="00F14F60" w:rsidRDefault="00741FC1" w:rsidP="00BC6751">
      <w:pPr>
        <w:rPr>
          <w:lang w:val="en-GB"/>
        </w:rPr>
      </w:pPr>
    </w:p>
    <w:p w14:paraId="687CA3E5" w14:textId="77777777" w:rsidR="002042DA" w:rsidRPr="00F14F60" w:rsidRDefault="002042DA" w:rsidP="002042DA">
      <w:pPr>
        <w:pStyle w:val="Heading3"/>
        <w:rPr>
          <w:lang w:val="en-GB"/>
        </w:rPr>
      </w:pPr>
      <w:bookmarkStart w:id="691" w:name="Msg_DeleteOrder32"/>
      <w:bookmarkStart w:id="692" w:name="_Toc320941277"/>
      <w:bookmarkStart w:id="693" w:name="_Toc36740743"/>
      <w:r w:rsidRPr="00F14F60">
        <w:rPr>
          <w:lang w:val="en-GB"/>
        </w:rPr>
        <w:t>Delete Order (32)</w:t>
      </w:r>
      <w:bookmarkEnd w:id="691"/>
      <w:bookmarkEnd w:id="692"/>
      <w:bookmarkEnd w:id="693"/>
    </w:p>
    <w:p w14:paraId="10A8810E"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75A1DAF8" w14:textId="77777777" w:rsidTr="00953EC2">
        <w:trPr>
          <w:trHeight w:hRule="exact" w:val="403"/>
        </w:trPr>
        <w:tc>
          <w:tcPr>
            <w:tcW w:w="1734" w:type="dxa"/>
          </w:tcPr>
          <w:p w14:paraId="2B6BA90A" w14:textId="77777777" w:rsidR="00953EC2" w:rsidRPr="00F14F60" w:rsidRDefault="00953EC2" w:rsidP="00B92C4D">
            <w:pPr>
              <w:pStyle w:val="TableHeader"/>
              <w:spacing w:before="0"/>
              <w:rPr>
                <w:color w:val="E36C0A" w:themeColor="accent6" w:themeShade="BF"/>
                <w:lang w:val="en-GB"/>
              </w:rPr>
            </w:pPr>
            <w:bookmarkStart w:id="694" w:name="_Toc329938742"/>
            <w:r w:rsidRPr="00F14F60">
              <w:rPr>
                <w:color w:val="E36C0A" w:themeColor="accent6" w:themeShade="BF"/>
                <w:lang w:val="en-GB"/>
              </w:rPr>
              <w:t>Section</w:t>
            </w:r>
            <w:bookmarkEnd w:id="694"/>
          </w:p>
        </w:tc>
        <w:tc>
          <w:tcPr>
            <w:tcW w:w="1685" w:type="dxa"/>
          </w:tcPr>
          <w:p w14:paraId="5C40ABE3" w14:textId="77777777" w:rsidR="00953EC2" w:rsidRPr="00F14F60" w:rsidRDefault="00953EC2" w:rsidP="00B92C4D">
            <w:pPr>
              <w:pStyle w:val="TableHeader"/>
              <w:spacing w:before="0"/>
              <w:rPr>
                <w:color w:val="E36C0A" w:themeColor="accent6" w:themeShade="BF"/>
                <w:lang w:val="en-GB"/>
              </w:rPr>
            </w:pPr>
            <w:bookmarkStart w:id="695" w:name="_Toc329938743"/>
            <w:r w:rsidRPr="00F14F60">
              <w:rPr>
                <w:color w:val="E36C0A" w:themeColor="accent6" w:themeShade="BF"/>
                <w:lang w:val="en-GB"/>
              </w:rPr>
              <w:t>OMD Securities Standard (SS)</w:t>
            </w:r>
            <w:bookmarkEnd w:id="695"/>
          </w:p>
        </w:tc>
        <w:tc>
          <w:tcPr>
            <w:tcW w:w="1685" w:type="dxa"/>
          </w:tcPr>
          <w:p w14:paraId="380F19B4" w14:textId="77777777" w:rsidR="00953EC2" w:rsidRPr="00F14F60" w:rsidRDefault="00953EC2" w:rsidP="00B92C4D">
            <w:pPr>
              <w:pStyle w:val="TableHeader"/>
              <w:spacing w:before="0"/>
              <w:rPr>
                <w:color w:val="E36C0A" w:themeColor="accent6" w:themeShade="BF"/>
                <w:lang w:val="en-GB"/>
              </w:rPr>
            </w:pPr>
            <w:bookmarkStart w:id="696" w:name="_Toc329938744"/>
            <w:r w:rsidRPr="00F14F60">
              <w:rPr>
                <w:color w:val="E36C0A" w:themeColor="accent6" w:themeShade="BF"/>
                <w:lang w:val="en-GB"/>
              </w:rPr>
              <w:t>OMD Securities Premium (SP)</w:t>
            </w:r>
            <w:bookmarkEnd w:id="696"/>
          </w:p>
        </w:tc>
        <w:tc>
          <w:tcPr>
            <w:tcW w:w="1715" w:type="dxa"/>
          </w:tcPr>
          <w:p w14:paraId="3659D9FF" w14:textId="77777777" w:rsidR="00953EC2" w:rsidRPr="00F14F60" w:rsidRDefault="00953EC2" w:rsidP="00B92C4D">
            <w:pPr>
              <w:pStyle w:val="TableHeader"/>
              <w:spacing w:before="0"/>
              <w:rPr>
                <w:color w:val="E36C0A" w:themeColor="accent6" w:themeShade="BF"/>
                <w:lang w:val="en-GB"/>
              </w:rPr>
            </w:pPr>
            <w:bookmarkStart w:id="697" w:name="_Toc329938745"/>
            <w:r w:rsidRPr="00F14F60">
              <w:rPr>
                <w:color w:val="E36C0A" w:themeColor="accent6" w:themeShade="BF"/>
                <w:lang w:val="en-GB"/>
              </w:rPr>
              <w:t>OMD Securities FullTick (SF)</w:t>
            </w:r>
            <w:bookmarkEnd w:id="697"/>
          </w:p>
        </w:tc>
        <w:tc>
          <w:tcPr>
            <w:tcW w:w="1703" w:type="dxa"/>
          </w:tcPr>
          <w:p w14:paraId="300CC9AE" w14:textId="77777777" w:rsidR="00953EC2" w:rsidRPr="00F14F60" w:rsidRDefault="00953EC2" w:rsidP="00B92C4D">
            <w:pPr>
              <w:pStyle w:val="TableHeader"/>
              <w:spacing w:before="0"/>
              <w:rPr>
                <w:color w:val="E36C0A" w:themeColor="accent6" w:themeShade="BF"/>
                <w:lang w:val="en-GB"/>
              </w:rPr>
            </w:pPr>
            <w:bookmarkStart w:id="698" w:name="_Toc329938746"/>
            <w:r w:rsidRPr="00F14F60">
              <w:rPr>
                <w:color w:val="E36C0A" w:themeColor="accent6" w:themeShade="BF"/>
                <w:lang w:val="en-GB"/>
              </w:rPr>
              <w:t>OMD Index             (Index)</w:t>
            </w:r>
            <w:bookmarkEnd w:id="698"/>
          </w:p>
        </w:tc>
      </w:tr>
      <w:tr w:rsidR="00B0543C" w:rsidRPr="00F87671" w14:paraId="2EE68E77" w14:textId="77777777" w:rsidTr="00953EC2">
        <w:trPr>
          <w:trHeight w:hRule="exact" w:val="345"/>
        </w:trPr>
        <w:tc>
          <w:tcPr>
            <w:tcW w:w="1734" w:type="dxa"/>
          </w:tcPr>
          <w:p w14:paraId="5D5A563A" w14:textId="77777777" w:rsidR="00B0543C" w:rsidRPr="00F14F60" w:rsidRDefault="00B0543C" w:rsidP="00B92C4D">
            <w:pPr>
              <w:pStyle w:val="TableHeader"/>
              <w:spacing w:before="0"/>
              <w:rPr>
                <w:color w:val="E36C0A" w:themeColor="accent6" w:themeShade="BF"/>
                <w:lang w:val="en-GB"/>
              </w:rPr>
            </w:pPr>
            <w:bookmarkStart w:id="699" w:name="_Toc321012584"/>
            <w:bookmarkStart w:id="700" w:name="_Toc321042946"/>
            <w:bookmarkStart w:id="701" w:name="_Toc329938747"/>
            <w:r w:rsidRPr="00F14F60">
              <w:rPr>
                <w:color w:val="E36C0A" w:themeColor="accent6" w:themeShade="BF"/>
                <w:lang w:val="en-GB"/>
              </w:rPr>
              <w:t>3.9.3</w:t>
            </w:r>
            <w:bookmarkEnd w:id="699"/>
            <w:bookmarkEnd w:id="700"/>
            <w:bookmarkEnd w:id="701"/>
          </w:p>
        </w:tc>
        <w:tc>
          <w:tcPr>
            <w:tcW w:w="1685" w:type="dxa"/>
          </w:tcPr>
          <w:p w14:paraId="6DAACBE7" w14:textId="77777777" w:rsidR="00B0543C" w:rsidRPr="00F14F60" w:rsidRDefault="00B0543C" w:rsidP="00B92C4D">
            <w:pPr>
              <w:pStyle w:val="TableHeader"/>
              <w:spacing w:before="0"/>
              <w:rPr>
                <w:color w:val="E36C0A" w:themeColor="accent6" w:themeShade="BF"/>
                <w:sz w:val="24"/>
                <w:szCs w:val="24"/>
                <w:lang w:val="en-GB"/>
              </w:rPr>
            </w:pPr>
          </w:p>
        </w:tc>
        <w:tc>
          <w:tcPr>
            <w:tcW w:w="1685" w:type="dxa"/>
          </w:tcPr>
          <w:p w14:paraId="4C5D5F25" w14:textId="77777777" w:rsidR="00B0543C" w:rsidRPr="00F14F60" w:rsidRDefault="00B0543C" w:rsidP="00B92C4D">
            <w:pPr>
              <w:pStyle w:val="TableHeader"/>
              <w:spacing w:before="0"/>
              <w:rPr>
                <w:color w:val="E36C0A" w:themeColor="accent6" w:themeShade="BF"/>
                <w:lang w:val="en-GB"/>
              </w:rPr>
            </w:pPr>
          </w:p>
        </w:tc>
        <w:tc>
          <w:tcPr>
            <w:tcW w:w="1715" w:type="dxa"/>
          </w:tcPr>
          <w:p w14:paraId="3517DC98" w14:textId="77777777" w:rsidR="00B0543C" w:rsidRPr="00F14F60" w:rsidRDefault="00B0543C" w:rsidP="00B92C4D">
            <w:pPr>
              <w:pStyle w:val="TableHeader"/>
              <w:spacing w:before="0"/>
              <w:rPr>
                <w:color w:val="E36C0A" w:themeColor="accent6" w:themeShade="BF"/>
                <w:lang w:val="en-GB"/>
              </w:rPr>
            </w:pPr>
            <w:bookmarkStart w:id="702" w:name="_Toc321012585"/>
            <w:bookmarkStart w:id="703" w:name="_Toc321042947"/>
            <w:bookmarkStart w:id="704" w:name="_Toc329938748"/>
            <w:r w:rsidRPr="00F14F60">
              <w:rPr>
                <w:rFonts w:ascii="Arial" w:hAnsi="Arial" w:cs="Arial" w:hint="eastAsia"/>
                <w:color w:val="E36C0A" w:themeColor="accent6" w:themeShade="BF"/>
                <w:sz w:val="24"/>
                <w:szCs w:val="24"/>
                <w:lang w:val="en-GB"/>
              </w:rPr>
              <w:t>●</w:t>
            </w:r>
            <w:bookmarkEnd w:id="702"/>
            <w:bookmarkEnd w:id="703"/>
            <w:bookmarkEnd w:id="704"/>
          </w:p>
        </w:tc>
        <w:tc>
          <w:tcPr>
            <w:tcW w:w="1703" w:type="dxa"/>
          </w:tcPr>
          <w:p w14:paraId="6F767800" w14:textId="77777777" w:rsidR="00B0543C" w:rsidRPr="00F14F60" w:rsidRDefault="00B0543C" w:rsidP="00B92C4D">
            <w:pPr>
              <w:pStyle w:val="TableHeader"/>
              <w:spacing w:before="0"/>
              <w:rPr>
                <w:color w:val="E36C0A" w:themeColor="accent6" w:themeShade="BF"/>
                <w:lang w:val="en-GB"/>
              </w:rPr>
            </w:pPr>
          </w:p>
        </w:tc>
      </w:tr>
    </w:tbl>
    <w:p w14:paraId="5DF42573" w14:textId="77777777" w:rsidR="00B0543C" w:rsidRPr="00F14F60" w:rsidRDefault="00B0543C">
      <w:pPr>
        <w:rPr>
          <w:sz w:val="16"/>
          <w:szCs w:val="16"/>
          <w:lang w:val="en-GB"/>
        </w:rPr>
      </w:pPr>
    </w:p>
    <w:p w14:paraId="7A4D8BC8" w14:textId="77777777" w:rsidR="00154663" w:rsidRPr="00F14F60" w:rsidRDefault="003E0625">
      <w:pPr>
        <w:rPr>
          <w:lang w:val="en-GB"/>
        </w:rPr>
      </w:pPr>
      <w:r w:rsidRPr="00F14F60">
        <w:rPr>
          <w:lang w:val="en-GB"/>
        </w:rPr>
        <w:t>Th</w:t>
      </w:r>
      <w:r w:rsidR="001D45FA" w:rsidRPr="00F14F60">
        <w:rPr>
          <w:lang w:val="en-GB"/>
        </w:rPr>
        <w:t>e Delete Order</w:t>
      </w:r>
      <w:r w:rsidRPr="00F14F60">
        <w:rPr>
          <w:lang w:val="en-GB"/>
        </w:rPr>
        <w:t xml:space="preserve"> message is </w:t>
      </w:r>
      <w:r w:rsidR="001D45FA" w:rsidRPr="00F14F60">
        <w:rPr>
          <w:lang w:val="en-GB"/>
        </w:rPr>
        <w:t>generated</w:t>
      </w:r>
      <w:r w:rsidRPr="00F14F60">
        <w:rPr>
          <w:lang w:val="en-GB"/>
        </w:rPr>
        <w:t xml:space="preserve"> when a</w:t>
      </w:r>
      <w:r w:rsidR="007D39D6" w:rsidRPr="00F14F60">
        <w:rPr>
          <w:lang w:val="en-GB"/>
        </w:rPr>
        <w:t>n</w:t>
      </w:r>
      <w:r w:rsidRPr="00F14F60">
        <w:rPr>
          <w:lang w:val="en-GB"/>
        </w:rPr>
        <w:t xml:space="preserve"> existing order</w:t>
      </w:r>
      <w:r w:rsidR="007D39D6" w:rsidRPr="00F14F60">
        <w:rPr>
          <w:lang w:val="en-GB"/>
        </w:rPr>
        <w:t xml:space="preserve"> identified by the OrderId</w:t>
      </w:r>
      <w:r w:rsidRPr="00F14F60">
        <w:rPr>
          <w:lang w:val="en-GB"/>
        </w:rPr>
        <w:t xml:space="preserve"> </w:t>
      </w:r>
      <w:r w:rsidR="0082115E" w:rsidRPr="00F14F60">
        <w:rPr>
          <w:lang w:val="en-GB"/>
        </w:rPr>
        <w:t>is</w:t>
      </w:r>
      <w:r w:rsidRPr="00F14F60">
        <w:rPr>
          <w:lang w:val="en-GB"/>
        </w:rPr>
        <w:t xml:space="preserve"> deleted.</w:t>
      </w:r>
    </w:p>
    <w:p w14:paraId="0BF88426" w14:textId="77777777" w:rsidR="00154663" w:rsidRPr="00F14F60" w:rsidRDefault="00154663">
      <w:pPr>
        <w:rPr>
          <w:sz w:val="16"/>
          <w:szCs w:val="16"/>
          <w:lang w:val="en-GB"/>
        </w:rPr>
      </w:pPr>
    </w:p>
    <w:p w14:paraId="57F26F75" w14:textId="77777777" w:rsidR="002042DA" w:rsidRDefault="002042DA" w:rsidP="002042DA">
      <w:pPr>
        <w:pStyle w:val="HeadingLevel1"/>
        <w:rPr>
          <w:lang w:val="en-GB"/>
        </w:rPr>
      </w:pPr>
      <w:r w:rsidRPr="00F14F60">
        <w:rPr>
          <w:lang w:val="en-GB"/>
        </w:rPr>
        <w:t>Message Fields</w:t>
      </w:r>
    </w:p>
    <w:tbl>
      <w:tblPr>
        <w:tblStyle w:val="TableTemplate"/>
        <w:tblW w:w="0" w:type="auto"/>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694"/>
      </w:tblGrid>
      <w:tr w:rsidR="00CF5174" w:rsidRPr="00AC3E5B" w14:paraId="5F626570"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09" w:type="dxa"/>
          </w:tcPr>
          <w:p w14:paraId="1239FAA2" w14:textId="77777777" w:rsidR="00CF5174" w:rsidRPr="00AC3E5B" w:rsidRDefault="00CF5174" w:rsidP="00264F3B">
            <w:pPr>
              <w:pStyle w:val="TableHeader"/>
              <w:spacing w:before="144" w:after="144"/>
              <w:ind w:left="90" w:right="90"/>
              <w:jc w:val="right"/>
            </w:pPr>
            <w:r>
              <w:t>Offset</w:t>
            </w:r>
          </w:p>
        </w:tc>
        <w:tc>
          <w:tcPr>
            <w:tcW w:w="2331" w:type="dxa"/>
          </w:tcPr>
          <w:p w14:paraId="5550DD69" w14:textId="77777777" w:rsidR="00CF5174" w:rsidRPr="00AC3E5B" w:rsidRDefault="00CF5174" w:rsidP="00CF5174">
            <w:pPr>
              <w:pStyle w:val="TableHeader"/>
              <w:spacing w:before="144" w:after="144"/>
              <w:ind w:left="90" w:right="90"/>
              <w:jc w:val="left"/>
            </w:pPr>
            <w:r>
              <w:t>Field</w:t>
            </w:r>
          </w:p>
        </w:tc>
        <w:tc>
          <w:tcPr>
            <w:tcW w:w="929" w:type="dxa"/>
          </w:tcPr>
          <w:p w14:paraId="1A4AE6B4" w14:textId="77777777" w:rsidR="00CF5174" w:rsidRPr="00AC3E5B" w:rsidRDefault="00CF5174" w:rsidP="00CF5174">
            <w:pPr>
              <w:pStyle w:val="TableHeader"/>
              <w:spacing w:before="144" w:after="144"/>
              <w:ind w:left="90" w:right="90"/>
            </w:pPr>
            <w:r>
              <w:t>Format</w:t>
            </w:r>
          </w:p>
        </w:tc>
        <w:tc>
          <w:tcPr>
            <w:tcW w:w="658" w:type="dxa"/>
          </w:tcPr>
          <w:p w14:paraId="46814DE6" w14:textId="77777777" w:rsidR="00CF5174" w:rsidRPr="00AC3E5B" w:rsidRDefault="00CF5174" w:rsidP="00CF5174">
            <w:pPr>
              <w:pStyle w:val="TableHeader"/>
              <w:spacing w:before="144" w:after="144"/>
              <w:ind w:left="90" w:right="90"/>
              <w:jc w:val="right"/>
            </w:pPr>
            <w:r>
              <w:t>Len</w:t>
            </w:r>
          </w:p>
        </w:tc>
        <w:tc>
          <w:tcPr>
            <w:tcW w:w="2356" w:type="dxa"/>
          </w:tcPr>
          <w:p w14:paraId="69964778" w14:textId="77777777" w:rsidR="00CF5174" w:rsidRPr="00AC3E5B" w:rsidRDefault="00CF5174" w:rsidP="00CF5174">
            <w:pPr>
              <w:pStyle w:val="TableHeader"/>
              <w:spacing w:before="144" w:after="144"/>
              <w:ind w:left="90" w:right="90"/>
              <w:jc w:val="left"/>
            </w:pPr>
            <w:r>
              <w:t>Description</w:t>
            </w:r>
          </w:p>
        </w:tc>
        <w:tc>
          <w:tcPr>
            <w:tcW w:w="2694" w:type="dxa"/>
          </w:tcPr>
          <w:p w14:paraId="4540BB68" w14:textId="77777777" w:rsidR="00CF5174" w:rsidRPr="00AC3E5B" w:rsidRDefault="00CF5174" w:rsidP="00CF5174">
            <w:pPr>
              <w:pStyle w:val="TableHeader"/>
              <w:spacing w:before="144" w:after="144"/>
              <w:ind w:left="90" w:right="90"/>
              <w:jc w:val="left"/>
            </w:pPr>
            <w:r>
              <w:t>Values</w:t>
            </w:r>
          </w:p>
        </w:tc>
      </w:tr>
      <w:tr w:rsidR="00CF5174" w:rsidRPr="003173E7" w14:paraId="7D4A5952"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5CDA5FAA" w14:textId="77777777" w:rsidR="00CF5174" w:rsidRPr="003173E7" w:rsidRDefault="00CF5174" w:rsidP="00CF5174">
            <w:pPr>
              <w:pStyle w:val="Tablecontent"/>
              <w:ind w:left="90" w:right="90"/>
              <w:jc w:val="right"/>
            </w:pPr>
            <w:r>
              <w:t>0</w:t>
            </w:r>
          </w:p>
        </w:tc>
        <w:tc>
          <w:tcPr>
            <w:tcW w:w="2331" w:type="dxa"/>
          </w:tcPr>
          <w:p w14:paraId="4094DEC4" w14:textId="77777777" w:rsidR="00CF5174" w:rsidRPr="002F7693" w:rsidRDefault="00CF5174" w:rsidP="00CF5174">
            <w:pPr>
              <w:pStyle w:val="Tablecontent"/>
              <w:ind w:left="90" w:right="90"/>
            </w:pPr>
            <w:r w:rsidRPr="002F7693">
              <w:t>MsgSize</w:t>
            </w:r>
          </w:p>
        </w:tc>
        <w:tc>
          <w:tcPr>
            <w:tcW w:w="929" w:type="dxa"/>
          </w:tcPr>
          <w:p w14:paraId="2A32CF29" w14:textId="77777777" w:rsidR="00CF5174" w:rsidRPr="003173E7" w:rsidRDefault="00CF5174" w:rsidP="00CF5174">
            <w:pPr>
              <w:pStyle w:val="Tablecontent"/>
              <w:ind w:left="90" w:right="90"/>
              <w:jc w:val="center"/>
            </w:pPr>
            <w:r>
              <w:t>Uint16</w:t>
            </w:r>
          </w:p>
        </w:tc>
        <w:tc>
          <w:tcPr>
            <w:tcW w:w="658" w:type="dxa"/>
          </w:tcPr>
          <w:p w14:paraId="7A421615" w14:textId="77777777" w:rsidR="00CF5174" w:rsidRPr="003173E7" w:rsidRDefault="00CF5174" w:rsidP="00CF5174">
            <w:pPr>
              <w:pStyle w:val="Tablecontent"/>
              <w:ind w:left="90" w:right="90"/>
              <w:jc w:val="right"/>
            </w:pPr>
            <w:r>
              <w:t>2</w:t>
            </w:r>
          </w:p>
        </w:tc>
        <w:tc>
          <w:tcPr>
            <w:tcW w:w="2356" w:type="dxa"/>
          </w:tcPr>
          <w:p w14:paraId="54561AB0" w14:textId="77777777" w:rsidR="00CF5174" w:rsidRPr="003173E7" w:rsidRDefault="00CF5174" w:rsidP="00CF5174">
            <w:pPr>
              <w:pStyle w:val="Tablecontent"/>
              <w:ind w:left="90" w:right="90"/>
            </w:pPr>
            <w:r>
              <w:t>Size of the message</w:t>
            </w:r>
          </w:p>
        </w:tc>
        <w:tc>
          <w:tcPr>
            <w:tcW w:w="2694" w:type="dxa"/>
          </w:tcPr>
          <w:p w14:paraId="064AC3E8" w14:textId="77777777" w:rsidR="00CF5174" w:rsidRPr="007E27DF" w:rsidRDefault="00CF5174" w:rsidP="00CF5174">
            <w:pPr>
              <w:pStyle w:val="Tablecontent"/>
              <w:ind w:left="90" w:right="90"/>
            </w:pPr>
            <w:r w:rsidRPr="007E27DF">
              <w:rPr>
                <w:rStyle w:val="Hiddencomments"/>
              </w:rPr>
              <w:t xml:space="preserve"> </w:t>
            </w:r>
            <w:r w:rsidRPr="007E27DF">
              <w:rPr>
                <w:rStyle w:val="Hiddencomments"/>
              </w:rPr>
              <w:sym w:font="Wingdings 3" w:char="F083"/>
            </w:r>
            <w:r w:rsidRPr="007E27DF">
              <w:rPr>
                <w:rStyle w:val="Hiddencomments"/>
              </w:rPr>
              <w:t>calculated</w:t>
            </w:r>
          </w:p>
        </w:tc>
      </w:tr>
      <w:tr w:rsidR="00CF5174" w:rsidRPr="003173E7" w14:paraId="225F0263"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285187EA" w14:textId="77777777" w:rsidR="00CF5174" w:rsidRPr="003173E7" w:rsidRDefault="00CF5174" w:rsidP="00CF5174">
            <w:pPr>
              <w:pStyle w:val="Tablecontent"/>
              <w:ind w:left="90" w:right="90"/>
              <w:jc w:val="right"/>
            </w:pPr>
            <w:r>
              <w:t>2</w:t>
            </w:r>
          </w:p>
        </w:tc>
        <w:tc>
          <w:tcPr>
            <w:tcW w:w="2331" w:type="dxa"/>
          </w:tcPr>
          <w:p w14:paraId="5AD7EFDA" w14:textId="77777777" w:rsidR="00CF5174" w:rsidRPr="002F7693" w:rsidRDefault="00CF5174" w:rsidP="00CF5174">
            <w:pPr>
              <w:pStyle w:val="Tablecontent"/>
              <w:ind w:left="90" w:right="90"/>
            </w:pPr>
            <w:r w:rsidRPr="002F7693">
              <w:t>MsgType</w:t>
            </w:r>
          </w:p>
        </w:tc>
        <w:tc>
          <w:tcPr>
            <w:tcW w:w="929" w:type="dxa"/>
          </w:tcPr>
          <w:p w14:paraId="291961DA" w14:textId="77777777" w:rsidR="00CF5174" w:rsidRPr="003173E7" w:rsidRDefault="00CF5174" w:rsidP="00CF5174">
            <w:pPr>
              <w:pStyle w:val="Tablecontent"/>
              <w:ind w:left="90" w:right="90"/>
              <w:jc w:val="center"/>
            </w:pPr>
            <w:r>
              <w:t>Uint16</w:t>
            </w:r>
          </w:p>
        </w:tc>
        <w:tc>
          <w:tcPr>
            <w:tcW w:w="658" w:type="dxa"/>
          </w:tcPr>
          <w:p w14:paraId="4DCBB200" w14:textId="77777777" w:rsidR="00CF5174" w:rsidRPr="003173E7" w:rsidRDefault="00CF5174" w:rsidP="00CF5174">
            <w:pPr>
              <w:pStyle w:val="Tablecontent"/>
              <w:ind w:left="90" w:right="90"/>
              <w:jc w:val="right"/>
            </w:pPr>
            <w:r>
              <w:t>2</w:t>
            </w:r>
          </w:p>
        </w:tc>
        <w:tc>
          <w:tcPr>
            <w:tcW w:w="2356" w:type="dxa"/>
          </w:tcPr>
          <w:p w14:paraId="1A78809F" w14:textId="70CE89C1" w:rsidR="00CF5174" w:rsidRPr="003173E7" w:rsidRDefault="00220755" w:rsidP="00CF5174">
            <w:pPr>
              <w:pStyle w:val="Tablecontent"/>
              <w:ind w:left="90" w:right="90"/>
            </w:pPr>
            <w:r>
              <w:t>Type of message</w:t>
            </w:r>
          </w:p>
        </w:tc>
        <w:tc>
          <w:tcPr>
            <w:tcW w:w="2694" w:type="dxa"/>
          </w:tcPr>
          <w:p w14:paraId="1BEB0657" w14:textId="77777777" w:rsidR="00CF5174" w:rsidRPr="00CE0695" w:rsidRDefault="00CF5174" w:rsidP="00CF5174">
            <w:pPr>
              <w:pStyle w:val="Tablecontent"/>
              <w:ind w:left="549" w:right="90" w:hanging="459"/>
            </w:pPr>
            <w:r w:rsidRPr="00BF72E1">
              <w:rPr>
                <w:rStyle w:val="Value"/>
              </w:rPr>
              <w:t>32</w:t>
            </w:r>
            <w:r w:rsidRPr="00CE0695">
              <w:tab/>
              <w:t>Delete Order</w:t>
            </w:r>
          </w:p>
        </w:tc>
      </w:tr>
      <w:tr w:rsidR="00CF5174" w:rsidRPr="000512ED" w14:paraId="0DD00438"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31EB4E15" w14:textId="77777777" w:rsidR="00CF5174" w:rsidRPr="003173E7" w:rsidRDefault="00CF5174" w:rsidP="00CF5174">
            <w:pPr>
              <w:pStyle w:val="Tablecontent"/>
              <w:ind w:left="90" w:right="90"/>
              <w:jc w:val="right"/>
            </w:pPr>
            <w:r>
              <w:t>4</w:t>
            </w:r>
          </w:p>
        </w:tc>
        <w:tc>
          <w:tcPr>
            <w:tcW w:w="2331" w:type="dxa"/>
          </w:tcPr>
          <w:p w14:paraId="2B1F455C" w14:textId="77777777" w:rsidR="00CF5174" w:rsidRPr="002F7693" w:rsidRDefault="00CF5174" w:rsidP="00CF5174">
            <w:pPr>
              <w:pStyle w:val="Tablecontent"/>
              <w:ind w:left="90" w:right="90"/>
            </w:pPr>
            <w:r w:rsidRPr="002F7693">
              <w:t>SecurityCode</w:t>
            </w:r>
          </w:p>
        </w:tc>
        <w:tc>
          <w:tcPr>
            <w:tcW w:w="929" w:type="dxa"/>
          </w:tcPr>
          <w:p w14:paraId="69B4AA12" w14:textId="77777777" w:rsidR="00CF5174" w:rsidRPr="003173E7" w:rsidRDefault="00CF5174" w:rsidP="00CF5174">
            <w:pPr>
              <w:pStyle w:val="Tablecontent"/>
              <w:ind w:left="90" w:right="90"/>
              <w:jc w:val="center"/>
            </w:pPr>
            <w:r>
              <w:t>Uint32</w:t>
            </w:r>
          </w:p>
        </w:tc>
        <w:tc>
          <w:tcPr>
            <w:tcW w:w="658" w:type="dxa"/>
          </w:tcPr>
          <w:p w14:paraId="52ED5199" w14:textId="77777777" w:rsidR="00CF5174" w:rsidRPr="003173E7" w:rsidRDefault="00CF5174" w:rsidP="00CF5174">
            <w:pPr>
              <w:pStyle w:val="Tablecontent"/>
              <w:ind w:left="90" w:right="90"/>
              <w:jc w:val="right"/>
            </w:pPr>
            <w:r>
              <w:t>4</w:t>
            </w:r>
          </w:p>
        </w:tc>
        <w:tc>
          <w:tcPr>
            <w:tcW w:w="2356" w:type="dxa"/>
          </w:tcPr>
          <w:p w14:paraId="75604B59" w14:textId="77777777" w:rsidR="00CF5174" w:rsidRPr="003173E7" w:rsidRDefault="00CF5174" w:rsidP="00CF5174">
            <w:pPr>
              <w:pStyle w:val="Tablecontent"/>
              <w:ind w:left="90" w:right="90"/>
            </w:pPr>
            <w:r>
              <w:t>Uniquely identifies a security available for trading</w:t>
            </w:r>
          </w:p>
        </w:tc>
        <w:tc>
          <w:tcPr>
            <w:tcW w:w="2694" w:type="dxa"/>
          </w:tcPr>
          <w:p w14:paraId="0A377D56" w14:textId="77777777" w:rsidR="00CF5174" w:rsidRPr="003173E7" w:rsidRDefault="00CF5174" w:rsidP="00CF5174">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F5174" w:rsidRPr="000512ED" w14:paraId="10D29DD2"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003E7FC3" w14:textId="77777777" w:rsidR="00CF5174" w:rsidRPr="003173E7" w:rsidRDefault="00CF5174" w:rsidP="00CF5174">
            <w:pPr>
              <w:pStyle w:val="Tablecontent"/>
              <w:ind w:left="90" w:right="90"/>
              <w:jc w:val="right"/>
            </w:pPr>
            <w:r>
              <w:t>8</w:t>
            </w:r>
          </w:p>
        </w:tc>
        <w:tc>
          <w:tcPr>
            <w:tcW w:w="2331" w:type="dxa"/>
          </w:tcPr>
          <w:p w14:paraId="78B7FDC7" w14:textId="77777777" w:rsidR="00CF5174" w:rsidRPr="002F7693" w:rsidRDefault="00CF5174" w:rsidP="00CF5174">
            <w:pPr>
              <w:pStyle w:val="Tablecontent"/>
              <w:ind w:left="90" w:right="90"/>
            </w:pPr>
            <w:r w:rsidRPr="002F7693">
              <w:t>OrderId</w:t>
            </w:r>
          </w:p>
        </w:tc>
        <w:tc>
          <w:tcPr>
            <w:tcW w:w="929" w:type="dxa"/>
          </w:tcPr>
          <w:p w14:paraId="458FC65C" w14:textId="77777777" w:rsidR="00CF5174" w:rsidRPr="003173E7" w:rsidRDefault="00CF5174" w:rsidP="00CF5174">
            <w:pPr>
              <w:pStyle w:val="Tablecontent"/>
              <w:ind w:left="90" w:right="90"/>
              <w:jc w:val="center"/>
            </w:pPr>
            <w:r>
              <w:t>Uint64</w:t>
            </w:r>
          </w:p>
        </w:tc>
        <w:tc>
          <w:tcPr>
            <w:tcW w:w="658" w:type="dxa"/>
          </w:tcPr>
          <w:p w14:paraId="37B9A472" w14:textId="77777777" w:rsidR="00CF5174" w:rsidRPr="003173E7" w:rsidRDefault="00CF5174" w:rsidP="00CF5174">
            <w:pPr>
              <w:pStyle w:val="Tablecontent"/>
              <w:ind w:left="90" w:right="90"/>
              <w:jc w:val="right"/>
            </w:pPr>
            <w:r>
              <w:t>8</w:t>
            </w:r>
          </w:p>
        </w:tc>
        <w:tc>
          <w:tcPr>
            <w:tcW w:w="2356" w:type="dxa"/>
          </w:tcPr>
          <w:p w14:paraId="67E667E7" w14:textId="77777777" w:rsidR="00CF5174" w:rsidRPr="003173E7" w:rsidRDefault="00CF5174" w:rsidP="00CF5174">
            <w:pPr>
              <w:pStyle w:val="Tablecontent"/>
              <w:ind w:left="90" w:right="90"/>
            </w:pPr>
            <w:r>
              <w:t>Unique identifier for each order performed within the trading day</w:t>
            </w:r>
          </w:p>
        </w:tc>
        <w:tc>
          <w:tcPr>
            <w:tcW w:w="2694" w:type="dxa"/>
          </w:tcPr>
          <w:p w14:paraId="0D2CF57E" w14:textId="77777777" w:rsidR="00CF5174" w:rsidRPr="003173E7" w:rsidRDefault="00CF5174" w:rsidP="00CF5174">
            <w:pPr>
              <w:pStyle w:val="Tablecontent"/>
              <w:ind w:left="90" w:right="90"/>
            </w:pPr>
            <w:r>
              <w:t>Values may not be consecutive</w:t>
            </w:r>
          </w:p>
        </w:tc>
      </w:tr>
      <w:tr w:rsidR="00CF5174" w:rsidRPr="002B1230" w14:paraId="4A27EC41" w14:textId="77777777" w:rsidTr="00CF5174">
        <w:trPr>
          <w:cnfStyle w:val="000000100000" w:firstRow="0" w:lastRow="0" w:firstColumn="0" w:lastColumn="0" w:oddVBand="0" w:evenVBand="0" w:oddHBand="1" w:evenHBand="0" w:firstRowFirstColumn="0" w:firstRowLastColumn="0" w:lastRowFirstColumn="0" w:lastRowLastColumn="0"/>
        </w:trPr>
        <w:tc>
          <w:tcPr>
            <w:tcW w:w="709" w:type="dxa"/>
            <w:tcBorders>
              <w:bottom w:val="single" w:sz="12" w:space="0" w:color="FFFFFF" w:themeColor="background1"/>
            </w:tcBorders>
          </w:tcPr>
          <w:p w14:paraId="7AFD39DB" w14:textId="77777777" w:rsidR="00CF5174" w:rsidRPr="002B1230" w:rsidRDefault="00CF5174" w:rsidP="00CF5174">
            <w:pPr>
              <w:pStyle w:val="Tablecontent"/>
              <w:ind w:left="90" w:right="90"/>
              <w:jc w:val="right"/>
            </w:pPr>
            <w:r w:rsidRPr="002B1230">
              <w:t>16</w:t>
            </w:r>
          </w:p>
        </w:tc>
        <w:tc>
          <w:tcPr>
            <w:tcW w:w="2331" w:type="dxa"/>
            <w:tcBorders>
              <w:bottom w:val="single" w:sz="12" w:space="0" w:color="FFFFFF" w:themeColor="background1"/>
            </w:tcBorders>
          </w:tcPr>
          <w:p w14:paraId="5FA18C14" w14:textId="77777777" w:rsidR="00CF5174" w:rsidRPr="002B1230" w:rsidRDefault="00CF5174" w:rsidP="00CF5174">
            <w:pPr>
              <w:pStyle w:val="Tablecontent"/>
              <w:ind w:left="90" w:right="90"/>
            </w:pPr>
            <w:r w:rsidRPr="002B1230">
              <w:t>Side</w:t>
            </w:r>
          </w:p>
        </w:tc>
        <w:tc>
          <w:tcPr>
            <w:tcW w:w="929" w:type="dxa"/>
            <w:tcBorders>
              <w:bottom w:val="single" w:sz="12" w:space="0" w:color="FFFFFF" w:themeColor="background1"/>
            </w:tcBorders>
          </w:tcPr>
          <w:p w14:paraId="5387CF54" w14:textId="77777777" w:rsidR="00CF5174" w:rsidRPr="001A0C12" w:rsidRDefault="00CF5174" w:rsidP="00CF5174">
            <w:pPr>
              <w:pStyle w:val="Tablecontent"/>
              <w:ind w:left="90" w:right="90"/>
              <w:jc w:val="center"/>
            </w:pPr>
            <w:r>
              <w:t>Uint16</w:t>
            </w:r>
          </w:p>
        </w:tc>
        <w:tc>
          <w:tcPr>
            <w:tcW w:w="658" w:type="dxa"/>
            <w:tcBorders>
              <w:bottom w:val="single" w:sz="12" w:space="0" w:color="FFFFFF" w:themeColor="background1"/>
            </w:tcBorders>
          </w:tcPr>
          <w:p w14:paraId="1C29B138" w14:textId="77777777" w:rsidR="00CF5174" w:rsidRPr="001A0C12" w:rsidRDefault="00CF5174" w:rsidP="00CF5174">
            <w:pPr>
              <w:pStyle w:val="Tablecontent"/>
              <w:ind w:left="90" w:right="90"/>
              <w:jc w:val="right"/>
            </w:pPr>
            <w:r>
              <w:t>2</w:t>
            </w:r>
          </w:p>
        </w:tc>
        <w:tc>
          <w:tcPr>
            <w:tcW w:w="2356" w:type="dxa"/>
            <w:tcBorders>
              <w:bottom w:val="single" w:sz="12" w:space="0" w:color="FFFFFF" w:themeColor="background1"/>
            </w:tcBorders>
          </w:tcPr>
          <w:p w14:paraId="068073CF" w14:textId="77777777" w:rsidR="00CF5174" w:rsidRPr="001A0C12" w:rsidRDefault="00CF5174" w:rsidP="00CF5174">
            <w:pPr>
              <w:pStyle w:val="Tablecontent"/>
              <w:ind w:left="90" w:right="90"/>
            </w:pPr>
            <w:r>
              <w:t>Side of the order</w:t>
            </w:r>
          </w:p>
        </w:tc>
        <w:tc>
          <w:tcPr>
            <w:tcW w:w="2694" w:type="dxa"/>
            <w:tcBorders>
              <w:bottom w:val="single" w:sz="12" w:space="0" w:color="FFFFFF" w:themeColor="background1"/>
            </w:tcBorders>
          </w:tcPr>
          <w:p w14:paraId="08E78419" w14:textId="77777777" w:rsidR="00CF5174" w:rsidRPr="002B1230" w:rsidRDefault="00CF5174" w:rsidP="00CF5174">
            <w:pPr>
              <w:pStyle w:val="Tablecontent"/>
              <w:ind w:left="373" w:right="90" w:hanging="283"/>
            </w:pPr>
            <w:r>
              <w:rPr>
                <w:rStyle w:val="Value"/>
              </w:rPr>
              <w:t>0</w:t>
            </w:r>
            <w:r w:rsidRPr="002B1230">
              <w:tab/>
            </w:r>
            <w:r>
              <w:t>Bid</w:t>
            </w:r>
          </w:p>
          <w:p w14:paraId="34C379E4" w14:textId="77777777" w:rsidR="00CF5174" w:rsidRPr="002B1230" w:rsidRDefault="00CF5174" w:rsidP="00CF5174">
            <w:pPr>
              <w:pStyle w:val="Tablecontent"/>
              <w:ind w:left="373" w:right="90" w:hanging="283"/>
            </w:pPr>
            <w:r>
              <w:rPr>
                <w:rStyle w:val="Value"/>
              </w:rPr>
              <w:t>1</w:t>
            </w:r>
            <w:r w:rsidRPr="002B1230">
              <w:tab/>
            </w:r>
            <w:r>
              <w:t>Offer</w:t>
            </w:r>
          </w:p>
        </w:tc>
      </w:tr>
      <w:tr w:rsidR="00CF5174" w:rsidRPr="002B1230" w14:paraId="0386C063"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shd w:val="clear" w:color="auto" w:fill="BFBFBF" w:themeFill="background1" w:themeFillShade="BF"/>
          </w:tcPr>
          <w:p w14:paraId="789F5DF0" w14:textId="77777777" w:rsidR="00CF5174" w:rsidRPr="002B1230" w:rsidRDefault="00CF5174" w:rsidP="00CF5174">
            <w:pPr>
              <w:pStyle w:val="Tablecontent"/>
              <w:ind w:left="90" w:right="90"/>
              <w:jc w:val="right"/>
            </w:pPr>
            <w:r>
              <w:t>18</w:t>
            </w:r>
          </w:p>
        </w:tc>
        <w:tc>
          <w:tcPr>
            <w:tcW w:w="2331" w:type="dxa"/>
            <w:shd w:val="clear" w:color="auto" w:fill="BFBFBF" w:themeFill="background1" w:themeFillShade="BF"/>
          </w:tcPr>
          <w:p w14:paraId="14E3C8B6" w14:textId="77777777" w:rsidR="00CF5174" w:rsidRPr="002B1230" w:rsidRDefault="00CF5174" w:rsidP="00CF5174">
            <w:pPr>
              <w:pStyle w:val="Tablecontent"/>
              <w:ind w:left="90" w:right="90"/>
            </w:pPr>
            <w:r w:rsidRPr="001A0C12">
              <w:t>Filler</w:t>
            </w:r>
          </w:p>
        </w:tc>
        <w:tc>
          <w:tcPr>
            <w:tcW w:w="929" w:type="dxa"/>
            <w:shd w:val="clear" w:color="auto" w:fill="BFBFBF" w:themeFill="background1" w:themeFillShade="BF"/>
          </w:tcPr>
          <w:p w14:paraId="01979FA6" w14:textId="77777777" w:rsidR="00CF5174" w:rsidRPr="001A0C12" w:rsidRDefault="00CF5174" w:rsidP="00CF5174">
            <w:pPr>
              <w:pStyle w:val="Tablecontent"/>
              <w:ind w:left="90" w:right="90"/>
              <w:jc w:val="center"/>
            </w:pPr>
            <w:r w:rsidRPr="001A0C12">
              <w:t>String</w:t>
            </w:r>
          </w:p>
        </w:tc>
        <w:tc>
          <w:tcPr>
            <w:tcW w:w="658" w:type="dxa"/>
            <w:shd w:val="clear" w:color="auto" w:fill="BFBFBF" w:themeFill="background1" w:themeFillShade="BF"/>
          </w:tcPr>
          <w:p w14:paraId="30D45941" w14:textId="77777777" w:rsidR="00CF5174" w:rsidRPr="001A0C12" w:rsidRDefault="00CF5174" w:rsidP="00CF5174">
            <w:pPr>
              <w:pStyle w:val="Tablecontent"/>
              <w:ind w:left="90" w:right="90"/>
              <w:jc w:val="right"/>
            </w:pPr>
            <w:r w:rsidRPr="001A0C12">
              <w:t>2</w:t>
            </w:r>
          </w:p>
        </w:tc>
        <w:tc>
          <w:tcPr>
            <w:tcW w:w="2356" w:type="dxa"/>
            <w:shd w:val="clear" w:color="auto" w:fill="BFBFBF" w:themeFill="background1" w:themeFillShade="BF"/>
          </w:tcPr>
          <w:p w14:paraId="5D70E40F" w14:textId="77777777" w:rsidR="00CF5174" w:rsidRPr="001A0C12" w:rsidRDefault="00CF5174" w:rsidP="00CF5174">
            <w:pPr>
              <w:pStyle w:val="Tablecontent"/>
              <w:ind w:left="90" w:right="90"/>
            </w:pPr>
          </w:p>
        </w:tc>
        <w:tc>
          <w:tcPr>
            <w:tcW w:w="2694" w:type="dxa"/>
            <w:shd w:val="clear" w:color="auto" w:fill="BFBFBF" w:themeFill="background1" w:themeFillShade="BF"/>
          </w:tcPr>
          <w:p w14:paraId="4EEA09CC" w14:textId="77777777" w:rsidR="00CF5174" w:rsidRPr="002B1230" w:rsidRDefault="00CF5174" w:rsidP="00CF5174">
            <w:pPr>
              <w:pStyle w:val="Tablecontent"/>
              <w:ind w:left="373" w:right="90" w:hanging="283"/>
            </w:pPr>
          </w:p>
        </w:tc>
      </w:tr>
      <w:tr w:rsidR="00CF5174" w:rsidRPr="003173E7" w14:paraId="67C9D818" w14:textId="77777777" w:rsidTr="00CF5174">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638F514E" w14:textId="77777777" w:rsidR="00CF5174" w:rsidRPr="003173E7" w:rsidRDefault="00CF5174" w:rsidP="00CF5174">
            <w:pPr>
              <w:pStyle w:val="Tablecontent"/>
              <w:tabs>
                <w:tab w:val="right" w:leader="dot" w:pos="3753"/>
              </w:tabs>
              <w:ind w:left="90" w:right="90"/>
            </w:pPr>
            <w:r>
              <w:t>Total Length</w:t>
            </w:r>
            <w:r>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0C2F1826" w14:textId="77777777" w:rsidR="00CF5174" w:rsidRDefault="00CF5174" w:rsidP="00CF5174">
            <w:pPr>
              <w:pStyle w:val="Tablecontent"/>
              <w:ind w:left="90" w:right="90"/>
              <w:jc w:val="right"/>
            </w:pPr>
            <w:r>
              <w:rPr>
                <w:noProof/>
              </w:rPr>
              <w:t>20</w:t>
            </w:r>
          </w:p>
        </w:tc>
        <w:tc>
          <w:tcPr>
            <w:tcW w:w="2356" w:type="dxa"/>
            <w:tcBorders>
              <w:top w:val="none" w:sz="0" w:space="0" w:color="auto"/>
              <w:left w:val="none" w:sz="0" w:space="0" w:color="auto"/>
              <w:bottom w:val="none" w:sz="0" w:space="0" w:color="auto"/>
            </w:tcBorders>
            <w:shd w:val="clear" w:color="auto" w:fill="auto"/>
          </w:tcPr>
          <w:p w14:paraId="05BE121F" w14:textId="77777777" w:rsidR="00CF5174" w:rsidRPr="003173E7" w:rsidRDefault="00CF5174" w:rsidP="00CF5174">
            <w:pPr>
              <w:pStyle w:val="Tablecontent"/>
              <w:ind w:left="90" w:right="90"/>
            </w:pPr>
            <w:r>
              <w:rPr>
                <w:rStyle w:val="Hiddencomments"/>
              </w:rPr>
              <w:sym w:font="Wingdings 3" w:char="0083"/>
            </w:r>
            <w:r>
              <w:rPr>
                <w:rStyle w:val="Hiddencomments"/>
              </w:rPr>
              <w:t>calculated</w:t>
            </w:r>
          </w:p>
        </w:tc>
      </w:tr>
    </w:tbl>
    <w:p w14:paraId="3C6EC5E3" w14:textId="77777777" w:rsidR="002042DA" w:rsidRPr="00F14F60" w:rsidRDefault="002042DA" w:rsidP="00BC6751">
      <w:pPr>
        <w:rPr>
          <w:lang w:val="en-GB"/>
        </w:rPr>
      </w:pPr>
    </w:p>
    <w:p w14:paraId="00AA6618" w14:textId="77777777" w:rsidR="00F367FA" w:rsidRPr="00F14F60" w:rsidRDefault="00F367FA" w:rsidP="00F367FA">
      <w:pPr>
        <w:pStyle w:val="Heading3"/>
        <w:rPr>
          <w:lang w:val="en-GB"/>
        </w:rPr>
      </w:pPr>
      <w:bookmarkStart w:id="705" w:name="_Add_Odd_Lot"/>
      <w:bookmarkStart w:id="706" w:name="_Ref320701999"/>
      <w:bookmarkStart w:id="707" w:name="_Toc320941278"/>
      <w:bookmarkStart w:id="708" w:name="_Toc36740744"/>
      <w:bookmarkEnd w:id="705"/>
      <w:r w:rsidRPr="00F14F60">
        <w:rPr>
          <w:lang w:val="en-GB"/>
        </w:rPr>
        <w:t>Add Odd Lot Order (</w:t>
      </w:r>
      <w:r w:rsidR="004942A2" w:rsidRPr="00F14F60">
        <w:rPr>
          <w:lang w:val="en-GB"/>
        </w:rPr>
        <w:t>33</w:t>
      </w:r>
      <w:r w:rsidRPr="00F14F60">
        <w:rPr>
          <w:lang w:val="en-GB"/>
        </w:rPr>
        <w:t>)</w:t>
      </w:r>
      <w:bookmarkEnd w:id="706"/>
      <w:bookmarkEnd w:id="707"/>
      <w:bookmarkEnd w:id="708"/>
    </w:p>
    <w:p w14:paraId="241B44EB"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4FD67673" w14:textId="77777777" w:rsidTr="00953EC2">
        <w:trPr>
          <w:trHeight w:hRule="exact" w:val="403"/>
        </w:trPr>
        <w:tc>
          <w:tcPr>
            <w:tcW w:w="1734" w:type="dxa"/>
          </w:tcPr>
          <w:p w14:paraId="452FA691" w14:textId="77777777" w:rsidR="00953EC2" w:rsidRPr="00F14F60" w:rsidRDefault="00953EC2" w:rsidP="00B92C4D">
            <w:pPr>
              <w:pStyle w:val="TableHeader"/>
              <w:spacing w:before="0"/>
              <w:rPr>
                <w:color w:val="E36C0A" w:themeColor="accent6" w:themeShade="BF"/>
                <w:lang w:val="en-GB"/>
              </w:rPr>
            </w:pPr>
            <w:bookmarkStart w:id="709" w:name="_Toc329938750"/>
            <w:r w:rsidRPr="00F14F60">
              <w:rPr>
                <w:color w:val="E36C0A" w:themeColor="accent6" w:themeShade="BF"/>
                <w:lang w:val="en-GB"/>
              </w:rPr>
              <w:t>Section</w:t>
            </w:r>
            <w:bookmarkEnd w:id="709"/>
          </w:p>
        </w:tc>
        <w:tc>
          <w:tcPr>
            <w:tcW w:w="1685" w:type="dxa"/>
          </w:tcPr>
          <w:p w14:paraId="5015DAAF" w14:textId="77777777" w:rsidR="00953EC2" w:rsidRPr="00F14F60" w:rsidRDefault="00953EC2" w:rsidP="00B92C4D">
            <w:pPr>
              <w:pStyle w:val="TableHeader"/>
              <w:spacing w:before="0"/>
              <w:rPr>
                <w:color w:val="E36C0A" w:themeColor="accent6" w:themeShade="BF"/>
                <w:lang w:val="en-GB"/>
              </w:rPr>
            </w:pPr>
            <w:bookmarkStart w:id="710" w:name="_Toc329938751"/>
            <w:r w:rsidRPr="00F14F60">
              <w:rPr>
                <w:color w:val="E36C0A" w:themeColor="accent6" w:themeShade="BF"/>
                <w:lang w:val="en-GB"/>
              </w:rPr>
              <w:t>OMD Securities Standard (SS)</w:t>
            </w:r>
            <w:bookmarkEnd w:id="710"/>
          </w:p>
        </w:tc>
        <w:tc>
          <w:tcPr>
            <w:tcW w:w="1685" w:type="dxa"/>
          </w:tcPr>
          <w:p w14:paraId="7173512D" w14:textId="77777777" w:rsidR="00953EC2" w:rsidRPr="00F14F60" w:rsidRDefault="00953EC2" w:rsidP="00B92C4D">
            <w:pPr>
              <w:pStyle w:val="TableHeader"/>
              <w:spacing w:before="0"/>
              <w:rPr>
                <w:color w:val="E36C0A" w:themeColor="accent6" w:themeShade="BF"/>
                <w:lang w:val="en-GB"/>
              </w:rPr>
            </w:pPr>
            <w:bookmarkStart w:id="711" w:name="_Toc329938752"/>
            <w:r w:rsidRPr="00F14F60">
              <w:rPr>
                <w:color w:val="E36C0A" w:themeColor="accent6" w:themeShade="BF"/>
                <w:lang w:val="en-GB"/>
              </w:rPr>
              <w:t>OMD Securities Premium (SP)</w:t>
            </w:r>
            <w:bookmarkEnd w:id="711"/>
          </w:p>
        </w:tc>
        <w:tc>
          <w:tcPr>
            <w:tcW w:w="1715" w:type="dxa"/>
          </w:tcPr>
          <w:p w14:paraId="6FFE10DF" w14:textId="77777777" w:rsidR="00953EC2" w:rsidRPr="00F14F60" w:rsidRDefault="00953EC2" w:rsidP="00B92C4D">
            <w:pPr>
              <w:pStyle w:val="TableHeader"/>
              <w:spacing w:before="0"/>
              <w:rPr>
                <w:color w:val="E36C0A" w:themeColor="accent6" w:themeShade="BF"/>
                <w:lang w:val="en-GB"/>
              </w:rPr>
            </w:pPr>
            <w:bookmarkStart w:id="712" w:name="_Toc329938753"/>
            <w:r w:rsidRPr="00F14F60">
              <w:rPr>
                <w:color w:val="E36C0A" w:themeColor="accent6" w:themeShade="BF"/>
                <w:lang w:val="en-GB"/>
              </w:rPr>
              <w:t>OMD Securities FullTick (SF)</w:t>
            </w:r>
            <w:bookmarkEnd w:id="712"/>
          </w:p>
        </w:tc>
        <w:tc>
          <w:tcPr>
            <w:tcW w:w="1703" w:type="dxa"/>
          </w:tcPr>
          <w:p w14:paraId="00DA4003" w14:textId="77777777" w:rsidR="00953EC2" w:rsidRPr="00F14F60" w:rsidRDefault="00953EC2" w:rsidP="00B92C4D">
            <w:pPr>
              <w:pStyle w:val="TableHeader"/>
              <w:spacing w:before="0"/>
              <w:rPr>
                <w:color w:val="E36C0A" w:themeColor="accent6" w:themeShade="BF"/>
                <w:lang w:val="en-GB"/>
              </w:rPr>
            </w:pPr>
            <w:bookmarkStart w:id="713" w:name="_Toc329938754"/>
            <w:r w:rsidRPr="00F14F60">
              <w:rPr>
                <w:color w:val="E36C0A" w:themeColor="accent6" w:themeShade="BF"/>
                <w:lang w:val="en-GB"/>
              </w:rPr>
              <w:t>OMD Index             (Index)</w:t>
            </w:r>
            <w:bookmarkEnd w:id="713"/>
          </w:p>
        </w:tc>
      </w:tr>
      <w:tr w:rsidR="00B0543C" w:rsidRPr="00F87671" w14:paraId="6843CA15" w14:textId="77777777" w:rsidTr="00953EC2">
        <w:trPr>
          <w:trHeight w:hRule="exact" w:val="661"/>
        </w:trPr>
        <w:tc>
          <w:tcPr>
            <w:tcW w:w="1734" w:type="dxa"/>
          </w:tcPr>
          <w:p w14:paraId="718AFEEE" w14:textId="77777777" w:rsidR="00B0543C" w:rsidRPr="00F14F60" w:rsidRDefault="00B0543C" w:rsidP="00B92C4D">
            <w:pPr>
              <w:pStyle w:val="TableHeader"/>
              <w:spacing w:before="0"/>
              <w:rPr>
                <w:color w:val="E36C0A" w:themeColor="accent6" w:themeShade="BF"/>
                <w:lang w:val="en-GB"/>
              </w:rPr>
            </w:pPr>
            <w:bookmarkStart w:id="714" w:name="_Toc321012592"/>
            <w:bookmarkStart w:id="715" w:name="_Toc321042954"/>
            <w:bookmarkStart w:id="716" w:name="_Toc329938755"/>
            <w:r w:rsidRPr="00F14F60">
              <w:rPr>
                <w:color w:val="E36C0A" w:themeColor="accent6" w:themeShade="BF"/>
                <w:lang w:val="en-GB"/>
              </w:rPr>
              <w:t>3.9.4</w:t>
            </w:r>
            <w:bookmarkEnd w:id="714"/>
            <w:bookmarkEnd w:id="715"/>
            <w:bookmarkEnd w:id="716"/>
          </w:p>
        </w:tc>
        <w:tc>
          <w:tcPr>
            <w:tcW w:w="1685" w:type="dxa"/>
          </w:tcPr>
          <w:p w14:paraId="7C62DE01" w14:textId="77777777" w:rsidR="00B0543C"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00B0543C" w:rsidRPr="00F14F60">
              <w:rPr>
                <w:rFonts w:ascii="Arial" w:hAnsi="Arial" w:cs="Arial"/>
                <w:color w:val="E36C0A" w:themeColor="accent6" w:themeShade="BF"/>
                <w:sz w:val="16"/>
                <w:szCs w:val="16"/>
                <w:lang w:val="en-GB"/>
              </w:rPr>
              <w:t xml:space="preserve"> </w:t>
            </w:r>
          </w:p>
          <w:p w14:paraId="77EBBBC7" w14:textId="77777777" w:rsidR="00B0543C" w:rsidRPr="00F14F60" w:rsidRDefault="00B0543C" w:rsidP="00B92C4D">
            <w:pPr>
              <w:pStyle w:val="TableHeader"/>
              <w:spacing w:before="0"/>
              <w:rPr>
                <w:rFonts w:cs="Arial"/>
                <w:color w:val="E36C0A" w:themeColor="accent6" w:themeShade="BF"/>
                <w:sz w:val="20"/>
                <w:szCs w:val="20"/>
                <w:lang w:val="en-GB"/>
              </w:rPr>
            </w:pPr>
            <w:bookmarkStart w:id="717" w:name="_Toc321012593"/>
            <w:bookmarkStart w:id="718" w:name="_Toc321042955"/>
            <w:bookmarkStart w:id="719" w:name="_Toc329938756"/>
            <w:r w:rsidRPr="00F14F60">
              <w:rPr>
                <w:rFonts w:ascii="Arial" w:hAnsi="Arial" w:cs="Arial"/>
                <w:color w:val="E36C0A" w:themeColor="accent6" w:themeShade="BF"/>
                <w:sz w:val="16"/>
                <w:szCs w:val="16"/>
                <w:lang w:val="en-GB"/>
              </w:rPr>
              <w:t>(via complimentary odd lot order feed)</w:t>
            </w:r>
            <w:bookmarkEnd w:id="717"/>
            <w:bookmarkEnd w:id="718"/>
            <w:bookmarkEnd w:id="719"/>
          </w:p>
        </w:tc>
        <w:tc>
          <w:tcPr>
            <w:tcW w:w="1685" w:type="dxa"/>
          </w:tcPr>
          <w:p w14:paraId="298FC565" w14:textId="77777777" w:rsidR="00B0543C"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00B0543C" w:rsidRPr="00F14F60">
              <w:rPr>
                <w:rFonts w:ascii="Arial" w:hAnsi="Arial" w:cs="Arial"/>
                <w:color w:val="E36C0A" w:themeColor="accent6" w:themeShade="BF"/>
                <w:sz w:val="16"/>
                <w:szCs w:val="16"/>
                <w:lang w:val="en-GB"/>
              </w:rPr>
              <w:t xml:space="preserve"> </w:t>
            </w:r>
          </w:p>
          <w:p w14:paraId="0B947029" w14:textId="77777777" w:rsidR="00B0543C" w:rsidRPr="00F14F60" w:rsidRDefault="00B0543C" w:rsidP="00B92C4D">
            <w:pPr>
              <w:pStyle w:val="TableHeader"/>
              <w:spacing w:before="0"/>
              <w:rPr>
                <w:rFonts w:cs="Arial"/>
                <w:color w:val="E36C0A" w:themeColor="accent6" w:themeShade="BF"/>
                <w:sz w:val="22"/>
                <w:lang w:val="en-GB"/>
              </w:rPr>
            </w:pPr>
            <w:bookmarkStart w:id="720" w:name="_Toc321012594"/>
            <w:bookmarkStart w:id="721" w:name="_Toc321042956"/>
            <w:bookmarkStart w:id="722" w:name="_Toc329938757"/>
            <w:r w:rsidRPr="00F14F60">
              <w:rPr>
                <w:rFonts w:ascii="Arial" w:hAnsi="Arial" w:cs="Arial"/>
                <w:color w:val="E36C0A" w:themeColor="accent6" w:themeShade="BF"/>
                <w:sz w:val="16"/>
                <w:szCs w:val="16"/>
                <w:lang w:val="en-GB"/>
              </w:rPr>
              <w:t>(via complimentary  odd lot order feed)</w:t>
            </w:r>
            <w:bookmarkEnd w:id="720"/>
            <w:bookmarkEnd w:id="721"/>
            <w:bookmarkEnd w:id="722"/>
          </w:p>
        </w:tc>
        <w:tc>
          <w:tcPr>
            <w:tcW w:w="1715" w:type="dxa"/>
          </w:tcPr>
          <w:p w14:paraId="589F9EC6" w14:textId="77777777" w:rsidR="00B0543C"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00B0543C" w:rsidRPr="00F14F60">
              <w:rPr>
                <w:rFonts w:ascii="Arial" w:hAnsi="Arial" w:cs="Arial"/>
                <w:color w:val="E36C0A" w:themeColor="accent6" w:themeShade="BF"/>
                <w:sz w:val="16"/>
                <w:szCs w:val="16"/>
                <w:lang w:val="en-GB"/>
              </w:rPr>
              <w:t xml:space="preserve"> </w:t>
            </w:r>
          </w:p>
          <w:p w14:paraId="7E9AEF83" w14:textId="77777777" w:rsidR="00B0543C" w:rsidRPr="00F14F60" w:rsidRDefault="00B0543C" w:rsidP="00B92C4D">
            <w:pPr>
              <w:pStyle w:val="TableHeader"/>
              <w:spacing w:before="0"/>
              <w:rPr>
                <w:rFonts w:ascii="Arial" w:hAnsi="Arial" w:cs="Arial"/>
                <w:color w:val="E36C0A" w:themeColor="accent6" w:themeShade="BF"/>
                <w:sz w:val="24"/>
                <w:szCs w:val="24"/>
                <w:lang w:val="en-GB"/>
              </w:rPr>
            </w:pPr>
            <w:bookmarkStart w:id="723" w:name="_Toc321012595"/>
            <w:bookmarkStart w:id="724" w:name="_Toc321042957"/>
            <w:bookmarkStart w:id="725" w:name="_Toc329938758"/>
            <w:r w:rsidRPr="00F14F60">
              <w:rPr>
                <w:rFonts w:ascii="Arial" w:hAnsi="Arial" w:cs="Arial"/>
                <w:color w:val="E36C0A" w:themeColor="accent6" w:themeShade="BF"/>
                <w:sz w:val="16"/>
                <w:szCs w:val="16"/>
                <w:lang w:val="en-GB"/>
              </w:rPr>
              <w:t>(via complimentary  odd lot order feed)</w:t>
            </w:r>
            <w:bookmarkEnd w:id="723"/>
            <w:bookmarkEnd w:id="724"/>
            <w:bookmarkEnd w:id="725"/>
          </w:p>
        </w:tc>
        <w:tc>
          <w:tcPr>
            <w:tcW w:w="1703" w:type="dxa"/>
          </w:tcPr>
          <w:p w14:paraId="18E36FC6" w14:textId="77777777" w:rsidR="00B0543C" w:rsidRPr="00F14F60" w:rsidRDefault="00B0543C" w:rsidP="00B92C4D">
            <w:pPr>
              <w:pStyle w:val="TableHeader"/>
              <w:spacing w:before="0"/>
              <w:rPr>
                <w:color w:val="E36C0A" w:themeColor="accent6" w:themeShade="BF"/>
                <w:lang w:val="en-GB"/>
              </w:rPr>
            </w:pPr>
          </w:p>
        </w:tc>
      </w:tr>
    </w:tbl>
    <w:p w14:paraId="0BAC6897" w14:textId="77777777" w:rsidR="00B0543C" w:rsidRPr="00F14F60" w:rsidRDefault="00B0543C" w:rsidP="00B0543C">
      <w:pPr>
        <w:rPr>
          <w:rFonts w:cs="Arial"/>
          <w:color w:val="E36C0A" w:themeColor="accent6" w:themeShade="BF"/>
          <w:sz w:val="20"/>
          <w:szCs w:val="20"/>
          <w:lang w:val="en-GB"/>
        </w:rPr>
      </w:pPr>
      <w:r w:rsidRPr="00F14F60">
        <w:rPr>
          <w:rFonts w:cs="Arial"/>
          <w:color w:val="009242"/>
          <w:sz w:val="22"/>
          <w:lang w:val="en-GB"/>
        </w:rPr>
        <w:sym w:font="Wingdings 3" w:char="F070"/>
      </w:r>
      <w:r w:rsidRPr="00F14F60">
        <w:rPr>
          <w:rFonts w:cs="Arial"/>
          <w:color w:val="E36C0A" w:themeColor="accent6" w:themeShade="BF"/>
          <w:sz w:val="22"/>
          <w:lang w:val="en-GB"/>
        </w:rPr>
        <w:t xml:space="preserve"> </w:t>
      </w:r>
      <w:r w:rsidRPr="00F14F60">
        <w:rPr>
          <w:rFonts w:cs="Arial"/>
          <w:color w:val="E36C0A" w:themeColor="accent6" w:themeShade="BF"/>
          <w:szCs w:val="18"/>
          <w:lang w:val="en-GB"/>
        </w:rPr>
        <w:t xml:space="preserve">Complimentary service to the </w:t>
      </w:r>
      <w:r w:rsidR="00CD152D" w:rsidRPr="00F14F60">
        <w:rPr>
          <w:rFonts w:cs="Arial"/>
          <w:color w:val="E36C0A" w:themeColor="accent6" w:themeShade="BF"/>
          <w:szCs w:val="18"/>
          <w:lang w:val="en-GB"/>
        </w:rPr>
        <w:t>D</w:t>
      </w:r>
      <w:r w:rsidRPr="00F14F60">
        <w:rPr>
          <w:rFonts w:cs="Arial"/>
          <w:color w:val="E36C0A" w:themeColor="accent6" w:themeShade="BF"/>
          <w:szCs w:val="18"/>
          <w:lang w:val="en-GB"/>
        </w:rPr>
        <w:t>atafeed</w:t>
      </w:r>
      <w:r w:rsidR="00CD152D" w:rsidRPr="00F14F60">
        <w:rPr>
          <w:rFonts w:cs="Arial"/>
          <w:color w:val="E36C0A" w:themeColor="accent6" w:themeShade="BF"/>
          <w:szCs w:val="18"/>
          <w:lang w:val="en-GB"/>
        </w:rPr>
        <w:t>(s)</w:t>
      </w:r>
    </w:p>
    <w:p w14:paraId="70351DFA" w14:textId="77777777" w:rsidR="00B0543C" w:rsidRPr="00F14F60" w:rsidRDefault="00B0543C" w:rsidP="00F367FA">
      <w:pPr>
        <w:rPr>
          <w:lang w:val="en-GB"/>
        </w:rPr>
      </w:pPr>
    </w:p>
    <w:p w14:paraId="40CBF7B5" w14:textId="77777777" w:rsidR="00F367FA" w:rsidRPr="00F14F60" w:rsidRDefault="00F367FA" w:rsidP="00F367FA">
      <w:pPr>
        <w:rPr>
          <w:lang w:val="en-GB"/>
        </w:rPr>
      </w:pPr>
      <w:r w:rsidRPr="00F14F60">
        <w:rPr>
          <w:lang w:val="en-GB"/>
        </w:rPr>
        <w:t>The Add Odd Lot Order message is generated when a new odd lot order is inserted into the order book</w:t>
      </w:r>
      <w:r w:rsidR="00EA236E" w:rsidRPr="00F14F60">
        <w:rPr>
          <w:lang w:val="en-GB"/>
        </w:rPr>
        <w:t>.</w:t>
      </w:r>
    </w:p>
    <w:p w14:paraId="6BEAA634" w14:textId="77777777" w:rsidR="00F367FA" w:rsidRPr="00F14F60" w:rsidRDefault="00F367FA" w:rsidP="00F367FA">
      <w:pPr>
        <w:rPr>
          <w:lang w:val="en-GB"/>
        </w:rPr>
      </w:pPr>
    </w:p>
    <w:p w14:paraId="23F715B9" w14:textId="77777777" w:rsidR="00F367FA" w:rsidRDefault="00F367FA" w:rsidP="00F367FA">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CF5174" w:rsidRPr="00AC3E5B" w14:paraId="0AECE448"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09" w:type="dxa"/>
          </w:tcPr>
          <w:p w14:paraId="5AE6AC2E" w14:textId="77777777" w:rsidR="00CF5174" w:rsidRPr="00AC3E5B" w:rsidRDefault="00CF5174" w:rsidP="00264F3B">
            <w:pPr>
              <w:pStyle w:val="TableHeader"/>
              <w:spacing w:before="144" w:after="144"/>
              <w:ind w:left="90" w:right="90"/>
              <w:jc w:val="right"/>
            </w:pPr>
            <w:r>
              <w:t>Offset</w:t>
            </w:r>
          </w:p>
        </w:tc>
        <w:tc>
          <w:tcPr>
            <w:tcW w:w="2331" w:type="dxa"/>
          </w:tcPr>
          <w:p w14:paraId="5E683527" w14:textId="77777777" w:rsidR="00CF5174" w:rsidRPr="00AC3E5B" w:rsidRDefault="00CF5174" w:rsidP="00CF5174">
            <w:pPr>
              <w:pStyle w:val="TableHeader"/>
              <w:spacing w:before="144" w:after="144"/>
              <w:ind w:left="90" w:right="90"/>
              <w:jc w:val="left"/>
            </w:pPr>
            <w:r>
              <w:t>Field</w:t>
            </w:r>
          </w:p>
        </w:tc>
        <w:tc>
          <w:tcPr>
            <w:tcW w:w="929" w:type="dxa"/>
          </w:tcPr>
          <w:p w14:paraId="5ECC0E34" w14:textId="77777777" w:rsidR="00CF5174" w:rsidRPr="00AC3E5B" w:rsidRDefault="00CF5174" w:rsidP="00CF5174">
            <w:pPr>
              <w:pStyle w:val="TableHeader"/>
              <w:spacing w:before="144" w:after="144"/>
              <w:ind w:left="90" w:right="90"/>
            </w:pPr>
            <w:r>
              <w:t>Format</w:t>
            </w:r>
          </w:p>
        </w:tc>
        <w:tc>
          <w:tcPr>
            <w:tcW w:w="658" w:type="dxa"/>
          </w:tcPr>
          <w:p w14:paraId="5549D674" w14:textId="77777777" w:rsidR="00CF5174" w:rsidRPr="00AC3E5B" w:rsidRDefault="00CF5174" w:rsidP="00CF5174">
            <w:pPr>
              <w:pStyle w:val="TableHeader"/>
              <w:spacing w:before="144" w:after="144"/>
              <w:ind w:left="90" w:right="90"/>
              <w:jc w:val="right"/>
            </w:pPr>
            <w:r>
              <w:t>Len</w:t>
            </w:r>
          </w:p>
        </w:tc>
        <w:tc>
          <w:tcPr>
            <w:tcW w:w="2356" w:type="dxa"/>
          </w:tcPr>
          <w:p w14:paraId="0CB4F9C2" w14:textId="77777777" w:rsidR="00CF5174" w:rsidRPr="00AC3E5B" w:rsidRDefault="00CF5174" w:rsidP="00CF5174">
            <w:pPr>
              <w:pStyle w:val="TableHeader"/>
              <w:spacing w:before="144" w:after="144"/>
              <w:ind w:left="90" w:right="90"/>
              <w:jc w:val="left"/>
            </w:pPr>
            <w:r>
              <w:t>Description</w:t>
            </w:r>
          </w:p>
        </w:tc>
        <w:tc>
          <w:tcPr>
            <w:tcW w:w="2694" w:type="dxa"/>
          </w:tcPr>
          <w:p w14:paraId="15DE443F" w14:textId="77777777" w:rsidR="00CF5174" w:rsidRPr="00AC3E5B" w:rsidRDefault="00CF5174" w:rsidP="00CF5174">
            <w:pPr>
              <w:pStyle w:val="TableHeader"/>
              <w:spacing w:before="144" w:after="144"/>
              <w:ind w:left="90" w:right="90"/>
              <w:jc w:val="left"/>
            </w:pPr>
            <w:r>
              <w:t>Values</w:t>
            </w:r>
          </w:p>
        </w:tc>
      </w:tr>
      <w:tr w:rsidR="00CF5174" w:rsidRPr="003173E7" w14:paraId="70745014"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3CFE44E5" w14:textId="77777777" w:rsidR="00CF5174" w:rsidRPr="003173E7" w:rsidRDefault="00CF5174" w:rsidP="00CF5174">
            <w:pPr>
              <w:pStyle w:val="Tablecontent"/>
              <w:ind w:left="90" w:right="90"/>
              <w:jc w:val="right"/>
            </w:pPr>
            <w:r>
              <w:t>0</w:t>
            </w:r>
          </w:p>
        </w:tc>
        <w:tc>
          <w:tcPr>
            <w:tcW w:w="2331" w:type="dxa"/>
            <w:tcBorders>
              <w:bottom w:val="single" w:sz="12" w:space="0" w:color="FFFFFF" w:themeColor="background1"/>
            </w:tcBorders>
          </w:tcPr>
          <w:p w14:paraId="01A5DB83" w14:textId="77777777" w:rsidR="00CF5174" w:rsidRPr="002F7693" w:rsidRDefault="00CF5174" w:rsidP="00CF5174">
            <w:pPr>
              <w:pStyle w:val="Tablecontent"/>
              <w:ind w:left="90" w:right="90"/>
            </w:pPr>
            <w:r w:rsidRPr="002F7693">
              <w:t>MsgSize</w:t>
            </w:r>
          </w:p>
        </w:tc>
        <w:tc>
          <w:tcPr>
            <w:tcW w:w="929" w:type="dxa"/>
            <w:tcBorders>
              <w:bottom w:val="single" w:sz="12" w:space="0" w:color="FFFFFF" w:themeColor="background1"/>
            </w:tcBorders>
          </w:tcPr>
          <w:p w14:paraId="52E2EDA8" w14:textId="77777777" w:rsidR="00CF5174" w:rsidRPr="003173E7" w:rsidRDefault="00CF5174" w:rsidP="00CF5174">
            <w:pPr>
              <w:pStyle w:val="Tablecontent"/>
              <w:ind w:left="90" w:right="90"/>
              <w:jc w:val="center"/>
            </w:pPr>
            <w:r>
              <w:t>Uint16</w:t>
            </w:r>
          </w:p>
        </w:tc>
        <w:tc>
          <w:tcPr>
            <w:tcW w:w="658" w:type="dxa"/>
            <w:tcBorders>
              <w:bottom w:val="single" w:sz="12" w:space="0" w:color="FFFFFF" w:themeColor="background1"/>
            </w:tcBorders>
          </w:tcPr>
          <w:p w14:paraId="66C4214B" w14:textId="77777777" w:rsidR="00CF5174" w:rsidRPr="003173E7" w:rsidRDefault="00CF5174" w:rsidP="00CF5174">
            <w:pPr>
              <w:pStyle w:val="Tablecontent"/>
              <w:ind w:left="90" w:right="90"/>
              <w:jc w:val="right"/>
            </w:pPr>
            <w:r>
              <w:t>2</w:t>
            </w:r>
          </w:p>
        </w:tc>
        <w:tc>
          <w:tcPr>
            <w:tcW w:w="2356" w:type="dxa"/>
            <w:tcBorders>
              <w:bottom w:val="single" w:sz="12" w:space="0" w:color="FFFFFF" w:themeColor="background1"/>
            </w:tcBorders>
          </w:tcPr>
          <w:p w14:paraId="0D3E28B2" w14:textId="77777777" w:rsidR="00CF5174" w:rsidRPr="003173E7" w:rsidRDefault="00CF5174" w:rsidP="00CF5174">
            <w:pPr>
              <w:pStyle w:val="Tablecontent"/>
              <w:ind w:left="90" w:right="90"/>
            </w:pPr>
            <w:r>
              <w:t>Size of the message</w:t>
            </w:r>
          </w:p>
        </w:tc>
        <w:tc>
          <w:tcPr>
            <w:tcW w:w="2694" w:type="dxa"/>
            <w:tcBorders>
              <w:bottom w:val="single" w:sz="12" w:space="0" w:color="FFFFFF" w:themeColor="background1"/>
            </w:tcBorders>
          </w:tcPr>
          <w:p w14:paraId="24ABDE1A" w14:textId="77777777" w:rsidR="00CF5174" w:rsidRPr="007E27DF" w:rsidRDefault="00CF5174" w:rsidP="00CF5174">
            <w:pPr>
              <w:pStyle w:val="Tablecontent"/>
              <w:ind w:left="90" w:right="90"/>
            </w:pPr>
            <w:r w:rsidRPr="007E27DF">
              <w:rPr>
                <w:rStyle w:val="Hiddencomments"/>
              </w:rPr>
              <w:sym w:font="Wingdings 3" w:char="F083"/>
            </w:r>
            <w:r w:rsidRPr="007E27DF">
              <w:rPr>
                <w:rStyle w:val="Hiddencomments"/>
              </w:rPr>
              <w:t>calculated</w:t>
            </w:r>
          </w:p>
        </w:tc>
      </w:tr>
      <w:tr w:rsidR="00CF5174" w:rsidRPr="003173E7" w14:paraId="22501D10"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3930F7CB" w14:textId="77777777" w:rsidR="00CF5174" w:rsidRPr="003173E7" w:rsidRDefault="00CF5174" w:rsidP="00CF5174">
            <w:pPr>
              <w:pStyle w:val="Tablecontent"/>
              <w:ind w:left="90" w:right="90"/>
              <w:jc w:val="right"/>
            </w:pPr>
            <w:r>
              <w:t>2</w:t>
            </w:r>
          </w:p>
        </w:tc>
        <w:tc>
          <w:tcPr>
            <w:tcW w:w="2331" w:type="dxa"/>
          </w:tcPr>
          <w:p w14:paraId="269EE936" w14:textId="77777777" w:rsidR="00CF5174" w:rsidRPr="002F7693" w:rsidRDefault="00CF5174" w:rsidP="00CF5174">
            <w:pPr>
              <w:pStyle w:val="Tablecontent"/>
              <w:ind w:left="90" w:right="90"/>
            </w:pPr>
            <w:r w:rsidRPr="002F7693">
              <w:t>MsgType</w:t>
            </w:r>
          </w:p>
        </w:tc>
        <w:tc>
          <w:tcPr>
            <w:tcW w:w="929" w:type="dxa"/>
          </w:tcPr>
          <w:p w14:paraId="39657484" w14:textId="77777777" w:rsidR="00CF5174" w:rsidRPr="003173E7" w:rsidRDefault="00CF5174" w:rsidP="00CF5174">
            <w:pPr>
              <w:pStyle w:val="Tablecontent"/>
              <w:ind w:left="90" w:right="90"/>
              <w:jc w:val="center"/>
            </w:pPr>
            <w:r>
              <w:t>Uint16</w:t>
            </w:r>
          </w:p>
        </w:tc>
        <w:tc>
          <w:tcPr>
            <w:tcW w:w="658" w:type="dxa"/>
          </w:tcPr>
          <w:p w14:paraId="0433B2C4" w14:textId="77777777" w:rsidR="00CF5174" w:rsidRPr="003173E7" w:rsidRDefault="00CF5174" w:rsidP="00CF5174">
            <w:pPr>
              <w:pStyle w:val="Tablecontent"/>
              <w:ind w:left="90" w:right="90"/>
              <w:jc w:val="right"/>
            </w:pPr>
            <w:r>
              <w:t>2</w:t>
            </w:r>
          </w:p>
        </w:tc>
        <w:tc>
          <w:tcPr>
            <w:tcW w:w="2356" w:type="dxa"/>
          </w:tcPr>
          <w:p w14:paraId="4E5DAF44" w14:textId="6D13AD7F" w:rsidR="00CF5174" w:rsidRPr="003173E7" w:rsidRDefault="00220755" w:rsidP="00CF5174">
            <w:pPr>
              <w:pStyle w:val="Tablecontent"/>
              <w:ind w:left="90" w:right="90"/>
            </w:pPr>
            <w:r>
              <w:t>Type of message</w:t>
            </w:r>
          </w:p>
        </w:tc>
        <w:tc>
          <w:tcPr>
            <w:tcW w:w="2694" w:type="dxa"/>
            <w:tcBorders>
              <w:right w:val="single" w:sz="12" w:space="0" w:color="FFFFFF" w:themeColor="background1"/>
            </w:tcBorders>
          </w:tcPr>
          <w:p w14:paraId="7B19A807" w14:textId="77777777" w:rsidR="00CF5174" w:rsidRPr="003173E7" w:rsidRDefault="00CF5174" w:rsidP="00CF5174">
            <w:pPr>
              <w:pStyle w:val="Tablecontent"/>
              <w:ind w:left="549" w:right="90" w:hanging="459"/>
            </w:pPr>
            <w:r w:rsidRPr="00BF72E1">
              <w:rPr>
                <w:rStyle w:val="Value"/>
              </w:rPr>
              <w:t>33</w:t>
            </w:r>
            <w:r>
              <w:tab/>
              <w:t>Add Odd Lot Order</w:t>
            </w:r>
          </w:p>
        </w:tc>
      </w:tr>
      <w:tr w:rsidR="00CF5174" w:rsidRPr="000512ED" w14:paraId="66811CD0"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7677C6B3" w14:textId="77777777" w:rsidR="00CF5174" w:rsidRPr="003173E7" w:rsidRDefault="00CF5174" w:rsidP="00CF5174">
            <w:pPr>
              <w:pStyle w:val="Tablecontent"/>
              <w:ind w:left="90" w:right="90"/>
              <w:jc w:val="right"/>
            </w:pPr>
            <w:r>
              <w:t>4</w:t>
            </w:r>
          </w:p>
        </w:tc>
        <w:tc>
          <w:tcPr>
            <w:tcW w:w="2331" w:type="dxa"/>
            <w:tcBorders>
              <w:bottom w:val="single" w:sz="12" w:space="0" w:color="FFFFFF" w:themeColor="background1"/>
            </w:tcBorders>
          </w:tcPr>
          <w:p w14:paraId="6C0EC3B3" w14:textId="77777777" w:rsidR="00CF5174" w:rsidRPr="002F7693" w:rsidRDefault="00CF5174" w:rsidP="00CF5174">
            <w:pPr>
              <w:pStyle w:val="Tablecontent"/>
              <w:ind w:left="90" w:right="90"/>
            </w:pPr>
            <w:r w:rsidRPr="002F7693">
              <w:t>SecurityCode</w:t>
            </w:r>
          </w:p>
        </w:tc>
        <w:tc>
          <w:tcPr>
            <w:tcW w:w="929" w:type="dxa"/>
            <w:tcBorders>
              <w:bottom w:val="single" w:sz="12" w:space="0" w:color="FFFFFF" w:themeColor="background1"/>
            </w:tcBorders>
          </w:tcPr>
          <w:p w14:paraId="0D76A1D7" w14:textId="77777777" w:rsidR="00CF5174" w:rsidRPr="003173E7" w:rsidRDefault="00CF5174" w:rsidP="00CF5174">
            <w:pPr>
              <w:pStyle w:val="Tablecontent"/>
              <w:ind w:left="90" w:right="90"/>
              <w:jc w:val="center"/>
            </w:pPr>
            <w:r>
              <w:t>Uint32</w:t>
            </w:r>
          </w:p>
        </w:tc>
        <w:tc>
          <w:tcPr>
            <w:tcW w:w="658" w:type="dxa"/>
            <w:tcBorders>
              <w:bottom w:val="single" w:sz="12" w:space="0" w:color="FFFFFF" w:themeColor="background1"/>
            </w:tcBorders>
          </w:tcPr>
          <w:p w14:paraId="1B2B79AB" w14:textId="77777777" w:rsidR="00CF5174" w:rsidRPr="003173E7" w:rsidRDefault="00CF5174" w:rsidP="00CF5174">
            <w:pPr>
              <w:pStyle w:val="Tablecontent"/>
              <w:ind w:left="90" w:right="90"/>
              <w:jc w:val="right"/>
            </w:pPr>
            <w:r>
              <w:t>4</w:t>
            </w:r>
          </w:p>
        </w:tc>
        <w:tc>
          <w:tcPr>
            <w:tcW w:w="2356" w:type="dxa"/>
            <w:tcBorders>
              <w:bottom w:val="single" w:sz="12" w:space="0" w:color="FFFFFF" w:themeColor="background1"/>
            </w:tcBorders>
          </w:tcPr>
          <w:p w14:paraId="6DE75050" w14:textId="77777777" w:rsidR="00CF5174" w:rsidRPr="003173E7" w:rsidRDefault="00CF5174" w:rsidP="00CF5174">
            <w:pPr>
              <w:pStyle w:val="Tablecontent"/>
              <w:ind w:left="90" w:right="90"/>
            </w:pPr>
            <w:r>
              <w:t>Uniquely identifies a security available for trading</w:t>
            </w:r>
          </w:p>
        </w:tc>
        <w:tc>
          <w:tcPr>
            <w:tcW w:w="2694" w:type="dxa"/>
            <w:tcBorders>
              <w:bottom w:val="single" w:sz="12" w:space="0" w:color="FFFFFF" w:themeColor="background1"/>
            </w:tcBorders>
          </w:tcPr>
          <w:p w14:paraId="5E00F9EF" w14:textId="77777777" w:rsidR="00CF5174" w:rsidRPr="003173E7" w:rsidRDefault="00CF5174" w:rsidP="00CF5174">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F5174" w:rsidRPr="0002272F" w14:paraId="7A7DD683"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023B5359" w14:textId="77777777" w:rsidR="00CF5174" w:rsidRPr="003173E7" w:rsidRDefault="00CF5174" w:rsidP="00CF5174">
            <w:pPr>
              <w:pStyle w:val="Tablecontent"/>
              <w:ind w:left="90" w:right="90"/>
              <w:jc w:val="right"/>
            </w:pPr>
            <w:r>
              <w:t>8</w:t>
            </w:r>
          </w:p>
        </w:tc>
        <w:tc>
          <w:tcPr>
            <w:tcW w:w="2331" w:type="dxa"/>
          </w:tcPr>
          <w:p w14:paraId="38F93382" w14:textId="77777777" w:rsidR="00CF5174" w:rsidRPr="002F7693" w:rsidRDefault="00CF5174" w:rsidP="00CF5174">
            <w:pPr>
              <w:pStyle w:val="Tablecontent"/>
              <w:ind w:left="90" w:right="90"/>
            </w:pPr>
            <w:r w:rsidRPr="002F7693">
              <w:t>OrderId</w:t>
            </w:r>
          </w:p>
        </w:tc>
        <w:tc>
          <w:tcPr>
            <w:tcW w:w="929" w:type="dxa"/>
          </w:tcPr>
          <w:p w14:paraId="4B39C238" w14:textId="77777777" w:rsidR="00CF5174" w:rsidRPr="003173E7" w:rsidRDefault="00CF5174" w:rsidP="00CF5174">
            <w:pPr>
              <w:pStyle w:val="Tablecontent"/>
              <w:ind w:left="90" w:right="90"/>
              <w:jc w:val="center"/>
            </w:pPr>
            <w:r>
              <w:t>Uint64</w:t>
            </w:r>
          </w:p>
        </w:tc>
        <w:tc>
          <w:tcPr>
            <w:tcW w:w="658" w:type="dxa"/>
          </w:tcPr>
          <w:p w14:paraId="01DCAD79" w14:textId="77777777" w:rsidR="00CF5174" w:rsidRPr="003173E7" w:rsidRDefault="00CF5174" w:rsidP="00CF5174">
            <w:pPr>
              <w:pStyle w:val="Tablecontent"/>
              <w:ind w:left="90" w:right="90"/>
              <w:jc w:val="right"/>
            </w:pPr>
            <w:r>
              <w:t>8</w:t>
            </w:r>
          </w:p>
        </w:tc>
        <w:tc>
          <w:tcPr>
            <w:tcW w:w="2356" w:type="dxa"/>
          </w:tcPr>
          <w:p w14:paraId="09F7A73E" w14:textId="77777777" w:rsidR="00CF5174" w:rsidRPr="003173E7" w:rsidRDefault="00CF5174" w:rsidP="00CF5174">
            <w:pPr>
              <w:pStyle w:val="Tablecontent"/>
              <w:ind w:left="90" w:right="90"/>
            </w:pPr>
            <w:r>
              <w:t>Unique identifier for each order performed within the trading day</w:t>
            </w:r>
          </w:p>
        </w:tc>
        <w:tc>
          <w:tcPr>
            <w:tcW w:w="2694" w:type="dxa"/>
            <w:tcBorders>
              <w:right w:val="single" w:sz="12" w:space="0" w:color="FFFFFF" w:themeColor="background1"/>
            </w:tcBorders>
          </w:tcPr>
          <w:p w14:paraId="7CD7B669" w14:textId="77777777" w:rsidR="00CF5174" w:rsidRPr="003173E7" w:rsidRDefault="00CF5174" w:rsidP="00CF5174">
            <w:pPr>
              <w:pStyle w:val="Tablecontent"/>
              <w:ind w:left="90" w:right="90"/>
            </w:pPr>
            <w:r>
              <w:t>Values may not be consecutive</w:t>
            </w:r>
          </w:p>
        </w:tc>
      </w:tr>
      <w:tr w:rsidR="00CF5174" w:rsidRPr="003173E7" w14:paraId="16E19FF0"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489B6496" w14:textId="77777777" w:rsidR="00CF5174" w:rsidRPr="003173E7" w:rsidRDefault="00CF5174" w:rsidP="00CF5174">
            <w:pPr>
              <w:pStyle w:val="Tablecontent"/>
              <w:ind w:left="90" w:right="90"/>
              <w:jc w:val="right"/>
            </w:pPr>
            <w:r>
              <w:t>16</w:t>
            </w:r>
          </w:p>
        </w:tc>
        <w:tc>
          <w:tcPr>
            <w:tcW w:w="2331" w:type="dxa"/>
          </w:tcPr>
          <w:p w14:paraId="0C6EB838" w14:textId="77777777" w:rsidR="00CF5174" w:rsidRPr="002F7693" w:rsidRDefault="00CF5174" w:rsidP="00CF5174">
            <w:pPr>
              <w:pStyle w:val="Tablecontent"/>
              <w:ind w:left="90" w:right="90"/>
            </w:pPr>
            <w:r w:rsidRPr="002F7693">
              <w:t>Price</w:t>
            </w:r>
          </w:p>
        </w:tc>
        <w:tc>
          <w:tcPr>
            <w:tcW w:w="929" w:type="dxa"/>
          </w:tcPr>
          <w:p w14:paraId="0E9DFB23" w14:textId="77777777" w:rsidR="00CF5174" w:rsidRPr="003173E7" w:rsidRDefault="00CF5174" w:rsidP="00CF5174">
            <w:pPr>
              <w:pStyle w:val="Tablecontent"/>
              <w:ind w:left="90" w:right="90"/>
              <w:jc w:val="center"/>
            </w:pPr>
            <w:r>
              <w:t>Int32</w:t>
            </w:r>
          </w:p>
        </w:tc>
        <w:tc>
          <w:tcPr>
            <w:tcW w:w="658" w:type="dxa"/>
          </w:tcPr>
          <w:p w14:paraId="5DB8296E" w14:textId="77777777" w:rsidR="00CF5174" w:rsidRPr="003173E7" w:rsidRDefault="00CF5174" w:rsidP="00CF5174">
            <w:pPr>
              <w:pStyle w:val="Tablecontent"/>
              <w:ind w:left="90" w:right="90"/>
              <w:jc w:val="right"/>
            </w:pPr>
            <w:r>
              <w:t>4</w:t>
            </w:r>
          </w:p>
        </w:tc>
        <w:tc>
          <w:tcPr>
            <w:tcW w:w="2356" w:type="dxa"/>
          </w:tcPr>
          <w:p w14:paraId="7D1A583E" w14:textId="77777777" w:rsidR="00CF5174" w:rsidRPr="003173E7" w:rsidRDefault="00CF5174" w:rsidP="00CF5174">
            <w:pPr>
              <w:pStyle w:val="Tablecontent"/>
              <w:ind w:left="90" w:right="90"/>
            </w:pPr>
            <w:r>
              <w:t>Price</w:t>
            </w:r>
          </w:p>
        </w:tc>
        <w:tc>
          <w:tcPr>
            <w:tcW w:w="2694" w:type="dxa"/>
          </w:tcPr>
          <w:p w14:paraId="76B84951" w14:textId="77777777" w:rsidR="00CF5174" w:rsidRPr="003173E7" w:rsidRDefault="00CF5174" w:rsidP="00CF5174">
            <w:pPr>
              <w:pStyle w:val="Tablecontent"/>
              <w:ind w:left="90" w:right="90"/>
            </w:pPr>
            <w:r>
              <w:t>3 implied decimal places</w:t>
            </w:r>
          </w:p>
        </w:tc>
      </w:tr>
      <w:tr w:rsidR="00CF5174" w:rsidRPr="003173E7" w14:paraId="6EF716AF"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68C1893C" w14:textId="77777777" w:rsidR="00CF5174" w:rsidRPr="003173E7" w:rsidRDefault="00CF5174" w:rsidP="00CF5174">
            <w:pPr>
              <w:pStyle w:val="Tablecontent"/>
              <w:ind w:left="90" w:right="90"/>
              <w:jc w:val="right"/>
            </w:pPr>
            <w:r>
              <w:t>20</w:t>
            </w:r>
          </w:p>
        </w:tc>
        <w:tc>
          <w:tcPr>
            <w:tcW w:w="2331" w:type="dxa"/>
          </w:tcPr>
          <w:p w14:paraId="63BAB4D6" w14:textId="77777777" w:rsidR="00CF5174" w:rsidRPr="002F7693" w:rsidRDefault="00CF5174" w:rsidP="00CF5174">
            <w:pPr>
              <w:pStyle w:val="Tablecontent"/>
              <w:ind w:left="90" w:right="90"/>
            </w:pPr>
            <w:r w:rsidRPr="002F7693">
              <w:t>Quantity</w:t>
            </w:r>
          </w:p>
        </w:tc>
        <w:tc>
          <w:tcPr>
            <w:tcW w:w="929" w:type="dxa"/>
          </w:tcPr>
          <w:p w14:paraId="0CB8611E" w14:textId="77777777" w:rsidR="00CF5174" w:rsidRPr="003173E7" w:rsidRDefault="00CF5174" w:rsidP="00CF5174">
            <w:pPr>
              <w:pStyle w:val="Tablecontent"/>
              <w:ind w:left="90" w:right="90"/>
              <w:jc w:val="center"/>
            </w:pPr>
            <w:r>
              <w:t>Uint32</w:t>
            </w:r>
          </w:p>
        </w:tc>
        <w:tc>
          <w:tcPr>
            <w:tcW w:w="658" w:type="dxa"/>
          </w:tcPr>
          <w:p w14:paraId="18727A8B" w14:textId="77777777" w:rsidR="00CF5174" w:rsidRPr="003173E7" w:rsidRDefault="00CF5174" w:rsidP="00CF5174">
            <w:pPr>
              <w:pStyle w:val="Tablecontent"/>
              <w:ind w:left="90" w:right="90"/>
              <w:jc w:val="right"/>
            </w:pPr>
            <w:r>
              <w:t>4</w:t>
            </w:r>
          </w:p>
        </w:tc>
        <w:tc>
          <w:tcPr>
            <w:tcW w:w="2356" w:type="dxa"/>
          </w:tcPr>
          <w:p w14:paraId="7AD3D446" w14:textId="77777777" w:rsidR="00CF5174" w:rsidRPr="003173E7" w:rsidRDefault="00CF5174" w:rsidP="00CF5174">
            <w:pPr>
              <w:pStyle w:val="Tablecontent"/>
              <w:ind w:left="90" w:right="90"/>
            </w:pPr>
            <w:r>
              <w:t>Number of shares</w:t>
            </w:r>
          </w:p>
        </w:tc>
        <w:tc>
          <w:tcPr>
            <w:tcW w:w="2694" w:type="dxa"/>
            <w:tcBorders>
              <w:right w:val="single" w:sz="12" w:space="0" w:color="FFFFFF" w:themeColor="background1"/>
            </w:tcBorders>
          </w:tcPr>
          <w:p w14:paraId="2B8380F6" w14:textId="77777777" w:rsidR="00CF5174" w:rsidRPr="001A42BA" w:rsidRDefault="00CF5174" w:rsidP="00CF5174">
            <w:pPr>
              <w:pStyle w:val="Tablecontent"/>
              <w:ind w:left="90" w:right="90"/>
              <w:rPr>
                <w:highlight w:val="yellow"/>
              </w:rPr>
            </w:pPr>
          </w:p>
        </w:tc>
      </w:tr>
      <w:tr w:rsidR="00CF5174" w:rsidRPr="004942A2" w14:paraId="152DE721"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182E360E" w14:textId="77777777" w:rsidR="00CF5174" w:rsidRPr="003173E7" w:rsidRDefault="00CF5174" w:rsidP="00CF5174">
            <w:pPr>
              <w:pStyle w:val="Tablecontent"/>
              <w:ind w:left="90" w:right="90"/>
              <w:jc w:val="right"/>
            </w:pPr>
            <w:r>
              <w:lastRenderedPageBreak/>
              <w:t>24</w:t>
            </w:r>
          </w:p>
        </w:tc>
        <w:tc>
          <w:tcPr>
            <w:tcW w:w="2331" w:type="dxa"/>
          </w:tcPr>
          <w:p w14:paraId="3FDC81F1" w14:textId="77777777" w:rsidR="00CF5174" w:rsidRPr="002F7693" w:rsidRDefault="00CF5174" w:rsidP="00CF5174">
            <w:pPr>
              <w:pStyle w:val="Tablecontent"/>
              <w:ind w:left="90" w:right="90"/>
            </w:pPr>
            <w:r>
              <w:t>BrokerID</w:t>
            </w:r>
          </w:p>
        </w:tc>
        <w:tc>
          <w:tcPr>
            <w:tcW w:w="929" w:type="dxa"/>
          </w:tcPr>
          <w:p w14:paraId="0971BFA3" w14:textId="77777777" w:rsidR="00CF5174" w:rsidRPr="003173E7" w:rsidRDefault="00CF5174" w:rsidP="00CF5174">
            <w:pPr>
              <w:pStyle w:val="Tablecontent"/>
              <w:ind w:left="90" w:right="90"/>
              <w:jc w:val="center"/>
            </w:pPr>
            <w:r>
              <w:t>Uint16</w:t>
            </w:r>
          </w:p>
        </w:tc>
        <w:tc>
          <w:tcPr>
            <w:tcW w:w="658" w:type="dxa"/>
          </w:tcPr>
          <w:p w14:paraId="6BD195D2" w14:textId="77777777" w:rsidR="00CF5174" w:rsidRPr="003173E7" w:rsidRDefault="00CF5174" w:rsidP="00CF5174">
            <w:pPr>
              <w:pStyle w:val="Tablecontent"/>
              <w:ind w:left="90" w:right="90"/>
              <w:jc w:val="right"/>
            </w:pPr>
            <w:r>
              <w:t>2</w:t>
            </w:r>
          </w:p>
        </w:tc>
        <w:tc>
          <w:tcPr>
            <w:tcW w:w="2356" w:type="dxa"/>
          </w:tcPr>
          <w:p w14:paraId="626D8FAD" w14:textId="77777777" w:rsidR="00CF5174" w:rsidRPr="003173E7" w:rsidRDefault="00CF5174" w:rsidP="00CF5174">
            <w:pPr>
              <w:pStyle w:val="Tablecontent"/>
              <w:ind w:left="90" w:right="90"/>
            </w:pPr>
            <w:r>
              <w:t>Integer identifier uniquely identifying the Broker</w:t>
            </w:r>
          </w:p>
        </w:tc>
        <w:tc>
          <w:tcPr>
            <w:tcW w:w="2694" w:type="dxa"/>
          </w:tcPr>
          <w:p w14:paraId="202DB964" w14:textId="77777777" w:rsidR="00CF5174" w:rsidRPr="003173E7" w:rsidRDefault="00CF5174" w:rsidP="00CF5174">
            <w:pPr>
              <w:pStyle w:val="Tablecontent"/>
              <w:ind w:left="90" w:right="90"/>
            </w:pPr>
            <w:r>
              <w:t>Integer</w:t>
            </w:r>
          </w:p>
        </w:tc>
      </w:tr>
      <w:tr w:rsidR="00CF5174" w:rsidRPr="001A0C12" w14:paraId="727F4D8A"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1D08A080" w14:textId="77777777" w:rsidR="00CF5174" w:rsidRPr="001A0C12" w:rsidRDefault="00CF5174" w:rsidP="00CF5174">
            <w:pPr>
              <w:pStyle w:val="Tablecontent"/>
              <w:ind w:left="90" w:right="90"/>
              <w:jc w:val="right"/>
            </w:pPr>
            <w:r w:rsidRPr="001A0C12">
              <w:t>2</w:t>
            </w:r>
            <w:r>
              <w:t>6</w:t>
            </w:r>
          </w:p>
        </w:tc>
        <w:tc>
          <w:tcPr>
            <w:tcW w:w="2331" w:type="dxa"/>
          </w:tcPr>
          <w:p w14:paraId="6F021B39" w14:textId="77777777" w:rsidR="00CF5174" w:rsidRPr="001A0C12" w:rsidRDefault="00CF5174" w:rsidP="00CF5174">
            <w:pPr>
              <w:pStyle w:val="Tablecontent"/>
              <w:ind w:left="90" w:right="90"/>
            </w:pPr>
            <w:r w:rsidRPr="001A0C12">
              <w:t>Side</w:t>
            </w:r>
          </w:p>
        </w:tc>
        <w:tc>
          <w:tcPr>
            <w:tcW w:w="929" w:type="dxa"/>
          </w:tcPr>
          <w:p w14:paraId="3EDB59E9" w14:textId="77777777" w:rsidR="00CF5174" w:rsidRPr="001A0C12" w:rsidRDefault="00CF5174" w:rsidP="00CF5174">
            <w:pPr>
              <w:pStyle w:val="Tablecontent"/>
              <w:ind w:left="90" w:right="90"/>
              <w:jc w:val="center"/>
            </w:pPr>
            <w:r>
              <w:t>Uint16</w:t>
            </w:r>
          </w:p>
        </w:tc>
        <w:tc>
          <w:tcPr>
            <w:tcW w:w="658" w:type="dxa"/>
          </w:tcPr>
          <w:p w14:paraId="00151165" w14:textId="77777777" w:rsidR="00CF5174" w:rsidRPr="001A0C12" w:rsidRDefault="00CF5174" w:rsidP="00CF5174">
            <w:pPr>
              <w:pStyle w:val="Tablecontent"/>
              <w:ind w:left="90" w:right="90"/>
              <w:jc w:val="right"/>
            </w:pPr>
            <w:r>
              <w:t>2</w:t>
            </w:r>
          </w:p>
        </w:tc>
        <w:tc>
          <w:tcPr>
            <w:tcW w:w="2356" w:type="dxa"/>
          </w:tcPr>
          <w:p w14:paraId="434909B0" w14:textId="77777777" w:rsidR="00CF5174" w:rsidRPr="001A0C12" w:rsidRDefault="00CF5174" w:rsidP="00CF5174">
            <w:pPr>
              <w:pStyle w:val="Tablecontent"/>
              <w:ind w:left="90" w:right="90"/>
            </w:pPr>
            <w:r>
              <w:t>Side of the order</w:t>
            </w:r>
          </w:p>
        </w:tc>
        <w:tc>
          <w:tcPr>
            <w:tcW w:w="2694" w:type="dxa"/>
          </w:tcPr>
          <w:p w14:paraId="64056F0B" w14:textId="77777777" w:rsidR="00CF5174" w:rsidRPr="001A0C12" w:rsidRDefault="00CF5174" w:rsidP="00CF5174">
            <w:pPr>
              <w:pStyle w:val="Tablecontent"/>
              <w:ind w:left="373" w:right="90" w:hanging="283"/>
            </w:pPr>
            <w:r>
              <w:rPr>
                <w:rStyle w:val="Value"/>
              </w:rPr>
              <w:t>0</w:t>
            </w:r>
            <w:r w:rsidRPr="001A0C12">
              <w:tab/>
            </w:r>
            <w:r>
              <w:t>Bid</w:t>
            </w:r>
          </w:p>
          <w:p w14:paraId="3F81D2C3" w14:textId="77777777" w:rsidR="00CF5174" w:rsidRPr="001A0C12" w:rsidRDefault="00CF5174" w:rsidP="00CF5174">
            <w:pPr>
              <w:pStyle w:val="Tablecontent"/>
              <w:ind w:left="373" w:right="90" w:hanging="283"/>
            </w:pPr>
            <w:r>
              <w:rPr>
                <w:rStyle w:val="Value"/>
              </w:rPr>
              <w:t>1</w:t>
            </w:r>
            <w:r w:rsidRPr="001A0C12">
              <w:tab/>
            </w:r>
            <w:r>
              <w:t>Offer</w:t>
            </w:r>
          </w:p>
        </w:tc>
      </w:tr>
      <w:tr w:rsidR="00CF5174" w:rsidRPr="003173E7" w14:paraId="5A6F0A37" w14:textId="77777777" w:rsidTr="00CF5174">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18CEAB02" w14:textId="77777777" w:rsidR="00CF5174" w:rsidRPr="003173E7" w:rsidRDefault="00CF5174" w:rsidP="00CF5174">
            <w:pPr>
              <w:pStyle w:val="Tablecontent"/>
              <w:tabs>
                <w:tab w:val="right" w:leader="dot" w:pos="3753"/>
              </w:tabs>
              <w:ind w:left="90" w:right="90"/>
            </w:pPr>
            <w:r>
              <w:t>Total Length</w:t>
            </w:r>
            <w:r>
              <w:tab/>
            </w:r>
          </w:p>
        </w:tc>
        <w:tc>
          <w:tcPr>
            <w:tcW w:w="658" w:type="dxa"/>
            <w:shd w:val="clear" w:color="auto" w:fill="C6D9F1" w:themeFill="text2" w:themeFillTint="33"/>
          </w:tcPr>
          <w:p w14:paraId="4B833994" w14:textId="77777777" w:rsidR="00CF5174" w:rsidRDefault="00CF5174" w:rsidP="00CF5174">
            <w:pPr>
              <w:pStyle w:val="Tablecontent"/>
              <w:ind w:left="90" w:right="90"/>
              <w:jc w:val="right"/>
            </w:pPr>
            <w:r>
              <w:rPr>
                <w:noProof/>
              </w:rPr>
              <w:t>28</w:t>
            </w:r>
          </w:p>
        </w:tc>
        <w:tc>
          <w:tcPr>
            <w:tcW w:w="2356" w:type="dxa"/>
            <w:tcBorders>
              <w:right w:val="single" w:sz="12" w:space="0" w:color="FFFFFF" w:themeColor="background1"/>
            </w:tcBorders>
            <w:shd w:val="clear" w:color="auto" w:fill="auto"/>
          </w:tcPr>
          <w:p w14:paraId="0444B20B" w14:textId="77777777" w:rsidR="00CF5174" w:rsidRPr="003173E7" w:rsidRDefault="00CF5174" w:rsidP="00CF5174">
            <w:pPr>
              <w:pStyle w:val="Tablecontent"/>
              <w:ind w:left="90" w:right="90"/>
            </w:pPr>
            <w:r>
              <w:rPr>
                <w:rStyle w:val="Hiddencomments"/>
              </w:rPr>
              <w:sym w:font="Wingdings 3" w:char="0083"/>
            </w:r>
            <w:r>
              <w:rPr>
                <w:rStyle w:val="Hiddencomments"/>
              </w:rPr>
              <w:t>calculated</w:t>
            </w:r>
          </w:p>
        </w:tc>
      </w:tr>
    </w:tbl>
    <w:p w14:paraId="39B30767" w14:textId="77777777" w:rsidR="00F367FA" w:rsidRPr="00F14F60" w:rsidRDefault="00F367FA" w:rsidP="00BC6751">
      <w:pPr>
        <w:rPr>
          <w:lang w:val="en-GB"/>
        </w:rPr>
      </w:pPr>
    </w:p>
    <w:p w14:paraId="242FCC2B" w14:textId="77777777" w:rsidR="00F367FA" w:rsidRPr="00F14F60" w:rsidRDefault="00F367FA" w:rsidP="00F367FA">
      <w:pPr>
        <w:pStyle w:val="Heading3"/>
        <w:rPr>
          <w:lang w:val="en-GB"/>
        </w:rPr>
      </w:pPr>
      <w:bookmarkStart w:id="726" w:name="_Delete_Odd_Lot"/>
      <w:bookmarkStart w:id="727" w:name="_Ref320702003"/>
      <w:bookmarkStart w:id="728" w:name="_Toc320941279"/>
      <w:bookmarkStart w:id="729" w:name="_Toc36740745"/>
      <w:bookmarkEnd w:id="726"/>
      <w:r w:rsidRPr="00F14F60">
        <w:rPr>
          <w:lang w:val="en-GB"/>
        </w:rPr>
        <w:t>Delete Odd Lot Order (</w:t>
      </w:r>
      <w:r w:rsidR="004942A2" w:rsidRPr="00F14F60">
        <w:rPr>
          <w:lang w:val="en-GB"/>
        </w:rPr>
        <w:t>34</w:t>
      </w:r>
      <w:r w:rsidRPr="00F14F60">
        <w:rPr>
          <w:lang w:val="en-GB"/>
        </w:rPr>
        <w:t>)</w:t>
      </w:r>
      <w:bookmarkEnd w:id="727"/>
      <w:bookmarkEnd w:id="728"/>
      <w:bookmarkEnd w:id="729"/>
    </w:p>
    <w:p w14:paraId="58B8479D"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1CC5C0F2" w14:textId="77777777" w:rsidTr="00953EC2">
        <w:trPr>
          <w:trHeight w:hRule="exact" w:val="403"/>
        </w:trPr>
        <w:tc>
          <w:tcPr>
            <w:tcW w:w="1734" w:type="dxa"/>
          </w:tcPr>
          <w:p w14:paraId="30A04281" w14:textId="77777777" w:rsidR="00953EC2" w:rsidRPr="00F14F60" w:rsidRDefault="00953EC2" w:rsidP="00B92C4D">
            <w:pPr>
              <w:pStyle w:val="TableHeader"/>
              <w:spacing w:before="0"/>
              <w:rPr>
                <w:color w:val="E36C0A" w:themeColor="accent6" w:themeShade="BF"/>
                <w:lang w:val="en-GB"/>
              </w:rPr>
            </w:pPr>
            <w:bookmarkStart w:id="730" w:name="_Toc329938760"/>
            <w:r w:rsidRPr="00F14F60">
              <w:rPr>
                <w:color w:val="E36C0A" w:themeColor="accent6" w:themeShade="BF"/>
                <w:lang w:val="en-GB"/>
              </w:rPr>
              <w:t>Section</w:t>
            </w:r>
            <w:bookmarkEnd w:id="730"/>
          </w:p>
        </w:tc>
        <w:tc>
          <w:tcPr>
            <w:tcW w:w="1685" w:type="dxa"/>
          </w:tcPr>
          <w:p w14:paraId="0F241AFE" w14:textId="77777777" w:rsidR="00953EC2" w:rsidRPr="00F14F60" w:rsidRDefault="00953EC2" w:rsidP="00B92C4D">
            <w:pPr>
              <w:pStyle w:val="TableHeader"/>
              <w:spacing w:before="0"/>
              <w:rPr>
                <w:color w:val="E36C0A" w:themeColor="accent6" w:themeShade="BF"/>
                <w:lang w:val="en-GB"/>
              </w:rPr>
            </w:pPr>
            <w:bookmarkStart w:id="731" w:name="_Toc329938761"/>
            <w:r w:rsidRPr="00F14F60">
              <w:rPr>
                <w:color w:val="E36C0A" w:themeColor="accent6" w:themeShade="BF"/>
                <w:lang w:val="en-GB"/>
              </w:rPr>
              <w:t>OMD Securities Standard (SS)</w:t>
            </w:r>
            <w:bookmarkEnd w:id="731"/>
          </w:p>
        </w:tc>
        <w:tc>
          <w:tcPr>
            <w:tcW w:w="1685" w:type="dxa"/>
          </w:tcPr>
          <w:p w14:paraId="772C4ABA" w14:textId="77777777" w:rsidR="00953EC2" w:rsidRPr="00F14F60" w:rsidRDefault="00953EC2" w:rsidP="00B92C4D">
            <w:pPr>
              <w:pStyle w:val="TableHeader"/>
              <w:spacing w:before="0"/>
              <w:rPr>
                <w:color w:val="E36C0A" w:themeColor="accent6" w:themeShade="BF"/>
                <w:lang w:val="en-GB"/>
              </w:rPr>
            </w:pPr>
            <w:bookmarkStart w:id="732" w:name="_Toc329938762"/>
            <w:r w:rsidRPr="00F14F60">
              <w:rPr>
                <w:color w:val="E36C0A" w:themeColor="accent6" w:themeShade="BF"/>
                <w:lang w:val="en-GB"/>
              </w:rPr>
              <w:t>OMD Securities Premium (SP)</w:t>
            </w:r>
            <w:bookmarkEnd w:id="732"/>
          </w:p>
        </w:tc>
        <w:tc>
          <w:tcPr>
            <w:tcW w:w="1715" w:type="dxa"/>
          </w:tcPr>
          <w:p w14:paraId="793BB435" w14:textId="77777777" w:rsidR="00953EC2" w:rsidRPr="00F14F60" w:rsidRDefault="00953EC2" w:rsidP="00B92C4D">
            <w:pPr>
              <w:pStyle w:val="TableHeader"/>
              <w:spacing w:before="0"/>
              <w:rPr>
                <w:color w:val="E36C0A" w:themeColor="accent6" w:themeShade="BF"/>
                <w:lang w:val="en-GB"/>
              </w:rPr>
            </w:pPr>
            <w:bookmarkStart w:id="733" w:name="_Toc329938763"/>
            <w:r w:rsidRPr="00F14F60">
              <w:rPr>
                <w:color w:val="E36C0A" w:themeColor="accent6" w:themeShade="BF"/>
                <w:lang w:val="en-GB"/>
              </w:rPr>
              <w:t>OMD Securities FullTick (SF)</w:t>
            </w:r>
            <w:bookmarkEnd w:id="733"/>
          </w:p>
        </w:tc>
        <w:tc>
          <w:tcPr>
            <w:tcW w:w="1703" w:type="dxa"/>
          </w:tcPr>
          <w:p w14:paraId="027D522A" w14:textId="77777777" w:rsidR="00953EC2" w:rsidRPr="00F14F60" w:rsidRDefault="00953EC2" w:rsidP="00B92C4D">
            <w:pPr>
              <w:pStyle w:val="TableHeader"/>
              <w:spacing w:before="0"/>
              <w:rPr>
                <w:color w:val="E36C0A" w:themeColor="accent6" w:themeShade="BF"/>
                <w:lang w:val="en-GB"/>
              </w:rPr>
            </w:pPr>
            <w:bookmarkStart w:id="734" w:name="_Toc329938764"/>
            <w:r w:rsidRPr="00F14F60">
              <w:rPr>
                <w:color w:val="E36C0A" w:themeColor="accent6" w:themeShade="BF"/>
                <w:lang w:val="en-GB"/>
              </w:rPr>
              <w:t>OMD Index             (Index)</w:t>
            </w:r>
            <w:bookmarkEnd w:id="734"/>
          </w:p>
        </w:tc>
      </w:tr>
      <w:tr w:rsidR="00B0543C" w:rsidRPr="00F87671" w14:paraId="2576466D" w14:textId="77777777" w:rsidTr="00953EC2">
        <w:trPr>
          <w:trHeight w:hRule="exact" w:val="653"/>
        </w:trPr>
        <w:tc>
          <w:tcPr>
            <w:tcW w:w="1734" w:type="dxa"/>
          </w:tcPr>
          <w:p w14:paraId="6987B36B" w14:textId="77777777" w:rsidR="00B0543C" w:rsidRPr="00F14F60" w:rsidRDefault="00B0543C" w:rsidP="00B92C4D">
            <w:pPr>
              <w:pStyle w:val="TableHeader"/>
              <w:spacing w:before="0"/>
              <w:rPr>
                <w:color w:val="E36C0A" w:themeColor="accent6" w:themeShade="BF"/>
                <w:lang w:val="en-GB"/>
              </w:rPr>
            </w:pPr>
            <w:bookmarkStart w:id="735" w:name="_Toc321012602"/>
            <w:bookmarkStart w:id="736" w:name="_Toc321042964"/>
            <w:bookmarkStart w:id="737" w:name="_Toc329938765"/>
            <w:r w:rsidRPr="00F14F60">
              <w:rPr>
                <w:color w:val="E36C0A" w:themeColor="accent6" w:themeShade="BF"/>
                <w:lang w:val="en-GB"/>
              </w:rPr>
              <w:t>3.9.5</w:t>
            </w:r>
            <w:bookmarkEnd w:id="735"/>
            <w:bookmarkEnd w:id="736"/>
            <w:bookmarkEnd w:id="737"/>
          </w:p>
        </w:tc>
        <w:tc>
          <w:tcPr>
            <w:tcW w:w="1685" w:type="dxa"/>
          </w:tcPr>
          <w:p w14:paraId="15FB06DC" w14:textId="77777777" w:rsidR="00B0543C"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00B0543C" w:rsidRPr="00F14F60">
              <w:rPr>
                <w:rFonts w:ascii="Arial" w:hAnsi="Arial" w:cs="Arial"/>
                <w:color w:val="E36C0A" w:themeColor="accent6" w:themeShade="BF"/>
                <w:sz w:val="16"/>
                <w:szCs w:val="16"/>
                <w:lang w:val="en-GB"/>
              </w:rPr>
              <w:t xml:space="preserve"> </w:t>
            </w:r>
          </w:p>
          <w:p w14:paraId="5A42EA7B" w14:textId="77777777" w:rsidR="00B0543C" w:rsidRPr="00F14F60" w:rsidRDefault="00B0543C" w:rsidP="00B92C4D">
            <w:pPr>
              <w:pStyle w:val="TableHeader"/>
              <w:spacing w:before="0"/>
              <w:rPr>
                <w:rFonts w:cs="Arial"/>
                <w:color w:val="E36C0A" w:themeColor="accent6" w:themeShade="BF"/>
                <w:sz w:val="22"/>
                <w:lang w:val="en-GB"/>
              </w:rPr>
            </w:pPr>
            <w:bookmarkStart w:id="738" w:name="_Toc321012603"/>
            <w:bookmarkStart w:id="739" w:name="_Toc321042965"/>
            <w:bookmarkStart w:id="740" w:name="_Toc329938766"/>
            <w:r w:rsidRPr="00F14F60">
              <w:rPr>
                <w:rFonts w:ascii="Arial" w:hAnsi="Arial" w:cs="Arial"/>
                <w:color w:val="E36C0A" w:themeColor="accent6" w:themeShade="BF"/>
                <w:sz w:val="16"/>
                <w:szCs w:val="16"/>
                <w:lang w:val="en-GB"/>
              </w:rPr>
              <w:t>(via complimentary odd lot order feed)</w:t>
            </w:r>
            <w:bookmarkEnd w:id="738"/>
            <w:bookmarkEnd w:id="739"/>
            <w:bookmarkEnd w:id="740"/>
          </w:p>
        </w:tc>
        <w:tc>
          <w:tcPr>
            <w:tcW w:w="1685" w:type="dxa"/>
          </w:tcPr>
          <w:p w14:paraId="542A523D" w14:textId="77777777" w:rsidR="00B0543C"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00B0543C" w:rsidRPr="00F14F60">
              <w:rPr>
                <w:rFonts w:ascii="Arial" w:hAnsi="Arial" w:cs="Arial"/>
                <w:color w:val="E36C0A" w:themeColor="accent6" w:themeShade="BF"/>
                <w:sz w:val="16"/>
                <w:szCs w:val="16"/>
                <w:lang w:val="en-GB"/>
              </w:rPr>
              <w:t xml:space="preserve"> </w:t>
            </w:r>
          </w:p>
          <w:p w14:paraId="76A1DB07" w14:textId="77777777" w:rsidR="00B0543C" w:rsidRPr="00F14F60" w:rsidRDefault="00B0543C" w:rsidP="00B92C4D">
            <w:pPr>
              <w:pStyle w:val="TableHeader"/>
              <w:spacing w:before="0"/>
              <w:rPr>
                <w:rFonts w:cs="Arial"/>
                <w:color w:val="E36C0A" w:themeColor="accent6" w:themeShade="BF"/>
                <w:sz w:val="22"/>
                <w:lang w:val="en-GB"/>
              </w:rPr>
            </w:pPr>
            <w:bookmarkStart w:id="741" w:name="_Toc321012604"/>
            <w:bookmarkStart w:id="742" w:name="_Toc321042966"/>
            <w:bookmarkStart w:id="743" w:name="_Toc329938767"/>
            <w:r w:rsidRPr="00F14F60">
              <w:rPr>
                <w:rFonts w:ascii="Arial" w:hAnsi="Arial" w:cs="Arial"/>
                <w:color w:val="E36C0A" w:themeColor="accent6" w:themeShade="BF"/>
                <w:sz w:val="16"/>
                <w:szCs w:val="16"/>
                <w:lang w:val="en-GB"/>
              </w:rPr>
              <w:t>(via complimentary  odd lot order feed)</w:t>
            </w:r>
            <w:bookmarkEnd w:id="741"/>
            <w:bookmarkEnd w:id="742"/>
            <w:bookmarkEnd w:id="743"/>
          </w:p>
        </w:tc>
        <w:tc>
          <w:tcPr>
            <w:tcW w:w="1715" w:type="dxa"/>
          </w:tcPr>
          <w:p w14:paraId="3A5C98D3" w14:textId="77777777" w:rsidR="00B0543C"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00B0543C" w:rsidRPr="00F14F60">
              <w:rPr>
                <w:rFonts w:ascii="Arial" w:hAnsi="Arial" w:cs="Arial"/>
                <w:color w:val="E36C0A" w:themeColor="accent6" w:themeShade="BF"/>
                <w:sz w:val="16"/>
                <w:szCs w:val="16"/>
                <w:lang w:val="en-GB"/>
              </w:rPr>
              <w:t xml:space="preserve"> </w:t>
            </w:r>
          </w:p>
          <w:p w14:paraId="0D5FA51B" w14:textId="77777777" w:rsidR="00B0543C" w:rsidRPr="00F14F60" w:rsidRDefault="00B0543C" w:rsidP="00B92C4D">
            <w:pPr>
              <w:pStyle w:val="TableHeader"/>
              <w:spacing w:before="0"/>
              <w:rPr>
                <w:rFonts w:ascii="Arial" w:hAnsi="Arial" w:cs="Arial"/>
                <w:color w:val="E36C0A" w:themeColor="accent6" w:themeShade="BF"/>
                <w:sz w:val="24"/>
                <w:szCs w:val="24"/>
                <w:lang w:val="en-GB"/>
              </w:rPr>
            </w:pPr>
            <w:bookmarkStart w:id="744" w:name="_Toc321012605"/>
            <w:bookmarkStart w:id="745" w:name="_Toc321042967"/>
            <w:bookmarkStart w:id="746" w:name="_Toc329938768"/>
            <w:r w:rsidRPr="00F14F60">
              <w:rPr>
                <w:rFonts w:ascii="Arial" w:hAnsi="Arial" w:cs="Arial"/>
                <w:color w:val="E36C0A" w:themeColor="accent6" w:themeShade="BF"/>
                <w:sz w:val="16"/>
                <w:szCs w:val="16"/>
                <w:lang w:val="en-GB"/>
              </w:rPr>
              <w:t>(via complimentary  odd lot order feed)</w:t>
            </w:r>
            <w:bookmarkEnd w:id="744"/>
            <w:bookmarkEnd w:id="745"/>
            <w:bookmarkEnd w:id="746"/>
          </w:p>
        </w:tc>
        <w:tc>
          <w:tcPr>
            <w:tcW w:w="1703" w:type="dxa"/>
          </w:tcPr>
          <w:p w14:paraId="294DB71B" w14:textId="77777777" w:rsidR="00B0543C" w:rsidRPr="00F14F60" w:rsidRDefault="00B0543C" w:rsidP="00B92C4D">
            <w:pPr>
              <w:pStyle w:val="TableHeader"/>
              <w:spacing w:before="0"/>
              <w:rPr>
                <w:color w:val="E36C0A" w:themeColor="accent6" w:themeShade="BF"/>
                <w:lang w:val="en-GB"/>
              </w:rPr>
            </w:pPr>
          </w:p>
        </w:tc>
      </w:tr>
    </w:tbl>
    <w:p w14:paraId="45787F3E" w14:textId="77777777" w:rsidR="00B0543C" w:rsidRPr="00F14F60" w:rsidRDefault="00B0543C" w:rsidP="00B0543C">
      <w:pPr>
        <w:rPr>
          <w:rFonts w:cs="Arial"/>
          <w:color w:val="00B050"/>
          <w:sz w:val="20"/>
          <w:szCs w:val="20"/>
          <w:lang w:val="en-GB"/>
        </w:rPr>
      </w:pPr>
      <w:r w:rsidRPr="00F14F60">
        <w:rPr>
          <w:rFonts w:cs="Arial"/>
          <w:color w:val="009242"/>
          <w:sz w:val="22"/>
          <w:lang w:val="en-GB"/>
        </w:rPr>
        <w:sym w:font="Wingdings 3" w:char="F070"/>
      </w:r>
      <w:r w:rsidRPr="00F14F60">
        <w:rPr>
          <w:rFonts w:cs="Arial"/>
          <w:color w:val="00B050"/>
          <w:sz w:val="22"/>
          <w:lang w:val="en-GB"/>
        </w:rPr>
        <w:t xml:space="preserve"> </w:t>
      </w:r>
      <w:r w:rsidRPr="00F14F60">
        <w:rPr>
          <w:rFonts w:cs="Arial"/>
          <w:color w:val="E36C0A" w:themeColor="accent6" w:themeShade="BF"/>
          <w:szCs w:val="18"/>
          <w:lang w:val="en-GB"/>
        </w:rPr>
        <w:t>Complimentary service to the Datafeed(s)</w:t>
      </w:r>
    </w:p>
    <w:p w14:paraId="3AB6377A" w14:textId="77777777" w:rsidR="00B0543C" w:rsidRPr="00F14F60" w:rsidRDefault="00B0543C" w:rsidP="00F367FA">
      <w:pPr>
        <w:rPr>
          <w:lang w:val="en-GB"/>
        </w:rPr>
      </w:pPr>
    </w:p>
    <w:p w14:paraId="7B7B27DF" w14:textId="77777777" w:rsidR="00F367FA" w:rsidRPr="00F14F60" w:rsidRDefault="00F367FA" w:rsidP="00F367FA">
      <w:pPr>
        <w:rPr>
          <w:lang w:val="en-GB"/>
        </w:rPr>
      </w:pPr>
      <w:r w:rsidRPr="00F14F60">
        <w:rPr>
          <w:lang w:val="en-GB"/>
        </w:rPr>
        <w:t>The Delete Odd Lot Order message is generated when an existing odd lot order identified by the OrderId is deleted.</w:t>
      </w:r>
    </w:p>
    <w:p w14:paraId="3EB58D13" w14:textId="77777777" w:rsidR="00F367FA" w:rsidRPr="00F14F60" w:rsidRDefault="00F367FA" w:rsidP="00F367FA">
      <w:pPr>
        <w:rPr>
          <w:lang w:val="en-GB"/>
        </w:rPr>
      </w:pPr>
    </w:p>
    <w:p w14:paraId="55F1DD81" w14:textId="77777777" w:rsidR="00F367FA" w:rsidRDefault="00F367FA" w:rsidP="00F367FA">
      <w:pPr>
        <w:pStyle w:val="HeadingLevel1"/>
        <w:rPr>
          <w:lang w:val="en-GB"/>
        </w:rPr>
      </w:pPr>
      <w:r w:rsidRPr="00F14F60">
        <w:rPr>
          <w:lang w:val="en-GB"/>
        </w:rPr>
        <w:t>Message Fields</w:t>
      </w:r>
    </w:p>
    <w:tbl>
      <w:tblPr>
        <w:tblStyle w:val="TableTemplate"/>
        <w:tblW w:w="0" w:type="auto"/>
        <w:tblInd w:w="108" w:type="dxa"/>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658"/>
        <w:gridCol w:w="2356"/>
        <w:gridCol w:w="2694"/>
      </w:tblGrid>
      <w:tr w:rsidR="00CF5174" w:rsidRPr="00AC3E5B" w14:paraId="7B2D7F77"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09" w:type="dxa"/>
          </w:tcPr>
          <w:p w14:paraId="67F44420" w14:textId="77777777" w:rsidR="00CF5174" w:rsidRPr="00AC3E5B" w:rsidRDefault="00CF5174" w:rsidP="00264F3B">
            <w:pPr>
              <w:pStyle w:val="TableHeader"/>
              <w:spacing w:before="144" w:after="144"/>
              <w:ind w:left="90" w:right="90"/>
              <w:jc w:val="right"/>
            </w:pPr>
            <w:r>
              <w:t>Offset</w:t>
            </w:r>
          </w:p>
        </w:tc>
        <w:tc>
          <w:tcPr>
            <w:tcW w:w="2331" w:type="dxa"/>
          </w:tcPr>
          <w:p w14:paraId="20E677AA" w14:textId="77777777" w:rsidR="00CF5174" w:rsidRPr="00AC3E5B" w:rsidRDefault="00CF5174" w:rsidP="00CF5174">
            <w:pPr>
              <w:pStyle w:val="TableHeader"/>
              <w:spacing w:before="144" w:after="144"/>
              <w:ind w:left="90" w:right="90"/>
              <w:jc w:val="left"/>
            </w:pPr>
            <w:r>
              <w:t>Field</w:t>
            </w:r>
          </w:p>
        </w:tc>
        <w:tc>
          <w:tcPr>
            <w:tcW w:w="929" w:type="dxa"/>
          </w:tcPr>
          <w:p w14:paraId="448967C9" w14:textId="77777777" w:rsidR="00CF5174" w:rsidRPr="00AC3E5B" w:rsidRDefault="00CF5174" w:rsidP="00CF5174">
            <w:pPr>
              <w:pStyle w:val="TableHeader"/>
              <w:spacing w:before="144" w:after="144"/>
              <w:ind w:left="90" w:right="90"/>
            </w:pPr>
            <w:r>
              <w:t>Format</w:t>
            </w:r>
          </w:p>
        </w:tc>
        <w:tc>
          <w:tcPr>
            <w:tcW w:w="658" w:type="dxa"/>
          </w:tcPr>
          <w:p w14:paraId="665F583E" w14:textId="77777777" w:rsidR="00CF5174" w:rsidRPr="00AC3E5B" w:rsidRDefault="00CF5174" w:rsidP="00CF5174">
            <w:pPr>
              <w:pStyle w:val="TableHeader"/>
              <w:spacing w:before="144" w:after="144"/>
              <w:ind w:left="90" w:right="90"/>
              <w:jc w:val="right"/>
            </w:pPr>
            <w:r>
              <w:t>Len</w:t>
            </w:r>
          </w:p>
        </w:tc>
        <w:tc>
          <w:tcPr>
            <w:tcW w:w="2356" w:type="dxa"/>
          </w:tcPr>
          <w:p w14:paraId="72C934A3" w14:textId="77777777" w:rsidR="00CF5174" w:rsidRPr="00AC3E5B" w:rsidRDefault="00CF5174" w:rsidP="00CF5174">
            <w:pPr>
              <w:pStyle w:val="TableHeader"/>
              <w:spacing w:before="144" w:after="144"/>
              <w:ind w:left="90" w:right="90"/>
              <w:jc w:val="left"/>
            </w:pPr>
            <w:r>
              <w:t>Description</w:t>
            </w:r>
          </w:p>
        </w:tc>
        <w:tc>
          <w:tcPr>
            <w:tcW w:w="2694" w:type="dxa"/>
          </w:tcPr>
          <w:p w14:paraId="2BF5438F" w14:textId="77777777" w:rsidR="00CF5174" w:rsidRPr="00AC3E5B" w:rsidRDefault="00CF5174" w:rsidP="00CF5174">
            <w:pPr>
              <w:pStyle w:val="TableHeader"/>
              <w:spacing w:before="144" w:after="144"/>
              <w:ind w:left="90" w:right="90"/>
              <w:jc w:val="left"/>
            </w:pPr>
            <w:r>
              <w:t>Values</w:t>
            </w:r>
          </w:p>
        </w:tc>
      </w:tr>
      <w:tr w:rsidR="00CF5174" w:rsidRPr="003173E7" w14:paraId="3816301F"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1B7FF31E" w14:textId="77777777" w:rsidR="00CF5174" w:rsidRPr="003173E7" w:rsidRDefault="00CF5174" w:rsidP="00CF5174">
            <w:pPr>
              <w:pStyle w:val="Tablecontent"/>
              <w:ind w:left="90" w:right="90"/>
              <w:jc w:val="right"/>
            </w:pPr>
            <w:r>
              <w:t>0</w:t>
            </w:r>
          </w:p>
        </w:tc>
        <w:tc>
          <w:tcPr>
            <w:tcW w:w="2331" w:type="dxa"/>
          </w:tcPr>
          <w:p w14:paraId="169E752E" w14:textId="77777777" w:rsidR="00CF5174" w:rsidRPr="002F7693" w:rsidRDefault="00CF5174" w:rsidP="00CF5174">
            <w:pPr>
              <w:pStyle w:val="Tablecontent"/>
              <w:ind w:left="90" w:right="90"/>
            </w:pPr>
            <w:r w:rsidRPr="002F7693">
              <w:t>MsgSize</w:t>
            </w:r>
          </w:p>
        </w:tc>
        <w:tc>
          <w:tcPr>
            <w:tcW w:w="929" w:type="dxa"/>
          </w:tcPr>
          <w:p w14:paraId="580230CA" w14:textId="77777777" w:rsidR="00CF5174" w:rsidRPr="003173E7" w:rsidRDefault="00CF5174" w:rsidP="00CF5174">
            <w:pPr>
              <w:pStyle w:val="Tablecontent"/>
              <w:ind w:left="90" w:right="90"/>
              <w:jc w:val="center"/>
            </w:pPr>
            <w:r>
              <w:t>Uint16</w:t>
            </w:r>
          </w:p>
        </w:tc>
        <w:tc>
          <w:tcPr>
            <w:tcW w:w="658" w:type="dxa"/>
          </w:tcPr>
          <w:p w14:paraId="67168F5F" w14:textId="77777777" w:rsidR="00CF5174" w:rsidRPr="003173E7" w:rsidRDefault="00CF5174" w:rsidP="00CF5174">
            <w:pPr>
              <w:pStyle w:val="Tablecontent"/>
              <w:ind w:left="90" w:right="90"/>
              <w:jc w:val="right"/>
            </w:pPr>
            <w:r>
              <w:t>2</w:t>
            </w:r>
          </w:p>
        </w:tc>
        <w:tc>
          <w:tcPr>
            <w:tcW w:w="2356" w:type="dxa"/>
          </w:tcPr>
          <w:p w14:paraId="67870F1E" w14:textId="77777777" w:rsidR="00CF5174" w:rsidRPr="003173E7" w:rsidRDefault="00CF5174" w:rsidP="00CF5174">
            <w:pPr>
              <w:pStyle w:val="Tablecontent"/>
              <w:ind w:left="90" w:right="90"/>
            </w:pPr>
            <w:r>
              <w:t>Size of the message</w:t>
            </w:r>
          </w:p>
        </w:tc>
        <w:tc>
          <w:tcPr>
            <w:tcW w:w="2694" w:type="dxa"/>
          </w:tcPr>
          <w:p w14:paraId="435BE969" w14:textId="77777777" w:rsidR="00CF5174" w:rsidRPr="007E27DF" w:rsidRDefault="00CF5174" w:rsidP="00CF5174">
            <w:pPr>
              <w:pStyle w:val="Tablecontent"/>
              <w:ind w:left="90" w:right="90"/>
            </w:pPr>
            <w:r w:rsidRPr="007E27DF">
              <w:rPr>
                <w:rStyle w:val="Hiddencomments"/>
              </w:rPr>
              <w:t xml:space="preserve"> </w:t>
            </w:r>
            <w:r w:rsidRPr="007E27DF">
              <w:rPr>
                <w:rStyle w:val="Hiddencomments"/>
              </w:rPr>
              <w:sym w:font="Wingdings 3" w:char="F083"/>
            </w:r>
            <w:r w:rsidRPr="007E27DF">
              <w:rPr>
                <w:rStyle w:val="Hiddencomments"/>
              </w:rPr>
              <w:t>calculated</w:t>
            </w:r>
          </w:p>
        </w:tc>
      </w:tr>
      <w:tr w:rsidR="00CF5174" w:rsidRPr="003173E7" w14:paraId="2615D63B"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4640D9F9" w14:textId="77777777" w:rsidR="00CF5174" w:rsidRPr="003173E7" w:rsidRDefault="00CF5174" w:rsidP="00CF5174">
            <w:pPr>
              <w:pStyle w:val="Tablecontent"/>
              <w:ind w:left="90" w:right="90"/>
              <w:jc w:val="right"/>
            </w:pPr>
            <w:r>
              <w:t>2</w:t>
            </w:r>
          </w:p>
        </w:tc>
        <w:tc>
          <w:tcPr>
            <w:tcW w:w="2331" w:type="dxa"/>
          </w:tcPr>
          <w:p w14:paraId="40F6EE96" w14:textId="77777777" w:rsidR="00CF5174" w:rsidRPr="002F7693" w:rsidRDefault="00CF5174" w:rsidP="00CF5174">
            <w:pPr>
              <w:pStyle w:val="Tablecontent"/>
              <w:ind w:left="90" w:right="90"/>
            </w:pPr>
            <w:r w:rsidRPr="002F7693">
              <w:t>MsgType</w:t>
            </w:r>
          </w:p>
        </w:tc>
        <w:tc>
          <w:tcPr>
            <w:tcW w:w="929" w:type="dxa"/>
          </w:tcPr>
          <w:p w14:paraId="5C2BD51F" w14:textId="77777777" w:rsidR="00CF5174" w:rsidRPr="003173E7" w:rsidRDefault="00CF5174" w:rsidP="00CF5174">
            <w:pPr>
              <w:pStyle w:val="Tablecontent"/>
              <w:ind w:left="90" w:right="90"/>
              <w:jc w:val="center"/>
            </w:pPr>
            <w:r>
              <w:t>Uint16</w:t>
            </w:r>
          </w:p>
        </w:tc>
        <w:tc>
          <w:tcPr>
            <w:tcW w:w="658" w:type="dxa"/>
          </w:tcPr>
          <w:p w14:paraId="189BDDEE" w14:textId="77777777" w:rsidR="00CF5174" w:rsidRPr="003173E7" w:rsidRDefault="00CF5174" w:rsidP="00CF5174">
            <w:pPr>
              <w:pStyle w:val="Tablecontent"/>
              <w:ind w:left="90" w:right="90"/>
              <w:jc w:val="right"/>
            </w:pPr>
            <w:r>
              <w:t>2</w:t>
            </w:r>
          </w:p>
        </w:tc>
        <w:tc>
          <w:tcPr>
            <w:tcW w:w="2356" w:type="dxa"/>
          </w:tcPr>
          <w:p w14:paraId="2E9DBADE" w14:textId="3EE37BC8" w:rsidR="00CF5174" w:rsidRPr="003173E7" w:rsidRDefault="00220755" w:rsidP="00CF5174">
            <w:pPr>
              <w:pStyle w:val="Tablecontent"/>
              <w:ind w:left="90" w:right="90"/>
            </w:pPr>
            <w:r>
              <w:t>Type of message</w:t>
            </w:r>
          </w:p>
        </w:tc>
        <w:tc>
          <w:tcPr>
            <w:tcW w:w="2694" w:type="dxa"/>
          </w:tcPr>
          <w:p w14:paraId="7416B475" w14:textId="77777777" w:rsidR="00CF5174" w:rsidRPr="00CE0695" w:rsidRDefault="00CF5174" w:rsidP="00CF5174">
            <w:pPr>
              <w:pStyle w:val="Tablecontent"/>
              <w:ind w:left="549" w:right="90" w:hanging="459"/>
            </w:pPr>
            <w:r w:rsidRPr="00BF72E1">
              <w:rPr>
                <w:rStyle w:val="Value"/>
              </w:rPr>
              <w:t>34</w:t>
            </w:r>
            <w:r w:rsidRPr="00CE0695">
              <w:tab/>
              <w:t>Delete Odd Lot Order</w:t>
            </w:r>
          </w:p>
        </w:tc>
      </w:tr>
      <w:tr w:rsidR="00CF5174" w:rsidRPr="000512ED" w14:paraId="19FE8E7B"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9" w:type="dxa"/>
          </w:tcPr>
          <w:p w14:paraId="2EC8544D" w14:textId="77777777" w:rsidR="00CF5174" w:rsidRPr="003173E7" w:rsidRDefault="00CF5174" w:rsidP="00CF5174">
            <w:pPr>
              <w:pStyle w:val="Tablecontent"/>
              <w:ind w:left="90" w:right="90"/>
              <w:jc w:val="right"/>
            </w:pPr>
            <w:r>
              <w:t>4</w:t>
            </w:r>
          </w:p>
        </w:tc>
        <w:tc>
          <w:tcPr>
            <w:tcW w:w="2331" w:type="dxa"/>
          </w:tcPr>
          <w:p w14:paraId="5656D0A8" w14:textId="77777777" w:rsidR="00CF5174" w:rsidRPr="002F7693" w:rsidRDefault="00CF5174" w:rsidP="00CF5174">
            <w:pPr>
              <w:pStyle w:val="Tablecontent"/>
              <w:ind w:left="90" w:right="90"/>
            </w:pPr>
            <w:r w:rsidRPr="002F7693">
              <w:t>SecurityCode</w:t>
            </w:r>
          </w:p>
        </w:tc>
        <w:tc>
          <w:tcPr>
            <w:tcW w:w="929" w:type="dxa"/>
          </w:tcPr>
          <w:p w14:paraId="5B8FB032" w14:textId="77777777" w:rsidR="00CF5174" w:rsidRPr="003173E7" w:rsidRDefault="00CF5174" w:rsidP="00CF5174">
            <w:pPr>
              <w:pStyle w:val="Tablecontent"/>
              <w:ind w:left="90" w:right="90"/>
              <w:jc w:val="center"/>
            </w:pPr>
            <w:r>
              <w:t>Uint32</w:t>
            </w:r>
          </w:p>
        </w:tc>
        <w:tc>
          <w:tcPr>
            <w:tcW w:w="658" w:type="dxa"/>
          </w:tcPr>
          <w:p w14:paraId="32674EF9" w14:textId="77777777" w:rsidR="00CF5174" w:rsidRPr="003173E7" w:rsidRDefault="00CF5174" w:rsidP="00CF5174">
            <w:pPr>
              <w:pStyle w:val="Tablecontent"/>
              <w:ind w:left="90" w:right="90"/>
              <w:jc w:val="right"/>
            </w:pPr>
            <w:r>
              <w:t>4</w:t>
            </w:r>
          </w:p>
        </w:tc>
        <w:tc>
          <w:tcPr>
            <w:tcW w:w="2356" w:type="dxa"/>
          </w:tcPr>
          <w:p w14:paraId="404D7402" w14:textId="77777777" w:rsidR="00CF5174" w:rsidRPr="003173E7" w:rsidRDefault="00CF5174" w:rsidP="00CF5174">
            <w:pPr>
              <w:pStyle w:val="Tablecontent"/>
              <w:ind w:left="90" w:right="90"/>
            </w:pPr>
            <w:r>
              <w:t>Uniquely identifies a security available for trading</w:t>
            </w:r>
          </w:p>
        </w:tc>
        <w:tc>
          <w:tcPr>
            <w:tcW w:w="2694" w:type="dxa"/>
          </w:tcPr>
          <w:p w14:paraId="76684A7D" w14:textId="77777777" w:rsidR="00CF5174" w:rsidRPr="003173E7" w:rsidRDefault="00CF5174" w:rsidP="00CF5174">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F5174" w:rsidRPr="000512ED" w14:paraId="42ACDBF9" w14:textId="77777777" w:rsidTr="00CF5174">
        <w:trPr>
          <w:cnfStyle w:val="000000010000" w:firstRow="0" w:lastRow="0" w:firstColumn="0" w:lastColumn="0" w:oddVBand="0" w:evenVBand="0" w:oddHBand="0" w:evenHBand="1" w:firstRowFirstColumn="0" w:firstRowLastColumn="0" w:lastRowFirstColumn="0" w:lastRowLastColumn="0"/>
        </w:trPr>
        <w:tc>
          <w:tcPr>
            <w:tcW w:w="709" w:type="dxa"/>
          </w:tcPr>
          <w:p w14:paraId="55ACBBE8" w14:textId="77777777" w:rsidR="00CF5174" w:rsidRPr="003173E7" w:rsidRDefault="00CF5174" w:rsidP="00CF5174">
            <w:pPr>
              <w:pStyle w:val="Tablecontent"/>
              <w:ind w:left="90" w:right="90"/>
              <w:jc w:val="right"/>
            </w:pPr>
            <w:r>
              <w:t>8</w:t>
            </w:r>
          </w:p>
        </w:tc>
        <w:tc>
          <w:tcPr>
            <w:tcW w:w="2331" w:type="dxa"/>
          </w:tcPr>
          <w:p w14:paraId="5EB18819" w14:textId="77777777" w:rsidR="00CF5174" w:rsidRPr="002F7693" w:rsidRDefault="00CF5174" w:rsidP="00CF5174">
            <w:pPr>
              <w:pStyle w:val="Tablecontent"/>
              <w:ind w:left="90" w:right="90"/>
            </w:pPr>
            <w:r w:rsidRPr="002F7693">
              <w:t>OrderId</w:t>
            </w:r>
          </w:p>
        </w:tc>
        <w:tc>
          <w:tcPr>
            <w:tcW w:w="929" w:type="dxa"/>
          </w:tcPr>
          <w:p w14:paraId="5BBF1899" w14:textId="77777777" w:rsidR="00CF5174" w:rsidRPr="003173E7" w:rsidRDefault="00CF5174" w:rsidP="00CF5174">
            <w:pPr>
              <w:pStyle w:val="Tablecontent"/>
              <w:ind w:left="90" w:right="90"/>
              <w:jc w:val="center"/>
            </w:pPr>
            <w:r>
              <w:t>Uint64</w:t>
            </w:r>
          </w:p>
        </w:tc>
        <w:tc>
          <w:tcPr>
            <w:tcW w:w="658" w:type="dxa"/>
          </w:tcPr>
          <w:p w14:paraId="4D1F868A" w14:textId="77777777" w:rsidR="00CF5174" w:rsidRPr="003173E7" w:rsidRDefault="00CF5174" w:rsidP="00CF5174">
            <w:pPr>
              <w:pStyle w:val="Tablecontent"/>
              <w:ind w:left="90" w:right="90"/>
              <w:jc w:val="right"/>
            </w:pPr>
            <w:r>
              <w:t>8</w:t>
            </w:r>
          </w:p>
        </w:tc>
        <w:tc>
          <w:tcPr>
            <w:tcW w:w="2356" w:type="dxa"/>
          </w:tcPr>
          <w:p w14:paraId="4D79379F" w14:textId="77777777" w:rsidR="00CF5174" w:rsidRPr="003173E7" w:rsidRDefault="00CF5174" w:rsidP="00CF5174">
            <w:pPr>
              <w:pStyle w:val="Tablecontent"/>
              <w:ind w:left="90" w:right="90"/>
            </w:pPr>
            <w:r>
              <w:t>Unique identifier for each order performed within the trading day</w:t>
            </w:r>
          </w:p>
        </w:tc>
        <w:tc>
          <w:tcPr>
            <w:tcW w:w="2694" w:type="dxa"/>
          </w:tcPr>
          <w:p w14:paraId="3E57A049" w14:textId="77777777" w:rsidR="00CF5174" w:rsidRPr="003173E7" w:rsidRDefault="00CF5174" w:rsidP="00CF5174">
            <w:pPr>
              <w:pStyle w:val="Tablecontent"/>
              <w:ind w:left="90" w:right="90"/>
            </w:pPr>
            <w:r>
              <w:t>Values may not be consecutive</w:t>
            </w:r>
          </w:p>
        </w:tc>
      </w:tr>
      <w:tr w:rsidR="00CF5174" w:rsidRPr="003173E7" w14:paraId="5350F116" w14:textId="77777777" w:rsidTr="00CF5174">
        <w:tblPrEx>
          <w:tblBorders>
            <w:bottom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Pr>
        <w:tc>
          <w:tcPr>
            <w:tcW w:w="709" w:type="dxa"/>
          </w:tcPr>
          <w:p w14:paraId="7C7FB5EC" w14:textId="77777777" w:rsidR="00CF5174" w:rsidRPr="003173E7" w:rsidRDefault="00CF5174" w:rsidP="00CF5174">
            <w:pPr>
              <w:pStyle w:val="Tablecontent"/>
              <w:ind w:left="90" w:right="90"/>
              <w:jc w:val="right"/>
            </w:pPr>
            <w:r>
              <w:t>16</w:t>
            </w:r>
          </w:p>
        </w:tc>
        <w:tc>
          <w:tcPr>
            <w:tcW w:w="2331" w:type="dxa"/>
          </w:tcPr>
          <w:p w14:paraId="4A73101A" w14:textId="77777777" w:rsidR="00CF5174" w:rsidRPr="002F7693" w:rsidRDefault="00CF5174" w:rsidP="00CF5174">
            <w:pPr>
              <w:pStyle w:val="Tablecontent"/>
              <w:ind w:left="90" w:right="90"/>
            </w:pPr>
            <w:r>
              <w:t>BrokerID</w:t>
            </w:r>
          </w:p>
        </w:tc>
        <w:tc>
          <w:tcPr>
            <w:tcW w:w="929" w:type="dxa"/>
          </w:tcPr>
          <w:p w14:paraId="3B3D888B" w14:textId="77777777" w:rsidR="00CF5174" w:rsidRPr="003173E7" w:rsidRDefault="00CF5174" w:rsidP="00CF5174">
            <w:pPr>
              <w:pStyle w:val="Tablecontent"/>
              <w:ind w:left="90" w:right="90"/>
              <w:jc w:val="center"/>
            </w:pPr>
            <w:r>
              <w:t>Uint16</w:t>
            </w:r>
          </w:p>
        </w:tc>
        <w:tc>
          <w:tcPr>
            <w:tcW w:w="658" w:type="dxa"/>
          </w:tcPr>
          <w:p w14:paraId="42AC00D5" w14:textId="77777777" w:rsidR="00CF5174" w:rsidRPr="003173E7" w:rsidRDefault="00CF5174" w:rsidP="00CF5174">
            <w:pPr>
              <w:pStyle w:val="Tablecontent"/>
              <w:ind w:left="90" w:right="90"/>
              <w:jc w:val="right"/>
            </w:pPr>
            <w:r>
              <w:t>2</w:t>
            </w:r>
          </w:p>
        </w:tc>
        <w:tc>
          <w:tcPr>
            <w:tcW w:w="2356" w:type="dxa"/>
          </w:tcPr>
          <w:p w14:paraId="5BA8B807" w14:textId="77777777" w:rsidR="00CF5174" w:rsidRPr="003173E7" w:rsidRDefault="00CF5174" w:rsidP="00CF5174">
            <w:pPr>
              <w:pStyle w:val="Tablecontent"/>
              <w:ind w:left="90" w:right="90"/>
            </w:pPr>
            <w:r>
              <w:t>Integer identifier uniquely identifying the Broker</w:t>
            </w:r>
          </w:p>
        </w:tc>
        <w:tc>
          <w:tcPr>
            <w:tcW w:w="2694" w:type="dxa"/>
          </w:tcPr>
          <w:p w14:paraId="72A8DDC6" w14:textId="77777777" w:rsidR="00CF5174" w:rsidRPr="003173E7" w:rsidRDefault="00CF5174" w:rsidP="00CF5174">
            <w:pPr>
              <w:pStyle w:val="Tablecontent"/>
              <w:ind w:left="90" w:right="90"/>
            </w:pPr>
            <w:r>
              <w:t>Integer</w:t>
            </w:r>
          </w:p>
        </w:tc>
      </w:tr>
      <w:tr w:rsidR="00CF5174" w:rsidRPr="001A0C12" w14:paraId="2112D2A6" w14:textId="77777777" w:rsidTr="00CF5174">
        <w:tblPrEx>
          <w:tblBorders>
            <w:bottom w:val="none" w:sz="0" w:space="0" w:color="auto"/>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9" w:type="dxa"/>
          </w:tcPr>
          <w:p w14:paraId="633DB215" w14:textId="77777777" w:rsidR="00CF5174" w:rsidRPr="001A0C12" w:rsidRDefault="00CF5174" w:rsidP="00CF5174">
            <w:pPr>
              <w:pStyle w:val="Tablecontent"/>
              <w:ind w:left="90" w:right="90"/>
              <w:jc w:val="right"/>
            </w:pPr>
            <w:r w:rsidRPr="001A0C12">
              <w:t>18</w:t>
            </w:r>
          </w:p>
        </w:tc>
        <w:tc>
          <w:tcPr>
            <w:tcW w:w="2331" w:type="dxa"/>
          </w:tcPr>
          <w:p w14:paraId="50E5A858" w14:textId="77777777" w:rsidR="00CF5174" w:rsidRPr="001A0C12" w:rsidRDefault="00CF5174" w:rsidP="00CF5174">
            <w:pPr>
              <w:pStyle w:val="Tablecontent"/>
              <w:ind w:left="90" w:right="90"/>
            </w:pPr>
            <w:r w:rsidRPr="001A0C12">
              <w:t>Side</w:t>
            </w:r>
          </w:p>
        </w:tc>
        <w:tc>
          <w:tcPr>
            <w:tcW w:w="929" w:type="dxa"/>
          </w:tcPr>
          <w:p w14:paraId="15781435" w14:textId="77777777" w:rsidR="00CF5174" w:rsidRPr="001A0C12" w:rsidRDefault="00CF5174" w:rsidP="00CF5174">
            <w:pPr>
              <w:pStyle w:val="Tablecontent"/>
              <w:ind w:left="90" w:right="90"/>
              <w:jc w:val="center"/>
            </w:pPr>
            <w:r>
              <w:t>Uint16</w:t>
            </w:r>
          </w:p>
        </w:tc>
        <w:tc>
          <w:tcPr>
            <w:tcW w:w="658" w:type="dxa"/>
          </w:tcPr>
          <w:p w14:paraId="3AABFFBC" w14:textId="77777777" w:rsidR="00CF5174" w:rsidRPr="001A0C12" w:rsidRDefault="00CF5174" w:rsidP="00CF5174">
            <w:pPr>
              <w:pStyle w:val="Tablecontent"/>
              <w:ind w:left="90" w:right="90"/>
              <w:jc w:val="right"/>
            </w:pPr>
            <w:r>
              <w:t>2</w:t>
            </w:r>
          </w:p>
        </w:tc>
        <w:tc>
          <w:tcPr>
            <w:tcW w:w="2356" w:type="dxa"/>
          </w:tcPr>
          <w:p w14:paraId="737E97E6" w14:textId="77777777" w:rsidR="00CF5174" w:rsidRPr="001A0C12" w:rsidRDefault="00CF5174" w:rsidP="00CF5174">
            <w:pPr>
              <w:pStyle w:val="Tablecontent"/>
              <w:ind w:left="90" w:right="90"/>
            </w:pPr>
            <w:r>
              <w:t>Side of the order</w:t>
            </w:r>
          </w:p>
        </w:tc>
        <w:tc>
          <w:tcPr>
            <w:tcW w:w="2694" w:type="dxa"/>
          </w:tcPr>
          <w:p w14:paraId="5A965321" w14:textId="77777777" w:rsidR="00CF5174" w:rsidRPr="001A0C12" w:rsidRDefault="00CF5174" w:rsidP="00CF5174">
            <w:pPr>
              <w:pStyle w:val="Tablecontent"/>
              <w:ind w:left="373" w:right="90" w:hanging="283"/>
            </w:pPr>
            <w:r>
              <w:rPr>
                <w:rStyle w:val="Value"/>
              </w:rPr>
              <w:t>0</w:t>
            </w:r>
            <w:r w:rsidRPr="001A0C12">
              <w:tab/>
            </w:r>
            <w:r>
              <w:t>Bid</w:t>
            </w:r>
          </w:p>
          <w:p w14:paraId="54000D80" w14:textId="77777777" w:rsidR="00CF5174" w:rsidRPr="001A0C12" w:rsidRDefault="00CF5174" w:rsidP="00CF5174">
            <w:pPr>
              <w:pStyle w:val="Tablecontent"/>
              <w:ind w:left="373" w:right="90" w:hanging="283"/>
            </w:pPr>
            <w:r>
              <w:rPr>
                <w:rStyle w:val="Value"/>
              </w:rPr>
              <w:t>1</w:t>
            </w:r>
            <w:r w:rsidRPr="001A0C12">
              <w:tab/>
            </w:r>
            <w:r>
              <w:t>Offer</w:t>
            </w:r>
          </w:p>
        </w:tc>
      </w:tr>
      <w:tr w:rsidR="00CF5174" w:rsidRPr="003173E7" w14:paraId="25F07DF7" w14:textId="77777777" w:rsidTr="00CF5174">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tcBorders>
              <w:top w:val="none" w:sz="0" w:space="0" w:color="auto"/>
              <w:bottom w:val="none" w:sz="0" w:space="0" w:color="auto"/>
              <w:right w:val="none" w:sz="0" w:space="0" w:color="auto"/>
            </w:tcBorders>
            <w:shd w:val="clear" w:color="auto" w:fill="C6D9F1" w:themeFill="text2" w:themeFillTint="33"/>
          </w:tcPr>
          <w:p w14:paraId="6A27FA67" w14:textId="77777777" w:rsidR="00CF5174" w:rsidRPr="003173E7" w:rsidRDefault="00CF5174" w:rsidP="00CF5174">
            <w:pPr>
              <w:pStyle w:val="Tablecontent"/>
              <w:tabs>
                <w:tab w:val="right" w:leader="dot" w:pos="3753"/>
              </w:tabs>
              <w:ind w:left="90" w:right="90"/>
            </w:pPr>
            <w:r>
              <w:t>Total Length</w:t>
            </w:r>
            <w:r>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1ABE21EE" w14:textId="77777777" w:rsidR="00CF5174" w:rsidRDefault="00CF5174" w:rsidP="00CF5174">
            <w:pPr>
              <w:pStyle w:val="Tablecontent"/>
              <w:ind w:left="90" w:right="90"/>
              <w:jc w:val="right"/>
            </w:pPr>
            <w:r>
              <w:rPr>
                <w:noProof/>
              </w:rPr>
              <w:t>20</w:t>
            </w:r>
          </w:p>
        </w:tc>
        <w:tc>
          <w:tcPr>
            <w:tcW w:w="2356" w:type="dxa"/>
            <w:tcBorders>
              <w:top w:val="none" w:sz="0" w:space="0" w:color="auto"/>
              <w:left w:val="none" w:sz="0" w:space="0" w:color="auto"/>
              <w:bottom w:val="none" w:sz="0" w:space="0" w:color="auto"/>
            </w:tcBorders>
            <w:shd w:val="clear" w:color="auto" w:fill="auto"/>
          </w:tcPr>
          <w:p w14:paraId="0B285924" w14:textId="77777777" w:rsidR="00CF5174" w:rsidRPr="003173E7" w:rsidRDefault="00CF5174" w:rsidP="00CF5174">
            <w:pPr>
              <w:pStyle w:val="Tablecontent"/>
              <w:ind w:left="90" w:right="90"/>
            </w:pPr>
            <w:r>
              <w:rPr>
                <w:rStyle w:val="Hiddencomments"/>
              </w:rPr>
              <w:sym w:font="Wingdings 3" w:char="0083"/>
            </w:r>
            <w:r>
              <w:rPr>
                <w:rStyle w:val="Hiddencomments"/>
              </w:rPr>
              <w:t>calculated</w:t>
            </w:r>
          </w:p>
        </w:tc>
      </w:tr>
    </w:tbl>
    <w:p w14:paraId="01AE716F" w14:textId="77777777" w:rsidR="00F367FA" w:rsidRPr="00F14F60" w:rsidRDefault="00F367FA" w:rsidP="00F367FA">
      <w:pPr>
        <w:rPr>
          <w:lang w:val="en-GB"/>
        </w:rPr>
      </w:pPr>
    </w:p>
    <w:p w14:paraId="1C4257A3" w14:textId="77777777" w:rsidR="00BF031B" w:rsidRPr="00F14F60" w:rsidRDefault="00BF031B" w:rsidP="00BF031B">
      <w:pPr>
        <w:pStyle w:val="Heading3"/>
        <w:rPr>
          <w:lang w:val="en-GB"/>
        </w:rPr>
      </w:pPr>
      <w:bookmarkStart w:id="747" w:name="_Aggregate_Order_Book_1"/>
      <w:bookmarkStart w:id="748" w:name="Msg_AggregateOrderBook53"/>
      <w:bookmarkStart w:id="749" w:name="Msg_AggregateOrderBookUpdate53"/>
      <w:bookmarkStart w:id="750" w:name="_Toc320941280"/>
      <w:bookmarkStart w:id="751" w:name="_Toc36740746"/>
      <w:bookmarkEnd w:id="747"/>
      <w:r w:rsidRPr="00F14F60">
        <w:rPr>
          <w:lang w:val="en-GB"/>
        </w:rPr>
        <w:t>Aggregate Order Book</w:t>
      </w:r>
      <w:r w:rsidR="00386A92" w:rsidRPr="00F14F60">
        <w:rPr>
          <w:lang w:val="en-GB"/>
        </w:rPr>
        <w:t xml:space="preserve"> Update</w:t>
      </w:r>
      <w:r w:rsidRPr="00F14F60">
        <w:rPr>
          <w:lang w:val="en-GB"/>
        </w:rPr>
        <w:t xml:space="preserve"> (53)</w:t>
      </w:r>
      <w:bookmarkEnd w:id="748"/>
      <w:bookmarkEnd w:id="749"/>
      <w:bookmarkEnd w:id="750"/>
      <w:bookmarkEnd w:id="751"/>
    </w:p>
    <w:p w14:paraId="3828D76B"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05E221F6" w14:textId="77777777" w:rsidTr="00953EC2">
        <w:trPr>
          <w:trHeight w:hRule="exact" w:val="403"/>
        </w:trPr>
        <w:tc>
          <w:tcPr>
            <w:tcW w:w="1734" w:type="dxa"/>
          </w:tcPr>
          <w:p w14:paraId="11DCEE21" w14:textId="77777777" w:rsidR="00953EC2" w:rsidRPr="00F14F60" w:rsidRDefault="00953EC2" w:rsidP="00B92C4D">
            <w:pPr>
              <w:pStyle w:val="TableHeader"/>
              <w:spacing w:before="0"/>
              <w:rPr>
                <w:color w:val="E36C0A" w:themeColor="accent6" w:themeShade="BF"/>
                <w:lang w:val="en-GB"/>
              </w:rPr>
            </w:pPr>
            <w:bookmarkStart w:id="752" w:name="_Toc329938770"/>
            <w:r w:rsidRPr="00F14F60">
              <w:rPr>
                <w:color w:val="E36C0A" w:themeColor="accent6" w:themeShade="BF"/>
                <w:lang w:val="en-GB"/>
              </w:rPr>
              <w:t>Section</w:t>
            </w:r>
            <w:bookmarkEnd w:id="752"/>
          </w:p>
        </w:tc>
        <w:tc>
          <w:tcPr>
            <w:tcW w:w="1685" w:type="dxa"/>
          </w:tcPr>
          <w:p w14:paraId="63A81BB0" w14:textId="77777777" w:rsidR="00953EC2" w:rsidRPr="00F14F60" w:rsidRDefault="00953EC2" w:rsidP="00B92C4D">
            <w:pPr>
              <w:pStyle w:val="TableHeader"/>
              <w:spacing w:before="0"/>
              <w:rPr>
                <w:color w:val="E36C0A" w:themeColor="accent6" w:themeShade="BF"/>
                <w:lang w:val="en-GB"/>
              </w:rPr>
            </w:pPr>
            <w:bookmarkStart w:id="753" w:name="_Toc329938771"/>
            <w:r w:rsidRPr="00F14F60">
              <w:rPr>
                <w:color w:val="E36C0A" w:themeColor="accent6" w:themeShade="BF"/>
                <w:lang w:val="en-GB"/>
              </w:rPr>
              <w:t>OMD Securities Standard (SS)</w:t>
            </w:r>
            <w:bookmarkEnd w:id="753"/>
          </w:p>
        </w:tc>
        <w:tc>
          <w:tcPr>
            <w:tcW w:w="1685" w:type="dxa"/>
          </w:tcPr>
          <w:p w14:paraId="433B1584" w14:textId="77777777" w:rsidR="00953EC2" w:rsidRPr="00F14F60" w:rsidRDefault="00953EC2" w:rsidP="00B92C4D">
            <w:pPr>
              <w:pStyle w:val="TableHeader"/>
              <w:spacing w:before="0"/>
              <w:rPr>
                <w:color w:val="E36C0A" w:themeColor="accent6" w:themeShade="BF"/>
                <w:lang w:val="en-GB"/>
              </w:rPr>
            </w:pPr>
            <w:bookmarkStart w:id="754" w:name="_Toc329938772"/>
            <w:r w:rsidRPr="00F14F60">
              <w:rPr>
                <w:color w:val="E36C0A" w:themeColor="accent6" w:themeShade="BF"/>
                <w:lang w:val="en-GB"/>
              </w:rPr>
              <w:t>OMD Securities Premium (SP)</w:t>
            </w:r>
            <w:bookmarkEnd w:id="754"/>
          </w:p>
        </w:tc>
        <w:tc>
          <w:tcPr>
            <w:tcW w:w="1715" w:type="dxa"/>
          </w:tcPr>
          <w:p w14:paraId="4CB535FB" w14:textId="77777777" w:rsidR="00953EC2" w:rsidRPr="00F14F60" w:rsidRDefault="00953EC2" w:rsidP="00B92C4D">
            <w:pPr>
              <w:pStyle w:val="TableHeader"/>
              <w:spacing w:before="0"/>
              <w:rPr>
                <w:color w:val="E36C0A" w:themeColor="accent6" w:themeShade="BF"/>
                <w:lang w:val="en-GB"/>
              </w:rPr>
            </w:pPr>
            <w:bookmarkStart w:id="755" w:name="_Toc329938773"/>
            <w:r w:rsidRPr="00F14F60">
              <w:rPr>
                <w:color w:val="E36C0A" w:themeColor="accent6" w:themeShade="BF"/>
                <w:lang w:val="en-GB"/>
              </w:rPr>
              <w:t>OMD Securities FullTick (SF)</w:t>
            </w:r>
            <w:bookmarkEnd w:id="755"/>
          </w:p>
        </w:tc>
        <w:tc>
          <w:tcPr>
            <w:tcW w:w="1703" w:type="dxa"/>
          </w:tcPr>
          <w:p w14:paraId="5EE4AD88" w14:textId="77777777" w:rsidR="00953EC2" w:rsidRPr="00F14F60" w:rsidRDefault="00953EC2" w:rsidP="00B92C4D">
            <w:pPr>
              <w:pStyle w:val="TableHeader"/>
              <w:spacing w:before="0"/>
              <w:rPr>
                <w:color w:val="E36C0A" w:themeColor="accent6" w:themeShade="BF"/>
                <w:lang w:val="en-GB"/>
              </w:rPr>
            </w:pPr>
            <w:bookmarkStart w:id="756" w:name="_Toc329938774"/>
            <w:r w:rsidRPr="00F14F60">
              <w:rPr>
                <w:color w:val="E36C0A" w:themeColor="accent6" w:themeShade="BF"/>
                <w:lang w:val="en-GB"/>
              </w:rPr>
              <w:t>OMD Index             (Index)</w:t>
            </w:r>
            <w:bookmarkEnd w:id="756"/>
          </w:p>
        </w:tc>
      </w:tr>
      <w:tr w:rsidR="00B0543C" w:rsidRPr="00F87671" w14:paraId="23EA8EAA" w14:textId="77777777" w:rsidTr="00953EC2">
        <w:trPr>
          <w:trHeight w:hRule="exact" w:val="284"/>
        </w:trPr>
        <w:tc>
          <w:tcPr>
            <w:tcW w:w="1734" w:type="dxa"/>
          </w:tcPr>
          <w:p w14:paraId="4F3D8EE4" w14:textId="77777777" w:rsidR="00B0543C" w:rsidRPr="00F14F60" w:rsidRDefault="00B0543C" w:rsidP="00B92C4D">
            <w:pPr>
              <w:pStyle w:val="TableHeader"/>
              <w:spacing w:before="0"/>
              <w:rPr>
                <w:color w:val="E36C0A" w:themeColor="accent6" w:themeShade="BF"/>
                <w:lang w:val="en-GB"/>
              </w:rPr>
            </w:pPr>
            <w:bookmarkStart w:id="757" w:name="_Toc321012612"/>
            <w:bookmarkStart w:id="758" w:name="_Toc321042974"/>
            <w:bookmarkStart w:id="759" w:name="_Toc329938775"/>
            <w:r w:rsidRPr="00F14F60">
              <w:rPr>
                <w:color w:val="E36C0A" w:themeColor="accent6" w:themeShade="BF"/>
                <w:lang w:val="en-GB"/>
              </w:rPr>
              <w:t>3.9.6</w:t>
            </w:r>
            <w:bookmarkEnd w:id="757"/>
            <w:bookmarkEnd w:id="758"/>
            <w:bookmarkEnd w:id="759"/>
          </w:p>
        </w:tc>
        <w:tc>
          <w:tcPr>
            <w:tcW w:w="1685" w:type="dxa"/>
          </w:tcPr>
          <w:p w14:paraId="079FA755" w14:textId="77777777" w:rsidR="00B0543C" w:rsidRPr="00F14F60" w:rsidRDefault="00B0543C" w:rsidP="00B92C4D">
            <w:pPr>
              <w:pStyle w:val="TableHeader"/>
              <w:spacing w:before="0"/>
              <w:rPr>
                <w:color w:val="E36C0A" w:themeColor="accent6" w:themeShade="BF"/>
                <w:sz w:val="24"/>
                <w:szCs w:val="24"/>
                <w:lang w:val="en-GB"/>
              </w:rPr>
            </w:pPr>
            <w:bookmarkStart w:id="760" w:name="_Toc321012613"/>
            <w:bookmarkStart w:id="761" w:name="_Toc321042975"/>
            <w:bookmarkStart w:id="762" w:name="_Toc329938776"/>
            <w:r w:rsidRPr="00F14F60">
              <w:rPr>
                <w:rFonts w:ascii="Arial" w:hAnsi="Arial" w:cs="Arial" w:hint="eastAsia"/>
                <w:color w:val="E36C0A" w:themeColor="accent6" w:themeShade="BF"/>
                <w:sz w:val="24"/>
                <w:szCs w:val="24"/>
                <w:lang w:val="en-GB"/>
              </w:rPr>
              <w:t>●</w:t>
            </w:r>
            <w:bookmarkEnd w:id="760"/>
            <w:bookmarkEnd w:id="761"/>
            <w:bookmarkEnd w:id="762"/>
          </w:p>
        </w:tc>
        <w:tc>
          <w:tcPr>
            <w:tcW w:w="1685" w:type="dxa"/>
          </w:tcPr>
          <w:p w14:paraId="12E32DF1" w14:textId="77777777" w:rsidR="00B0543C" w:rsidRPr="00F14F60" w:rsidRDefault="00B0543C" w:rsidP="00B92C4D">
            <w:pPr>
              <w:pStyle w:val="TableHeader"/>
              <w:spacing w:before="0"/>
              <w:rPr>
                <w:color w:val="E36C0A" w:themeColor="accent6" w:themeShade="BF"/>
                <w:lang w:val="en-GB"/>
              </w:rPr>
            </w:pPr>
            <w:bookmarkStart w:id="763" w:name="_Toc321012614"/>
            <w:bookmarkStart w:id="764" w:name="_Toc321042976"/>
            <w:bookmarkStart w:id="765" w:name="_Toc329938777"/>
            <w:r w:rsidRPr="00F14F60">
              <w:rPr>
                <w:rFonts w:ascii="Arial" w:hAnsi="Arial" w:cs="Arial" w:hint="eastAsia"/>
                <w:color w:val="E36C0A" w:themeColor="accent6" w:themeShade="BF"/>
                <w:sz w:val="24"/>
                <w:szCs w:val="24"/>
                <w:lang w:val="en-GB"/>
              </w:rPr>
              <w:t>●</w:t>
            </w:r>
            <w:bookmarkEnd w:id="763"/>
            <w:bookmarkEnd w:id="764"/>
            <w:bookmarkEnd w:id="765"/>
          </w:p>
        </w:tc>
        <w:tc>
          <w:tcPr>
            <w:tcW w:w="1715" w:type="dxa"/>
          </w:tcPr>
          <w:p w14:paraId="306623A9" w14:textId="77777777" w:rsidR="00B0543C" w:rsidRPr="00F14F60" w:rsidRDefault="00B0543C" w:rsidP="00B92C4D">
            <w:pPr>
              <w:pStyle w:val="TableHeader"/>
              <w:spacing w:before="0"/>
              <w:rPr>
                <w:color w:val="E36C0A" w:themeColor="accent6" w:themeShade="BF"/>
                <w:lang w:val="en-GB"/>
              </w:rPr>
            </w:pPr>
          </w:p>
        </w:tc>
        <w:tc>
          <w:tcPr>
            <w:tcW w:w="1703" w:type="dxa"/>
          </w:tcPr>
          <w:p w14:paraId="5972CB35" w14:textId="77777777" w:rsidR="00B0543C" w:rsidRPr="00F14F60" w:rsidRDefault="00B0543C" w:rsidP="00B92C4D">
            <w:pPr>
              <w:pStyle w:val="TableHeader"/>
              <w:spacing w:before="0"/>
              <w:rPr>
                <w:color w:val="E36C0A" w:themeColor="accent6" w:themeShade="BF"/>
                <w:lang w:val="en-GB"/>
              </w:rPr>
            </w:pPr>
          </w:p>
        </w:tc>
      </w:tr>
    </w:tbl>
    <w:p w14:paraId="786FE480" w14:textId="77777777" w:rsidR="00B0543C" w:rsidRPr="00F14F60" w:rsidRDefault="00B0543C" w:rsidP="00BF031B">
      <w:pPr>
        <w:rPr>
          <w:lang w:val="en-GB"/>
        </w:rPr>
      </w:pPr>
    </w:p>
    <w:p w14:paraId="779DED0C" w14:textId="77777777" w:rsidR="00BF031B" w:rsidRPr="00F14F60" w:rsidRDefault="00386A92" w:rsidP="00BF031B">
      <w:pPr>
        <w:rPr>
          <w:lang w:val="en-GB"/>
        </w:rPr>
      </w:pPr>
      <w:r w:rsidRPr="00F14F60">
        <w:rPr>
          <w:lang w:val="en-GB"/>
        </w:rPr>
        <w:t>R</w:t>
      </w:r>
      <w:r w:rsidR="001D45FA" w:rsidRPr="00F14F60">
        <w:rPr>
          <w:lang w:val="en-GB"/>
        </w:rPr>
        <w:t>efer to</w:t>
      </w:r>
      <w:r w:rsidR="00BF031B" w:rsidRPr="00F14F60">
        <w:rPr>
          <w:lang w:val="en-GB"/>
        </w:rPr>
        <w:t xml:space="preserve"> </w:t>
      </w:r>
      <w:r w:rsidR="00F27719" w:rsidRPr="00F14F60">
        <w:rPr>
          <w:lang w:val="en-GB"/>
        </w:rPr>
        <w:t xml:space="preserve">Section </w:t>
      </w:r>
      <w:r w:rsidR="00A55F0A" w:rsidRPr="00F14F60">
        <w:rPr>
          <w:lang w:val="en-GB"/>
        </w:rPr>
        <w:t xml:space="preserve">5 </w:t>
      </w:r>
      <w:r w:rsidR="00F27719" w:rsidRPr="00F14F60">
        <w:rPr>
          <w:lang w:val="en-GB"/>
        </w:rPr>
        <w:t xml:space="preserve">- </w:t>
      </w:r>
      <w:r w:rsidR="005266EB" w:rsidRPr="00D70843">
        <w:rPr>
          <w:lang w:val="en-GB"/>
        </w:rPr>
        <w:t>Aggregate Order Book Management</w:t>
      </w:r>
      <w:r w:rsidR="00BF031B" w:rsidRPr="00F14F60">
        <w:rPr>
          <w:lang w:val="en-GB"/>
        </w:rPr>
        <w:t xml:space="preserve"> for </w:t>
      </w:r>
      <w:r w:rsidRPr="00F14F60">
        <w:rPr>
          <w:lang w:val="en-GB"/>
        </w:rPr>
        <w:t>details on the Aggregate Order Book Update message</w:t>
      </w:r>
      <w:r w:rsidR="00BF031B" w:rsidRPr="00F14F60">
        <w:rPr>
          <w:lang w:val="en-GB"/>
        </w:rPr>
        <w:t>.</w:t>
      </w:r>
      <w:r w:rsidR="00235274" w:rsidRPr="00F14F60">
        <w:rPr>
          <w:lang w:val="en-GB"/>
        </w:rPr>
        <w:t xml:space="preserve">  The Aggregate Order Book Update message only applies to Board Lots.</w:t>
      </w:r>
    </w:p>
    <w:p w14:paraId="009BCA97" w14:textId="77777777" w:rsidR="009D03EB" w:rsidRPr="00F14F60" w:rsidRDefault="009D03EB" w:rsidP="00BF031B">
      <w:pPr>
        <w:rPr>
          <w:lang w:val="en-GB"/>
        </w:rPr>
      </w:pPr>
      <w:r w:rsidRPr="00F14F60">
        <w:rPr>
          <w:lang w:val="en-GB"/>
        </w:rPr>
        <w:t xml:space="preserve">For an UpdateAction of ’74 – Orderbook Clear’ please refer to Example 6 within the Aggregate Order Book Management section </w:t>
      </w:r>
      <w:r w:rsidR="0072049F" w:rsidRPr="00F14F60">
        <w:rPr>
          <w:lang w:val="en-GB"/>
        </w:rPr>
        <w:t>5</w:t>
      </w:r>
      <w:r w:rsidRPr="00F14F60">
        <w:rPr>
          <w:lang w:val="en-GB"/>
        </w:rPr>
        <w:t>.</w:t>
      </w:r>
    </w:p>
    <w:p w14:paraId="73B7C59D" w14:textId="77777777" w:rsidR="00BF031B" w:rsidRPr="00F14F60" w:rsidRDefault="00BF031B" w:rsidP="00BF031B">
      <w:pPr>
        <w:rPr>
          <w:lang w:val="en-GB"/>
        </w:rPr>
      </w:pPr>
    </w:p>
    <w:p w14:paraId="6C25122B" w14:textId="77777777" w:rsidR="00BF031B" w:rsidRDefault="00BF031B" w:rsidP="00BF031B">
      <w:pPr>
        <w:pStyle w:val="HeadingLevel1"/>
        <w:rPr>
          <w:lang w:val="en-GB"/>
        </w:rPr>
      </w:pPr>
      <w:r w:rsidRPr="00F14F60">
        <w:rPr>
          <w:lang w:val="en-GB"/>
        </w:rPr>
        <w:lastRenderedPageBreak/>
        <w:t>Message Fields</w:t>
      </w:r>
    </w:p>
    <w:tbl>
      <w:tblPr>
        <w:tblStyle w:val="TableTemplate"/>
        <w:tblW w:w="0" w:type="auto"/>
        <w:tblInd w:w="-34"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4"/>
        <w:gridCol w:w="701"/>
        <w:gridCol w:w="2526"/>
        <w:gridCol w:w="425"/>
        <w:gridCol w:w="425"/>
        <w:gridCol w:w="658"/>
        <w:gridCol w:w="2356"/>
        <w:gridCol w:w="2694"/>
      </w:tblGrid>
      <w:tr w:rsidR="00CF5174" w:rsidRPr="00AC3E5B" w14:paraId="1A75070F"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35" w:type="dxa"/>
            <w:gridSpan w:val="2"/>
          </w:tcPr>
          <w:p w14:paraId="775051B6" w14:textId="77777777" w:rsidR="00CF5174" w:rsidRPr="00AC3E5B" w:rsidRDefault="00CF5174" w:rsidP="00264F3B">
            <w:pPr>
              <w:pStyle w:val="TableHeader"/>
              <w:keepNext/>
              <w:spacing w:before="144" w:after="144"/>
              <w:ind w:left="90" w:right="90"/>
              <w:jc w:val="right"/>
            </w:pPr>
            <w:r>
              <w:t>Offset</w:t>
            </w:r>
          </w:p>
        </w:tc>
        <w:tc>
          <w:tcPr>
            <w:tcW w:w="2526" w:type="dxa"/>
          </w:tcPr>
          <w:p w14:paraId="5F5BB9E9" w14:textId="77777777" w:rsidR="00CF5174" w:rsidRPr="00AC3E5B" w:rsidRDefault="00CF5174" w:rsidP="00CF5174">
            <w:pPr>
              <w:pStyle w:val="TableHeader"/>
              <w:keepNext/>
              <w:spacing w:before="144" w:after="144"/>
              <w:ind w:left="90" w:right="90"/>
              <w:jc w:val="left"/>
            </w:pPr>
            <w:r>
              <w:t>Field</w:t>
            </w:r>
          </w:p>
        </w:tc>
        <w:tc>
          <w:tcPr>
            <w:tcW w:w="850" w:type="dxa"/>
            <w:gridSpan w:val="2"/>
          </w:tcPr>
          <w:p w14:paraId="5CF81727" w14:textId="77777777" w:rsidR="00CF5174" w:rsidRPr="00AC3E5B" w:rsidRDefault="00CF5174" w:rsidP="00CF5174">
            <w:pPr>
              <w:pStyle w:val="TableHeader"/>
              <w:keepNext/>
              <w:spacing w:before="144" w:after="144"/>
              <w:ind w:left="90" w:right="90"/>
            </w:pPr>
            <w:r>
              <w:t>Format</w:t>
            </w:r>
          </w:p>
        </w:tc>
        <w:tc>
          <w:tcPr>
            <w:tcW w:w="658" w:type="dxa"/>
          </w:tcPr>
          <w:p w14:paraId="349D2882" w14:textId="77777777" w:rsidR="00CF5174" w:rsidRPr="00AC3E5B" w:rsidRDefault="00CF5174" w:rsidP="00CF5174">
            <w:pPr>
              <w:pStyle w:val="TableHeader"/>
              <w:keepNext/>
              <w:spacing w:before="144" w:after="144"/>
              <w:ind w:left="90" w:right="90"/>
              <w:jc w:val="right"/>
            </w:pPr>
            <w:r>
              <w:t>Len</w:t>
            </w:r>
          </w:p>
        </w:tc>
        <w:tc>
          <w:tcPr>
            <w:tcW w:w="2356" w:type="dxa"/>
          </w:tcPr>
          <w:p w14:paraId="0C27C7F0" w14:textId="77777777" w:rsidR="00CF5174" w:rsidRPr="00AC3E5B" w:rsidRDefault="00CF5174" w:rsidP="00CF5174">
            <w:pPr>
              <w:pStyle w:val="TableHeader"/>
              <w:keepNext/>
              <w:spacing w:before="144" w:after="144"/>
              <w:ind w:left="90" w:right="90"/>
              <w:jc w:val="left"/>
            </w:pPr>
            <w:r>
              <w:t>Description</w:t>
            </w:r>
          </w:p>
        </w:tc>
        <w:tc>
          <w:tcPr>
            <w:tcW w:w="2694" w:type="dxa"/>
          </w:tcPr>
          <w:p w14:paraId="6D2E0B51" w14:textId="77777777" w:rsidR="00CF5174" w:rsidRPr="00AC3E5B" w:rsidRDefault="00CF5174" w:rsidP="00CF5174">
            <w:pPr>
              <w:pStyle w:val="TableHeader"/>
              <w:keepNext/>
              <w:spacing w:before="144" w:after="144"/>
              <w:ind w:left="90" w:right="90"/>
              <w:jc w:val="left"/>
            </w:pPr>
            <w:r>
              <w:t>Values</w:t>
            </w:r>
          </w:p>
        </w:tc>
      </w:tr>
      <w:tr w:rsidR="00CF5174" w:rsidRPr="003173E7" w14:paraId="5947E010"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35" w:type="dxa"/>
            <w:gridSpan w:val="2"/>
          </w:tcPr>
          <w:p w14:paraId="169C7BD4" w14:textId="77777777" w:rsidR="00CF5174" w:rsidRPr="003173E7" w:rsidRDefault="00CF5174" w:rsidP="00CF5174">
            <w:pPr>
              <w:pStyle w:val="Tablecontent"/>
              <w:ind w:left="90" w:right="90"/>
              <w:jc w:val="right"/>
            </w:pPr>
            <w:r>
              <w:t>0</w:t>
            </w:r>
          </w:p>
        </w:tc>
        <w:tc>
          <w:tcPr>
            <w:tcW w:w="2526" w:type="dxa"/>
          </w:tcPr>
          <w:p w14:paraId="0C474265" w14:textId="77777777" w:rsidR="00CF5174" w:rsidRPr="002F7693" w:rsidRDefault="00CF5174" w:rsidP="00CF5174">
            <w:pPr>
              <w:pStyle w:val="Tablecontent"/>
              <w:ind w:left="90" w:right="90"/>
            </w:pPr>
            <w:r w:rsidRPr="002F7693">
              <w:t>MsgSize</w:t>
            </w:r>
          </w:p>
        </w:tc>
        <w:tc>
          <w:tcPr>
            <w:tcW w:w="850" w:type="dxa"/>
            <w:gridSpan w:val="2"/>
          </w:tcPr>
          <w:p w14:paraId="24CAD005" w14:textId="77777777" w:rsidR="00CF5174" w:rsidRPr="003173E7" w:rsidRDefault="00CF5174" w:rsidP="00CF5174">
            <w:pPr>
              <w:pStyle w:val="Tablecontent"/>
              <w:ind w:left="90" w:right="90"/>
              <w:jc w:val="center"/>
            </w:pPr>
            <w:r>
              <w:t>Uint16</w:t>
            </w:r>
          </w:p>
        </w:tc>
        <w:tc>
          <w:tcPr>
            <w:tcW w:w="658" w:type="dxa"/>
          </w:tcPr>
          <w:p w14:paraId="139B138E" w14:textId="77777777" w:rsidR="00CF5174" w:rsidRPr="003173E7" w:rsidRDefault="00CF5174" w:rsidP="00CF5174">
            <w:pPr>
              <w:pStyle w:val="Tablecontent"/>
              <w:ind w:left="90" w:right="90"/>
              <w:jc w:val="right"/>
            </w:pPr>
            <w:r>
              <w:t>2</w:t>
            </w:r>
          </w:p>
        </w:tc>
        <w:tc>
          <w:tcPr>
            <w:tcW w:w="2356" w:type="dxa"/>
          </w:tcPr>
          <w:p w14:paraId="3F49E9DB" w14:textId="77777777" w:rsidR="00CF5174" w:rsidRPr="003173E7" w:rsidRDefault="00CF5174" w:rsidP="00CF5174">
            <w:pPr>
              <w:pStyle w:val="Tablecontent"/>
              <w:ind w:left="90" w:right="90"/>
            </w:pPr>
            <w:r>
              <w:t>Size of the message</w:t>
            </w:r>
          </w:p>
        </w:tc>
        <w:tc>
          <w:tcPr>
            <w:tcW w:w="2694" w:type="dxa"/>
          </w:tcPr>
          <w:p w14:paraId="119D440A" w14:textId="77777777" w:rsidR="00CF5174" w:rsidRPr="007E27DF" w:rsidRDefault="00CF5174" w:rsidP="00CF5174">
            <w:pPr>
              <w:pStyle w:val="Tablecontent"/>
              <w:ind w:left="90" w:right="90"/>
            </w:pPr>
          </w:p>
        </w:tc>
      </w:tr>
      <w:tr w:rsidR="00CF5174" w:rsidRPr="003173E7" w14:paraId="3F7B9134" w14:textId="77777777" w:rsidTr="00CF5174">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356BBB00" w14:textId="77777777" w:rsidR="00CF5174" w:rsidRPr="003173E7" w:rsidRDefault="00CF5174" w:rsidP="00CF5174">
            <w:pPr>
              <w:pStyle w:val="Tablecontent"/>
              <w:ind w:left="90" w:right="90"/>
              <w:jc w:val="right"/>
            </w:pPr>
            <w:r>
              <w:t>2</w:t>
            </w:r>
          </w:p>
        </w:tc>
        <w:tc>
          <w:tcPr>
            <w:tcW w:w="2526" w:type="dxa"/>
          </w:tcPr>
          <w:p w14:paraId="00F1CC24" w14:textId="77777777" w:rsidR="00CF5174" w:rsidRPr="002F7693" w:rsidRDefault="00CF5174" w:rsidP="00CF5174">
            <w:pPr>
              <w:pStyle w:val="Tablecontent"/>
              <w:ind w:left="90" w:right="90"/>
            </w:pPr>
            <w:r w:rsidRPr="002F7693">
              <w:t>MsgType</w:t>
            </w:r>
          </w:p>
        </w:tc>
        <w:tc>
          <w:tcPr>
            <w:tcW w:w="850" w:type="dxa"/>
            <w:gridSpan w:val="2"/>
          </w:tcPr>
          <w:p w14:paraId="57312C16" w14:textId="77777777" w:rsidR="00CF5174" w:rsidRPr="003173E7" w:rsidRDefault="00CF5174" w:rsidP="00CF5174">
            <w:pPr>
              <w:pStyle w:val="Tablecontent"/>
              <w:ind w:left="90" w:right="90"/>
              <w:jc w:val="center"/>
            </w:pPr>
            <w:r>
              <w:t>Uint16</w:t>
            </w:r>
          </w:p>
        </w:tc>
        <w:tc>
          <w:tcPr>
            <w:tcW w:w="658" w:type="dxa"/>
          </w:tcPr>
          <w:p w14:paraId="14752BE0" w14:textId="77777777" w:rsidR="00CF5174" w:rsidRPr="003173E7" w:rsidRDefault="00CF5174" w:rsidP="00CF5174">
            <w:pPr>
              <w:pStyle w:val="Tablecontent"/>
              <w:ind w:left="90" w:right="90"/>
              <w:jc w:val="right"/>
            </w:pPr>
            <w:r>
              <w:t>2</w:t>
            </w:r>
          </w:p>
        </w:tc>
        <w:tc>
          <w:tcPr>
            <w:tcW w:w="2356" w:type="dxa"/>
          </w:tcPr>
          <w:p w14:paraId="6E20F42F" w14:textId="28233B80" w:rsidR="00CF5174" w:rsidRPr="003173E7" w:rsidRDefault="00220755" w:rsidP="00CF5174">
            <w:pPr>
              <w:pStyle w:val="Tablecontent"/>
              <w:ind w:left="90" w:right="90"/>
            </w:pPr>
            <w:r>
              <w:t>Type of message</w:t>
            </w:r>
          </w:p>
        </w:tc>
        <w:tc>
          <w:tcPr>
            <w:tcW w:w="2694" w:type="dxa"/>
          </w:tcPr>
          <w:p w14:paraId="014497AE" w14:textId="77777777" w:rsidR="00CF5174" w:rsidRPr="00CE0695" w:rsidRDefault="00CF5174" w:rsidP="00CF5174">
            <w:pPr>
              <w:pStyle w:val="Tablecontent"/>
              <w:ind w:left="549" w:right="90" w:hanging="459"/>
            </w:pPr>
            <w:r w:rsidRPr="00BF72E1">
              <w:rPr>
                <w:rStyle w:val="Value"/>
              </w:rPr>
              <w:t>53</w:t>
            </w:r>
            <w:r w:rsidRPr="00CE0695">
              <w:tab/>
              <w:t>Aggregate Order Book Update</w:t>
            </w:r>
          </w:p>
        </w:tc>
      </w:tr>
      <w:tr w:rsidR="00CF5174" w:rsidRPr="000512ED" w14:paraId="762350B1"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35" w:type="dxa"/>
            <w:gridSpan w:val="2"/>
          </w:tcPr>
          <w:p w14:paraId="027E4B11" w14:textId="77777777" w:rsidR="00CF5174" w:rsidRPr="003173E7" w:rsidRDefault="00CF5174" w:rsidP="00CF5174">
            <w:pPr>
              <w:pStyle w:val="Tablecontent"/>
              <w:ind w:left="90" w:right="90"/>
              <w:jc w:val="right"/>
            </w:pPr>
            <w:r>
              <w:t>4</w:t>
            </w:r>
          </w:p>
        </w:tc>
        <w:tc>
          <w:tcPr>
            <w:tcW w:w="2526" w:type="dxa"/>
          </w:tcPr>
          <w:p w14:paraId="42127B94" w14:textId="77777777" w:rsidR="00CF5174" w:rsidRPr="002F7693" w:rsidRDefault="00CF5174" w:rsidP="00CF5174">
            <w:pPr>
              <w:pStyle w:val="Tablecontent"/>
              <w:ind w:left="90" w:right="90"/>
            </w:pPr>
            <w:r w:rsidRPr="002F7693">
              <w:t>SecurityCode</w:t>
            </w:r>
          </w:p>
        </w:tc>
        <w:tc>
          <w:tcPr>
            <w:tcW w:w="850" w:type="dxa"/>
            <w:gridSpan w:val="2"/>
          </w:tcPr>
          <w:p w14:paraId="5A1BC3A5" w14:textId="77777777" w:rsidR="00CF5174" w:rsidRPr="003173E7" w:rsidRDefault="00CF5174" w:rsidP="00CF5174">
            <w:pPr>
              <w:pStyle w:val="Tablecontent"/>
              <w:ind w:left="90" w:right="90"/>
              <w:jc w:val="center"/>
            </w:pPr>
            <w:r>
              <w:t>Uint32</w:t>
            </w:r>
          </w:p>
        </w:tc>
        <w:tc>
          <w:tcPr>
            <w:tcW w:w="658" w:type="dxa"/>
          </w:tcPr>
          <w:p w14:paraId="762D6A7A" w14:textId="77777777" w:rsidR="00CF5174" w:rsidRPr="003173E7" w:rsidRDefault="00CF5174" w:rsidP="00CF5174">
            <w:pPr>
              <w:pStyle w:val="Tablecontent"/>
              <w:ind w:left="90" w:right="90"/>
              <w:jc w:val="right"/>
            </w:pPr>
            <w:r>
              <w:t>4</w:t>
            </w:r>
          </w:p>
        </w:tc>
        <w:tc>
          <w:tcPr>
            <w:tcW w:w="2356" w:type="dxa"/>
          </w:tcPr>
          <w:p w14:paraId="475ACCD8" w14:textId="77777777" w:rsidR="00CF5174" w:rsidRPr="003173E7" w:rsidRDefault="00CF5174" w:rsidP="00CF5174">
            <w:pPr>
              <w:pStyle w:val="Tablecontent"/>
              <w:ind w:left="90" w:right="90"/>
            </w:pPr>
            <w:r>
              <w:t>Uniquely identifies a security available for trading</w:t>
            </w:r>
          </w:p>
        </w:tc>
        <w:tc>
          <w:tcPr>
            <w:tcW w:w="2694" w:type="dxa"/>
          </w:tcPr>
          <w:p w14:paraId="01716459" w14:textId="77777777" w:rsidR="00CF5174" w:rsidRPr="003173E7" w:rsidRDefault="00CF5174" w:rsidP="00CF5174">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F5174" w:rsidRPr="003173E7" w14:paraId="78B08787" w14:textId="77777777" w:rsidTr="00CF5174">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43DB9681" w14:textId="77777777" w:rsidR="00CF5174" w:rsidRDefault="00CF5174" w:rsidP="00CF5174">
            <w:pPr>
              <w:pStyle w:val="Tablecontent"/>
              <w:ind w:left="90" w:right="90"/>
              <w:jc w:val="right"/>
            </w:pPr>
            <w:r>
              <w:t>8</w:t>
            </w:r>
          </w:p>
        </w:tc>
        <w:tc>
          <w:tcPr>
            <w:tcW w:w="2526" w:type="dxa"/>
          </w:tcPr>
          <w:p w14:paraId="5A29AFFF" w14:textId="77777777" w:rsidR="00CF5174" w:rsidRDefault="00CF5174" w:rsidP="00CF5174">
            <w:pPr>
              <w:pStyle w:val="Tablecontent"/>
              <w:ind w:left="90" w:right="90"/>
            </w:pPr>
            <w:r>
              <w:t>Filler</w:t>
            </w:r>
          </w:p>
        </w:tc>
        <w:tc>
          <w:tcPr>
            <w:tcW w:w="850" w:type="dxa"/>
            <w:gridSpan w:val="2"/>
          </w:tcPr>
          <w:p w14:paraId="0C51C160" w14:textId="77777777" w:rsidR="00CF5174" w:rsidRDefault="00CF5174" w:rsidP="00CF5174">
            <w:pPr>
              <w:pStyle w:val="Tablecontent"/>
              <w:ind w:left="90" w:right="90"/>
              <w:jc w:val="center"/>
            </w:pPr>
            <w:r>
              <w:t>String</w:t>
            </w:r>
          </w:p>
        </w:tc>
        <w:tc>
          <w:tcPr>
            <w:tcW w:w="658" w:type="dxa"/>
          </w:tcPr>
          <w:p w14:paraId="37743D64" w14:textId="77777777" w:rsidR="00CF5174" w:rsidRDefault="00CF5174" w:rsidP="00CF5174">
            <w:pPr>
              <w:pStyle w:val="Tablecontent"/>
              <w:ind w:left="90" w:right="90"/>
              <w:jc w:val="right"/>
            </w:pPr>
            <w:r>
              <w:t>3</w:t>
            </w:r>
          </w:p>
        </w:tc>
        <w:tc>
          <w:tcPr>
            <w:tcW w:w="2356" w:type="dxa"/>
          </w:tcPr>
          <w:p w14:paraId="0164040B" w14:textId="77777777" w:rsidR="00CF5174" w:rsidRDefault="00CF5174" w:rsidP="00CF5174">
            <w:pPr>
              <w:pStyle w:val="Tablecontent"/>
              <w:ind w:left="90" w:right="90"/>
            </w:pPr>
          </w:p>
        </w:tc>
        <w:tc>
          <w:tcPr>
            <w:tcW w:w="2694" w:type="dxa"/>
          </w:tcPr>
          <w:p w14:paraId="74FBBDE2" w14:textId="77777777" w:rsidR="00CF5174" w:rsidRDefault="00CF5174" w:rsidP="00CF5174">
            <w:pPr>
              <w:pStyle w:val="Tablecontent"/>
              <w:keepNext/>
              <w:ind w:left="374" w:right="90" w:hanging="284"/>
              <w:rPr>
                <w:rStyle w:val="Value"/>
              </w:rPr>
            </w:pPr>
          </w:p>
        </w:tc>
      </w:tr>
      <w:tr w:rsidR="00CF5174" w:rsidRPr="000512ED" w14:paraId="133D3A45" w14:textId="77777777" w:rsidTr="00CF5174">
        <w:trPr>
          <w:cnfStyle w:val="000000100000" w:firstRow="0" w:lastRow="0" w:firstColumn="0" w:lastColumn="0" w:oddVBand="0" w:evenVBand="0" w:oddHBand="1" w:evenHBand="0" w:firstRowFirstColumn="0" w:firstRowLastColumn="0" w:lastRowFirstColumn="0" w:lastRowLastColumn="0"/>
        </w:trPr>
        <w:tc>
          <w:tcPr>
            <w:tcW w:w="735" w:type="dxa"/>
            <w:gridSpan w:val="2"/>
          </w:tcPr>
          <w:p w14:paraId="274C3829" w14:textId="77777777" w:rsidR="00CF5174" w:rsidRPr="003173E7" w:rsidRDefault="00CF5174" w:rsidP="00CF5174">
            <w:pPr>
              <w:pStyle w:val="Tablecontent"/>
              <w:ind w:left="90" w:right="90"/>
              <w:jc w:val="right"/>
            </w:pPr>
            <w:r>
              <w:t>11</w:t>
            </w:r>
          </w:p>
        </w:tc>
        <w:tc>
          <w:tcPr>
            <w:tcW w:w="2526" w:type="dxa"/>
          </w:tcPr>
          <w:p w14:paraId="321348F3" w14:textId="77777777" w:rsidR="00CF5174" w:rsidRPr="002F7693" w:rsidRDefault="00CF5174" w:rsidP="00CF5174">
            <w:pPr>
              <w:pStyle w:val="Tablecontent"/>
              <w:ind w:left="90" w:right="90"/>
            </w:pPr>
            <w:r w:rsidRPr="002F7693">
              <w:t>NoEntries</w:t>
            </w:r>
          </w:p>
        </w:tc>
        <w:tc>
          <w:tcPr>
            <w:tcW w:w="850" w:type="dxa"/>
            <w:gridSpan w:val="2"/>
          </w:tcPr>
          <w:p w14:paraId="28E253C4" w14:textId="77777777" w:rsidR="00CF5174" w:rsidRPr="003173E7" w:rsidRDefault="00CF5174" w:rsidP="00CF5174">
            <w:pPr>
              <w:pStyle w:val="Tablecontent"/>
              <w:ind w:left="90" w:right="90"/>
              <w:jc w:val="center"/>
            </w:pPr>
            <w:r>
              <w:t>Uint8</w:t>
            </w:r>
          </w:p>
        </w:tc>
        <w:tc>
          <w:tcPr>
            <w:tcW w:w="658" w:type="dxa"/>
          </w:tcPr>
          <w:p w14:paraId="0DB4569B" w14:textId="77777777" w:rsidR="00CF5174" w:rsidRPr="003173E7" w:rsidRDefault="00CF5174" w:rsidP="00CF5174">
            <w:pPr>
              <w:pStyle w:val="Tablecontent"/>
              <w:ind w:left="90" w:right="90"/>
              <w:jc w:val="right"/>
            </w:pPr>
            <w:r>
              <w:t>1</w:t>
            </w:r>
          </w:p>
        </w:tc>
        <w:tc>
          <w:tcPr>
            <w:tcW w:w="2356" w:type="dxa"/>
          </w:tcPr>
          <w:p w14:paraId="5A6B27F6" w14:textId="77777777" w:rsidR="00CF5174" w:rsidRPr="003173E7" w:rsidRDefault="00CF5174" w:rsidP="00CF5174">
            <w:pPr>
              <w:pStyle w:val="Tablecontent"/>
              <w:ind w:left="90" w:right="90"/>
            </w:pPr>
            <w:r>
              <w:t>Number of book entries within the message</w:t>
            </w:r>
          </w:p>
        </w:tc>
        <w:tc>
          <w:tcPr>
            <w:tcW w:w="2694" w:type="dxa"/>
          </w:tcPr>
          <w:p w14:paraId="5BE8F649" w14:textId="77777777" w:rsidR="00CF5174" w:rsidRPr="001A42BA" w:rsidRDefault="00CF5174" w:rsidP="00CF5174">
            <w:pPr>
              <w:pStyle w:val="Tablecontent"/>
              <w:ind w:left="90" w:right="90"/>
              <w:rPr>
                <w:highlight w:val="yellow"/>
              </w:rPr>
            </w:pPr>
          </w:p>
        </w:tc>
      </w:tr>
      <w:tr w:rsidR="00CF5174" w:rsidRPr="003173E7" w14:paraId="4E57A1DA" w14:textId="77777777" w:rsidTr="00CF5174">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2EF12430" w14:textId="77777777" w:rsidR="00CF5174" w:rsidRDefault="00CF5174" w:rsidP="00CF5174">
            <w:pPr>
              <w:pStyle w:val="Tablecontent"/>
              <w:ind w:left="90" w:right="90"/>
              <w:jc w:val="right"/>
            </w:pPr>
            <w:r>
              <w:t>12</w:t>
            </w:r>
          </w:p>
        </w:tc>
        <w:tc>
          <w:tcPr>
            <w:tcW w:w="2526" w:type="dxa"/>
          </w:tcPr>
          <w:p w14:paraId="740604F9" w14:textId="77777777" w:rsidR="00CF5174" w:rsidRPr="002F7693" w:rsidRDefault="00CF5174" w:rsidP="00CF5174">
            <w:pPr>
              <w:pStyle w:val="Tablecontent"/>
              <w:ind w:left="90" w:right="90"/>
            </w:pPr>
            <w:r w:rsidRPr="002F7693">
              <w:t>AggregateQuantity</w:t>
            </w:r>
          </w:p>
        </w:tc>
        <w:tc>
          <w:tcPr>
            <w:tcW w:w="850" w:type="dxa"/>
            <w:gridSpan w:val="2"/>
          </w:tcPr>
          <w:p w14:paraId="25F9C5DC" w14:textId="77777777" w:rsidR="00CF5174" w:rsidRDefault="00CF5174" w:rsidP="00CF5174">
            <w:pPr>
              <w:pStyle w:val="Tablecontent"/>
              <w:ind w:left="90" w:right="90"/>
              <w:jc w:val="center"/>
            </w:pPr>
            <w:r>
              <w:t>Uint64</w:t>
            </w:r>
          </w:p>
        </w:tc>
        <w:tc>
          <w:tcPr>
            <w:tcW w:w="658" w:type="dxa"/>
          </w:tcPr>
          <w:p w14:paraId="7A285712" w14:textId="77777777" w:rsidR="00CF5174" w:rsidRDefault="00CF5174" w:rsidP="00CF5174">
            <w:pPr>
              <w:pStyle w:val="Tablecontent"/>
              <w:ind w:left="90" w:right="90"/>
              <w:jc w:val="right"/>
            </w:pPr>
            <w:r>
              <w:t>8</w:t>
            </w:r>
          </w:p>
        </w:tc>
        <w:tc>
          <w:tcPr>
            <w:tcW w:w="2356" w:type="dxa"/>
          </w:tcPr>
          <w:p w14:paraId="78A138AF" w14:textId="77777777" w:rsidR="00CF5174" w:rsidRDefault="00CF5174" w:rsidP="00CF5174">
            <w:pPr>
              <w:pStyle w:val="Tablecontent"/>
              <w:ind w:left="90" w:right="90"/>
            </w:pPr>
            <w:r>
              <w:t>Aggregated number of shares.</w:t>
            </w:r>
          </w:p>
        </w:tc>
        <w:tc>
          <w:tcPr>
            <w:tcW w:w="2694" w:type="dxa"/>
          </w:tcPr>
          <w:p w14:paraId="5C088809" w14:textId="77777777" w:rsidR="00CF5174" w:rsidRPr="001A42BA" w:rsidRDefault="00CF5174" w:rsidP="00CF5174">
            <w:pPr>
              <w:pStyle w:val="Tablecontent"/>
              <w:ind w:left="90" w:right="90"/>
              <w:rPr>
                <w:highlight w:val="yellow"/>
              </w:rPr>
            </w:pPr>
          </w:p>
        </w:tc>
      </w:tr>
      <w:tr w:rsidR="00CF5174" w:rsidRPr="003173E7" w14:paraId="3D8055C8" w14:textId="77777777" w:rsidTr="00CF5174">
        <w:trPr>
          <w:cnfStyle w:val="000000100000" w:firstRow="0" w:lastRow="0" w:firstColumn="0" w:lastColumn="0" w:oddVBand="0" w:evenVBand="0" w:oddHBand="1" w:evenHBand="0" w:firstRowFirstColumn="0" w:firstRowLastColumn="0" w:lastRowFirstColumn="0" w:lastRowLastColumn="0"/>
        </w:trPr>
        <w:tc>
          <w:tcPr>
            <w:tcW w:w="735" w:type="dxa"/>
            <w:gridSpan w:val="2"/>
          </w:tcPr>
          <w:p w14:paraId="12E90735" w14:textId="77777777" w:rsidR="00CF5174" w:rsidRPr="003173E7" w:rsidRDefault="00CF5174" w:rsidP="00CF5174">
            <w:pPr>
              <w:pStyle w:val="Tablecontent"/>
              <w:ind w:left="90" w:right="90"/>
              <w:jc w:val="right"/>
            </w:pPr>
            <w:r>
              <w:t>20</w:t>
            </w:r>
          </w:p>
        </w:tc>
        <w:tc>
          <w:tcPr>
            <w:tcW w:w="2526" w:type="dxa"/>
          </w:tcPr>
          <w:p w14:paraId="10C63C05" w14:textId="77777777" w:rsidR="00CF5174" w:rsidRPr="002F7693" w:rsidRDefault="00CF5174" w:rsidP="00CF5174">
            <w:pPr>
              <w:pStyle w:val="Tablecontent"/>
              <w:ind w:left="90" w:right="90"/>
            </w:pPr>
            <w:r w:rsidRPr="002F7693">
              <w:t>Price</w:t>
            </w:r>
          </w:p>
        </w:tc>
        <w:tc>
          <w:tcPr>
            <w:tcW w:w="850" w:type="dxa"/>
            <w:gridSpan w:val="2"/>
          </w:tcPr>
          <w:p w14:paraId="1FF95566" w14:textId="77777777" w:rsidR="00CF5174" w:rsidRPr="003173E7" w:rsidRDefault="00CF5174" w:rsidP="00CF5174">
            <w:pPr>
              <w:pStyle w:val="Tablecontent"/>
              <w:ind w:left="90" w:right="90"/>
              <w:jc w:val="center"/>
            </w:pPr>
            <w:r>
              <w:t>Int32</w:t>
            </w:r>
          </w:p>
        </w:tc>
        <w:tc>
          <w:tcPr>
            <w:tcW w:w="658" w:type="dxa"/>
          </w:tcPr>
          <w:p w14:paraId="3B4DEBC4" w14:textId="77777777" w:rsidR="00CF5174" w:rsidRPr="003173E7" w:rsidRDefault="00CF5174" w:rsidP="00CF5174">
            <w:pPr>
              <w:pStyle w:val="Tablecontent"/>
              <w:ind w:left="90" w:right="90"/>
              <w:jc w:val="right"/>
            </w:pPr>
            <w:r>
              <w:t>4</w:t>
            </w:r>
          </w:p>
        </w:tc>
        <w:tc>
          <w:tcPr>
            <w:tcW w:w="2356" w:type="dxa"/>
          </w:tcPr>
          <w:p w14:paraId="375AA382" w14:textId="77777777" w:rsidR="00CF5174" w:rsidRPr="003173E7" w:rsidRDefault="00CF5174" w:rsidP="00CF5174">
            <w:pPr>
              <w:pStyle w:val="Tablecontent"/>
              <w:ind w:left="90" w:right="90"/>
            </w:pPr>
            <w:r>
              <w:t>Price</w:t>
            </w:r>
          </w:p>
        </w:tc>
        <w:tc>
          <w:tcPr>
            <w:tcW w:w="2694" w:type="dxa"/>
          </w:tcPr>
          <w:p w14:paraId="2B3F7BE2" w14:textId="77777777" w:rsidR="00CF5174" w:rsidRPr="003173E7" w:rsidRDefault="00CF5174" w:rsidP="00CF5174">
            <w:pPr>
              <w:pStyle w:val="Tablecontent"/>
              <w:ind w:left="90" w:right="90"/>
            </w:pPr>
            <w:r>
              <w:t>3 implied decimal places</w:t>
            </w:r>
          </w:p>
        </w:tc>
      </w:tr>
      <w:tr w:rsidR="00CF5174" w:rsidRPr="003173E7" w14:paraId="71B75D2B" w14:textId="77777777" w:rsidTr="00CF5174">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7F67BAD6" w14:textId="77777777" w:rsidR="00CF5174" w:rsidRPr="003173E7" w:rsidRDefault="00CF5174" w:rsidP="00CF5174">
            <w:pPr>
              <w:pStyle w:val="Tablecontent"/>
              <w:ind w:left="90" w:right="90"/>
              <w:jc w:val="right"/>
            </w:pPr>
            <w:r>
              <w:t>24</w:t>
            </w:r>
          </w:p>
        </w:tc>
        <w:tc>
          <w:tcPr>
            <w:tcW w:w="2526" w:type="dxa"/>
          </w:tcPr>
          <w:p w14:paraId="49779422" w14:textId="77777777" w:rsidR="00CF5174" w:rsidRPr="002F7693" w:rsidRDefault="00CF5174" w:rsidP="00CF5174">
            <w:pPr>
              <w:pStyle w:val="Tablecontent"/>
              <w:ind w:left="90" w:right="90"/>
            </w:pPr>
            <w:r w:rsidRPr="002F7693">
              <w:t>NumberOfOrders</w:t>
            </w:r>
          </w:p>
        </w:tc>
        <w:tc>
          <w:tcPr>
            <w:tcW w:w="850" w:type="dxa"/>
            <w:gridSpan w:val="2"/>
          </w:tcPr>
          <w:p w14:paraId="0B7AC7E1" w14:textId="77777777" w:rsidR="00CF5174" w:rsidRPr="003173E7" w:rsidRDefault="00CF5174" w:rsidP="00CF5174">
            <w:pPr>
              <w:pStyle w:val="Tablecontent"/>
              <w:ind w:left="90" w:right="90"/>
              <w:jc w:val="center"/>
            </w:pPr>
            <w:r>
              <w:t>Uint32</w:t>
            </w:r>
          </w:p>
        </w:tc>
        <w:tc>
          <w:tcPr>
            <w:tcW w:w="658" w:type="dxa"/>
          </w:tcPr>
          <w:p w14:paraId="0052A8F5" w14:textId="77777777" w:rsidR="00CF5174" w:rsidRPr="003173E7" w:rsidRDefault="00CF5174" w:rsidP="00CF5174">
            <w:pPr>
              <w:pStyle w:val="Tablecontent"/>
              <w:ind w:left="90" w:right="90"/>
              <w:jc w:val="right"/>
            </w:pPr>
            <w:r>
              <w:t>4</w:t>
            </w:r>
          </w:p>
        </w:tc>
        <w:tc>
          <w:tcPr>
            <w:tcW w:w="2356" w:type="dxa"/>
          </w:tcPr>
          <w:p w14:paraId="7E28648A" w14:textId="77777777" w:rsidR="00CF5174" w:rsidRPr="003173E7" w:rsidRDefault="00CF5174" w:rsidP="00CF5174">
            <w:pPr>
              <w:pStyle w:val="Tablecontent"/>
              <w:ind w:left="90" w:right="90"/>
            </w:pPr>
            <w:r>
              <w:t>Number of orders</w:t>
            </w:r>
          </w:p>
        </w:tc>
        <w:tc>
          <w:tcPr>
            <w:tcW w:w="2694" w:type="dxa"/>
          </w:tcPr>
          <w:p w14:paraId="6EA60269" w14:textId="77777777" w:rsidR="00CF5174" w:rsidRPr="001A42BA" w:rsidRDefault="00CF5174" w:rsidP="00CF5174">
            <w:pPr>
              <w:pStyle w:val="Tablecontent"/>
              <w:ind w:left="90" w:right="90"/>
              <w:rPr>
                <w:highlight w:val="yellow"/>
              </w:rPr>
            </w:pPr>
          </w:p>
        </w:tc>
      </w:tr>
      <w:tr w:rsidR="00CF5174" w:rsidRPr="001A0C12" w14:paraId="7671FB46" w14:textId="77777777" w:rsidTr="00CF5174">
        <w:trPr>
          <w:cnfStyle w:val="000000100000" w:firstRow="0" w:lastRow="0" w:firstColumn="0" w:lastColumn="0" w:oddVBand="0" w:evenVBand="0" w:oddHBand="1" w:evenHBand="0" w:firstRowFirstColumn="0" w:firstRowLastColumn="0" w:lastRowFirstColumn="0" w:lastRowLastColumn="0"/>
        </w:trPr>
        <w:tc>
          <w:tcPr>
            <w:tcW w:w="735" w:type="dxa"/>
            <w:gridSpan w:val="2"/>
          </w:tcPr>
          <w:p w14:paraId="227E3189" w14:textId="77777777" w:rsidR="00CF5174" w:rsidRPr="001A0C12" w:rsidRDefault="00CF5174" w:rsidP="00CF5174">
            <w:pPr>
              <w:pStyle w:val="Tablecontent"/>
              <w:ind w:left="90" w:right="90"/>
              <w:jc w:val="right"/>
            </w:pPr>
            <w:r>
              <w:t>28</w:t>
            </w:r>
          </w:p>
        </w:tc>
        <w:tc>
          <w:tcPr>
            <w:tcW w:w="2526" w:type="dxa"/>
          </w:tcPr>
          <w:p w14:paraId="5E3F126F" w14:textId="77777777" w:rsidR="00CF5174" w:rsidRPr="001A0C12" w:rsidRDefault="00CF5174" w:rsidP="00CF5174">
            <w:pPr>
              <w:pStyle w:val="Tablecontent"/>
              <w:ind w:left="90" w:right="90"/>
            </w:pPr>
            <w:r w:rsidRPr="001A0C12">
              <w:t>Side</w:t>
            </w:r>
          </w:p>
        </w:tc>
        <w:tc>
          <w:tcPr>
            <w:tcW w:w="850" w:type="dxa"/>
            <w:gridSpan w:val="2"/>
          </w:tcPr>
          <w:p w14:paraId="34B318F9" w14:textId="77777777" w:rsidR="00CF5174" w:rsidRPr="001A0C12" w:rsidRDefault="00CF5174" w:rsidP="00CF5174">
            <w:pPr>
              <w:pStyle w:val="Tablecontent"/>
              <w:ind w:left="90" w:right="90"/>
              <w:jc w:val="center"/>
            </w:pPr>
            <w:r>
              <w:t>Uint16</w:t>
            </w:r>
          </w:p>
        </w:tc>
        <w:tc>
          <w:tcPr>
            <w:tcW w:w="658" w:type="dxa"/>
          </w:tcPr>
          <w:p w14:paraId="55D1CA78" w14:textId="77777777" w:rsidR="00CF5174" w:rsidRPr="001A0C12" w:rsidRDefault="00CF5174" w:rsidP="00CF5174">
            <w:pPr>
              <w:pStyle w:val="Tablecontent"/>
              <w:ind w:left="90" w:right="90"/>
              <w:jc w:val="right"/>
            </w:pPr>
            <w:r>
              <w:t>2</w:t>
            </w:r>
          </w:p>
        </w:tc>
        <w:tc>
          <w:tcPr>
            <w:tcW w:w="2356" w:type="dxa"/>
          </w:tcPr>
          <w:p w14:paraId="6C513868" w14:textId="77777777" w:rsidR="00CF5174" w:rsidRPr="001A0C12" w:rsidRDefault="00CF5174" w:rsidP="00CF5174">
            <w:pPr>
              <w:pStyle w:val="Tablecontent"/>
              <w:ind w:left="90" w:right="90"/>
            </w:pPr>
            <w:r>
              <w:t>Side of the order</w:t>
            </w:r>
          </w:p>
        </w:tc>
        <w:tc>
          <w:tcPr>
            <w:tcW w:w="2694" w:type="dxa"/>
          </w:tcPr>
          <w:p w14:paraId="02EDCD52" w14:textId="77777777" w:rsidR="00CF5174" w:rsidRPr="001A0C12" w:rsidRDefault="00CF5174" w:rsidP="00CF5174">
            <w:pPr>
              <w:pStyle w:val="Tablecontent"/>
              <w:ind w:left="373" w:right="90" w:hanging="283"/>
            </w:pPr>
            <w:r>
              <w:rPr>
                <w:rStyle w:val="Value"/>
              </w:rPr>
              <w:t>0</w:t>
            </w:r>
            <w:r w:rsidRPr="001A0C12">
              <w:tab/>
            </w:r>
            <w:r>
              <w:t>Bid</w:t>
            </w:r>
          </w:p>
          <w:p w14:paraId="77EA66AD" w14:textId="77777777" w:rsidR="00CF5174" w:rsidRPr="001A0C12" w:rsidRDefault="00CF5174" w:rsidP="00CF5174">
            <w:pPr>
              <w:pStyle w:val="Tablecontent"/>
              <w:ind w:left="373" w:right="90" w:hanging="283"/>
            </w:pPr>
            <w:r>
              <w:rPr>
                <w:rStyle w:val="Value"/>
              </w:rPr>
              <w:t>1</w:t>
            </w:r>
            <w:r w:rsidRPr="001A0C12">
              <w:tab/>
            </w:r>
            <w:r>
              <w:t>Offer</w:t>
            </w:r>
          </w:p>
        </w:tc>
      </w:tr>
      <w:tr w:rsidR="00CF5174" w:rsidRPr="001A0C12" w14:paraId="21A5C17D" w14:textId="77777777" w:rsidTr="00CF5174">
        <w:trPr>
          <w:cnfStyle w:val="000000010000" w:firstRow="0" w:lastRow="0" w:firstColumn="0" w:lastColumn="0" w:oddVBand="0" w:evenVBand="0" w:oddHBand="0" w:evenHBand="1" w:firstRowFirstColumn="0" w:firstRowLastColumn="0" w:lastRowFirstColumn="0" w:lastRowLastColumn="0"/>
        </w:trPr>
        <w:tc>
          <w:tcPr>
            <w:tcW w:w="735" w:type="dxa"/>
            <w:gridSpan w:val="2"/>
          </w:tcPr>
          <w:p w14:paraId="0DC1A9F0" w14:textId="77777777" w:rsidR="00CF5174" w:rsidRPr="001A0C12" w:rsidRDefault="00CF5174" w:rsidP="00CF5174">
            <w:pPr>
              <w:pStyle w:val="Tablecontent"/>
              <w:keepNext/>
              <w:ind w:left="90" w:right="90"/>
              <w:jc w:val="right"/>
            </w:pPr>
            <w:r>
              <w:t>30</w:t>
            </w:r>
          </w:p>
        </w:tc>
        <w:tc>
          <w:tcPr>
            <w:tcW w:w="2526" w:type="dxa"/>
          </w:tcPr>
          <w:p w14:paraId="59A11941" w14:textId="77777777" w:rsidR="00CF5174" w:rsidRPr="001A0C12" w:rsidRDefault="00CF5174" w:rsidP="00CF5174">
            <w:pPr>
              <w:pStyle w:val="Tablecontent"/>
              <w:keepNext/>
              <w:ind w:left="90" w:right="90"/>
            </w:pPr>
            <w:r w:rsidRPr="001A0C12">
              <w:t>PriceLevel</w:t>
            </w:r>
          </w:p>
        </w:tc>
        <w:tc>
          <w:tcPr>
            <w:tcW w:w="850" w:type="dxa"/>
            <w:gridSpan w:val="2"/>
          </w:tcPr>
          <w:p w14:paraId="1452ADE1" w14:textId="77777777" w:rsidR="00CF5174" w:rsidRPr="001A0C12" w:rsidRDefault="00CF5174" w:rsidP="00CF5174">
            <w:pPr>
              <w:pStyle w:val="Tablecontent"/>
              <w:keepNext/>
              <w:ind w:left="90" w:right="90"/>
              <w:jc w:val="center"/>
            </w:pPr>
            <w:r w:rsidRPr="001A0C12">
              <w:t>Uint8</w:t>
            </w:r>
          </w:p>
        </w:tc>
        <w:tc>
          <w:tcPr>
            <w:tcW w:w="658" w:type="dxa"/>
          </w:tcPr>
          <w:p w14:paraId="42E54D5B" w14:textId="77777777" w:rsidR="00CF5174" w:rsidRPr="001A0C12" w:rsidRDefault="00CF5174" w:rsidP="00CF5174">
            <w:pPr>
              <w:pStyle w:val="Tablecontent"/>
              <w:keepNext/>
              <w:ind w:left="90" w:right="90"/>
              <w:jc w:val="right"/>
            </w:pPr>
            <w:r w:rsidRPr="001A0C12">
              <w:t>1</w:t>
            </w:r>
          </w:p>
        </w:tc>
        <w:tc>
          <w:tcPr>
            <w:tcW w:w="2356" w:type="dxa"/>
          </w:tcPr>
          <w:p w14:paraId="71D573DF" w14:textId="77777777" w:rsidR="00CF5174" w:rsidRPr="001A0C12" w:rsidRDefault="00CF5174" w:rsidP="00CF5174">
            <w:pPr>
              <w:pStyle w:val="Tablecontent"/>
              <w:keepNext/>
              <w:ind w:left="90" w:right="90"/>
            </w:pPr>
            <w:r w:rsidRPr="001A0C12">
              <w:t>Price level</w:t>
            </w:r>
          </w:p>
        </w:tc>
        <w:tc>
          <w:tcPr>
            <w:tcW w:w="2694" w:type="dxa"/>
          </w:tcPr>
          <w:p w14:paraId="24CB2DB8" w14:textId="77777777" w:rsidR="00CF5174" w:rsidRPr="001A0C12" w:rsidRDefault="00CF5174" w:rsidP="00CF5174">
            <w:pPr>
              <w:pStyle w:val="Tablecontent"/>
              <w:keepNext/>
              <w:ind w:left="90" w:right="90"/>
              <w:rPr>
                <w:highlight w:val="yellow"/>
              </w:rPr>
            </w:pPr>
          </w:p>
        </w:tc>
      </w:tr>
      <w:tr w:rsidR="00CF5174" w:rsidRPr="000512ED" w14:paraId="787DB440" w14:textId="77777777" w:rsidTr="00CF5174">
        <w:trPr>
          <w:cnfStyle w:val="000000100000" w:firstRow="0" w:lastRow="0" w:firstColumn="0" w:lastColumn="0" w:oddVBand="0" w:evenVBand="0" w:oddHBand="1" w:evenHBand="0" w:firstRowFirstColumn="0" w:firstRowLastColumn="0" w:lastRowFirstColumn="0" w:lastRowLastColumn="0"/>
        </w:trPr>
        <w:tc>
          <w:tcPr>
            <w:tcW w:w="735" w:type="dxa"/>
            <w:gridSpan w:val="2"/>
            <w:tcBorders>
              <w:bottom w:val="single" w:sz="12" w:space="0" w:color="FFFFFF" w:themeColor="background1"/>
            </w:tcBorders>
          </w:tcPr>
          <w:p w14:paraId="6EFCA37C" w14:textId="77777777" w:rsidR="00CF5174" w:rsidRPr="001A0C12" w:rsidRDefault="00CF5174" w:rsidP="00CF5174">
            <w:pPr>
              <w:pStyle w:val="Tablecontent"/>
              <w:keepNext/>
              <w:ind w:left="90" w:right="90"/>
              <w:jc w:val="right"/>
            </w:pPr>
            <w:r>
              <w:t>31</w:t>
            </w:r>
          </w:p>
        </w:tc>
        <w:tc>
          <w:tcPr>
            <w:tcW w:w="2526" w:type="dxa"/>
            <w:tcBorders>
              <w:bottom w:val="single" w:sz="12" w:space="0" w:color="FFFFFF" w:themeColor="background1"/>
            </w:tcBorders>
          </w:tcPr>
          <w:p w14:paraId="6D18CC66" w14:textId="77777777" w:rsidR="00CF5174" w:rsidRPr="001A0C12" w:rsidRDefault="00CF5174" w:rsidP="00CF5174">
            <w:pPr>
              <w:pStyle w:val="Tablecontent"/>
              <w:keepNext/>
              <w:ind w:left="90" w:right="90"/>
            </w:pPr>
            <w:r w:rsidRPr="001A0C12">
              <w:t>UpdateAction</w:t>
            </w:r>
          </w:p>
        </w:tc>
        <w:tc>
          <w:tcPr>
            <w:tcW w:w="850" w:type="dxa"/>
            <w:gridSpan w:val="2"/>
            <w:tcBorders>
              <w:bottom w:val="single" w:sz="12" w:space="0" w:color="FFFFFF" w:themeColor="background1"/>
            </w:tcBorders>
          </w:tcPr>
          <w:p w14:paraId="6B6644BC" w14:textId="77777777" w:rsidR="00CF5174" w:rsidRPr="001A0C12" w:rsidRDefault="00CF5174" w:rsidP="00CF5174">
            <w:pPr>
              <w:pStyle w:val="Tablecontent"/>
              <w:keepNext/>
              <w:ind w:left="90" w:right="90"/>
              <w:jc w:val="center"/>
            </w:pPr>
            <w:r w:rsidRPr="001A0C12">
              <w:t>Uint8</w:t>
            </w:r>
          </w:p>
        </w:tc>
        <w:tc>
          <w:tcPr>
            <w:tcW w:w="658" w:type="dxa"/>
            <w:tcBorders>
              <w:bottom w:val="single" w:sz="12" w:space="0" w:color="FFFFFF" w:themeColor="background1"/>
            </w:tcBorders>
          </w:tcPr>
          <w:p w14:paraId="4D67DEDA" w14:textId="77777777" w:rsidR="00CF5174" w:rsidRPr="001A0C12" w:rsidRDefault="00CF5174" w:rsidP="00CF5174">
            <w:pPr>
              <w:pStyle w:val="Tablecontent"/>
              <w:keepNext/>
              <w:ind w:left="90" w:right="90"/>
              <w:jc w:val="right"/>
            </w:pPr>
            <w:r w:rsidRPr="001A0C12">
              <w:t>1</w:t>
            </w:r>
          </w:p>
        </w:tc>
        <w:tc>
          <w:tcPr>
            <w:tcW w:w="2356" w:type="dxa"/>
            <w:tcBorders>
              <w:bottom w:val="single" w:sz="12" w:space="0" w:color="FFFFFF" w:themeColor="background1"/>
            </w:tcBorders>
          </w:tcPr>
          <w:p w14:paraId="24DD2318" w14:textId="77777777" w:rsidR="00CF5174" w:rsidRPr="001A0C12" w:rsidRDefault="00CF5174" w:rsidP="00CF5174">
            <w:pPr>
              <w:pStyle w:val="Tablecontent"/>
              <w:keepNext/>
              <w:ind w:left="90" w:right="90"/>
            </w:pPr>
            <w:r w:rsidRPr="001A0C12">
              <w:t>Type of market data update action</w:t>
            </w:r>
          </w:p>
        </w:tc>
        <w:tc>
          <w:tcPr>
            <w:tcW w:w="2694" w:type="dxa"/>
            <w:tcBorders>
              <w:bottom w:val="single" w:sz="12" w:space="0" w:color="FFFFFF" w:themeColor="background1"/>
            </w:tcBorders>
          </w:tcPr>
          <w:p w14:paraId="529817A6" w14:textId="77777777" w:rsidR="00CF5174" w:rsidRPr="001A0C12" w:rsidRDefault="00CF5174" w:rsidP="00CF5174">
            <w:pPr>
              <w:pStyle w:val="Tablecontent"/>
              <w:keepNext/>
              <w:ind w:left="90" w:right="90"/>
            </w:pPr>
            <w:r w:rsidRPr="00BF72E1">
              <w:rPr>
                <w:rStyle w:val="Value"/>
              </w:rPr>
              <w:t>0</w:t>
            </w:r>
            <w:r w:rsidRPr="001A0C12">
              <w:t xml:space="preserve">    </w:t>
            </w:r>
            <w:r>
              <w:t xml:space="preserve"> </w:t>
            </w:r>
            <w:r w:rsidRPr="001A0C12">
              <w:t>New</w:t>
            </w:r>
          </w:p>
          <w:p w14:paraId="2FD02388" w14:textId="77777777" w:rsidR="00CF5174" w:rsidRPr="001A0C12" w:rsidRDefault="00CF5174" w:rsidP="00CF5174">
            <w:pPr>
              <w:pStyle w:val="Tablecontent"/>
              <w:keepNext/>
              <w:ind w:left="90" w:right="90"/>
            </w:pPr>
            <w:r w:rsidRPr="00BF72E1">
              <w:rPr>
                <w:rStyle w:val="Value"/>
              </w:rPr>
              <w:t>1</w:t>
            </w:r>
            <w:r w:rsidRPr="00D55269">
              <w:t xml:space="preserve"> </w:t>
            </w:r>
            <w:r w:rsidRPr="001A0C12">
              <w:t xml:space="preserve">   </w:t>
            </w:r>
            <w:r>
              <w:t xml:space="preserve"> </w:t>
            </w:r>
            <w:r w:rsidRPr="001A0C12">
              <w:t>Change</w:t>
            </w:r>
          </w:p>
          <w:p w14:paraId="5EEFE548" w14:textId="77777777" w:rsidR="00CF5174" w:rsidRPr="001A0C12" w:rsidRDefault="00CF5174" w:rsidP="00CF5174">
            <w:pPr>
              <w:pStyle w:val="Tablecontent"/>
              <w:keepNext/>
              <w:ind w:left="90" w:right="90"/>
            </w:pPr>
            <w:r w:rsidRPr="00BF72E1">
              <w:rPr>
                <w:rStyle w:val="Value"/>
              </w:rPr>
              <w:t>2</w:t>
            </w:r>
            <w:r w:rsidRPr="00D55269">
              <w:t xml:space="preserve"> </w:t>
            </w:r>
            <w:r w:rsidRPr="00D55269">
              <w:rPr>
                <w:b/>
              </w:rPr>
              <w:t xml:space="preserve">   </w:t>
            </w:r>
            <w:r>
              <w:rPr>
                <w:b/>
              </w:rPr>
              <w:t xml:space="preserve"> </w:t>
            </w:r>
            <w:r w:rsidRPr="001A0C12">
              <w:t>Delete</w:t>
            </w:r>
          </w:p>
          <w:p w14:paraId="343BE2EF" w14:textId="77777777" w:rsidR="00CF5174" w:rsidRPr="001A0C12" w:rsidRDefault="00CF5174" w:rsidP="00CF5174">
            <w:pPr>
              <w:pStyle w:val="Tablecontent"/>
              <w:keepNext/>
              <w:ind w:left="90" w:right="90"/>
            </w:pPr>
            <w:r>
              <w:rPr>
                <w:rStyle w:val="Value"/>
              </w:rPr>
              <w:t>74</w:t>
            </w:r>
            <w:r w:rsidRPr="00D55269">
              <w:t xml:space="preserve"> </w:t>
            </w:r>
            <w:r>
              <w:t xml:space="preserve"> Orderbook Clear</w:t>
            </w:r>
          </w:p>
        </w:tc>
      </w:tr>
      <w:tr w:rsidR="00CF5174" w:rsidRPr="001A0C12" w14:paraId="4C290840" w14:textId="77777777" w:rsidTr="00CF5174">
        <w:trPr>
          <w:cnfStyle w:val="000000010000" w:firstRow="0" w:lastRow="0" w:firstColumn="0" w:lastColumn="0" w:oddVBand="0" w:evenVBand="0" w:oddHBand="0" w:evenHBand="1" w:firstRowFirstColumn="0" w:firstRowLastColumn="0" w:lastRowFirstColumn="0" w:lastRowLastColumn="0"/>
        </w:trPr>
        <w:tc>
          <w:tcPr>
            <w:tcW w:w="735" w:type="dxa"/>
            <w:gridSpan w:val="2"/>
            <w:shd w:val="clear" w:color="auto" w:fill="D9D9D9" w:themeFill="background1" w:themeFillShade="D9"/>
          </w:tcPr>
          <w:p w14:paraId="0978FBC1" w14:textId="77777777" w:rsidR="00CF5174" w:rsidRPr="001A0C12" w:rsidRDefault="00CF5174" w:rsidP="00CF5174">
            <w:pPr>
              <w:pStyle w:val="Tablecontent"/>
              <w:keepNext/>
              <w:ind w:left="90" w:right="90"/>
              <w:jc w:val="right"/>
            </w:pPr>
            <w:r>
              <w:t>32</w:t>
            </w:r>
          </w:p>
        </w:tc>
        <w:tc>
          <w:tcPr>
            <w:tcW w:w="2526" w:type="dxa"/>
            <w:shd w:val="clear" w:color="auto" w:fill="D9D9D9" w:themeFill="background1" w:themeFillShade="D9"/>
          </w:tcPr>
          <w:p w14:paraId="015EE260" w14:textId="77777777" w:rsidR="00CF5174" w:rsidRPr="001A0C12" w:rsidRDefault="00CF5174" w:rsidP="00CF5174">
            <w:pPr>
              <w:pStyle w:val="Tablecontent"/>
              <w:keepNext/>
              <w:ind w:left="90" w:right="90"/>
            </w:pPr>
            <w:r w:rsidRPr="001A0C12">
              <w:t>Filler</w:t>
            </w:r>
          </w:p>
        </w:tc>
        <w:tc>
          <w:tcPr>
            <w:tcW w:w="850" w:type="dxa"/>
            <w:gridSpan w:val="2"/>
            <w:shd w:val="clear" w:color="auto" w:fill="D9D9D9" w:themeFill="background1" w:themeFillShade="D9"/>
          </w:tcPr>
          <w:p w14:paraId="301F2663" w14:textId="77777777" w:rsidR="00CF5174" w:rsidRPr="001A0C12" w:rsidRDefault="00CF5174" w:rsidP="00CF5174">
            <w:pPr>
              <w:pStyle w:val="Tablecontent"/>
              <w:keepNext/>
              <w:ind w:left="90" w:right="90"/>
              <w:jc w:val="center"/>
            </w:pPr>
            <w:r w:rsidRPr="001A0C12">
              <w:t>String</w:t>
            </w:r>
          </w:p>
        </w:tc>
        <w:tc>
          <w:tcPr>
            <w:tcW w:w="658" w:type="dxa"/>
            <w:shd w:val="clear" w:color="auto" w:fill="D9D9D9" w:themeFill="background1" w:themeFillShade="D9"/>
          </w:tcPr>
          <w:p w14:paraId="36106F92" w14:textId="77777777" w:rsidR="00CF5174" w:rsidRPr="001A0C12" w:rsidRDefault="00CF5174" w:rsidP="00CF5174">
            <w:pPr>
              <w:pStyle w:val="Tablecontent"/>
              <w:keepNext/>
              <w:ind w:left="90" w:right="90"/>
              <w:jc w:val="right"/>
            </w:pPr>
            <w:r w:rsidRPr="001A0C12">
              <w:t>4</w:t>
            </w:r>
          </w:p>
        </w:tc>
        <w:tc>
          <w:tcPr>
            <w:tcW w:w="2356" w:type="dxa"/>
            <w:shd w:val="clear" w:color="auto" w:fill="D9D9D9" w:themeFill="background1" w:themeFillShade="D9"/>
          </w:tcPr>
          <w:p w14:paraId="2F94FD95" w14:textId="77777777" w:rsidR="00CF5174" w:rsidRPr="001A0C12" w:rsidRDefault="00CF5174" w:rsidP="00CF5174">
            <w:pPr>
              <w:pStyle w:val="Tablecontent"/>
              <w:keepNext/>
              <w:ind w:left="90" w:right="90"/>
            </w:pPr>
          </w:p>
        </w:tc>
        <w:tc>
          <w:tcPr>
            <w:tcW w:w="2694" w:type="dxa"/>
            <w:shd w:val="clear" w:color="auto" w:fill="D9D9D9" w:themeFill="background1" w:themeFillShade="D9"/>
          </w:tcPr>
          <w:p w14:paraId="01D10E95" w14:textId="77777777" w:rsidR="00CF5174" w:rsidRPr="001A0C12" w:rsidRDefault="00CF5174" w:rsidP="00CF5174">
            <w:pPr>
              <w:pStyle w:val="Tablecontent"/>
              <w:keepNext/>
              <w:ind w:left="90" w:right="90"/>
            </w:pPr>
          </w:p>
        </w:tc>
      </w:tr>
      <w:tr w:rsidR="00CF5174" w:rsidRPr="003173E7" w14:paraId="3F100F83" w14:textId="77777777" w:rsidTr="00CF5174">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2694" w:type="dxa"/>
          <w:trHeight w:val="65"/>
        </w:trPr>
        <w:tc>
          <w:tcPr>
            <w:tcW w:w="3652" w:type="dxa"/>
            <w:gridSpan w:val="3"/>
            <w:shd w:val="clear" w:color="auto" w:fill="C6D9F1" w:themeFill="text2" w:themeFillTint="33"/>
          </w:tcPr>
          <w:p w14:paraId="5D2E59D7" w14:textId="77777777" w:rsidR="00CF5174" w:rsidRPr="003173E7" w:rsidRDefault="00CF5174" w:rsidP="00CF5174">
            <w:pPr>
              <w:pStyle w:val="Tablecontent"/>
              <w:tabs>
                <w:tab w:val="right" w:leader="dot" w:pos="3436"/>
              </w:tabs>
              <w:ind w:left="90" w:right="90"/>
            </w:pPr>
            <w:r>
              <w:t>Total Length</w:t>
            </w:r>
            <w:r>
              <w:tab/>
            </w:r>
          </w:p>
        </w:tc>
        <w:tc>
          <w:tcPr>
            <w:tcW w:w="1083" w:type="dxa"/>
            <w:gridSpan w:val="2"/>
            <w:shd w:val="clear" w:color="auto" w:fill="C6D9F1" w:themeFill="text2" w:themeFillTint="33"/>
          </w:tcPr>
          <w:p w14:paraId="56396EBC" w14:textId="77777777" w:rsidR="00CF5174" w:rsidRDefault="00CF5174" w:rsidP="00CF5174">
            <w:pPr>
              <w:pStyle w:val="Tablecontent"/>
              <w:keepNext/>
              <w:ind w:left="90" w:right="90"/>
              <w:jc w:val="right"/>
            </w:pPr>
            <w:r w:rsidRPr="002D1CEE">
              <w:t>1</w:t>
            </w:r>
            <w:r>
              <w:t xml:space="preserve">2 </w:t>
            </w:r>
            <w:r w:rsidRPr="002D1CEE">
              <w:t>+</w:t>
            </w:r>
            <w:r>
              <w:t xml:space="preserve"> 24</w:t>
            </w:r>
            <w:r w:rsidRPr="00F90516">
              <w:t>n</w:t>
            </w:r>
            <w:r w:rsidRPr="00F90516">
              <w:rPr>
                <w:rFonts w:ascii="Courier New" w:hAnsi="Courier New" w:cs="Courier New"/>
                <w:sz w:val="16"/>
                <w:vertAlign w:val="subscript"/>
              </w:rPr>
              <w:t>O</w:t>
            </w:r>
          </w:p>
        </w:tc>
        <w:tc>
          <w:tcPr>
            <w:tcW w:w="2356" w:type="dxa"/>
            <w:shd w:val="clear" w:color="auto" w:fill="auto"/>
          </w:tcPr>
          <w:p w14:paraId="745A1622" w14:textId="77777777" w:rsidR="00CF5174" w:rsidRPr="003173E7" w:rsidRDefault="00CF5174" w:rsidP="00CF5174">
            <w:pPr>
              <w:pStyle w:val="Tablecontent"/>
              <w:keepNext/>
              <w:ind w:left="90" w:right="90"/>
            </w:pPr>
            <w:r>
              <w:rPr>
                <w:rStyle w:val="Hiddencomments"/>
              </w:rPr>
              <w:sym w:font="Wingdings 3" w:char="0083"/>
            </w:r>
            <w:r>
              <w:rPr>
                <w:rStyle w:val="Hiddencomments"/>
              </w:rPr>
              <w:t xml:space="preserve"> variable, manual entry</w:t>
            </w:r>
          </w:p>
        </w:tc>
      </w:tr>
    </w:tbl>
    <w:p w14:paraId="2D250A10" w14:textId="2C0C15A4" w:rsidR="00BF031B" w:rsidRPr="00F14F60" w:rsidRDefault="00CF5174" w:rsidP="00BF031B">
      <w:pPr>
        <w:jc w:val="right"/>
        <w:rPr>
          <w:sz w:val="16"/>
          <w:lang w:val="en-GB"/>
        </w:rPr>
      </w:pPr>
      <w:r w:rsidRPr="00F14F60">
        <w:rPr>
          <w:sz w:val="16"/>
          <w:lang w:val="en-GB"/>
        </w:rPr>
        <w:t xml:space="preserve"> </w:t>
      </w:r>
      <w:r w:rsidR="00BF031B" w:rsidRPr="00F14F60">
        <w:rPr>
          <w:sz w:val="16"/>
          <w:lang w:val="en-GB"/>
        </w:rPr>
        <w:t>(</w:t>
      </w:r>
      <w:r w:rsidR="00BF031B" w:rsidRPr="00F14F60">
        <w:rPr>
          <w:rFonts w:ascii="Courier New" w:hAnsi="Courier New" w:cs="Courier New"/>
          <w:sz w:val="16"/>
          <w:lang w:val="en-GB"/>
        </w:rPr>
        <w:t>n</w:t>
      </w:r>
      <w:r w:rsidR="00BF031B" w:rsidRPr="00F14F60">
        <w:rPr>
          <w:rFonts w:ascii="Courier New" w:hAnsi="Courier New" w:cs="Courier New"/>
          <w:sz w:val="16"/>
          <w:vertAlign w:val="subscript"/>
          <w:lang w:val="en-GB"/>
        </w:rPr>
        <w:t>O</w:t>
      </w:r>
      <w:r w:rsidR="00BF031B" w:rsidRPr="00F14F60">
        <w:rPr>
          <w:rFonts w:ascii="Arial Narrow" w:hAnsi="Arial Narrow"/>
          <w:sz w:val="16"/>
          <w:lang w:val="en-GB"/>
        </w:rPr>
        <w:t xml:space="preserve"> = value of NoEntries</w:t>
      </w:r>
      <w:r w:rsidR="00BF031B" w:rsidRPr="00F14F60">
        <w:rPr>
          <w:sz w:val="16"/>
          <w:lang w:val="en-GB"/>
        </w:rPr>
        <w:t>)</w:t>
      </w:r>
    </w:p>
    <w:p w14:paraId="00FFCAE1" w14:textId="77777777" w:rsidR="00BF031B" w:rsidRPr="00F14F60" w:rsidRDefault="00BF031B" w:rsidP="00BC6751">
      <w:pPr>
        <w:rPr>
          <w:sz w:val="16"/>
          <w:szCs w:val="16"/>
          <w:lang w:val="en-GB"/>
        </w:rPr>
      </w:pPr>
    </w:p>
    <w:p w14:paraId="7016BCA7" w14:textId="77777777" w:rsidR="00BF031B" w:rsidRPr="00F14F60" w:rsidRDefault="00BF031B" w:rsidP="00BF031B">
      <w:pPr>
        <w:pStyle w:val="Heading3"/>
        <w:rPr>
          <w:lang w:val="en-GB"/>
        </w:rPr>
      </w:pPr>
      <w:bookmarkStart w:id="766" w:name="Msg_BrokerQueue54"/>
      <w:bookmarkStart w:id="767" w:name="_Toc320941281"/>
      <w:bookmarkStart w:id="768" w:name="_Toc36740747"/>
      <w:r w:rsidRPr="00F14F60">
        <w:rPr>
          <w:lang w:val="en-GB"/>
        </w:rPr>
        <w:t>Broker Queue (54)</w:t>
      </w:r>
      <w:bookmarkEnd w:id="766"/>
      <w:bookmarkEnd w:id="767"/>
      <w:bookmarkEnd w:id="768"/>
    </w:p>
    <w:p w14:paraId="3350453C" w14:textId="77777777" w:rsidR="00B0543C" w:rsidRPr="00F14F60" w:rsidRDefault="00B0543C" w:rsidP="00B0543C">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0905366A" w14:textId="77777777" w:rsidTr="00953EC2">
        <w:trPr>
          <w:trHeight w:hRule="exact" w:val="403"/>
        </w:trPr>
        <w:tc>
          <w:tcPr>
            <w:tcW w:w="1734" w:type="dxa"/>
          </w:tcPr>
          <w:p w14:paraId="297CE9D6" w14:textId="77777777" w:rsidR="00953EC2" w:rsidRPr="00F14F60" w:rsidRDefault="00953EC2" w:rsidP="00B92C4D">
            <w:pPr>
              <w:pStyle w:val="TableHeader"/>
              <w:spacing w:before="0"/>
              <w:rPr>
                <w:color w:val="E36C0A" w:themeColor="accent6" w:themeShade="BF"/>
                <w:lang w:val="en-GB"/>
              </w:rPr>
            </w:pPr>
            <w:bookmarkStart w:id="769" w:name="_Toc329938779"/>
            <w:r w:rsidRPr="00F14F60">
              <w:rPr>
                <w:color w:val="E36C0A" w:themeColor="accent6" w:themeShade="BF"/>
                <w:lang w:val="en-GB"/>
              </w:rPr>
              <w:t>Section</w:t>
            </w:r>
            <w:bookmarkEnd w:id="769"/>
          </w:p>
        </w:tc>
        <w:tc>
          <w:tcPr>
            <w:tcW w:w="1685" w:type="dxa"/>
          </w:tcPr>
          <w:p w14:paraId="382384D1" w14:textId="77777777" w:rsidR="00953EC2" w:rsidRPr="00F14F60" w:rsidRDefault="00953EC2" w:rsidP="00B92C4D">
            <w:pPr>
              <w:pStyle w:val="TableHeader"/>
              <w:spacing w:before="0"/>
              <w:rPr>
                <w:color w:val="E36C0A" w:themeColor="accent6" w:themeShade="BF"/>
                <w:lang w:val="en-GB"/>
              </w:rPr>
            </w:pPr>
            <w:bookmarkStart w:id="770" w:name="_Toc329938780"/>
            <w:r w:rsidRPr="00F14F60">
              <w:rPr>
                <w:color w:val="E36C0A" w:themeColor="accent6" w:themeShade="BF"/>
                <w:lang w:val="en-GB"/>
              </w:rPr>
              <w:t>OMD Securities Standard (SS)</w:t>
            </w:r>
            <w:bookmarkEnd w:id="770"/>
          </w:p>
        </w:tc>
        <w:tc>
          <w:tcPr>
            <w:tcW w:w="1685" w:type="dxa"/>
          </w:tcPr>
          <w:p w14:paraId="45AB2A1B" w14:textId="77777777" w:rsidR="00953EC2" w:rsidRPr="00F14F60" w:rsidRDefault="00953EC2" w:rsidP="00B92C4D">
            <w:pPr>
              <w:pStyle w:val="TableHeader"/>
              <w:spacing w:before="0"/>
              <w:rPr>
                <w:color w:val="E36C0A" w:themeColor="accent6" w:themeShade="BF"/>
                <w:lang w:val="en-GB"/>
              </w:rPr>
            </w:pPr>
            <w:bookmarkStart w:id="771" w:name="_Toc329938781"/>
            <w:r w:rsidRPr="00F14F60">
              <w:rPr>
                <w:color w:val="E36C0A" w:themeColor="accent6" w:themeShade="BF"/>
                <w:lang w:val="en-GB"/>
              </w:rPr>
              <w:t>OMD Securities Premium (SP)</w:t>
            </w:r>
            <w:bookmarkEnd w:id="771"/>
          </w:p>
        </w:tc>
        <w:tc>
          <w:tcPr>
            <w:tcW w:w="1715" w:type="dxa"/>
          </w:tcPr>
          <w:p w14:paraId="527B2207" w14:textId="77777777" w:rsidR="00953EC2" w:rsidRPr="00F14F60" w:rsidRDefault="00953EC2" w:rsidP="00B92C4D">
            <w:pPr>
              <w:pStyle w:val="TableHeader"/>
              <w:spacing w:before="0"/>
              <w:rPr>
                <w:color w:val="E36C0A" w:themeColor="accent6" w:themeShade="BF"/>
                <w:lang w:val="en-GB"/>
              </w:rPr>
            </w:pPr>
            <w:bookmarkStart w:id="772" w:name="_Toc329938782"/>
            <w:r w:rsidRPr="00F14F60">
              <w:rPr>
                <w:color w:val="E36C0A" w:themeColor="accent6" w:themeShade="BF"/>
                <w:lang w:val="en-GB"/>
              </w:rPr>
              <w:t>OMD Securities FullTick (SF)</w:t>
            </w:r>
            <w:bookmarkEnd w:id="772"/>
          </w:p>
        </w:tc>
        <w:tc>
          <w:tcPr>
            <w:tcW w:w="1703" w:type="dxa"/>
          </w:tcPr>
          <w:p w14:paraId="58D546AD" w14:textId="77777777" w:rsidR="00953EC2" w:rsidRPr="00F14F60" w:rsidRDefault="00953EC2" w:rsidP="00B92C4D">
            <w:pPr>
              <w:pStyle w:val="TableHeader"/>
              <w:spacing w:before="0"/>
              <w:rPr>
                <w:color w:val="E36C0A" w:themeColor="accent6" w:themeShade="BF"/>
                <w:lang w:val="en-GB"/>
              </w:rPr>
            </w:pPr>
            <w:bookmarkStart w:id="773" w:name="_Toc329938783"/>
            <w:r w:rsidRPr="00F14F60">
              <w:rPr>
                <w:color w:val="E36C0A" w:themeColor="accent6" w:themeShade="BF"/>
                <w:lang w:val="en-GB"/>
              </w:rPr>
              <w:t>OMD Index             (Index)</w:t>
            </w:r>
            <w:bookmarkEnd w:id="773"/>
          </w:p>
        </w:tc>
      </w:tr>
      <w:tr w:rsidR="00B0543C" w:rsidRPr="00F87671" w14:paraId="504E0C89" w14:textId="77777777" w:rsidTr="00953EC2">
        <w:trPr>
          <w:trHeight w:hRule="exact" w:val="843"/>
        </w:trPr>
        <w:tc>
          <w:tcPr>
            <w:tcW w:w="1734" w:type="dxa"/>
          </w:tcPr>
          <w:p w14:paraId="280532A3" w14:textId="77777777" w:rsidR="00B0543C" w:rsidRPr="00F14F60" w:rsidRDefault="00B0543C" w:rsidP="00B92C4D">
            <w:pPr>
              <w:pStyle w:val="TableHeader"/>
              <w:spacing w:before="0"/>
              <w:rPr>
                <w:color w:val="E36C0A" w:themeColor="accent6" w:themeShade="BF"/>
                <w:lang w:val="en-GB"/>
              </w:rPr>
            </w:pPr>
            <w:bookmarkStart w:id="774" w:name="_Toc321012621"/>
            <w:bookmarkStart w:id="775" w:name="_Toc321042983"/>
            <w:bookmarkStart w:id="776" w:name="_Toc329938784"/>
            <w:r w:rsidRPr="00F14F60">
              <w:rPr>
                <w:color w:val="E36C0A" w:themeColor="accent6" w:themeShade="BF"/>
                <w:lang w:val="en-GB"/>
              </w:rPr>
              <w:t>3.9.7</w:t>
            </w:r>
            <w:bookmarkEnd w:id="774"/>
            <w:bookmarkEnd w:id="775"/>
            <w:bookmarkEnd w:id="776"/>
          </w:p>
        </w:tc>
        <w:tc>
          <w:tcPr>
            <w:tcW w:w="1685" w:type="dxa"/>
          </w:tcPr>
          <w:p w14:paraId="6A745E8B" w14:textId="77777777" w:rsidR="00B0543C" w:rsidRPr="00F14F60" w:rsidRDefault="00B0543C" w:rsidP="00B92C4D">
            <w:pPr>
              <w:pStyle w:val="TableHeader"/>
              <w:spacing w:before="0"/>
              <w:rPr>
                <w:color w:val="E36C0A" w:themeColor="accent6" w:themeShade="BF"/>
                <w:sz w:val="24"/>
                <w:szCs w:val="24"/>
                <w:lang w:val="en-GB"/>
              </w:rPr>
            </w:pPr>
            <w:bookmarkStart w:id="777" w:name="_Toc321012622"/>
            <w:bookmarkStart w:id="778" w:name="_Toc321042984"/>
            <w:bookmarkStart w:id="779" w:name="_Toc329938785"/>
            <w:r w:rsidRPr="00F14F60">
              <w:rPr>
                <w:rFonts w:ascii="Arial" w:hAnsi="Arial" w:cs="Arial" w:hint="eastAsia"/>
                <w:color w:val="E36C0A" w:themeColor="accent6" w:themeShade="BF"/>
                <w:sz w:val="24"/>
                <w:szCs w:val="24"/>
                <w:lang w:val="en-GB"/>
              </w:rPr>
              <w:t>●</w:t>
            </w:r>
            <w:bookmarkEnd w:id="777"/>
            <w:bookmarkEnd w:id="778"/>
            <w:bookmarkEnd w:id="779"/>
          </w:p>
        </w:tc>
        <w:tc>
          <w:tcPr>
            <w:tcW w:w="1685" w:type="dxa"/>
          </w:tcPr>
          <w:p w14:paraId="0D5BF7B4" w14:textId="77777777" w:rsidR="00B0543C"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B050"/>
                <w:sz w:val="22"/>
                <w:lang w:val="en-GB"/>
              </w:rPr>
              <w:sym w:font="Wingdings 3" w:char="F070"/>
            </w:r>
            <w:r w:rsidR="00B0543C" w:rsidRPr="00F14F60">
              <w:rPr>
                <w:rFonts w:ascii="Arial" w:hAnsi="Arial" w:cs="Arial"/>
                <w:color w:val="E36C0A" w:themeColor="accent6" w:themeShade="BF"/>
                <w:sz w:val="16"/>
                <w:szCs w:val="16"/>
                <w:lang w:val="en-GB"/>
              </w:rPr>
              <w:t xml:space="preserve"> </w:t>
            </w:r>
          </w:p>
          <w:p w14:paraId="1C3A7BE0" w14:textId="77777777" w:rsidR="00B0543C" w:rsidRPr="00F14F60" w:rsidRDefault="00B0543C" w:rsidP="00B92C4D">
            <w:pPr>
              <w:pStyle w:val="TableHeader"/>
              <w:spacing w:before="0"/>
              <w:rPr>
                <w:color w:val="E36C0A" w:themeColor="accent6" w:themeShade="BF"/>
                <w:lang w:val="en-GB"/>
              </w:rPr>
            </w:pPr>
            <w:bookmarkStart w:id="780" w:name="_Toc321012623"/>
            <w:bookmarkStart w:id="781" w:name="_Toc321042985"/>
            <w:bookmarkStart w:id="782" w:name="_Toc329938786"/>
            <w:r w:rsidRPr="00F14F60">
              <w:rPr>
                <w:rFonts w:ascii="Arial" w:hAnsi="Arial" w:cs="Arial"/>
                <w:color w:val="E36C0A" w:themeColor="accent6" w:themeShade="BF"/>
                <w:sz w:val="16"/>
                <w:szCs w:val="16"/>
                <w:lang w:val="en-GB"/>
              </w:rPr>
              <w:t>(via complimentary conflated broker queue feed)</w:t>
            </w:r>
            <w:bookmarkEnd w:id="780"/>
            <w:bookmarkEnd w:id="781"/>
            <w:bookmarkEnd w:id="782"/>
          </w:p>
        </w:tc>
        <w:tc>
          <w:tcPr>
            <w:tcW w:w="1715" w:type="dxa"/>
          </w:tcPr>
          <w:p w14:paraId="0AAEFECB" w14:textId="77777777" w:rsidR="00A415A9" w:rsidRPr="00F14F60" w:rsidRDefault="00896FB0" w:rsidP="00B92C4D">
            <w:pPr>
              <w:pStyle w:val="TableHeader"/>
              <w:spacing w:before="0"/>
              <w:rPr>
                <w:rFonts w:ascii="Arial" w:hAnsi="Arial" w:cs="Arial"/>
                <w:color w:val="E36C0A" w:themeColor="accent6" w:themeShade="BF"/>
                <w:sz w:val="16"/>
                <w:szCs w:val="16"/>
                <w:lang w:val="en-GB"/>
              </w:rPr>
            </w:pPr>
            <w:r w:rsidRPr="00F14F60">
              <w:rPr>
                <w:rFonts w:cs="Arial"/>
                <w:color w:val="00B050"/>
                <w:sz w:val="22"/>
                <w:lang w:val="en-GB"/>
              </w:rPr>
              <w:sym w:font="Wingdings 3" w:char="F070"/>
            </w:r>
            <w:r w:rsidR="00A415A9" w:rsidRPr="00F14F60">
              <w:rPr>
                <w:rFonts w:ascii="Arial" w:hAnsi="Arial" w:cs="Arial"/>
                <w:color w:val="E36C0A" w:themeColor="accent6" w:themeShade="BF"/>
                <w:sz w:val="16"/>
                <w:szCs w:val="16"/>
                <w:lang w:val="en-GB"/>
              </w:rPr>
              <w:t xml:space="preserve"> </w:t>
            </w:r>
          </w:p>
          <w:p w14:paraId="767170FC" w14:textId="77777777" w:rsidR="00B0543C" w:rsidRPr="00F14F60" w:rsidRDefault="00A415A9" w:rsidP="00B92C4D">
            <w:pPr>
              <w:pStyle w:val="TableHeader"/>
              <w:spacing w:before="0"/>
              <w:rPr>
                <w:color w:val="E36C0A" w:themeColor="accent6" w:themeShade="BF"/>
                <w:lang w:val="en-GB"/>
              </w:rPr>
            </w:pPr>
            <w:r w:rsidRPr="00F14F60">
              <w:rPr>
                <w:rFonts w:ascii="Arial" w:hAnsi="Arial" w:cs="Arial"/>
                <w:color w:val="E36C0A" w:themeColor="accent6" w:themeShade="BF"/>
                <w:sz w:val="16"/>
                <w:szCs w:val="16"/>
                <w:lang w:val="en-GB"/>
              </w:rPr>
              <w:t>(via complimentary conflated broker queue feed)</w:t>
            </w:r>
          </w:p>
        </w:tc>
        <w:tc>
          <w:tcPr>
            <w:tcW w:w="1703" w:type="dxa"/>
          </w:tcPr>
          <w:p w14:paraId="79085912" w14:textId="77777777" w:rsidR="00B0543C" w:rsidRPr="00F14F60" w:rsidRDefault="00B0543C" w:rsidP="00B92C4D">
            <w:pPr>
              <w:pStyle w:val="TableHeader"/>
              <w:spacing w:before="0"/>
              <w:rPr>
                <w:color w:val="E36C0A" w:themeColor="accent6" w:themeShade="BF"/>
                <w:lang w:val="en-GB"/>
              </w:rPr>
            </w:pPr>
          </w:p>
        </w:tc>
      </w:tr>
    </w:tbl>
    <w:p w14:paraId="5D43CD7E" w14:textId="77777777" w:rsidR="00B0543C" w:rsidRPr="00F14F60" w:rsidRDefault="00B0543C" w:rsidP="00B0543C">
      <w:pPr>
        <w:rPr>
          <w:lang w:val="en-GB"/>
        </w:rPr>
      </w:pPr>
      <w:r w:rsidRPr="00F14F60">
        <w:rPr>
          <w:rFonts w:cs="Arial"/>
          <w:color w:val="00B050"/>
          <w:sz w:val="22"/>
          <w:lang w:val="en-GB"/>
        </w:rPr>
        <w:sym w:font="Wingdings 3" w:char="F070"/>
      </w:r>
      <w:r w:rsidRPr="00F14F60">
        <w:rPr>
          <w:rFonts w:cs="Arial"/>
          <w:color w:val="00B050"/>
          <w:sz w:val="22"/>
          <w:lang w:val="en-GB"/>
        </w:rPr>
        <w:t xml:space="preserve"> </w:t>
      </w:r>
      <w:r w:rsidRPr="00F14F60">
        <w:rPr>
          <w:rFonts w:cs="Arial"/>
          <w:color w:val="E36C0A" w:themeColor="accent6" w:themeShade="BF"/>
          <w:szCs w:val="18"/>
          <w:lang w:val="en-GB"/>
        </w:rPr>
        <w:t>Complimentary service to the Datafeed(s)</w:t>
      </w:r>
    </w:p>
    <w:p w14:paraId="0D2F3FEE" w14:textId="77777777" w:rsidR="00B0543C" w:rsidRPr="00F14F60" w:rsidRDefault="00B0543C" w:rsidP="00BF031B">
      <w:pPr>
        <w:rPr>
          <w:sz w:val="16"/>
          <w:szCs w:val="16"/>
          <w:lang w:val="en-GB"/>
        </w:rPr>
      </w:pPr>
    </w:p>
    <w:p w14:paraId="68B4492D" w14:textId="77777777" w:rsidR="001043EB" w:rsidRPr="00F14F60" w:rsidRDefault="001043EB" w:rsidP="001043EB">
      <w:pPr>
        <w:rPr>
          <w:lang w:val="en-GB"/>
        </w:rPr>
      </w:pPr>
      <w:r w:rsidRPr="00F14F60">
        <w:rPr>
          <w:lang w:val="en-GB"/>
        </w:rPr>
        <w:t xml:space="preserve">The Broker Queue message contains the priority list of the (max) top 40 broker IDs for a given side, and is generated </w:t>
      </w:r>
      <w:r w:rsidR="00692ED2" w:rsidRPr="00F14F60">
        <w:rPr>
          <w:lang w:val="en-GB"/>
        </w:rPr>
        <w:t>whenever any of the entries in the list are modified</w:t>
      </w:r>
      <w:r w:rsidRPr="00F14F60">
        <w:rPr>
          <w:lang w:val="en-GB"/>
        </w:rPr>
        <w:t>.  Entries are ordered according to distance away from the best price with best price brokers being at the front of the queue.  The queue will also include spread level entries between each price level, which are marked when the Type field is set to ‘S’.  When the Type field is set to ‘S’, there are two possibilities;</w:t>
      </w:r>
    </w:p>
    <w:p w14:paraId="67683AA2" w14:textId="77777777" w:rsidR="001043EB" w:rsidRPr="00F14F60" w:rsidRDefault="001043EB" w:rsidP="001043EB">
      <w:pPr>
        <w:pStyle w:val="ListParagraph"/>
        <w:numPr>
          <w:ilvl w:val="0"/>
          <w:numId w:val="16"/>
        </w:numPr>
        <w:rPr>
          <w:lang w:val="en-GB"/>
        </w:rPr>
      </w:pPr>
      <w:r w:rsidRPr="00F14F60">
        <w:rPr>
          <w:lang w:val="en-GB"/>
        </w:rPr>
        <w:t>The Item is non-zero – indicating the number of spread levels away from the best price</w:t>
      </w:r>
    </w:p>
    <w:p w14:paraId="249E3949" w14:textId="77777777" w:rsidR="001043EB" w:rsidRPr="00F14F60" w:rsidRDefault="001043EB" w:rsidP="001043EB">
      <w:pPr>
        <w:pStyle w:val="ListParagraph"/>
        <w:numPr>
          <w:ilvl w:val="0"/>
          <w:numId w:val="16"/>
        </w:numPr>
        <w:rPr>
          <w:lang w:val="en-GB"/>
        </w:rPr>
      </w:pPr>
      <w:r w:rsidRPr="00F14F60">
        <w:rPr>
          <w:lang w:val="en-GB"/>
        </w:rPr>
        <w:t>The Item is zero – indicating that there are no brokers with orders at the spread level indicated by the previous entry of Type set to ‘S’</w:t>
      </w:r>
    </w:p>
    <w:p w14:paraId="65087697" w14:textId="77777777" w:rsidR="001043EB" w:rsidRPr="00F14F60" w:rsidRDefault="001043EB" w:rsidP="00BF031B">
      <w:pPr>
        <w:rPr>
          <w:sz w:val="16"/>
          <w:szCs w:val="16"/>
          <w:lang w:val="en-GB"/>
        </w:rPr>
      </w:pPr>
    </w:p>
    <w:p w14:paraId="10BA6D3A" w14:textId="77777777" w:rsidR="001043EB" w:rsidRDefault="001043EB" w:rsidP="001043EB">
      <w:pPr>
        <w:rPr>
          <w:lang w:val="en-GB"/>
        </w:rPr>
      </w:pPr>
      <w:r w:rsidRPr="00F14F60">
        <w:rPr>
          <w:lang w:val="en-GB"/>
        </w:rPr>
        <w:t>Example: if the active offers are as below, and assuming a spread level is 0.01:</w:t>
      </w:r>
    </w:p>
    <w:tbl>
      <w:tblPr>
        <w:tblStyle w:val="TableTemplate"/>
        <w:tblW w:w="3870" w:type="dxa"/>
        <w:jc w:val="center"/>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935"/>
        <w:gridCol w:w="1935"/>
      </w:tblGrid>
      <w:tr w:rsidR="00CF5174" w:rsidRPr="00AC3E5B" w14:paraId="55ED40E6" w14:textId="77777777" w:rsidTr="00264F3B">
        <w:trPr>
          <w:cnfStyle w:val="100000000000" w:firstRow="1" w:lastRow="0" w:firstColumn="0" w:lastColumn="0" w:oddVBand="0" w:evenVBand="0" w:oddHBand="0" w:evenHBand="0" w:firstRowFirstColumn="0" w:firstRowLastColumn="0" w:lastRowFirstColumn="0" w:lastRowLastColumn="0"/>
          <w:tblHeader/>
          <w:jc w:val="center"/>
        </w:trPr>
        <w:tc>
          <w:tcPr>
            <w:tcW w:w="1935" w:type="dxa"/>
          </w:tcPr>
          <w:p w14:paraId="3A769B3E" w14:textId="77777777" w:rsidR="00CF5174" w:rsidRPr="00AC3E5B" w:rsidRDefault="00CF5174" w:rsidP="00264F3B">
            <w:pPr>
              <w:pStyle w:val="TableHeader"/>
              <w:keepNext/>
              <w:spacing w:before="144" w:after="144"/>
              <w:ind w:left="90" w:right="90"/>
            </w:pPr>
            <w:r>
              <w:t>Ask Price</w:t>
            </w:r>
          </w:p>
        </w:tc>
        <w:tc>
          <w:tcPr>
            <w:tcW w:w="1935" w:type="dxa"/>
          </w:tcPr>
          <w:p w14:paraId="732E6533" w14:textId="77777777" w:rsidR="00CF5174" w:rsidRPr="006B2C0C" w:rsidRDefault="00CF5174" w:rsidP="00CF5174">
            <w:pPr>
              <w:pStyle w:val="TableHeader"/>
              <w:keepNext/>
              <w:spacing w:before="144" w:after="144"/>
              <w:ind w:left="90" w:right="90"/>
            </w:pPr>
            <w:r>
              <w:t>Broker ID</w:t>
            </w:r>
          </w:p>
        </w:tc>
      </w:tr>
      <w:tr w:rsidR="00CF5174" w:rsidRPr="001C67D3" w14:paraId="355251C6" w14:textId="77777777" w:rsidTr="00264F3B">
        <w:tblPrEx>
          <w:tblBorders>
            <w:bottom w:val="single" w:sz="12" w:space="0" w:color="FFFFFF" w:themeColor="background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tcW w:w="1935" w:type="dxa"/>
          </w:tcPr>
          <w:p w14:paraId="09DF9CA3" w14:textId="77777777" w:rsidR="00CF5174" w:rsidRPr="001C67D3" w:rsidRDefault="00CF5174" w:rsidP="00CF5174">
            <w:pPr>
              <w:pStyle w:val="Tablecontent"/>
              <w:ind w:left="90" w:right="90"/>
              <w:jc w:val="center"/>
            </w:pPr>
            <w:r>
              <w:rPr>
                <w:lang w:val="fr-FR"/>
              </w:rPr>
              <w:t>20.28</w:t>
            </w:r>
          </w:p>
        </w:tc>
        <w:tc>
          <w:tcPr>
            <w:tcW w:w="1935" w:type="dxa"/>
          </w:tcPr>
          <w:p w14:paraId="6288CDF6" w14:textId="77777777" w:rsidR="00CF5174" w:rsidRPr="001C67D3" w:rsidRDefault="00CF5174" w:rsidP="00CF5174">
            <w:pPr>
              <w:pStyle w:val="Tablecontent"/>
              <w:ind w:left="90" w:right="90"/>
              <w:jc w:val="center"/>
            </w:pPr>
            <w:r>
              <w:rPr>
                <w:lang w:val="fr-FR"/>
              </w:rPr>
              <w:t>2137</w:t>
            </w:r>
          </w:p>
        </w:tc>
      </w:tr>
      <w:tr w:rsidR="00CF5174" w:rsidRPr="001C67D3" w14:paraId="13ACEF7A" w14:textId="77777777" w:rsidTr="00264F3B">
        <w:tblPrEx>
          <w:tblBorders>
            <w:bottom w:val="single" w:sz="12" w:space="0" w:color="FFFFFF" w:themeColor="background1"/>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jc w:val="center"/>
        </w:trPr>
        <w:tc>
          <w:tcPr>
            <w:tcW w:w="1935" w:type="dxa"/>
          </w:tcPr>
          <w:p w14:paraId="3217F8FD" w14:textId="77777777" w:rsidR="00CF5174" w:rsidRPr="001C67D3" w:rsidRDefault="00CF5174" w:rsidP="00CF5174">
            <w:pPr>
              <w:pStyle w:val="Tablecontent"/>
              <w:ind w:left="90" w:right="90"/>
              <w:jc w:val="center"/>
            </w:pPr>
            <w:r>
              <w:rPr>
                <w:lang w:val="fr-FR"/>
              </w:rPr>
              <w:t>20.28</w:t>
            </w:r>
          </w:p>
        </w:tc>
        <w:tc>
          <w:tcPr>
            <w:tcW w:w="1935" w:type="dxa"/>
          </w:tcPr>
          <w:p w14:paraId="5CB7D681" w14:textId="77777777" w:rsidR="00CF5174" w:rsidRPr="001C67D3" w:rsidRDefault="00CF5174" w:rsidP="00CF5174">
            <w:pPr>
              <w:pStyle w:val="Tablecontent"/>
              <w:ind w:left="90" w:right="90"/>
              <w:jc w:val="center"/>
            </w:pPr>
            <w:r>
              <w:rPr>
                <w:lang w:val="fr-FR"/>
              </w:rPr>
              <w:t>4138</w:t>
            </w:r>
          </w:p>
        </w:tc>
      </w:tr>
      <w:tr w:rsidR="00CF5174" w:rsidRPr="001C67D3" w14:paraId="53DE129E" w14:textId="77777777" w:rsidTr="00264F3B">
        <w:tblPrEx>
          <w:tblBorders>
            <w:bottom w:val="single" w:sz="12" w:space="0" w:color="FFFFFF" w:themeColor="background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tcW w:w="1935" w:type="dxa"/>
          </w:tcPr>
          <w:p w14:paraId="6C6BE246" w14:textId="77777777" w:rsidR="00CF5174" w:rsidRPr="001C67D3" w:rsidRDefault="00CF5174" w:rsidP="00CF5174">
            <w:pPr>
              <w:pStyle w:val="Tablecontent"/>
              <w:ind w:left="90" w:right="90"/>
              <w:jc w:val="center"/>
            </w:pPr>
            <w:r>
              <w:rPr>
                <w:lang w:val="fr-FR"/>
              </w:rPr>
              <w:t>20.29</w:t>
            </w:r>
          </w:p>
        </w:tc>
        <w:tc>
          <w:tcPr>
            <w:tcW w:w="1935" w:type="dxa"/>
          </w:tcPr>
          <w:p w14:paraId="01D49829" w14:textId="77777777" w:rsidR="00CF5174" w:rsidRPr="001C67D3" w:rsidRDefault="00CF5174" w:rsidP="00CF5174">
            <w:pPr>
              <w:pStyle w:val="Tablecontent"/>
              <w:ind w:left="90" w:right="90"/>
              <w:jc w:val="center"/>
            </w:pPr>
            <w:r>
              <w:rPr>
                <w:lang w:val="fr-FR"/>
              </w:rPr>
              <w:t>2141</w:t>
            </w:r>
          </w:p>
        </w:tc>
      </w:tr>
      <w:tr w:rsidR="00CF5174" w:rsidRPr="001C67D3" w14:paraId="4EFEA3D6" w14:textId="77777777" w:rsidTr="00264F3B">
        <w:tblPrEx>
          <w:tblBorders>
            <w:bottom w:val="single" w:sz="12" w:space="0" w:color="FFFFFF" w:themeColor="background1"/>
            <w:insideH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jc w:val="center"/>
        </w:trPr>
        <w:tc>
          <w:tcPr>
            <w:tcW w:w="1935" w:type="dxa"/>
          </w:tcPr>
          <w:p w14:paraId="097D1A4F" w14:textId="77777777" w:rsidR="00CF5174" w:rsidRPr="001C67D3" w:rsidRDefault="00CF5174" w:rsidP="00CF5174">
            <w:pPr>
              <w:pStyle w:val="Tablecontent"/>
              <w:ind w:left="90" w:right="90"/>
              <w:jc w:val="center"/>
            </w:pPr>
            <w:r>
              <w:rPr>
                <w:lang w:val="fr-FR"/>
              </w:rPr>
              <w:lastRenderedPageBreak/>
              <w:t>20.29</w:t>
            </w:r>
          </w:p>
        </w:tc>
        <w:tc>
          <w:tcPr>
            <w:tcW w:w="1935" w:type="dxa"/>
          </w:tcPr>
          <w:p w14:paraId="1F670A30" w14:textId="77777777" w:rsidR="00CF5174" w:rsidRPr="001C67D3" w:rsidRDefault="00CF5174" w:rsidP="00CF5174">
            <w:pPr>
              <w:pStyle w:val="Tablecontent"/>
              <w:ind w:left="90" w:right="90"/>
              <w:jc w:val="center"/>
            </w:pPr>
            <w:r>
              <w:rPr>
                <w:lang w:val="fr-FR"/>
              </w:rPr>
              <w:t>5123</w:t>
            </w:r>
          </w:p>
        </w:tc>
      </w:tr>
      <w:tr w:rsidR="00CF5174" w:rsidRPr="001C67D3" w14:paraId="5E7B9C70" w14:textId="77777777" w:rsidTr="00264F3B">
        <w:tblPrEx>
          <w:tblBorders>
            <w:bottom w:val="single" w:sz="12" w:space="0" w:color="FFFFFF" w:themeColor="background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tcW w:w="1935" w:type="dxa"/>
          </w:tcPr>
          <w:p w14:paraId="19E01EC3" w14:textId="77777777" w:rsidR="00CF5174" w:rsidRPr="001C67D3" w:rsidRDefault="00CF5174" w:rsidP="00CF5174">
            <w:pPr>
              <w:pStyle w:val="Tablecontent"/>
              <w:ind w:left="90" w:right="90"/>
              <w:jc w:val="center"/>
            </w:pPr>
            <w:r>
              <w:rPr>
                <w:lang w:val="fr-FR"/>
              </w:rPr>
              <w:t>20.31</w:t>
            </w:r>
          </w:p>
        </w:tc>
        <w:tc>
          <w:tcPr>
            <w:tcW w:w="1935" w:type="dxa"/>
          </w:tcPr>
          <w:p w14:paraId="4608E665" w14:textId="77777777" w:rsidR="00CF5174" w:rsidRPr="001C67D3" w:rsidRDefault="00CF5174" w:rsidP="00CF5174">
            <w:pPr>
              <w:pStyle w:val="Tablecontent"/>
              <w:ind w:left="90" w:right="90"/>
              <w:jc w:val="center"/>
            </w:pPr>
            <w:r>
              <w:rPr>
                <w:lang w:val="fr-FR"/>
              </w:rPr>
              <w:t>3145</w:t>
            </w:r>
          </w:p>
        </w:tc>
      </w:tr>
    </w:tbl>
    <w:p w14:paraId="6C6CFC8A" w14:textId="77777777" w:rsidR="001043EB" w:rsidRPr="00F14F60" w:rsidRDefault="001043EB" w:rsidP="001043EB">
      <w:pPr>
        <w:rPr>
          <w:sz w:val="16"/>
          <w:szCs w:val="16"/>
          <w:lang w:val="en-GB"/>
        </w:rPr>
      </w:pPr>
    </w:p>
    <w:p w14:paraId="2C212342" w14:textId="77777777" w:rsidR="001043EB" w:rsidRDefault="001043EB" w:rsidP="001043EB">
      <w:pPr>
        <w:rPr>
          <w:lang w:val="en-GB" w:eastAsia="zh-TW"/>
        </w:rPr>
      </w:pPr>
      <w:r w:rsidRPr="00F14F60">
        <w:rPr>
          <w:lang w:val="en-GB" w:eastAsia="zh-TW"/>
        </w:rPr>
        <w:t>Then the resulting Ask side Broker Queue will be represented as below:</w:t>
      </w:r>
    </w:p>
    <w:tbl>
      <w:tblPr>
        <w:tblStyle w:val="TableTemplate"/>
        <w:tblW w:w="0" w:type="auto"/>
        <w:jc w:val="center"/>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368"/>
        <w:gridCol w:w="752"/>
        <w:gridCol w:w="753"/>
        <w:gridCol w:w="753"/>
        <w:gridCol w:w="753"/>
        <w:gridCol w:w="753"/>
        <w:gridCol w:w="753"/>
        <w:gridCol w:w="753"/>
        <w:gridCol w:w="753"/>
        <w:gridCol w:w="753"/>
      </w:tblGrid>
      <w:tr w:rsidR="00CF5174" w:rsidRPr="00AC3E5B" w14:paraId="099588D4" w14:textId="77777777" w:rsidTr="00264F3B">
        <w:trPr>
          <w:cnfStyle w:val="100000000000" w:firstRow="1" w:lastRow="0" w:firstColumn="0" w:lastColumn="0" w:oddVBand="0" w:evenVBand="0" w:oddHBand="0" w:evenHBand="0" w:firstRowFirstColumn="0" w:firstRowLastColumn="0" w:lastRowFirstColumn="0" w:lastRowLastColumn="0"/>
          <w:tblHeader/>
          <w:jc w:val="center"/>
        </w:trPr>
        <w:tc>
          <w:tcPr>
            <w:tcW w:w="1368" w:type="dxa"/>
          </w:tcPr>
          <w:p w14:paraId="6F079F79" w14:textId="77777777" w:rsidR="00CF5174" w:rsidRPr="00AC3E5B" w:rsidRDefault="00CF5174" w:rsidP="00264F3B">
            <w:pPr>
              <w:pStyle w:val="TableHeader"/>
              <w:keepNext/>
              <w:spacing w:before="144" w:after="144"/>
              <w:ind w:left="90" w:right="90"/>
              <w:jc w:val="both"/>
            </w:pPr>
            <w:r>
              <w:t>Entry</w:t>
            </w:r>
          </w:p>
        </w:tc>
        <w:tc>
          <w:tcPr>
            <w:tcW w:w="752" w:type="dxa"/>
          </w:tcPr>
          <w:p w14:paraId="127DDD85" w14:textId="77777777" w:rsidR="00CF5174" w:rsidRPr="00AC3E5B" w:rsidRDefault="00CF5174" w:rsidP="00CF5174">
            <w:pPr>
              <w:pStyle w:val="TableHeader"/>
              <w:keepNext/>
              <w:spacing w:before="144" w:after="144"/>
              <w:ind w:left="90" w:right="90"/>
            </w:pPr>
            <w:r>
              <w:rPr>
                <w:lang w:val="en-GB"/>
              </w:rPr>
              <w:t>1</w:t>
            </w:r>
          </w:p>
        </w:tc>
        <w:tc>
          <w:tcPr>
            <w:tcW w:w="753" w:type="dxa"/>
          </w:tcPr>
          <w:p w14:paraId="01A7F4D6" w14:textId="77777777" w:rsidR="00CF5174" w:rsidRPr="00AC3E5B" w:rsidRDefault="00CF5174" w:rsidP="00CF5174">
            <w:pPr>
              <w:pStyle w:val="TableHeader"/>
              <w:keepNext/>
              <w:spacing w:before="144" w:after="144"/>
              <w:ind w:left="90" w:right="90"/>
            </w:pPr>
            <w:r>
              <w:rPr>
                <w:lang w:val="en-GB"/>
              </w:rPr>
              <w:t>2</w:t>
            </w:r>
          </w:p>
        </w:tc>
        <w:tc>
          <w:tcPr>
            <w:tcW w:w="753" w:type="dxa"/>
          </w:tcPr>
          <w:p w14:paraId="23686E17" w14:textId="77777777" w:rsidR="00CF5174" w:rsidRPr="00AC3E5B" w:rsidRDefault="00CF5174" w:rsidP="00CF5174">
            <w:pPr>
              <w:pStyle w:val="TableHeader"/>
              <w:keepNext/>
              <w:spacing w:before="144" w:after="144"/>
              <w:ind w:left="90" w:right="90"/>
            </w:pPr>
            <w:r>
              <w:rPr>
                <w:lang w:val="en-GB"/>
              </w:rPr>
              <w:t>3</w:t>
            </w:r>
          </w:p>
        </w:tc>
        <w:tc>
          <w:tcPr>
            <w:tcW w:w="753" w:type="dxa"/>
          </w:tcPr>
          <w:p w14:paraId="7854329C" w14:textId="77777777" w:rsidR="00CF5174" w:rsidRPr="00AC3E5B" w:rsidRDefault="00CF5174" w:rsidP="00CF5174">
            <w:pPr>
              <w:pStyle w:val="TableHeader"/>
              <w:keepNext/>
              <w:spacing w:before="144" w:after="144"/>
              <w:ind w:left="90" w:right="90"/>
            </w:pPr>
            <w:r>
              <w:rPr>
                <w:lang w:val="en-GB"/>
              </w:rPr>
              <w:t>4</w:t>
            </w:r>
          </w:p>
        </w:tc>
        <w:tc>
          <w:tcPr>
            <w:tcW w:w="753" w:type="dxa"/>
          </w:tcPr>
          <w:p w14:paraId="5126703D" w14:textId="77777777" w:rsidR="00CF5174" w:rsidRPr="00AC3E5B" w:rsidRDefault="00CF5174" w:rsidP="00CF5174">
            <w:pPr>
              <w:pStyle w:val="TableHeader"/>
              <w:keepNext/>
              <w:spacing w:before="144" w:after="144"/>
              <w:ind w:left="90" w:right="90"/>
            </w:pPr>
            <w:r>
              <w:rPr>
                <w:lang w:val="en-GB"/>
              </w:rPr>
              <w:t>5</w:t>
            </w:r>
          </w:p>
        </w:tc>
        <w:tc>
          <w:tcPr>
            <w:tcW w:w="753" w:type="dxa"/>
          </w:tcPr>
          <w:p w14:paraId="4AACA30F" w14:textId="77777777" w:rsidR="00CF5174" w:rsidRDefault="00CF5174" w:rsidP="00CF5174">
            <w:pPr>
              <w:pStyle w:val="TableHeader"/>
              <w:keepNext/>
              <w:spacing w:before="144" w:after="144"/>
              <w:ind w:left="90" w:right="90"/>
            </w:pPr>
            <w:r>
              <w:rPr>
                <w:lang w:val="en-GB"/>
              </w:rPr>
              <w:t>6</w:t>
            </w:r>
          </w:p>
        </w:tc>
        <w:tc>
          <w:tcPr>
            <w:tcW w:w="753" w:type="dxa"/>
          </w:tcPr>
          <w:p w14:paraId="5BF85A8D" w14:textId="77777777" w:rsidR="00CF5174" w:rsidRDefault="00CF5174" w:rsidP="00CF5174">
            <w:pPr>
              <w:pStyle w:val="TableHeader"/>
              <w:keepNext/>
              <w:spacing w:before="144" w:after="144"/>
              <w:ind w:left="90" w:right="90"/>
            </w:pPr>
            <w:r>
              <w:rPr>
                <w:lang w:val="en-GB"/>
              </w:rPr>
              <w:t>7</w:t>
            </w:r>
          </w:p>
        </w:tc>
        <w:tc>
          <w:tcPr>
            <w:tcW w:w="753" w:type="dxa"/>
          </w:tcPr>
          <w:p w14:paraId="61B6C6D6" w14:textId="77777777" w:rsidR="00CF5174" w:rsidRDefault="00CF5174" w:rsidP="00CF5174">
            <w:pPr>
              <w:pStyle w:val="TableHeader"/>
              <w:keepNext/>
              <w:spacing w:before="144" w:after="144"/>
              <w:ind w:left="90" w:right="90"/>
            </w:pPr>
            <w:r>
              <w:rPr>
                <w:lang w:val="en-GB"/>
              </w:rPr>
              <w:t>8</w:t>
            </w:r>
          </w:p>
        </w:tc>
        <w:tc>
          <w:tcPr>
            <w:tcW w:w="753" w:type="dxa"/>
          </w:tcPr>
          <w:p w14:paraId="3BF6E3FF" w14:textId="77777777" w:rsidR="00CF5174" w:rsidRDefault="00CF5174" w:rsidP="00CF5174">
            <w:pPr>
              <w:pStyle w:val="TableHeader"/>
              <w:keepNext/>
              <w:spacing w:before="144" w:after="144"/>
              <w:ind w:left="90" w:right="90"/>
            </w:pPr>
            <w:r>
              <w:rPr>
                <w:lang w:val="en-GB"/>
              </w:rPr>
              <w:t>9</w:t>
            </w:r>
          </w:p>
        </w:tc>
      </w:tr>
      <w:tr w:rsidR="00CF5174" w:rsidRPr="007E27DF" w14:paraId="742ACDD9" w14:textId="77777777" w:rsidTr="00264F3B">
        <w:trPr>
          <w:cnfStyle w:val="000000100000" w:firstRow="0" w:lastRow="0" w:firstColumn="0" w:lastColumn="0" w:oddVBand="0" w:evenVBand="0" w:oddHBand="1" w:evenHBand="0" w:firstRowFirstColumn="0" w:firstRowLastColumn="0" w:lastRowFirstColumn="0" w:lastRowLastColumn="0"/>
          <w:cantSplit/>
          <w:jc w:val="center"/>
        </w:trPr>
        <w:tc>
          <w:tcPr>
            <w:tcW w:w="1368" w:type="dxa"/>
          </w:tcPr>
          <w:p w14:paraId="48AEE2AA" w14:textId="77777777" w:rsidR="00CF5174" w:rsidRPr="003173E7" w:rsidRDefault="00CF5174" w:rsidP="00CF5174">
            <w:pPr>
              <w:pStyle w:val="Tablecontent"/>
              <w:ind w:left="90" w:right="90"/>
            </w:pPr>
            <w:r>
              <w:t>Item</w:t>
            </w:r>
          </w:p>
        </w:tc>
        <w:tc>
          <w:tcPr>
            <w:tcW w:w="752" w:type="dxa"/>
          </w:tcPr>
          <w:p w14:paraId="783A6FB1" w14:textId="77777777" w:rsidR="00CF5174" w:rsidRPr="006B2C0C" w:rsidRDefault="00CF5174" w:rsidP="00CF5174">
            <w:pPr>
              <w:pStyle w:val="Tablecontent"/>
              <w:ind w:left="90" w:right="90"/>
              <w:jc w:val="center"/>
              <w:rPr>
                <w:lang w:val="fr-FR"/>
              </w:rPr>
            </w:pPr>
            <w:r>
              <w:rPr>
                <w:lang w:val="fr-FR"/>
              </w:rPr>
              <w:t>2137</w:t>
            </w:r>
          </w:p>
        </w:tc>
        <w:tc>
          <w:tcPr>
            <w:tcW w:w="753" w:type="dxa"/>
          </w:tcPr>
          <w:p w14:paraId="74DBD4A1" w14:textId="77777777" w:rsidR="00CF5174" w:rsidRPr="006B2C0C" w:rsidRDefault="00CF5174" w:rsidP="00CF5174">
            <w:pPr>
              <w:pStyle w:val="Tablecontent"/>
              <w:ind w:left="90" w:right="90"/>
              <w:jc w:val="center"/>
              <w:rPr>
                <w:lang w:val="fr-FR"/>
              </w:rPr>
            </w:pPr>
            <w:r>
              <w:rPr>
                <w:lang w:val="fr-FR"/>
              </w:rPr>
              <w:t>4138</w:t>
            </w:r>
          </w:p>
        </w:tc>
        <w:tc>
          <w:tcPr>
            <w:tcW w:w="753" w:type="dxa"/>
          </w:tcPr>
          <w:p w14:paraId="307923F1" w14:textId="77777777" w:rsidR="00CF5174" w:rsidRPr="006B2C0C" w:rsidRDefault="00CF5174" w:rsidP="00CF5174">
            <w:pPr>
              <w:pStyle w:val="Tablecontent"/>
              <w:ind w:left="90" w:right="90"/>
              <w:jc w:val="center"/>
              <w:rPr>
                <w:lang w:val="fr-FR"/>
              </w:rPr>
            </w:pPr>
            <w:r>
              <w:rPr>
                <w:lang w:val="fr-FR"/>
              </w:rPr>
              <w:t>1</w:t>
            </w:r>
          </w:p>
        </w:tc>
        <w:tc>
          <w:tcPr>
            <w:tcW w:w="753" w:type="dxa"/>
          </w:tcPr>
          <w:p w14:paraId="3264AD58" w14:textId="77777777" w:rsidR="00CF5174" w:rsidRPr="006B2C0C" w:rsidRDefault="00CF5174" w:rsidP="00CF5174">
            <w:pPr>
              <w:pStyle w:val="Tablecontent"/>
              <w:ind w:left="90" w:right="90"/>
              <w:jc w:val="center"/>
              <w:rPr>
                <w:lang w:val="fr-FR"/>
              </w:rPr>
            </w:pPr>
            <w:r>
              <w:rPr>
                <w:lang w:val="fr-FR"/>
              </w:rPr>
              <w:t>2141</w:t>
            </w:r>
          </w:p>
        </w:tc>
        <w:tc>
          <w:tcPr>
            <w:tcW w:w="753" w:type="dxa"/>
          </w:tcPr>
          <w:p w14:paraId="5B5AC5CF" w14:textId="77777777" w:rsidR="00CF5174" w:rsidRPr="006B2C0C" w:rsidRDefault="00CF5174" w:rsidP="00CF5174">
            <w:pPr>
              <w:pStyle w:val="Tablecontent"/>
              <w:ind w:left="90" w:right="90"/>
              <w:jc w:val="center"/>
              <w:rPr>
                <w:lang w:val="fr-FR"/>
              </w:rPr>
            </w:pPr>
            <w:r>
              <w:rPr>
                <w:lang w:val="fr-FR"/>
              </w:rPr>
              <w:t>5123</w:t>
            </w:r>
          </w:p>
        </w:tc>
        <w:tc>
          <w:tcPr>
            <w:tcW w:w="753" w:type="dxa"/>
          </w:tcPr>
          <w:p w14:paraId="446382EC" w14:textId="77777777" w:rsidR="00CF5174" w:rsidRPr="006B2C0C" w:rsidRDefault="00CF5174" w:rsidP="00CF5174">
            <w:pPr>
              <w:pStyle w:val="Tablecontent"/>
              <w:ind w:left="90" w:right="90"/>
              <w:jc w:val="center"/>
              <w:rPr>
                <w:lang w:val="fr-FR"/>
              </w:rPr>
            </w:pPr>
            <w:r>
              <w:rPr>
                <w:lang w:val="fr-FR"/>
              </w:rPr>
              <w:t>2</w:t>
            </w:r>
          </w:p>
        </w:tc>
        <w:tc>
          <w:tcPr>
            <w:tcW w:w="753" w:type="dxa"/>
          </w:tcPr>
          <w:p w14:paraId="38A260B7" w14:textId="77777777" w:rsidR="00CF5174" w:rsidRPr="006B2C0C" w:rsidRDefault="00CF5174" w:rsidP="00CF5174">
            <w:pPr>
              <w:pStyle w:val="Tablecontent"/>
              <w:ind w:left="90" w:right="90"/>
              <w:jc w:val="center"/>
              <w:rPr>
                <w:lang w:val="fr-FR"/>
              </w:rPr>
            </w:pPr>
            <w:r>
              <w:rPr>
                <w:lang w:val="fr-FR"/>
              </w:rPr>
              <w:t>0</w:t>
            </w:r>
          </w:p>
        </w:tc>
        <w:tc>
          <w:tcPr>
            <w:tcW w:w="753" w:type="dxa"/>
          </w:tcPr>
          <w:p w14:paraId="4865232C" w14:textId="77777777" w:rsidR="00CF5174" w:rsidRPr="006B2C0C" w:rsidRDefault="00CF5174" w:rsidP="00CF5174">
            <w:pPr>
              <w:pStyle w:val="Tablecontent"/>
              <w:ind w:left="90" w:right="90"/>
              <w:jc w:val="center"/>
              <w:rPr>
                <w:lang w:val="fr-FR"/>
              </w:rPr>
            </w:pPr>
            <w:r>
              <w:rPr>
                <w:lang w:val="fr-FR"/>
              </w:rPr>
              <w:t>3</w:t>
            </w:r>
          </w:p>
        </w:tc>
        <w:tc>
          <w:tcPr>
            <w:tcW w:w="753" w:type="dxa"/>
          </w:tcPr>
          <w:p w14:paraId="6B032EE4" w14:textId="77777777" w:rsidR="00CF5174" w:rsidRPr="006B2C0C" w:rsidRDefault="00CF5174" w:rsidP="00CF5174">
            <w:pPr>
              <w:pStyle w:val="Tablecontent"/>
              <w:ind w:left="90" w:right="90"/>
              <w:jc w:val="center"/>
              <w:rPr>
                <w:lang w:val="fr-FR"/>
              </w:rPr>
            </w:pPr>
            <w:r>
              <w:rPr>
                <w:lang w:val="fr-FR"/>
              </w:rPr>
              <w:t>3145</w:t>
            </w:r>
          </w:p>
        </w:tc>
      </w:tr>
      <w:tr w:rsidR="00CF5174" w:rsidRPr="007E27DF" w14:paraId="5F5E45C4" w14:textId="77777777" w:rsidTr="00264F3B">
        <w:trPr>
          <w:cnfStyle w:val="000000010000" w:firstRow="0" w:lastRow="0" w:firstColumn="0" w:lastColumn="0" w:oddVBand="0" w:evenVBand="0" w:oddHBand="0" w:evenHBand="1" w:firstRowFirstColumn="0" w:firstRowLastColumn="0" w:lastRowFirstColumn="0" w:lastRowLastColumn="0"/>
          <w:jc w:val="center"/>
        </w:trPr>
        <w:tc>
          <w:tcPr>
            <w:tcW w:w="1368" w:type="dxa"/>
          </w:tcPr>
          <w:p w14:paraId="2927E2C3" w14:textId="77777777" w:rsidR="00CF5174" w:rsidRDefault="00CF5174" w:rsidP="00CF5174">
            <w:pPr>
              <w:pStyle w:val="Tablecontent"/>
              <w:ind w:left="90" w:right="90"/>
            </w:pPr>
            <w:r>
              <w:t>Type</w:t>
            </w:r>
          </w:p>
        </w:tc>
        <w:tc>
          <w:tcPr>
            <w:tcW w:w="752" w:type="dxa"/>
          </w:tcPr>
          <w:p w14:paraId="7A332016" w14:textId="77777777" w:rsidR="00CF5174" w:rsidRPr="006B2C0C" w:rsidRDefault="00CF5174" w:rsidP="00CF5174">
            <w:pPr>
              <w:pStyle w:val="Tablecontent"/>
              <w:ind w:left="90" w:right="90"/>
              <w:jc w:val="center"/>
              <w:rPr>
                <w:lang w:val="fr-FR"/>
              </w:rPr>
            </w:pPr>
            <w:r>
              <w:rPr>
                <w:lang w:val="fr-FR"/>
              </w:rPr>
              <w:t>B</w:t>
            </w:r>
          </w:p>
        </w:tc>
        <w:tc>
          <w:tcPr>
            <w:tcW w:w="753" w:type="dxa"/>
          </w:tcPr>
          <w:p w14:paraId="1662F69D" w14:textId="77777777" w:rsidR="00CF5174" w:rsidRPr="006B2C0C" w:rsidRDefault="00CF5174" w:rsidP="00CF5174">
            <w:pPr>
              <w:pStyle w:val="Tablecontent"/>
              <w:ind w:left="90" w:right="90"/>
              <w:jc w:val="center"/>
              <w:rPr>
                <w:lang w:val="fr-FR"/>
              </w:rPr>
            </w:pPr>
            <w:r>
              <w:rPr>
                <w:lang w:val="fr-FR"/>
              </w:rPr>
              <w:t>B</w:t>
            </w:r>
          </w:p>
        </w:tc>
        <w:tc>
          <w:tcPr>
            <w:tcW w:w="753" w:type="dxa"/>
          </w:tcPr>
          <w:p w14:paraId="6D9B99DB" w14:textId="77777777" w:rsidR="00CF5174" w:rsidRPr="006B2C0C" w:rsidRDefault="00CF5174" w:rsidP="00CF5174">
            <w:pPr>
              <w:pStyle w:val="Tablecontent"/>
              <w:ind w:left="90" w:right="90"/>
              <w:jc w:val="center"/>
              <w:rPr>
                <w:lang w:val="fr-FR"/>
              </w:rPr>
            </w:pPr>
            <w:r>
              <w:rPr>
                <w:lang w:val="fr-FR"/>
              </w:rPr>
              <w:t>S</w:t>
            </w:r>
          </w:p>
        </w:tc>
        <w:tc>
          <w:tcPr>
            <w:tcW w:w="753" w:type="dxa"/>
          </w:tcPr>
          <w:p w14:paraId="056A68F0" w14:textId="77777777" w:rsidR="00CF5174" w:rsidRPr="006B2C0C" w:rsidRDefault="00CF5174" w:rsidP="00CF5174">
            <w:pPr>
              <w:pStyle w:val="Tablecontent"/>
              <w:ind w:left="90" w:right="90"/>
              <w:jc w:val="center"/>
              <w:rPr>
                <w:lang w:val="fr-FR"/>
              </w:rPr>
            </w:pPr>
            <w:r>
              <w:rPr>
                <w:lang w:val="fr-FR"/>
              </w:rPr>
              <w:t>B</w:t>
            </w:r>
          </w:p>
        </w:tc>
        <w:tc>
          <w:tcPr>
            <w:tcW w:w="753" w:type="dxa"/>
          </w:tcPr>
          <w:p w14:paraId="5E4874C2" w14:textId="77777777" w:rsidR="00CF5174" w:rsidRPr="006B2C0C" w:rsidRDefault="00CF5174" w:rsidP="00CF5174">
            <w:pPr>
              <w:pStyle w:val="Tablecontent"/>
              <w:ind w:left="90" w:right="90"/>
              <w:jc w:val="center"/>
              <w:rPr>
                <w:lang w:val="fr-FR"/>
              </w:rPr>
            </w:pPr>
            <w:r>
              <w:rPr>
                <w:lang w:val="fr-FR"/>
              </w:rPr>
              <w:t>B</w:t>
            </w:r>
          </w:p>
        </w:tc>
        <w:tc>
          <w:tcPr>
            <w:tcW w:w="753" w:type="dxa"/>
          </w:tcPr>
          <w:p w14:paraId="1CB431D0" w14:textId="77777777" w:rsidR="00CF5174" w:rsidRPr="006B2C0C" w:rsidRDefault="00CF5174" w:rsidP="00CF5174">
            <w:pPr>
              <w:pStyle w:val="Tablecontent"/>
              <w:ind w:left="90" w:right="90"/>
              <w:jc w:val="center"/>
              <w:rPr>
                <w:lang w:val="fr-FR"/>
              </w:rPr>
            </w:pPr>
            <w:r>
              <w:rPr>
                <w:lang w:val="fr-FR"/>
              </w:rPr>
              <w:t>S</w:t>
            </w:r>
          </w:p>
        </w:tc>
        <w:tc>
          <w:tcPr>
            <w:tcW w:w="753" w:type="dxa"/>
          </w:tcPr>
          <w:p w14:paraId="47E7AB4A" w14:textId="77777777" w:rsidR="00CF5174" w:rsidRPr="006B2C0C" w:rsidRDefault="00CF5174" w:rsidP="00CF5174">
            <w:pPr>
              <w:pStyle w:val="Tablecontent"/>
              <w:ind w:left="90" w:right="90"/>
              <w:jc w:val="center"/>
              <w:rPr>
                <w:lang w:val="fr-FR"/>
              </w:rPr>
            </w:pPr>
            <w:r>
              <w:rPr>
                <w:lang w:val="fr-FR"/>
              </w:rPr>
              <w:t>S</w:t>
            </w:r>
          </w:p>
        </w:tc>
        <w:tc>
          <w:tcPr>
            <w:tcW w:w="753" w:type="dxa"/>
          </w:tcPr>
          <w:p w14:paraId="1DA30E9A" w14:textId="77777777" w:rsidR="00CF5174" w:rsidRPr="006B2C0C" w:rsidRDefault="00CF5174" w:rsidP="00CF5174">
            <w:pPr>
              <w:pStyle w:val="Tablecontent"/>
              <w:ind w:left="90" w:right="90"/>
              <w:jc w:val="center"/>
              <w:rPr>
                <w:lang w:val="fr-FR"/>
              </w:rPr>
            </w:pPr>
            <w:r>
              <w:rPr>
                <w:lang w:val="fr-FR"/>
              </w:rPr>
              <w:t>S</w:t>
            </w:r>
          </w:p>
        </w:tc>
        <w:tc>
          <w:tcPr>
            <w:tcW w:w="753" w:type="dxa"/>
          </w:tcPr>
          <w:p w14:paraId="1373DFD2" w14:textId="77777777" w:rsidR="00CF5174" w:rsidRPr="006B2C0C" w:rsidRDefault="00CF5174" w:rsidP="00CF5174">
            <w:pPr>
              <w:pStyle w:val="Tablecontent"/>
              <w:ind w:left="90" w:right="90"/>
              <w:jc w:val="center"/>
              <w:rPr>
                <w:lang w:val="fr-FR"/>
              </w:rPr>
            </w:pPr>
            <w:r>
              <w:rPr>
                <w:lang w:val="fr-FR"/>
              </w:rPr>
              <w:t>B</w:t>
            </w:r>
          </w:p>
        </w:tc>
      </w:tr>
    </w:tbl>
    <w:p w14:paraId="2E945E08" w14:textId="77777777" w:rsidR="001043EB" w:rsidRPr="00F14F60" w:rsidRDefault="001043EB" w:rsidP="00BF031B">
      <w:pPr>
        <w:rPr>
          <w:sz w:val="16"/>
          <w:szCs w:val="16"/>
          <w:lang w:val="en-GB"/>
        </w:rPr>
      </w:pPr>
    </w:p>
    <w:p w14:paraId="0CE828DC" w14:textId="77777777" w:rsidR="004D2E6A" w:rsidRPr="00F14F60" w:rsidRDefault="004D2E6A" w:rsidP="004D2E6A">
      <w:pPr>
        <w:rPr>
          <w:b/>
          <w:lang w:val="en-GB"/>
        </w:rPr>
      </w:pPr>
      <w:r w:rsidRPr="00F14F60">
        <w:rPr>
          <w:lang w:val="en-GB"/>
        </w:rPr>
        <w:t xml:space="preserve">The Conflated Broker Queue Feed ("CBQ") which is included in </w:t>
      </w:r>
      <w:r w:rsidR="00F36D52" w:rsidRPr="00F14F60">
        <w:rPr>
          <w:lang w:val="en-GB"/>
        </w:rPr>
        <w:t>SS (</w:t>
      </w:r>
      <w:r w:rsidR="00953EC2" w:rsidRPr="00F14F60">
        <w:rPr>
          <w:lang w:val="en-GB"/>
        </w:rPr>
        <w:t>OMD</w:t>
      </w:r>
      <w:r w:rsidR="00F36D52" w:rsidRPr="00F14F60">
        <w:rPr>
          <w:lang w:val="en-GB"/>
        </w:rPr>
        <w:t xml:space="preserve"> S</w:t>
      </w:r>
      <w:r w:rsidR="00953EC2" w:rsidRPr="00F14F60">
        <w:rPr>
          <w:lang w:val="en-GB"/>
        </w:rPr>
        <w:t>ecurities</w:t>
      </w:r>
      <w:r w:rsidR="00F36D52" w:rsidRPr="00F14F60">
        <w:rPr>
          <w:lang w:val="en-GB"/>
        </w:rPr>
        <w:t xml:space="preserve"> S</w:t>
      </w:r>
      <w:r w:rsidR="00953EC2" w:rsidRPr="00F14F60">
        <w:rPr>
          <w:lang w:val="en-GB"/>
        </w:rPr>
        <w:t>tandard</w:t>
      </w:r>
      <w:r w:rsidR="00F36D52" w:rsidRPr="00F14F60">
        <w:rPr>
          <w:lang w:val="en-GB"/>
        </w:rPr>
        <w:t>)</w:t>
      </w:r>
      <w:r w:rsidRPr="00F14F60">
        <w:rPr>
          <w:lang w:val="en-GB"/>
        </w:rPr>
        <w:t xml:space="preserve">, is provided to the Licensee of </w:t>
      </w:r>
      <w:r w:rsidR="00F36D52" w:rsidRPr="00F14F60">
        <w:rPr>
          <w:lang w:val="en-GB"/>
        </w:rPr>
        <w:t>SP (O</w:t>
      </w:r>
      <w:r w:rsidR="00953EC2" w:rsidRPr="00F14F60">
        <w:rPr>
          <w:lang w:val="en-GB"/>
        </w:rPr>
        <w:t>MD</w:t>
      </w:r>
      <w:r w:rsidR="00F36D52" w:rsidRPr="00F14F60">
        <w:rPr>
          <w:lang w:val="en-GB"/>
        </w:rPr>
        <w:t xml:space="preserve"> S</w:t>
      </w:r>
      <w:r w:rsidR="00953EC2" w:rsidRPr="00F14F60">
        <w:rPr>
          <w:lang w:val="en-GB"/>
        </w:rPr>
        <w:t>ecurities</w:t>
      </w:r>
      <w:r w:rsidR="00F36D52" w:rsidRPr="00F14F60">
        <w:rPr>
          <w:lang w:val="en-GB"/>
        </w:rPr>
        <w:t xml:space="preserve"> P</w:t>
      </w:r>
      <w:r w:rsidR="00953EC2" w:rsidRPr="00F14F60">
        <w:rPr>
          <w:lang w:val="en-GB"/>
        </w:rPr>
        <w:t>remium</w:t>
      </w:r>
      <w:r w:rsidR="00F36D52" w:rsidRPr="00F14F60">
        <w:rPr>
          <w:lang w:val="en-GB"/>
        </w:rPr>
        <w:t>)</w:t>
      </w:r>
      <w:r w:rsidRPr="00F14F60">
        <w:rPr>
          <w:lang w:val="en-GB"/>
        </w:rPr>
        <w:t xml:space="preserve"> as a complimentary service.  The service provides broker queue information in conflated mode whilst </w:t>
      </w:r>
      <w:r w:rsidR="00F36D52" w:rsidRPr="00F14F60">
        <w:rPr>
          <w:lang w:val="en-GB"/>
        </w:rPr>
        <w:t>SP</w:t>
      </w:r>
      <w:r w:rsidRPr="00F14F60">
        <w:rPr>
          <w:lang w:val="en-GB"/>
        </w:rPr>
        <w:t xml:space="preserve"> provides market data in streaming mode.  The service level between CBQ and </w:t>
      </w:r>
      <w:r w:rsidR="00F36D52" w:rsidRPr="00F14F60">
        <w:rPr>
          <w:lang w:val="en-GB"/>
        </w:rPr>
        <w:t>SP</w:t>
      </w:r>
      <w:r w:rsidRPr="00F14F60">
        <w:rPr>
          <w:lang w:val="en-GB"/>
        </w:rPr>
        <w:t xml:space="preserve"> is therefore inherently different by nature and the information in these two products is not synchronized.  Licensed vendors are therefore reminded that if they plan to provide the CBQ along with the market depth available from </w:t>
      </w:r>
      <w:r w:rsidR="00F36D52" w:rsidRPr="00F14F60">
        <w:rPr>
          <w:lang w:val="en-GB"/>
        </w:rPr>
        <w:t>SP</w:t>
      </w:r>
      <w:r w:rsidRPr="00F14F60">
        <w:rPr>
          <w:lang w:val="en-GB"/>
        </w:rPr>
        <w:t xml:space="preserve">, appropriate disclaimers and warnings should be provided to </w:t>
      </w:r>
      <w:r w:rsidR="00986273" w:rsidRPr="00F14F60">
        <w:rPr>
          <w:lang w:val="en-GB"/>
        </w:rPr>
        <w:t>subscribers</w:t>
      </w:r>
      <w:r w:rsidRPr="00F14F60">
        <w:rPr>
          <w:lang w:val="en-GB"/>
        </w:rPr>
        <w:t xml:space="preserve"> highlighting the service level difference.</w:t>
      </w:r>
    </w:p>
    <w:p w14:paraId="41742C21" w14:textId="77777777" w:rsidR="00BF031B" w:rsidRPr="00F14F60" w:rsidRDefault="00BF031B" w:rsidP="00BF031B">
      <w:pPr>
        <w:rPr>
          <w:sz w:val="16"/>
          <w:szCs w:val="16"/>
          <w:lang w:val="en-GB"/>
        </w:rPr>
      </w:pPr>
    </w:p>
    <w:p w14:paraId="20CDCE46" w14:textId="77777777" w:rsidR="00BF031B" w:rsidRDefault="00BF031B" w:rsidP="00BF031B">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7"/>
        <w:gridCol w:w="644"/>
        <w:gridCol w:w="2526"/>
        <w:gridCol w:w="425"/>
        <w:gridCol w:w="425"/>
        <w:gridCol w:w="658"/>
        <w:gridCol w:w="2356"/>
        <w:gridCol w:w="2694"/>
      </w:tblGrid>
      <w:tr w:rsidR="00CF5174" w:rsidRPr="00AC3E5B" w14:paraId="6914A2A6" w14:textId="77777777" w:rsidTr="00CF5174">
        <w:trPr>
          <w:cnfStyle w:val="100000000000" w:firstRow="1" w:lastRow="0" w:firstColumn="0" w:lastColumn="0" w:oddVBand="0" w:evenVBand="0" w:oddHBand="0" w:evenHBand="0" w:firstRowFirstColumn="0" w:firstRowLastColumn="0" w:lastRowFirstColumn="0" w:lastRowLastColumn="0"/>
          <w:tblHeader/>
        </w:trPr>
        <w:tc>
          <w:tcPr>
            <w:tcW w:w="701" w:type="dxa"/>
            <w:gridSpan w:val="2"/>
          </w:tcPr>
          <w:p w14:paraId="17C11F03" w14:textId="77777777" w:rsidR="00CF5174" w:rsidRPr="00AC3E5B" w:rsidRDefault="00CF5174" w:rsidP="00264F3B">
            <w:pPr>
              <w:pStyle w:val="TableHeader"/>
              <w:keepNext/>
              <w:spacing w:before="144" w:after="144"/>
              <w:ind w:left="90" w:right="90"/>
              <w:jc w:val="right"/>
            </w:pPr>
            <w:r>
              <w:t>Offset</w:t>
            </w:r>
          </w:p>
        </w:tc>
        <w:tc>
          <w:tcPr>
            <w:tcW w:w="2526" w:type="dxa"/>
          </w:tcPr>
          <w:p w14:paraId="66CF8211" w14:textId="77777777" w:rsidR="00CF5174" w:rsidRPr="00AC3E5B" w:rsidRDefault="00CF5174" w:rsidP="00CF5174">
            <w:pPr>
              <w:pStyle w:val="TableHeader"/>
              <w:keepNext/>
              <w:spacing w:before="144" w:after="144"/>
              <w:ind w:left="90" w:right="90"/>
              <w:jc w:val="left"/>
            </w:pPr>
            <w:r>
              <w:t>Field</w:t>
            </w:r>
          </w:p>
        </w:tc>
        <w:tc>
          <w:tcPr>
            <w:tcW w:w="850" w:type="dxa"/>
            <w:gridSpan w:val="2"/>
          </w:tcPr>
          <w:p w14:paraId="41BDA70F" w14:textId="77777777" w:rsidR="00CF5174" w:rsidRPr="00AC3E5B" w:rsidRDefault="00CF5174" w:rsidP="00CF5174">
            <w:pPr>
              <w:pStyle w:val="TableHeader"/>
              <w:keepNext/>
              <w:spacing w:before="144" w:after="144"/>
              <w:ind w:left="90" w:right="90"/>
            </w:pPr>
            <w:r>
              <w:t>Format</w:t>
            </w:r>
          </w:p>
        </w:tc>
        <w:tc>
          <w:tcPr>
            <w:tcW w:w="658" w:type="dxa"/>
          </w:tcPr>
          <w:p w14:paraId="23BEBEF8" w14:textId="77777777" w:rsidR="00CF5174" w:rsidRPr="00AC3E5B" w:rsidRDefault="00CF5174" w:rsidP="00CF5174">
            <w:pPr>
              <w:pStyle w:val="TableHeader"/>
              <w:keepNext/>
              <w:spacing w:before="144" w:after="144"/>
              <w:ind w:left="90" w:right="90"/>
              <w:jc w:val="right"/>
            </w:pPr>
            <w:r>
              <w:t>Len</w:t>
            </w:r>
          </w:p>
        </w:tc>
        <w:tc>
          <w:tcPr>
            <w:tcW w:w="2356" w:type="dxa"/>
          </w:tcPr>
          <w:p w14:paraId="67B105BC" w14:textId="77777777" w:rsidR="00CF5174" w:rsidRPr="00AC3E5B" w:rsidRDefault="00CF5174" w:rsidP="00CF5174">
            <w:pPr>
              <w:pStyle w:val="TableHeader"/>
              <w:keepNext/>
              <w:spacing w:before="144" w:after="144"/>
              <w:ind w:left="90" w:right="90"/>
              <w:jc w:val="left"/>
            </w:pPr>
            <w:r>
              <w:t>Description</w:t>
            </w:r>
          </w:p>
        </w:tc>
        <w:tc>
          <w:tcPr>
            <w:tcW w:w="2694" w:type="dxa"/>
          </w:tcPr>
          <w:p w14:paraId="0D35EEBE" w14:textId="77777777" w:rsidR="00CF5174" w:rsidRPr="00AC3E5B" w:rsidRDefault="00CF5174" w:rsidP="00CF5174">
            <w:pPr>
              <w:pStyle w:val="TableHeader"/>
              <w:keepNext/>
              <w:spacing w:before="144" w:after="144"/>
              <w:ind w:left="90" w:right="90"/>
              <w:jc w:val="left"/>
            </w:pPr>
            <w:r>
              <w:t>Values</w:t>
            </w:r>
          </w:p>
        </w:tc>
      </w:tr>
      <w:tr w:rsidR="00CF5174" w:rsidRPr="003173E7" w14:paraId="1B2CC5A5"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1" w:type="dxa"/>
            <w:gridSpan w:val="2"/>
          </w:tcPr>
          <w:p w14:paraId="57B099E9" w14:textId="77777777" w:rsidR="00CF5174" w:rsidRPr="003173E7" w:rsidRDefault="00CF5174" w:rsidP="00CF5174">
            <w:pPr>
              <w:pStyle w:val="Tablecontent"/>
              <w:ind w:left="90" w:right="90"/>
              <w:jc w:val="right"/>
            </w:pPr>
            <w:r>
              <w:t>0</w:t>
            </w:r>
          </w:p>
        </w:tc>
        <w:tc>
          <w:tcPr>
            <w:tcW w:w="2526" w:type="dxa"/>
          </w:tcPr>
          <w:p w14:paraId="2D0D7728" w14:textId="77777777" w:rsidR="00CF5174" w:rsidRPr="002F7693" w:rsidRDefault="00CF5174" w:rsidP="00CF5174">
            <w:pPr>
              <w:pStyle w:val="Tablecontent"/>
              <w:ind w:left="90" w:right="90"/>
            </w:pPr>
            <w:r w:rsidRPr="002F7693">
              <w:t>MsgSize</w:t>
            </w:r>
          </w:p>
        </w:tc>
        <w:tc>
          <w:tcPr>
            <w:tcW w:w="850" w:type="dxa"/>
            <w:gridSpan w:val="2"/>
          </w:tcPr>
          <w:p w14:paraId="78A10881" w14:textId="77777777" w:rsidR="00CF5174" w:rsidRPr="003173E7" w:rsidRDefault="00CF5174" w:rsidP="00CF5174">
            <w:pPr>
              <w:pStyle w:val="Tablecontent"/>
              <w:ind w:left="90" w:right="90"/>
              <w:jc w:val="center"/>
            </w:pPr>
            <w:r>
              <w:t>Uint16</w:t>
            </w:r>
          </w:p>
        </w:tc>
        <w:tc>
          <w:tcPr>
            <w:tcW w:w="658" w:type="dxa"/>
          </w:tcPr>
          <w:p w14:paraId="54D027EF" w14:textId="77777777" w:rsidR="00CF5174" w:rsidRPr="003173E7" w:rsidRDefault="00CF5174" w:rsidP="00CF5174">
            <w:pPr>
              <w:pStyle w:val="Tablecontent"/>
              <w:ind w:left="90" w:right="90"/>
              <w:jc w:val="right"/>
            </w:pPr>
            <w:r>
              <w:t>2</w:t>
            </w:r>
          </w:p>
        </w:tc>
        <w:tc>
          <w:tcPr>
            <w:tcW w:w="2356" w:type="dxa"/>
          </w:tcPr>
          <w:p w14:paraId="5098EB64" w14:textId="77777777" w:rsidR="00CF5174" w:rsidRPr="003173E7" w:rsidRDefault="00CF5174" w:rsidP="00CF5174">
            <w:pPr>
              <w:pStyle w:val="Tablecontent"/>
              <w:ind w:left="90" w:right="90"/>
            </w:pPr>
            <w:r>
              <w:t>Size of the message</w:t>
            </w:r>
          </w:p>
        </w:tc>
        <w:tc>
          <w:tcPr>
            <w:tcW w:w="2694" w:type="dxa"/>
          </w:tcPr>
          <w:p w14:paraId="158B46EE" w14:textId="77777777" w:rsidR="00CF5174" w:rsidRPr="007E27DF" w:rsidRDefault="00CF5174" w:rsidP="00CF5174">
            <w:pPr>
              <w:pStyle w:val="Tablecontent"/>
              <w:ind w:left="90" w:right="90"/>
            </w:pPr>
          </w:p>
        </w:tc>
      </w:tr>
      <w:tr w:rsidR="00CF5174" w:rsidRPr="003173E7" w14:paraId="2E673A8E" w14:textId="77777777" w:rsidTr="00CF5174">
        <w:trPr>
          <w:cnfStyle w:val="000000010000" w:firstRow="0" w:lastRow="0" w:firstColumn="0" w:lastColumn="0" w:oddVBand="0" w:evenVBand="0" w:oddHBand="0" w:evenHBand="1" w:firstRowFirstColumn="0" w:firstRowLastColumn="0" w:lastRowFirstColumn="0" w:lastRowLastColumn="0"/>
        </w:trPr>
        <w:tc>
          <w:tcPr>
            <w:tcW w:w="701" w:type="dxa"/>
            <w:gridSpan w:val="2"/>
          </w:tcPr>
          <w:p w14:paraId="1FA712BA" w14:textId="77777777" w:rsidR="00CF5174" w:rsidRPr="003173E7" w:rsidRDefault="00CF5174" w:rsidP="00CF5174">
            <w:pPr>
              <w:pStyle w:val="Tablecontent"/>
              <w:ind w:left="90" w:right="90"/>
              <w:jc w:val="right"/>
            </w:pPr>
            <w:r>
              <w:t>2</w:t>
            </w:r>
          </w:p>
        </w:tc>
        <w:tc>
          <w:tcPr>
            <w:tcW w:w="2526" w:type="dxa"/>
          </w:tcPr>
          <w:p w14:paraId="67861D7E" w14:textId="77777777" w:rsidR="00CF5174" w:rsidRPr="002F7693" w:rsidRDefault="00CF5174" w:rsidP="00CF5174">
            <w:pPr>
              <w:pStyle w:val="Tablecontent"/>
              <w:ind w:left="90" w:right="90"/>
            </w:pPr>
            <w:r w:rsidRPr="002F7693">
              <w:t>MsgType</w:t>
            </w:r>
          </w:p>
        </w:tc>
        <w:tc>
          <w:tcPr>
            <w:tcW w:w="850" w:type="dxa"/>
            <w:gridSpan w:val="2"/>
          </w:tcPr>
          <w:p w14:paraId="1F266642" w14:textId="77777777" w:rsidR="00CF5174" w:rsidRPr="003173E7" w:rsidRDefault="00CF5174" w:rsidP="00CF5174">
            <w:pPr>
              <w:pStyle w:val="Tablecontent"/>
              <w:ind w:left="90" w:right="90"/>
              <w:jc w:val="center"/>
            </w:pPr>
            <w:r>
              <w:t>Uint16</w:t>
            </w:r>
          </w:p>
        </w:tc>
        <w:tc>
          <w:tcPr>
            <w:tcW w:w="658" w:type="dxa"/>
          </w:tcPr>
          <w:p w14:paraId="1F2DB2A4" w14:textId="77777777" w:rsidR="00CF5174" w:rsidRPr="003173E7" w:rsidRDefault="00CF5174" w:rsidP="00CF5174">
            <w:pPr>
              <w:pStyle w:val="Tablecontent"/>
              <w:ind w:left="90" w:right="90"/>
              <w:jc w:val="right"/>
            </w:pPr>
            <w:r>
              <w:t>2</w:t>
            </w:r>
          </w:p>
        </w:tc>
        <w:tc>
          <w:tcPr>
            <w:tcW w:w="2356" w:type="dxa"/>
          </w:tcPr>
          <w:p w14:paraId="372B0E0D" w14:textId="2FEC7046" w:rsidR="00CF5174" w:rsidRPr="003173E7" w:rsidRDefault="00220755" w:rsidP="00CF5174">
            <w:pPr>
              <w:pStyle w:val="Tablecontent"/>
              <w:ind w:left="90" w:right="90"/>
            </w:pPr>
            <w:r>
              <w:t>Type of message</w:t>
            </w:r>
          </w:p>
        </w:tc>
        <w:tc>
          <w:tcPr>
            <w:tcW w:w="2694" w:type="dxa"/>
          </w:tcPr>
          <w:p w14:paraId="09C6E5B6" w14:textId="77777777" w:rsidR="00CF5174" w:rsidRPr="00CE0695" w:rsidRDefault="00CF5174" w:rsidP="00CF5174">
            <w:pPr>
              <w:pStyle w:val="Tablecontent"/>
              <w:ind w:left="549" w:right="90" w:hanging="459"/>
            </w:pPr>
            <w:r w:rsidRPr="00BF72E1">
              <w:rPr>
                <w:rStyle w:val="Value"/>
              </w:rPr>
              <w:t>54</w:t>
            </w:r>
            <w:r w:rsidRPr="00CE0695">
              <w:tab/>
              <w:t>Broker Queue</w:t>
            </w:r>
          </w:p>
        </w:tc>
      </w:tr>
      <w:tr w:rsidR="00CF5174" w:rsidRPr="000512ED" w14:paraId="19E2C4B3" w14:textId="77777777" w:rsidTr="00CF5174">
        <w:trPr>
          <w:cnfStyle w:val="000000100000" w:firstRow="0" w:lastRow="0" w:firstColumn="0" w:lastColumn="0" w:oddVBand="0" w:evenVBand="0" w:oddHBand="1" w:evenHBand="0" w:firstRowFirstColumn="0" w:firstRowLastColumn="0" w:lastRowFirstColumn="0" w:lastRowLastColumn="0"/>
          <w:cantSplit/>
        </w:trPr>
        <w:tc>
          <w:tcPr>
            <w:tcW w:w="701" w:type="dxa"/>
            <w:gridSpan w:val="2"/>
          </w:tcPr>
          <w:p w14:paraId="493E1F58" w14:textId="77777777" w:rsidR="00CF5174" w:rsidRPr="003173E7" w:rsidRDefault="00CF5174" w:rsidP="00CF5174">
            <w:pPr>
              <w:pStyle w:val="Tablecontent"/>
              <w:ind w:left="90" w:right="90"/>
              <w:jc w:val="right"/>
            </w:pPr>
            <w:r>
              <w:t>4</w:t>
            </w:r>
          </w:p>
        </w:tc>
        <w:tc>
          <w:tcPr>
            <w:tcW w:w="2526" w:type="dxa"/>
          </w:tcPr>
          <w:p w14:paraId="6F4550ED" w14:textId="77777777" w:rsidR="00CF5174" w:rsidRPr="002F7693" w:rsidRDefault="00CF5174" w:rsidP="00CF5174">
            <w:pPr>
              <w:pStyle w:val="Tablecontent"/>
              <w:ind w:left="90" w:right="90"/>
            </w:pPr>
            <w:r w:rsidRPr="002F7693">
              <w:t>SecurityCode</w:t>
            </w:r>
          </w:p>
        </w:tc>
        <w:tc>
          <w:tcPr>
            <w:tcW w:w="850" w:type="dxa"/>
            <w:gridSpan w:val="2"/>
          </w:tcPr>
          <w:p w14:paraId="513E8BC2" w14:textId="77777777" w:rsidR="00CF5174" w:rsidRPr="003173E7" w:rsidRDefault="00CF5174" w:rsidP="00CF5174">
            <w:pPr>
              <w:pStyle w:val="Tablecontent"/>
              <w:ind w:left="90" w:right="90"/>
              <w:jc w:val="center"/>
            </w:pPr>
            <w:r>
              <w:t>Uint32</w:t>
            </w:r>
          </w:p>
        </w:tc>
        <w:tc>
          <w:tcPr>
            <w:tcW w:w="658" w:type="dxa"/>
          </w:tcPr>
          <w:p w14:paraId="67846E76" w14:textId="77777777" w:rsidR="00CF5174" w:rsidRPr="003173E7" w:rsidRDefault="00CF5174" w:rsidP="00CF5174">
            <w:pPr>
              <w:pStyle w:val="Tablecontent"/>
              <w:ind w:left="90" w:right="90"/>
              <w:jc w:val="right"/>
            </w:pPr>
            <w:r>
              <w:t>4</w:t>
            </w:r>
          </w:p>
        </w:tc>
        <w:tc>
          <w:tcPr>
            <w:tcW w:w="2356" w:type="dxa"/>
          </w:tcPr>
          <w:p w14:paraId="5E8E8EAA" w14:textId="77777777" w:rsidR="00CF5174" w:rsidRPr="003173E7" w:rsidRDefault="00CF5174" w:rsidP="00CF5174">
            <w:pPr>
              <w:pStyle w:val="Tablecontent"/>
              <w:ind w:left="90" w:right="90"/>
            </w:pPr>
            <w:r>
              <w:t>Uniquely identifies a security available for trading</w:t>
            </w:r>
          </w:p>
        </w:tc>
        <w:tc>
          <w:tcPr>
            <w:tcW w:w="2694" w:type="dxa"/>
          </w:tcPr>
          <w:p w14:paraId="1E03FBE2" w14:textId="77777777" w:rsidR="00CF5174" w:rsidRPr="003173E7" w:rsidRDefault="00CF5174" w:rsidP="00CF5174">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CF5174" w:rsidRPr="003173E7" w14:paraId="1155CC52" w14:textId="77777777" w:rsidTr="00CF5174">
        <w:trPr>
          <w:cnfStyle w:val="000000010000" w:firstRow="0" w:lastRow="0" w:firstColumn="0" w:lastColumn="0" w:oddVBand="0" w:evenVBand="0" w:oddHBand="0" w:evenHBand="1" w:firstRowFirstColumn="0" w:firstRowLastColumn="0" w:lastRowFirstColumn="0" w:lastRowLastColumn="0"/>
        </w:trPr>
        <w:tc>
          <w:tcPr>
            <w:tcW w:w="701" w:type="dxa"/>
            <w:gridSpan w:val="2"/>
          </w:tcPr>
          <w:p w14:paraId="2BA0D853" w14:textId="77777777" w:rsidR="00CF5174" w:rsidRDefault="00CF5174" w:rsidP="00CF5174">
            <w:pPr>
              <w:pStyle w:val="Tablecontent"/>
              <w:ind w:left="90" w:right="90"/>
              <w:jc w:val="right"/>
            </w:pPr>
            <w:r>
              <w:t>8</w:t>
            </w:r>
          </w:p>
        </w:tc>
        <w:tc>
          <w:tcPr>
            <w:tcW w:w="2526" w:type="dxa"/>
          </w:tcPr>
          <w:p w14:paraId="5497C510" w14:textId="77777777" w:rsidR="00CF5174" w:rsidRDefault="00CF5174" w:rsidP="00CF5174">
            <w:pPr>
              <w:pStyle w:val="Tablecontent"/>
              <w:ind w:left="90" w:right="90"/>
            </w:pPr>
            <w:r>
              <w:t>ItemCount</w:t>
            </w:r>
          </w:p>
        </w:tc>
        <w:tc>
          <w:tcPr>
            <w:tcW w:w="850" w:type="dxa"/>
            <w:gridSpan w:val="2"/>
          </w:tcPr>
          <w:p w14:paraId="5D6FD9A4" w14:textId="77777777" w:rsidR="00CF5174" w:rsidRPr="003173E7" w:rsidRDefault="00CF5174" w:rsidP="00CF5174">
            <w:pPr>
              <w:pStyle w:val="Tablecontent"/>
              <w:ind w:left="90" w:right="90"/>
              <w:jc w:val="center"/>
            </w:pPr>
            <w:r>
              <w:t>Uint8</w:t>
            </w:r>
          </w:p>
        </w:tc>
        <w:tc>
          <w:tcPr>
            <w:tcW w:w="658" w:type="dxa"/>
          </w:tcPr>
          <w:p w14:paraId="26FD58D3" w14:textId="77777777" w:rsidR="00CF5174" w:rsidRPr="003173E7" w:rsidRDefault="00CF5174" w:rsidP="00CF5174">
            <w:pPr>
              <w:pStyle w:val="Tablecontent"/>
              <w:ind w:left="90" w:right="90"/>
              <w:jc w:val="right"/>
            </w:pPr>
            <w:r>
              <w:t>1</w:t>
            </w:r>
          </w:p>
        </w:tc>
        <w:tc>
          <w:tcPr>
            <w:tcW w:w="2356" w:type="dxa"/>
          </w:tcPr>
          <w:p w14:paraId="60454DDF" w14:textId="77777777" w:rsidR="00CF5174" w:rsidRPr="003173E7" w:rsidRDefault="00CF5174" w:rsidP="00CF5174">
            <w:pPr>
              <w:pStyle w:val="Tablecontent"/>
              <w:ind w:left="90" w:right="90"/>
            </w:pPr>
            <w:r>
              <w:t>This field contains the number of items in the message – repeating items are shown indented below.</w:t>
            </w:r>
          </w:p>
        </w:tc>
        <w:tc>
          <w:tcPr>
            <w:tcW w:w="2694" w:type="dxa"/>
          </w:tcPr>
          <w:p w14:paraId="5DC95F31" w14:textId="77777777" w:rsidR="00CF5174" w:rsidRPr="003173E7" w:rsidRDefault="00CF5174" w:rsidP="00CF5174">
            <w:pPr>
              <w:pStyle w:val="Tablecontent"/>
              <w:ind w:left="374" w:right="90" w:hanging="284"/>
            </w:pPr>
            <w:r w:rsidRPr="00BF72E1">
              <w:rPr>
                <w:rStyle w:val="Value"/>
              </w:rPr>
              <w:t>0</w:t>
            </w:r>
            <w:r w:rsidRPr="00D55269">
              <w:t xml:space="preserve"> </w:t>
            </w:r>
            <w:r>
              <w:t xml:space="preserve">to </w:t>
            </w:r>
            <w:r w:rsidRPr="00BF72E1">
              <w:rPr>
                <w:rStyle w:val="Value"/>
              </w:rPr>
              <w:t>40</w:t>
            </w:r>
          </w:p>
        </w:tc>
      </w:tr>
      <w:tr w:rsidR="00CF5174" w:rsidRPr="00643CA0" w14:paraId="610B67AD" w14:textId="77777777" w:rsidTr="00CF5174">
        <w:trPr>
          <w:cnfStyle w:val="000000100000" w:firstRow="0" w:lastRow="0" w:firstColumn="0" w:lastColumn="0" w:oddVBand="0" w:evenVBand="0" w:oddHBand="1" w:evenHBand="0" w:firstRowFirstColumn="0" w:firstRowLastColumn="0" w:lastRowFirstColumn="0" w:lastRowLastColumn="0"/>
        </w:trPr>
        <w:tc>
          <w:tcPr>
            <w:tcW w:w="701" w:type="dxa"/>
            <w:gridSpan w:val="2"/>
          </w:tcPr>
          <w:p w14:paraId="238C2063" w14:textId="77777777" w:rsidR="00CF5174" w:rsidRPr="00643CA0" w:rsidRDefault="00CF5174" w:rsidP="00CF5174">
            <w:pPr>
              <w:pStyle w:val="Tablecontent"/>
              <w:ind w:left="90" w:right="90"/>
              <w:jc w:val="right"/>
            </w:pPr>
            <w:r>
              <w:t>9</w:t>
            </w:r>
          </w:p>
        </w:tc>
        <w:tc>
          <w:tcPr>
            <w:tcW w:w="2526" w:type="dxa"/>
          </w:tcPr>
          <w:p w14:paraId="51C32B17" w14:textId="77777777" w:rsidR="00CF5174" w:rsidRPr="00643CA0" w:rsidRDefault="00CF5174" w:rsidP="00CF5174">
            <w:pPr>
              <w:pStyle w:val="Tablecontent"/>
              <w:ind w:left="90" w:right="90"/>
            </w:pPr>
            <w:r w:rsidRPr="00643CA0">
              <w:t>Side</w:t>
            </w:r>
          </w:p>
        </w:tc>
        <w:tc>
          <w:tcPr>
            <w:tcW w:w="850" w:type="dxa"/>
            <w:gridSpan w:val="2"/>
          </w:tcPr>
          <w:p w14:paraId="4758E2E1" w14:textId="77777777" w:rsidR="00CF5174" w:rsidRPr="001A0C12" w:rsidRDefault="00CF5174" w:rsidP="00CF5174">
            <w:pPr>
              <w:pStyle w:val="Tablecontent"/>
              <w:ind w:left="90" w:right="90"/>
              <w:jc w:val="center"/>
            </w:pPr>
            <w:r>
              <w:t>Uint16</w:t>
            </w:r>
          </w:p>
        </w:tc>
        <w:tc>
          <w:tcPr>
            <w:tcW w:w="658" w:type="dxa"/>
          </w:tcPr>
          <w:p w14:paraId="38049D31" w14:textId="77777777" w:rsidR="00CF5174" w:rsidRPr="001A0C12" w:rsidRDefault="00CF5174" w:rsidP="00CF5174">
            <w:pPr>
              <w:pStyle w:val="Tablecontent"/>
              <w:ind w:left="90" w:right="90"/>
              <w:jc w:val="right"/>
            </w:pPr>
            <w:r>
              <w:t>2</w:t>
            </w:r>
          </w:p>
        </w:tc>
        <w:tc>
          <w:tcPr>
            <w:tcW w:w="2356" w:type="dxa"/>
          </w:tcPr>
          <w:p w14:paraId="240F3745" w14:textId="77777777" w:rsidR="00CF5174" w:rsidRPr="001A0C12" w:rsidRDefault="00CF5174" w:rsidP="00CF5174">
            <w:pPr>
              <w:pStyle w:val="Tablecontent"/>
              <w:ind w:left="90" w:right="90"/>
            </w:pPr>
            <w:r>
              <w:t>Side of the order</w:t>
            </w:r>
          </w:p>
        </w:tc>
        <w:tc>
          <w:tcPr>
            <w:tcW w:w="2694" w:type="dxa"/>
          </w:tcPr>
          <w:p w14:paraId="76C81D11" w14:textId="77777777" w:rsidR="00CF5174" w:rsidRPr="00643CA0" w:rsidRDefault="00CF5174" w:rsidP="00CF5174">
            <w:pPr>
              <w:pStyle w:val="Tablecontent"/>
              <w:ind w:left="373" w:right="90" w:hanging="283"/>
            </w:pPr>
            <w:r w:rsidRPr="00AF3318">
              <w:rPr>
                <w:rStyle w:val="Value"/>
              </w:rPr>
              <w:t>1</w:t>
            </w:r>
            <w:r w:rsidRPr="00643CA0">
              <w:tab/>
              <w:t>Buy</w:t>
            </w:r>
          </w:p>
          <w:p w14:paraId="76100E8E" w14:textId="77777777" w:rsidR="00CF5174" w:rsidRPr="00643CA0" w:rsidRDefault="00CF5174" w:rsidP="00CF5174">
            <w:pPr>
              <w:pStyle w:val="Tablecontent"/>
              <w:ind w:left="374" w:right="90" w:hanging="284"/>
            </w:pPr>
            <w:r w:rsidRPr="00AF3318">
              <w:rPr>
                <w:rStyle w:val="Value"/>
              </w:rPr>
              <w:t>2</w:t>
            </w:r>
            <w:r w:rsidRPr="00643CA0">
              <w:tab/>
              <w:t>Sell</w:t>
            </w:r>
          </w:p>
        </w:tc>
      </w:tr>
      <w:tr w:rsidR="00CF5174" w:rsidRPr="003173E7" w14:paraId="79835AB2" w14:textId="77777777" w:rsidTr="00CF5174">
        <w:trPr>
          <w:cnfStyle w:val="000000010000" w:firstRow="0" w:lastRow="0" w:firstColumn="0" w:lastColumn="0" w:oddVBand="0" w:evenVBand="0" w:oddHBand="0" w:evenHBand="1" w:firstRowFirstColumn="0" w:firstRowLastColumn="0" w:lastRowFirstColumn="0" w:lastRowLastColumn="0"/>
        </w:trPr>
        <w:tc>
          <w:tcPr>
            <w:tcW w:w="701" w:type="dxa"/>
            <w:gridSpan w:val="2"/>
          </w:tcPr>
          <w:p w14:paraId="0D954F10" w14:textId="77777777" w:rsidR="00CF5174" w:rsidRPr="00643CA0" w:rsidRDefault="00CF5174" w:rsidP="00CF5174">
            <w:pPr>
              <w:pStyle w:val="Tablecontent"/>
              <w:ind w:left="90" w:right="90"/>
              <w:jc w:val="right"/>
            </w:pPr>
            <w:r>
              <w:t>11</w:t>
            </w:r>
          </w:p>
        </w:tc>
        <w:tc>
          <w:tcPr>
            <w:tcW w:w="2526" w:type="dxa"/>
          </w:tcPr>
          <w:p w14:paraId="3406CBEA" w14:textId="77777777" w:rsidR="00CF5174" w:rsidRPr="002F7693" w:rsidRDefault="00CF5174" w:rsidP="00CF5174">
            <w:pPr>
              <w:pStyle w:val="Tablecontent"/>
              <w:ind w:left="90" w:right="90"/>
            </w:pPr>
            <w:r w:rsidRPr="002F7693">
              <w:t>BQMoreFlag</w:t>
            </w:r>
          </w:p>
        </w:tc>
        <w:tc>
          <w:tcPr>
            <w:tcW w:w="850" w:type="dxa"/>
            <w:gridSpan w:val="2"/>
          </w:tcPr>
          <w:p w14:paraId="03C9A535" w14:textId="77777777" w:rsidR="00CF5174" w:rsidRPr="003173E7" w:rsidRDefault="00CF5174" w:rsidP="00CF5174">
            <w:pPr>
              <w:pStyle w:val="Tablecontent"/>
              <w:ind w:left="90" w:right="90"/>
              <w:jc w:val="center"/>
            </w:pPr>
            <w:r>
              <w:t>String</w:t>
            </w:r>
          </w:p>
        </w:tc>
        <w:tc>
          <w:tcPr>
            <w:tcW w:w="658" w:type="dxa"/>
          </w:tcPr>
          <w:p w14:paraId="69D38385" w14:textId="77777777" w:rsidR="00CF5174" w:rsidRPr="003173E7" w:rsidRDefault="00CF5174" w:rsidP="00CF5174">
            <w:pPr>
              <w:pStyle w:val="Tablecontent"/>
              <w:ind w:left="90" w:right="90"/>
              <w:jc w:val="right"/>
            </w:pPr>
            <w:r>
              <w:t>1</w:t>
            </w:r>
          </w:p>
        </w:tc>
        <w:tc>
          <w:tcPr>
            <w:tcW w:w="2356" w:type="dxa"/>
          </w:tcPr>
          <w:p w14:paraId="72697807" w14:textId="77777777" w:rsidR="00CF5174" w:rsidRPr="003173E7" w:rsidRDefault="00CF5174" w:rsidP="00CF5174">
            <w:pPr>
              <w:pStyle w:val="Tablecontent"/>
              <w:ind w:left="90" w:right="90"/>
            </w:pPr>
            <w:r>
              <w:t>Flag indicating if there are more broker numbers in the queue</w:t>
            </w:r>
          </w:p>
        </w:tc>
        <w:tc>
          <w:tcPr>
            <w:tcW w:w="2694" w:type="dxa"/>
          </w:tcPr>
          <w:p w14:paraId="532EA844" w14:textId="77777777" w:rsidR="00CF5174" w:rsidRDefault="00CF5174" w:rsidP="00CF5174">
            <w:pPr>
              <w:pStyle w:val="Tablecontent"/>
              <w:keepNext/>
              <w:ind w:left="374" w:right="90" w:hanging="284"/>
            </w:pPr>
            <w:r>
              <w:rPr>
                <w:rStyle w:val="Value"/>
              </w:rPr>
              <w:t>Y</w:t>
            </w:r>
            <w:r>
              <w:tab/>
              <w:t>More broker numbers exist in the queue</w:t>
            </w:r>
          </w:p>
          <w:p w14:paraId="3FFA1EFB" w14:textId="77777777" w:rsidR="00CF5174" w:rsidRPr="003173E7" w:rsidRDefault="00CF5174" w:rsidP="00CF5174">
            <w:pPr>
              <w:pStyle w:val="Tablecontent"/>
              <w:ind w:left="90" w:right="90"/>
            </w:pPr>
            <w:r>
              <w:rPr>
                <w:rStyle w:val="Value"/>
              </w:rPr>
              <w:t>N</w:t>
            </w:r>
            <w:r>
              <w:t xml:space="preserve">     No more exist</w:t>
            </w:r>
          </w:p>
        </w:tc>
      </w:tr>
      <w:tr w:rsidR="00CF5174" w:rsidRPr="000512ED" w14:paraId="05EBFB31" w14:textId="77777777" w:rsidTr="0052672E">
        <w:trPr>
          <w:gridBefore w:val="1"/>
          <w:cnfStyle w:val="000000100000" w:firstRow="0" w:lastRow="0" w:firstColumn="0" w:lastColumn="0" w:oddVBand="0" w:evenVBand="0" w:oddHBand="1" w:evenHBand="0" w:firstRowFirstColumn="0" w:firstRowLastColumn="0" w:lastRowFirstColumn="0" w:lastRowLastColumn="0"/>
          <w:wBefore w:w="57" w:type="dxa"/>
        </w:trPr>
        <w:tc>
          <w:tcPr>
            <w:tcW w:w="644" w:type="dxa"/>
          </w:tcPr>
          <w:p w14:paraId="3F3B64DC" w14:textId="77777777" w:rsidR="00CF5174" w:rsidRPr="00643CA0" w:rsidRDefault="00CF5174" w:rsidP="00CF5174">
            <w:pPr>
              <w:pStyle w:val="Tablecontent"/>
              <w:ind w:left="90" w:right="90"/>
              <w:jc w:val="right"/>
            </w:pPr>
            <w:r w:rsidRPr="00643CA0">
              <w:rPr>
                <w:noProof/>
                <w:lang w:val="en-GB" w:eastAsia="en-GB"/>
              </w:rPr>
              <w:t>1</w:t>
            </w:r>
            <w:r>
              <w:rPr>
                <w:noProof/>
                <w:lang w:val="en-GB" w:eastAsia="en-GB"/>
              </w:rPr>
              <w:t>2</w:t>
            </w:r>
          </w:p>
        </w:tc>
        <w:tc>
          <w:tcPr>
            <w:tcW w:w="2526" w:type="dxa"/>
          </w:tcPr>
          <w:p w14:paraId="6499320C" w14:textId="77777777" w:rsidR="00CF5174" w:rsidRPr="002F7693" w:rsidRDefault="00CF5174" w:rsidP="00CF5174">
            <w:pPr>
              <w:pStyle w:val="Tablecontent"/>
              <w:ind w:left="90" w:right="90"/>
            </w:pPr>
            <w:r w:rsidRPr="002F7693">
              <w:t>Item</w:t>
            </w:r>
          </w:p>
        </w:tc>
        <w:tc>
          <w:tcPr>
            <w:tcW w:w="850" w:type="dxa"/>
            <w:gridSpan w:val="2"/>
          </w:tcPr>
          <w:p w14:paraId="6421E64D" w14:textId="77777777" w:rsidR="00CF5174" w:rsidRPr="003173E7" w:rsidRDefault="00CF5174" w:rsidP="00CF5174">
            <w:pPr>
              <w:pStyle w:val="Tablecontent"/>
              <w:ind w:left="90" w:right="90"/>
              <w:jc w:val="center"/>
            </w:pPr>
            <w:r>
              <w:t>Uint16</w:t>
            </w:r>
          </w:p>
        </w:tc>
        <w:tc>
          <w:tcPr>
            <w:tcW w:w="658" w:type="dxa"/>
          </w:tcPr>
          <w:p w14:paraId="038D000D" w14:textId="77777777" w:rsidR="00CF5174" w:rsidRPr="003173E7" w:rsidRDefault="00CF5174" w:rsidP="00CF5174">
            <w:pPr>
              <w:pStyle w:val="Tablecontent"/>
              <w:ind w:left="90" w:right="90"/>
              <w:jc w:val="right"/>
            </w:pPr>
            <w:r>
              <w:t>2</w:t>
            </w:r>
          </w:p>
        </w:tc>
        <w:tc>
          <w:tcPr>
            <w:tcW w:w="2356" w:type="dxa"/>
          </w:tcPr>
          <w:p w14:paraId="5347B1A9" w14:textId="0A3A0217" w:rsidR="00CF5174" w:rsidRPr="003173E7" w:rsidRDefault="00CF5174" w:rsidP="00CF5174">
            <w:pPr>
              <w:pStyle w:val="Tablecontent"/>
              <w:ind w:left="90" w:right="90"/>
            </w:pPr>
            <w:r>
              <w:t>This field contains either the broker number or the number of s</w:t>
            </w:r>
            <w:r w:rsidR="00220755">
              <w:t>preads away from the best price</w:t>
            </w:r>
          </w:p>
        </w:tc>
        <w:tc>
          <w:tcPr>
            <w:tcW w:w="2694" w:type="dxa"/>
          </w:tcPr>
          <w:p w14:paraId="0077906B" w14:textId="77777777" w:rsidR="00CF5174" w:rsidRPr="001A42BA" w:rsidRDefault="00CF5174" w:rsidP="00CF5174">
            <w:pPr>
              <w:pStyle w:val="Tablecontent"/>
              <w:ind w:left="90" w:right="90"/>
              <w:rPr>
                <w:highlight w:val="yellow"/>
              </w:rPr>
            </w:pPr>
          </w:p>
        </w:tc>
      </w:tr>
      <w:tr w:rsidR="00CF5174" w:rsidRPr="000512ED" w14:paraId="09E569DD" w14:textId="77777777" w:rsidTr="0052672E">
        <w:trPr>
          <w:gridBefore w:val="1"/>
          <w:cnfStyle w:val="000000010000" w:firstRow="0" w:lastRow="0" w:firstColumn="0" w:lastColumn="0" w:oddVBand="0" w:evenVBand="0" w:oddHBand="0" w:evenHBand="1" w:firstRowFirstColumn="0" w:firstRowLastColumn="0" w:lastRowFirstColumn="0" w:lastRowLastColumn="0"/>
          <w:wBefore w:w="57" w:type="dxa"/>
        </w:trPr>
        <w:tc>
          <w:tcPr>
            <w:tcW w:w="644" w:type="dxa"/>
          </w:tcPr>
          <w:p w14:paraId="4910419F" w14:textId="77777777" w:rsidR="00CF5174" w:rsidRPr="00643CA0" w:rsidRDefault="00CF5174" w:rsidP="00CF5174">
            <w:pPr>
              <w:pStyle w:val="Tablecontent"/>
              <w:ind w:left="90" w:right="90"/>
              <w:jc w:val="right"/>
            </w:pPr>
            <w:r>
              <w:t>14</w:t>
            </w:r>
          </w:p>
        </w:tc>
        <w:tc>
          <w:tcPr>
            <w:tcW w:w="2526" w:type="dxa"/>
          </w:tcPr>
          <w:p w14:paraId="0FB2464C" w14:textId="77777777" w:rsidR="00CF5174" w:rsidRPr="002F7693" w:rsidRDefault="00CF5174" w:rsidP="00CF5174">
            <w:pPr>
              <w:pStyle w:val="Tablecontent"/>
              <w:ind w:left="90" w:right="90"/>
            </w:pPr>
            <w:r w:rsidRPr="002F7693">
              <w:t>Type</w:t>
            </w:r>
          </w:p>
        </w:tc>
        <w:tc>
          <w:tcPr>
            <w:tcW w:w="850" w:type="dxa"/>
            <w:gridSpan w:val="2"/>
          </w:tcPr>
          <w:p w14:paraId="453F7F17" w14:textId="77777777" w:rsidR="00CF5174" w:rsidRPr="003173E7" w:rsidRDefault="00CF5174" w:rsidP="00CF5174">
            <w:pPr>
              <w:pStyle w:val="Tablecontent"/>
              <w:ind w:left="90" w:right="90"/>
              <w:jc w:val="center"/>
            </w:pPr>
            <w:r>
              <w:t>String</w:t>
            </w:r>
          </w:p>
        </w:tc>
        <w:tc>
          <w:tcPr>
            <w:tcW w:w="658" w:type="dxa"/>
          </w:tcPr>
          <w:p w14:paraId="2FFB7903" w14:textId="77777777" w:rsidR="00CF5174" w:rsidRPr="003173E7" w:rsidRDefault="00CF5174" w:rsidP="00CF5174">
            <w:pPr>
              <w:pStyle w:val="Tablecontent"/>
              <w:ind w:left="90" w:right="90"/>
              <w:jc w:val="right"/>
            </w:pPr>
            <w:r>
              <w:t>1</w:t>
            </w:r>
          </w:p>
        </w:tc>
        <w:tc>
          <w:tcPr>
            <w:tcW w:w="2356" w:type="dxa"/>
          </w:tcPr>
          <w:p w14:paraId="5D5E31E5" w14:textId="77777777" w:rsidR="00CF5174" w:rsidRPr="003173E7" w:rsidRDefault="00CF5174" w:rsidP="00CF5174">
            <w:pPr>
              <w:pStyle w:val="Tablecontent"/>
              <w:ind w:left="90" w:right="90"/>
            </w:pPr>
            <w:r>
              <w:t>Indicates the type of information contained in the item</w:t>
            </w:r>
          </w:p>
        </w:tc>
        <w:tc>
          <w:tcPr>
            <w:tcW w:w="2694" w:type="dxa"/>
          </w:tcPr>
          <w:p w14:paraId="01ACF4D0" w14:textId="77777777" w:rsidR="00CF5174" w:rsidRDefault="00CF5174" w:rsidP="00CF5174">
            <w:pPr>
              <w:pStyle w:val="Tablecontent"/>
              <w:keepNext/>
              <w:ind w:left="374" w:right="90" w:hanging="284"/>
            </w:pPr>
            <w:r w:rsidRPr="00656844">
              <w:rPr>
                <w:rStyle w:val="Value"/>
              </w:rPr>
              <w:t>B</w:t>
            </w:r>
            <w:r>
              <w:tab/>
              <w:t>Broker number</w:t>
            </w:r>
          </w:p>
          <w:p w14:paraId="63388223" w14:textId="77777777" w:rsidR="00CF5174" w:rsidRPr="003173E7" w:rsidRDefault="00CF5174" w:rsidP="00CF5174">
            <w:pPr>
              <w:pStyle w:val="Tablecontent"/>
              <w:ind w:left="374" w:right="90" w:hanging="284"/>
            </w:pPr>
            <w:r w:rsidRPr="00656844">
              <w:rPr>
                <w:rStyle w:val="Value"/>
              </w:rPr>
              <w:t>S</w:t>
            </w:r>
            <w:r>
              <w:tab/>
              <w:t>Number of Spread</w:t>
            </w:r>
          </w:p>
        </w:tc>
      </w:tr>
      <w:tr w:rsidR="00CF5174" w:rsidRPr="003173E7" w14:paraId="3D27478F" w14:textId="77777777" w:rsidTr="0052672E">
        <w:trPr>
          <w:gridBefore w:val="1"/>
          <w:cnfStyle w:val="000000100000" w:firstRow="0" w:lastRow="0" w:firstColumn="0" w:lastColumn="0" w:oddVBand="0" w:evenVBand="0" w:oddHBand="1" w:evenHBand="0" w:firstRowFirstColumn="0" w:firstRowLastColumn="0" w:lastRowFirstColumn="0" w:lastRowLastColumn="0"/>
          <w:wBefore w:w="57" w:type="dxa"/>
        </w:trPr>
        <w:tc>
          <w:tcPr>
            <w:tcW w:w="644" w:type="dxa"/>
            <w:shd w:val="clear" w:color="auto" w:fill="D9D9D9" w:themeFill="background1" w:themeFillShade="D9"/>
          </w:tcPr>
          <w:p w14:paraId="411AF20A" w14:textId="77777777" w:rsidR="00CF5174" w:rsidRPr="00643CA0" w:rsidRDefault="00CF5174" w:rsidP="00CF5174">
            <w:pPr>
              <w:pStyle w:val="Tablecontent"/>
              <w:ind w:left="90" w:right="90"/>
              <w:jc w:val="right"/>
            </w:pPr>
            <w:r>
              <w:t>15</w:t>
            </w:r>
          </w:p>
        </w:tc>
        <w:tc>
          <w:tcPr>
            <w:tcW w:w="2526" w:type="dxa"/>
            <w:shd w:val="clear" w:color="auto" w:fill="D9D9D9" w:themeFill="background1" w:themeFillShade="D9"/>
          </w:tcPr>
          <w:p w14:paraId="41C450A9" w14:textId="77777777" w:rsidR="00CF5174" w:rsidRDefault="00CF5174" w:rsidP="00CF5174">
            <w:pPr>
              <w:pStyle w:val="Tablecontent"/>
              <w:ind w:left="90" w:right="90"/>
            </w:pPr>
            <w:r>
              <w:t>Filler</w:t>
            </w:r>
          </w:p>
        </w:tc>
        <w:tc>
          <w:tcPr>
            <w:tcW w:w="850" w:type="dxa"/>
            <w:gridSpan w:val="2"/>
            <w:shd w:val="clear" w:color="auto" w:fill="D9D9D9" w:themeFill="background1" w:themeFillShade="D9"/>
          </w:tcPr>
          <w:p w14:paraId="235733DF" w14:textId="77777777" w:rsidR="00CF5174" w:rsidRDefault="00CF5174" w:rsidP="00CF5174">
            <w:pPr>
              <w:pStyle w:val="Tablecontent"/>
              <w:ind w:left="90" w:right="90"/>
              <w:jc w:val="center"/>
            </w:pPr>
            <w:r>
              <w:t>String</w:t>
            </w:r>
          </w:p>
        </w:tc>
        <w:tc>
          <w:tcPr>
            <w:tcW w:w="658" w:type="dxa"/>
            <w:shd w:val="clear" w:color="auto" w:fill="D9D9D9" w:themeFill="background1" w:themeFillShade="D9"/>
          </w:tcPr>
          <w:p w14:paraId="636DA8A2" w14:textId="77777777" w:rsidR="00CF5174" w:rsidRDefault="00CF5174" w:rsidP="00CF5174">
            <w:pPr>
              <w:pStyle w:val="Tablecontent"/>
              <w:ind w:left="90" w:right="90"/>
              <w:jc w:val="right"/>
            </w:pPr>
            <w:r>
              <w:t>1</w:t>
            </w:r>
          </w:p>
        </w:tc>
        <w:tc>
          <w:tcPr>
            <w:tcW w:w="2356" w:type="dxa"/>
            <w:shd w:val="clear" w:color="auto" w:fill="D9D9D9" w:themeFill="background1" w:themeFillShade="D9"/>
          </w:tcPr>
          <w:p w14:paraId="00EB38A8" w14:textId="77777777" w:rsidR="00CF5174" w:rsidRDefault="00CF5174" w:rsidP="00CF5174">
            <w:pPr>
              <w:pStyle w:val="Tablecontent"/>
              <w:ind w:left="90" w:right="90"/>
            </w:pPr>
          </w:p>
        </w:tc>
        <w:tc>
          <w:tcPr>
            <w:tcW w:w="2694" w:type="dxa"/>
            <w:shd w:val="clear" w:color="auto" w:fill="D9D9D9" w:themeFill="background1" w:themeFillShade="D9"/>
          </w:tcPr>
          <w:p w14:paraId="5AE9246D" w14:textId="77777777" w:rsidR="00CF5174" w:rsidRPr="00656844" w:rsidRDefault="00CF5174" w:rsidP="00CF5174">
            <w:pPr>
              <w:pStyle w:val="Tablecontent"/>
              <w:keepNext/>
              <w:ind w:left="374" w:right="90" w:hanging="284"/>
              <w:rPr>
                <w:rStyle w:val="Value"/>
              </w:rPr>
            </w:pPr>
          </w:p>
        </w:tc>
      </w:tr>
      <w:tr w:rsidR="00CF5174" w:rsidRPr="003173E7" w14:paraId="64AEA174" w14:textId="77777777" w:rsidTr="00CF5174">
        <w:trPr>
          <w:gridAfter w:val="1"/>
          <w:cnfStyle w:val="000000010000" w:firstRow="0" w:lastRow="0" w:firstColumn="0" w:lastColumn="0" w:oddVBand="0" w:evenVBand="0" w:oddHBand="0" w:evenHBand="1" w:firstRowFirstColumn="0" w:firstRowLastColumn="0" w:lastRowFirstColumn="0" w:lastRowLastColumn="0"/>
          <w:wAfter w:w="2694" w:type="dxa"/>
        </w:trPr>
        <w:tc>
          <w:tcPr>
            <w:tcW w:w="3652" w:type="dxa"/>
            <w:gridSpan w:val="4"/>
            <w:tcBorders>
              <w:top w:val="none" w:sz="0" w:space="0" w:color="auto"/>
              <w:bottom w:val="none" w:sz="0" w:space="0" w:color="auto"/>
              <w:right w:val="none" w:sz="0" w:space="0" w:color="auto"/>
            </w:tcBorders>
            <w:shd w:val="clear" w:color="auto" w:fill="C6D9F1" w:themeFill="text2" w:themeFillTint="33"/>
          </w:tcPr>
          <w:p w14:paraId="26F115B6" w14:textId="77777777" w:rsidR="00CF5174" w:rsidRPr="003173E7" w:rsidRDefault="00CF5174" w:rsidP="00CF5174">
            <w:pPr>
              <w:pStyle w:val="Tablecontent"/>
              <w:tabs>
                <w:tab w:val="right" w:leader="dot" w:pos="3544"/>
              </w:tabs>
              <w:ind w:left="90" w:right="90"/>
            </w:pPr>
            <w:r>
              <w:t>Total Length</w:t>
            </w:r>
            <w:r>
              <w:tab/>
            </w:r>
          </w:p>
        </w:tc>
        <w:tc>
          <w:tcPr>
            <w:tcW w:w="1083" w:type="dxa"/>
            <w:gridSpan w:val="2"/>
            <w:tcBorders>
              <w:top w:val="none" w:sz="0" w:space="0" w:color="auto"/>
              <w:left w:val="none" w:sz="0" w:space="0" w:color="auto"/>
              <w:bottom w:val="none" w:sz="0" w:space="0" w:color="auto"/>
              <w:right w:val="none" w:sz="0" w:space="0" w:color="auto"/>
            </w:tcBorders>
            <w:shd w:val="clear" w:color="auto" w:fill="C6D9F1" w:themeFill="text2" w:themeFillTint="33"/>
          </w:tcPr>
          <w:p w14:paraId="09DABC04" w14:textId="77777777" w:rsidR="00CF5174" w:rsidRDefault="00CF5174" w:rsidP="00CF5174">
            <w:pPr>
              <w:pStyle w:val="Tablecontent"/>
              <w:keepNext/>
              <w:ind w:left="90" w:right="90"/>
              <w:jc w:val="right"/>
            </w:pPr>
            <w:r w:rsidRPr="002D1CEE">
              <w:t>1</w:t>
            </w:r>
            <w:r>
              <w:t xml:space="preserve">2 </w:t>
            </w:r>
            <w:r w:rsidRPr="002D1CEE">
              <w:t>+</w:t>
            </w:r>
            <w:r>
              <w:t xml:space="preserve"> 4</w:t>
            </w:r>
            <w:r w:rsidRPr="00F90516">
              <w:t>n</w:t>
            </w:r>
            <w:r w:rsidRPr="00F90516">
              <w:rPr>
                <w:rFonts w:ascii="Courier New" w:hAnsi="Courier New" w:cs="Courier New"/>
                <w:sz w:val="16"/>
                <w:vertAlign w:val="subscript"/>
              </w:rPr>
              <w:t>I</w:t>
            </w:r>
          </w:p>
        </w:tc>
        <w:tc>
          <w:tcPr>
            <w:tcW w:w="2356" w:type="dxa"/>
            <w:tcBorders>
              <w:top w:val="none" w:sz="0" w:space="0" w:color="auto"/>
              <w:left w:val="none" w:sz="0" w:space="0" w:color="auto"/>
              <w:bottom w:val="none" w:sz="0" w:space="0" w:color="auto"/>
            </w:tcBorders>
            <w:shd w:val="clear" w:color="auto" w:fill="auto"/>
          </w:tcPr>
          <w:p w14:paraId="276B9137" w14:textId="77777777" w:rsidR="00CF5174" w:rsidRPr="003173E7" w:rsidRDefault="00CF5174" w:rsidP="00CF5174">
            <w:pPr>
              <w:pStyle w:val="Tablecontent"/>
              <w:keepNext/>
              <w:ind w:left="90" w:right="90"/>
            </w:pPr>
            <w:r>
              <w:rPr>
                <w:rStyle w:val="Hiddencomments"/>
              </w:rPr>
              <w:sym w:font="Wingdings 3" w:char="0083"/>
            </w:r>
            <w:r>
              <w:rPr>
                <w:rStyle w:val="Hiddencomments"/>
              </w:rPr>
              <w:t xml:space="preserve"> variable, manual entry</w:t>
            </w:r>
          </w:p>
        </w:tc>
      </w:tr>
    </w:tbl>
    <w:p w14:paraId="6F2818FF" w14:textId="7B6B9EC1" w:rsidR="00980ED3" w:rsidRPr="00F14F60" w:rsidRDefault="00CF5174" w:rsidP="00980ED3">
      <w:pPr>
        <w:jc w:val="right"/>
        <w:rPr>
          <w:sz w:val="16"/>
          <w:lang w:val="en-GB"/>
        </w:rPr>
      </w:pPr>
      <w:r w:rsidRPr="00F14F60">
        <w:rPr>
          <w:sz w:val="16"/>
          <w:lang w:val="en-GB"/>
        </w:rPr>
        <w:t xml:space="preserve"> </w:t>
      </w:r>
      <w:r w:rsidR="00980ED3" w:rsidRPr="00F14F60">
        <w:rPr>
          <w:sz w:val="16"/>
          <w:lang w:val="en-GB"/>
        </w:rPr>
        <w:t>(</w:t>
      </w:r>
      <w:r w:rsidR="00980ED3" w:rsidRPr="00F14F60">
        <w:rPr>
          <w:rFonts w:ascii="Courier New" w:hAnsi="Courier New" w:cs="Courier New"/>
          <w:sz w:val="16"/>
          <w:lang w:val="en-GB"/>
        </w:rPr>
        <w:t>n</w:t>
      </w:r>
      <w:r w:rsidR="00980ED3" w:rsidRPr="00F14F60">
        <w:rPr>
          <w:rFonts w:ascii="Courier New" w:hAnsi="Courier New" w:cs="Courier New"/>
          <w:sz w:val="16"/>
          <w:vertAlign w:val="subscript"/>
          <w:lang w:val="en-GB"/>
        </w:rPr>
        <w:t>I</w:t>
      </w:r>
      <w:r w:rsidR="00980ED3" w:rsidRPr="00F14F60">
        <w:rPr>
          <w:rFonts w:ascii="Arial Narrow" w:hAnsi="Arial Narrow"/>
          <w:sz w:val="16"/>
          <w:lang w:val="en-GB"/>
        </w:rPr>
        <w:t xml:space="preserve"> = value of ItemCount</w:t>
      </w:r>
      <w:r w:rsidR="00980ED3" w:rsidRPr="00F14F60">
        <w:rPr>
          <w:sz w:val="16"/>
          <w:lang w:val="en-GB"/>
        </w:rPr>
        <w:t>)</w:t>
      </w:r>
    </w:p>
    <w:p w14:paraId="7053F44E" w14:textId="77777777" w:rsidR="00E25DBF" w:rsidRPr="00F14F60" w:rsidRDefault="00E25DBF" w:rsidP="00067DFE">
      <w:pPr>
        <w:rPr>
          <w:lang w:val="en-GB"/>
        </w:rPr>
      </w:pPr>
    </w:p>
    <w:p w14:paraId="5FD05656" w14:textId="77777777" w:rsidR="00B12D6B" w:rsidRPr="00F14F60" w:rsidRDefault="00B12D6B" w:rsidP="00B12D6B">
      <w:pPr>
        <w:pStyle w:val="Heading3"/>
        <w:rPr>
          <w:lang w:val="en-GB"/>
        </w:rPr>
      </w:pPr>
      <w:bookmarkStart w:id="783" w:name="_Toc36740748"/>
      <w:r w:rsidRPr="00F14F60">
        <w:rPr>
          <w:lang w:val="en-GB"/>
        </w:rPr>
        <w:t>Order Imbalance (56)</w:t>
      </w:r>
      <w:bookmarkEnd w:id="783"/>
      <w:r w:rsidRPr="00F14F60">
        <w:rPr>
          <w:lang w:val="en-GB"/>
        </w:rPr>
        <w:t xml:space="preserve"> </w:t>
      </w:r>
    </w:p>
    <w:p w14:paraId="568D00C6" w14:textId="77777777" w:rsidR="00B12D6B" w:rsidRPr="00F14F60" w:rsidRDefault="00B12D6B" w:rsidP="00B12D6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B12D6B" w:rsidRPr="00F87671" w14:paraId="66F6F93C" w14:textId="77777777" w:rsidTr="00B11699">
        <w:trPr>
          <w:trHeight w:hRule="exact" w:val="403"/>
        </w:trPr>
        <w:tc>
          <w:tcPr>
            <w:tcW w:w="1734" w:type="dxa"/>
          </w:tcPr>
          <w:p w14:paraId="7A639C78" w14:textId="77777777" w:rsidR="00B12D6B" w:rsidRPr="00F14F60" w:rsidRDefault="00B12D6B" w:rsidP="00B11699">
            <w:pPr>
              <w:pStyle w:val="TableHeader"/>
              <w:spacing w:before="0"/>
              <w:rPr>
                <w:color w:val="E36C0A" w:themeColor="accent6" w:themeShade="BF"/>
                <w:lang w:val="en-GB"/>
              </w:rPr>
            </w:pPr>
            <w:r w:rsidRPr="00F14F60">
              <w:rPr>
                <w:color w:val="E36C0A" w:themeColor="accent6" w:themeShade="BF"/>
                <w:lang w:val="en-GB"/>
              </w:rPr>
              <w:t>Section</w:t>
            </w:r>
          </w:p>
        </w:tc>
        <w:tc>
          <w:tcPr>
            <w:tcW w:w="1685" w:type="dxa"/>
          </w:tcPr>
          <w:p w14:paraId="5A76A10D" w14:textId="77777777" w:rsidR="00B12D6B" w:rsidRPr="00F14F60" w:rsidRDefault="00B12D6B" w:rsidP="00B11699">
            <w:pPr>
              <w:pStyle w:val="TableHeader"/>
              <w:spacing w:before="0"/>
              <w:rPr>
                <w:color w:val="E36C0A" w:themeColor="accent6" w:themeShade="BF"/>
                <w:lang w:val="en-GB"/>
              </w:rPr>
            </w:pPr>
            <w:r w:rsidRPr="00F14F60">
              <w:rPr>
                <w:color w:val="E36C0A" w:themeColor="accent6" w:themeShade="BF"/>
                <w:lang w:val="en-GB"/>
              </w:rPr>
              <w:t>OMD Securities Standard (SS)</w:t>
            </w:r>
          </w:p>
        </w:tc>
        <w:tc>
          <w:tcPr>
            <w:tcW w:w="1685" w:type="dxa"/>
          </w:tcPr>
          <w:p w14:paraId="140D5A80" w14:textId="77777777" w:rsidR="00B12D6B" w:rsidRPr="00F14F60" w:rsidRDefault="00B12D6B" w:rsidP="00B11699">
            <w:pPr>
              <w:pStyle w:val="TableHeader"/>
              <w:spacing w:before="0"/>
              <w:rPr>
                <w:color w:val="E36C0A" w:themeColor="accent6" w:themeShade="BF"/>
                <w:lang w:val="en-GB"/>
              </w:rPr>
            </w:pPr>
            <w:r w:rsidRPr="00F14F60">
              <w:rPr>
                <w:color w:val="E36C0A" w:themeColor="accent6" w:themeShade="BF"/>
                <w:lang w:val="en-GB"/>
              </w:rPr>
              <w:t>OMD Securities Premium (SP)</w:t>
            </w:r>
          </w:p>
        </w:tc>
        <w:tc>
          <w:tcPr>
            <w:tcW w:w="1715" w:type="dxa"/>
          </w:tcPr>
          <w:p w14:paraId="5F558DC1" w14:textId="77777777" w:rsidR="00B12D6B" w:rsidRPr="00F14F60" w:rsidRDefault="00B12D6B" w:rsidP="00B11699">
            <w:pPr>
              <w:pStyle w:val="TableHeader"/>
              <w:spacing w:before="0"/>
              <w:rPr>
                <w:color w:val="E36C0A" w:themeColor="accent6" w:themeShade="BF"/>
                <w:lang w:val="en-GB"/>
              </w:rPr>
            </w:pPr>
            <w:r w:rsidRPr="00F14F60">
              <w:rPr>
                <w:color w:val="E36C0A" w:themeColor="accent6" w:themeShade="BF"/>
                <w:lang w:val="en-GB"/>
              </w:rPr>
              <w:t>OMD Securities FullTick (SF)</w:t>
            </w:r>
          </w:p>
        </w:tc>
        <w:tc>
          <w:tcPr>
            <w:tcW w:w="1703" w:type="dxa"/>
          </w:tcPr>
          <w:p w14:paraId="702C1A39" w14:textId="77777777" w:rsidR="00B12D6B" w:rsidRPr="00F14F60" w:rsidRDefault="00B12D6B" w:rsidP="00B11699">
            <w:pPr>
              <w:pStyle w:val="TableHeader"/>
              <w:spacing w:before="0"/>
              <w:rPr>
                <w:color w:val="E36C0A" w:themeColor="accent6" w:themeShade="BF"/>
                <w:lang w:val="en-GB"/>
              </w:rPr>
            </w:pPr>
            <w:r w:rsidRPr="00F14F60">
              <w:rPr>
                <w:color w:val="E36C0A" w:themeColor="accent6" w:themeShade="BF"/>
                <w:lang w:val="en-GB"/>
              </w:rPr>
              <w:t>OMD Index             (Index)</w:t>
            </w:r>
          </w:p>
        </w:tc>
      </w:tr>
      <w:tr w:rsidR="00B12D6B" w:rsidRPr="00F87671" w14:paraId="7A4FC93E" w14:textId="77777777" w:rsidTr="00B11699">
        <w:trPr>
          <w:trHeight w:hRule="exact" w:val="284"/>
        </w:trPr>
        <w:tc>
          <w:tcPr>
            <w:tcW w:w="1734" w:type="dxa"/>
          </w:tcPr>
          <w:p w14:paraId="2BC46ECE" w14:textId="77777777" w:rsidR="00B12D6B" w:rsidRPr="00F14F60" w:rsidRDefault="00B12D6B">
            <w:pPr>
              <w:pStyle w:val="TableHeader"/>
              <w:spacing w:before="0"/>
              <w:rPr>
                <w:color w:val="E36C0A" w:themeColor="accent6" w:themeShade="BF"/>
                <w:lang w:val="en-GB"/>
              </w:rPr>
            </w:pPr>
            <w:r w:rsidRPr="00F14F60">
              <w:rPr>
                <w:color w:val="E36C0A" w:themeColor="accent6" w:themeShade="BF"/>
                <w:lang w:val="en-GB"/>
              </w:rPr>
              <w:t>3.9.8</w:t>
            </w:r>
          </w:p>
        </w:tc>
        <w:tc>
          <w:tcPr>
            <w:tcW w:w="1685" w:type="dxa"/>
          </w:tcPr>
          <w:p w14:paraId="29DB9FEA" w14:textId="77777777" w:rsidR="00B12D6B" w:rsidRPr="00F14F60" w:rsidRDefault="00B12D6B" w:rsidP="00B11699">
            <w:pPr>
              <w:pStyle w:val="TableHeader"/>
              <w:spacing w:before="0"/>
              <w:rPr>
                <w:color w:val="E36C0A" w:themeColor="accent6" w:themeShade="BF"/>
                <w:sz w:val="24"/>
                <w:szCs w:val="24"/>
                <w:lang w:val="en-GB"/>
              </w:rPr>
            </w:pPr>
            <w:r w:rsidRPr="00F14F60">
              <w:rPr>
                <w:rFonts w:ascii="Arial" w:hAnsi="Arial" w:cs="Arial" w:hint="eastAsia"/>
                <w:color w:val="E36C0A" w:themeColor="accent6" w:themeShade="BF"/>
                <w:sz w:val="24"/>
                <w:szCs w:val="24"/>
                <w:lang w:val="en-GB"/>
              </w:rPr>
              <w:t>●</w:t>
            </w:r>
          </w:p>
        </w:tc>
        <w:tc>
          <w:tcPr>
            <w:tcW w:w="1685" w:type="dxa"/>
          </w:tcPr>
          <w:p w14:paraId="6992ADFF" w14:textId="77777777" w:rsidR="00B12D6B" w:rsidRPr="00F14F60" w:rsidRDefault="00B12D6B" w:rsidP="00B11699">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715" w:type="dxa"/>
          </w:tcPr>
          <w:p w14:paraId="3B29EF3F" w14:textId="77777777" w:rsidR="00B12D6B" w:rsidRPr="00F14F60" w:rsidRDefault="00B12D6B" w:rsidP="00B11699">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703" w:type="dxa"/>
          </w:tcPr>
          <w:p w14:paraId="52CC1509" w14:textId="77777777" w:rsidR="00B12D6B" w:rsidRPr="00F14F60" w:rsidRDefault="00B12D6B" w:rsidP="00B11699">
            <w:pPr>
              <w:pStyle w:val="TableHeader"/>
              <w:spacing w:before="0"/>
              <w:rPr>
                <w:color w:val="E36C0A" w:themeColor="accent6" w:themeShade="BF"/>
                <w:lang w:val="en-GB"/>
              </w:rPr>
            </w:pPr>
          </w:p>
        </w:tc>
      </w:tr>
    </w:tbl>
    <w:p w14:paraId="61E83A98" w14:textId="04F2258E" w:rsidR="00B12D6B" w:rsidRPr="00F14F60" w:rsidRDefault="00B12D6B" w:rsidP="00B12D6B">
      <w:pPr>
        <w:rPr>
          <w:lang w:val="en-GB"/>
        </w:rPr>
      </w:pPr>
    </w:p>
    <w:p w14:paraId="251CC8CA" w14:textId="58977846" w:rsidR="00B12D6B" w:rsidRPr="00F14F60" w:rsidRDefault="00101821" w:rsidP="00B12D6B">
      <w:pPr>
        <w:rPr>
          <w:lang w:val="en-GB"/>
        </w:rPr>
      </w:pPr>
      <w:r>
        <w:rPr>
          <w:noProof/>
          <w:lang w:val="en-US" w:eastAsia="zh-CN"/>
        </w:rPr>
        <mc:AlternateContent>
          <mc:Choice Requires="wps">
            <w:drawing>
              <wp:anchor distT="0" distB="0" distL="114300" distR="114300" simplePos="0" relativeHeight="251664384" behindDoc="0" locked="0" layoutInCell="1" allowOverlap="1" wp14:anchorId="0C2C5499" wp14:editId="6DE3EBA9">
                <wp:simplePos x="0" y="0"/>
                <wp:positionH relativeFrom="column">
                  <wp:posOffset>6367269</wp:posOffset>
                </wp:positionH>
                <wp:positionV relativeFrom="paragraph">
                  <wp:posOffset>51122</wp:posOffset>
                </wp:positionV>
                <wp:extent cx="0" cy="225359"/>
                <wp:effectExtent l="19050" t="0" r="19050" b="22860"/>
                <wp:wrapNone/>
                <wp:docPr id="14" name="Straight Connector 14"/>
                <wp:cNvGraphicFramePr/>
                <a:graphic xmlns:a="http://schemas.openxmlformats.org/drawingml/2006/main">
                  <a:graphicData uri="http://schemas.microsoft.com/office/word/2010/wordprocessingShape">
                    <wps:wsp>
                      <wps:cNvCnPr/>
                      <wps:spPr>
                        <a:xfrm flipH="1">
                          <a:off x="0" y="0"/>
                          <a:ext cx="0" cy="22535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9BE6B" id="Straight Connector 1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35pt,4.05pt" to="501.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" strokecolor="#4579b8 [3044]" strokeweight="2.25pt"/>
            </w:pict>
          </mc:Fallback>
        </mc:AlternateContent>
      </w:r>
      <w:r w:rsidR="00B12D6B" w:rsidRPr="00F14F60">
        <w:rPr>
          <w:lang w:val="en-GB"/>
        </w:rPr>
        <w:t xml:space="preserve">The Order Imbalance message </w:t>
      </w:r>
      <w:r w:rsidR="009136B5" w:rsidRPr="00F14F60">
        <w:rPr>
          <w:lang w:val="en-GB"/>
        </w:rPr>
        <w:t>provides order imbalance information</w:t>
      </w:r>
      <w:r w:rsidR="00B12D6B" w:rsidRPr="00F14F60">
        <w:rPr>
          <w:lang w:val="en-GB"/>
        </w:rPr>
        <w:t xml:space="preserve"> </w:t>
      </w:r>
      <w:r w:rsidR="009136B5" w:rsidRPr="00F14F60">
        <w:rPr>
          <w:lang w:val="en-GB"/>
        </w:rPr>
        <w:t xml:space="preserve">at the Indicative Equilibrium Price (IEP) </w:t>
      </w:r>
      <w:r w:rsidR="00B12D6B" w:rsidRPr="00F14F60">
        <w:rPr>
          <w:lang w:val="en-GB"/>
        </w:rPr>
        <w:t xml:space="preserve">during the </w:t>
      </w:r>
      <w:r w:rsidR="007E3A2B" w:rsidRPr="007E3A2B">
        <w:rPr>
          <w:lang w:val="en-GB"/>
        </w:rPr>
        <w:t>Pre-Opening Session</w:t>
      </w:r>
      <w:r w:rsidR="007E3A2B">
        <w:rPr>
          <w:lang w:val="en-GB"/>
        </w:rPr>
        <w:t xml:space="preserve"> (POS) and </w:t>
      </w:r>
      <w:r w:rsidR="00B12D6B" w:rsidRPr="00F14F60">
        <w:rPr>
          <w:lang w:val="en-GB"/>
        </w:rPr>
        <w:t>Closing Auction Session (CAS).</w:t>
      </w:r>
    </w:p>
    <w:p w14:paraId="5C4FB29D" w14:textId="77777777" w:rsidR="00B12D6B" w:rsidRPr="00F14F60" w:rsidRDefault="00B12D6B" w:rsidP="00B12D6B">
      <w:pPr>
        <w:rPr>
          <w:lang w:val="en-GB"/>
        </w:rPr>
      </w:pPr>
    </w:p>
    <w:p w14:paraId="78842AF1" w14:textId="77777777" w:rsidR="00B12D6B" w:rsidRDefault="00B12D6B" w:rsidP="00B12D6B">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A32231" w:rsidRPr="00AC3E5B" w14:paraId="7B380909" w14:textId="77777777" w:rsidTr="00A32231">
        <w:trPr>
          <w:cnfStyle w:val="100000000000" w:firstRow="1" w:lastRow="0" w:firstColumn="0" w:lastColumn="0" w:oddVBand="0" w:evenVBand="0" w:oddHBand="0" w:evenHBand="0" w:firstRowFirstColumn="0" w:firstRowLastColumn="0" w:lastRowFirstColumn="0" w:lastRowLastColumn="0"/>
          <w:tblHeader/>
        </w:trPr>
        <w:tc>
          <w:tcPr>
            <w:tcW w:w="709" w:type="dxa"/>
          </w:tcPr>
          <w:p w14:paraId="0EEFCBE9" w14:textId="77777777" w:rsidR="00A32231" w:rsidRPr="00AC3E5B" w:rsidRDefault="00A32231" w:rsidP="00462355">
            <w:pPr>
              <w:pStyle w:val="TableHeader"/>
              <w:spacing w:before="144" w:after="144"/>
              <w:ind w:left="90" w:right="90"/>
              <w:jc w:val="right"/>
            </w:pPr>
            <w:r>
              <w:t>Offset</w:t>
            </w:r>
          </w:p>
        </w:tc>
        <w:tc>
          <w:tcPr>
            <w:tcW w:w="2331" w:type="dxa"/>
          </w:tcPr>
          <w:p w14:paraId="206E58DA" w14:textId="77777777" w:rsidR="00A32231" w:rsidRPr="00AC3E5B" w:rsidRDefault="00A32231" w:rsidP="00A32231">
            <w:pPr>
              <w:pStyle w:val="TableHeader"/>
              <w:spacing w:before="144" w:after="144"/>
              <w:ind w:left="90" w:right="90"/>
              <w:jc w:val="left"/>
            </w:pPr>
            <w:r>
              <w:t>Field</w:t>
            </w:r>
          </w:p>
        </w:tc>
        <w:tc>
          <w:tcPr>
            <w:tcW w:w="929" w:type="dxa"/>
          </w:tcPr>
          <w:p w14:paraId="4453674E" w14:textId="77777777" w:rsidR="00A32231" w:rsidRPr="00AC3E5B" w:rsidRDefault="00A32231" w:rsidP="00A32231">
            <w:pPr>
              <w:pStyle w:val="TableHeader"/>
              <w:spacing w:before="144" w:after="144"/>
              <w:ind w:left="90" w:right="90"/>
            </w:pPr>
            <w:r>
              <w:t>Format</w:t>
            </w:r>
          </w:p>
        </w:tc>
        <w:tc>
          <w:tcPr>
            <w:tcW w:w="658" w:type="dxa"/>
          </w:tcPr>
          <w:p w14:paraId="4EAEF972" w14:textId="77777777" w:rsidR="00A32231" w:rsidRPr="00AC3E5B" w:rsidRDefault="00A32231" w:rsidP="00A32231">
            <w:pPr>
              <w:pStyle w:val="TableHeader"/>
              <w:spacing w:before="144" w:after="144"/>
              <w:ind w:left="90" w:right="90"/>
              <w:jc w:val="right"/>
            </w:pPr>
            <w:r>
              <w:t>Len</w:t>
            </w:r>
          </w:p>
        </w:tc>
        <w:tc>
          <w:tcPr>
            <w:tcW w:w="2356" w:type="dxa"/>
          </w:tcPr>
          <w:p w14:paraId="29A469A6" w14:textId="77777777" w:rsidR="00A32231" w:rsidRPr="00AC3E5B" w:rsidRDefault="00A32231" w:rsidP="00A32231">
            <w:pPr>
              <w:pStyle w:val="TableHeader"/>
              <w:spacing w:before="144" w:after="144"/>
              <w:ind w:left="90" w:right="90"/>
              <w:jc w:val="left"/>
            </w:pPr>
            <w:r>
              <w:t>Description</w:t>
            </w:r>
          </w:p>
        </w:tc>
        <w:tc>
          <w:tcPr>
            <w:tcW w:w="2694" w:type="dxa"/>
          </w:tcPr>
          <w:p w14:paraId="2375D9FA" w14:textId="77777777" w:rsidR="00A32231" w:rsidRPr="00AC3E5B" w:rsidRDefault="00A32231" w:rsidP="00A32231">
            <w:pPr>
              <w:pStyle w:val="TableHeader"/>
              <w:spacing w:before="144" w:after="144"/>
              <w:ind w:left="90" w:right="90"/>
              <w:jc w:val="left"/>
            </w:pPr>
            <w:r>
              <w:t>Values</w:t>
            </w:r>
          </w:p>
        </w:tc>
      </w:tr>
      <w:tr w:rsidR="00A32231" w:rsidRPr="003173E7" w14:paraId="2D4662A5" w14:textId="77777777" w:rsidTr="00A3223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FBF8778" w14:textId="77777777" w:rsidR="00A32231" w:rsidRPr="003173E7" w:rsidRDefault="00A32231" w:rsidP="00A32231">
            <w:pPr>
              <w:pStyle w:val="Tablecontent"/>
              <w:ind w:left="90" w:right="90"/>
              <w:jc w:val="right"/>
            </w:pPr>
            <w:r>
              <w:t>0</w:t>
            </w:r>
          </w:p>
        </w:tc>
        <w:tc>
          <w:tcPr>
            <w:tcW w:w="2331" w:type="dxa"/>
            <w:tcBorders>
              <w:bottom w:val="single" w:sz="12" w:space="0" w:color="FFFFFF" w:themeColor="background1"/>
            </w:tcBorders>
          </w:tcPr>
          <w:p w14:paraId="61BCE155" w14:textId="77777777" w:rsidR="00A32231" w:rsidRPr="002F7693" w:rsidRDefault="00A32231" w:rsidP="00A32231">
            <w:pPr>
              <w:pStyle w:val="Tablecontent"/>
              <w:ind w:left="90" w:right="90"/>
            </w:pPr>
            <w:r w:rsidRPr="002F7693">
              <w:t>MsgSize</w:t>
            </w:r>
          </w:p>
        </w:tc>
        <w:tc>
          <w:tcPr>
            <w:tcW w:w="929" w:type="dxa"/>
            <w:tcBorders>
              <w:bottom w:val="single" w:sz="12" w:space="0" w:color="FFFFFF" w:themeColor="background1"/>
            </w:tcBorders>
          </w:tcPr>
          <w:p w14:paraId="261D5272" w14:textId="77777777" w:rsidR="00A32231" w:rsidRPr="003173E7" w:rsidRDefault="00A32231" w:rsidP="00A32231">
            <w:pPr>
              <w:pStyle w:val="Tablecontent"/>
              <w:ind w:left="90" w:right="90"/>
              <w:jc w:val="center"/>
            </w:pPr>
            <w:r>
              <w:t>Uint16</w:t>
            </w:r>
          </w:p>
        </w:tc>
        <w:tc>
          <w:tcPr>
            <w:tcW w:w="658" w:type="dxa"/>
            <w:tcBorders>
              <w:bottom w:val="single" w:sz="12" w:space="0" w:color="FFFFFF" w:themeColor="background1"/>
            </w:tcBorders>
          </w:tcPr>
          <w:p w14:paraId="4DF0ADB7" w14:textId="77777777" w:rsidR="00A32231" w:rsidRPr="003173E7" w:rsidRDefault="00A32231" w:rsidP="00A32231">
            <w:pPr>
              <w:pStyle w:val="Tablecontent"/>
              <w:ind w:left="90" w:right="90"/>
              <w:jc w:val="right"/>
            </w:pPr>
            <w:r>
              <w:t>2</w:t>
            </w:r>
          </w:p>
        </w:tc>
        <w:tc>
          <w:tcPr>
            <w:tcW w:w="2356" w:type="dxa"/>
            <w:tcBorders>
              <w:bottom w:val="single" w:sz="12" w:space="0" w:color="FFFFFF" w:themeColor="background1"/>
            </w:tcBorders>
          </w:tcPr>
          <w:p w14:paraId="25451834" w14:textId="77777777" w:rsidR="00A32231" w:rsidRPr="003173E7" w:rsidRDefault="00A32231" w:rsidP="00A32231">
            <w:pPr>
              <w:pStyle w:val="Tablecontent"/>
              <w:ind w:left="90" w:right="90"/>
            </w:pPr>
            <w:r>
              <w:t>Size of the message</w:t>
            </w:r>
          </w:p>
        </w:tc>
        <w:tc>
          <w:tcPr>
            <w:tcW w:w="2694" w:type="dxa"/>
            <w:tcBorders>
              <w:bottom w:val="single" w:sz="12" w:space="0" w:color="FFFFFF" w:themeColor="background1"/>
            </w:tcBorders>
          </w:tcPr>
          <w:p w14:paraId="66BE4ABF" w14:textId="77777777" w:rsidR="00A32231" w:rsidRPr="007E27DF" w:rsidRDefault="00A32231" w:rsidP="00A32231">
            <w:pPr>
              <w:pStyle w:val="Tablecontent"/>
              <w:ind w:left="90" w:right="90"/>
            </w:pPr>
            <w:r w:rsidRPr="007E27DF">
              <w:rPr>
                <w:rStyle w:val="Hiddencomments"/>
              </w:rPr>
              <w:sym w:font="Wingdings 3" w:char="F083"/>
            </w:r>
            <w:r w:rsidRPr="007E27DF">
              <w:rPr>
                <w:rStyle w:val="Hiddencomments"/>
              </w:rPr>
              <w:t>calculated</w:t>
            </w:r>
          </w:p>
        </w:tc>
      </w:tr>
      <w:tr w:rsidR="00A32231" w:rsidRPr="003173E7" w14:paraId="2E28957C" w14:textId="77777777" w:rsidTr="00A32231">
        <w:trPr>
          <w:cnfStyle w:val="000000010000" w:firstRow="0" w:lastRow="0" w:firstColumn="0" w:lastColumn="0" w:oddVBand="0" w:evenVBand="0" w:oddHBand="0" w:evenHBand="1" w:firstRowFirstColumn="0" w:firstRowLastColumn="0" w:lastRowFirstColumn="0" w:lastRowLastColumn="0"/>
        </w:trPr>
        <w:tc>
          <w:tcPr>
            <w:tcW w:w="709" w:type="dxa"/>
          </w:tcPr>
          <w:p w14:paraId="004324F1" w14:textId="77777777" w:rsidR="00A32231" w:rsidRPr="003173E7" w:rsidRDefault="00A32231" w:rsidP="00A32231">
            <w:pPr>
              <w:pStyle w:val="Tablecontent"/>
              <w:ind w:left="90" w:right="90"/>
              <w:jc w:val="right"/>
            </w:pPr>
            <w:r>
              <w:t>2</w:t>
            </w:r>
          </w:p>
        </w:tc>
        <w:tc>
          <w:tcPr>
            <w:tcW w:w="2331" w:type="dxa"/>
          </w:tcPr>
          <w:p w14:paraId="2AECF297" w14:textId="77777777" w:rsidR="00A32231" w:rsidRPr="002F7693" w:rsidRDefault="00A32231" w:rsidP="00A32231">
            <w:pPr>
              <w:pStyle w:val="Tablecontent"/>
              <w:ind w:left="90" w:right="90"/>
            </w:pPr>
            <w:r w:rsidRPr="002F7693">
              <w:t>MsgType</w:t>
            </w:r>
          </w:p>
        </w:tc>
        <w:tc>
          <w:tcPr>
            <w:tcW w:w="929" w:type="dxa"/>
          </w:tcPr>
          <w:p w14:paraId="5F2357CF" w14:textId="77777777" w:rsidR="00A32231" w:rsidRPr="003173E7" w:rsidRDefault="00A32231" w:rsidP="00A32231">
            <w:pPr>
              <w:pStyle w:val="Tablecontent"/>
              <w:ind w:left="90" w:right="90"/>
              <w:jc w:val="center"/>
            </w:pPr>
            <w:r>
              <w:t>Uint16</w:t>
            </w:r>
          </w:p>
        </w:tc>
        <w:tc>
          <w:tcPr>
            <w:tcW w:w="658" w:type="dxa"/>
          </w:tcPr>
          <w:p w14:paraId="69EC76F7" w14:textId="77777777" w:rsidR="00A32231" w:rsidRPr="003173E7" w:rsidRDefault="00A32231" w:rsidP="00A32231">
            <w:pPr>
              <w:pStyle w:val="Tablecontent"/>
              <w:ind w:left="90" w:right="90"/>
              <w:jc w:val="right"/>
            </w:pPr>
            <w:r>
              <w:t>2</w:t>
            </w:r>
          </w:p>
        </w:tc>
        <w:tc>
          <w:tcPr>
            <w:tcW w:w="2356" w:type="dxa"/>
          </w:tcPr>
          <w:p w14:paraId="2F9CC89C" w14:textId="11363F76" w:rsidR="00A32231" w:rsidRPr="003173E7" w:rsidRDefault="00220755" w:rsidP="00A32231">
            <w:pPr>
              <w:pStyle w:val="Tablecontent"/>
              <w:ind w:left="90" w:right="90"/>
            </w:pPr>
            <w:r>
              <w:t>Type of message</w:t>
            </w:r>
          </w:p>
        </w:tc>
        <w:tc>
          <w:tcPr>
            <w:tcW w:w="2694" w:type="dxa"/>
            <w:tcBorders>
              <w:right w:val="single" w:sz="12" w:space="0" w:color="FFFFFF" w:themeColor="background1"/>
            </w:tcBorders>
          </w:tcPr>
          <w:p w14:paraId="2CC8CB36" w14:textId="77777777" w:rsidR="00A32231" w:rsidRPr="003173E7" w:rsidRDefault="00A32231" w:rsidP="00A32231">
            <w:pPr>
              <w:pStyle w:val="Tablecontent"/>
              <w:ind w:left="549" w:right="90" w:hanging="459"/>
            </w:pPr>
            <w:r>
              <w:rPr>
                <w:rStyle w:val="Value"/>
              </w:rPr>
              <w:t>56</w:t>
            </w:r>
            <w:r>
              <w:tab/>
              <w:t>Order Imbalance</w:t>
            </w:r>
          </w:p>
        </w:tc>
      </w:tr>
      <w:tr w:rsidR="00A32231" w:rsidRPr="000512ED" w14:paraId="1B2F95B0" w14:textId="77777777" w:rsidTr="00A3223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65FB78BB" w14:textId="77777777" w:rsidR="00A32231" w:rsidRPr="003173E7" w:rsidRDefault="00A32231" w:rsidP="00A32231">
            <w:pPr>
              <w:pStyle w:val="Tablecontent"/>
              <w:ind w:left="90" w:right="90"/>
              <w:jc w:val="right"/>
            </w:pPr>
            <w:r>
              <w:t>4</w:t>
            </w:r>
          </w:p>
        </w:tc>
        <w:tc>
          <w:tcPr>
            <w:tcW w:w="2331" w:type="dxa"/>
            <w:tcBorders>
              <w:bottom w:val="single" w:sz="12" w:space="0" w:color="FFFFFF" w:themeColor="background1"/>
            </w:tcBorders>
          </w:tcPr>
          <w:p w14:paraId="7B539118" w14:textId="77777777" w:rsidR="00A32231" w:rsidRPr="002F7693" w:rsidRDefault="00A32231" w:rsidP="00A32231">
            <w:pPr>
              <w:pStyle w:val="Tablecontent"/>
              <w:ind w:left="90" w:right="90"/>
            </w:pPr>
            <w:r w:rsidRPr="002F7693">
              <w:t>SecurityCode</w:t>
            </w:r>
          </w:p>
        </w:tc>
        <w:tc>
          <w:tcPr>
            <w:tcW w:w="929" w:type="dxa"/>
            <w:tcBorders>
              <w:bottom w:val="single" w:sz="12" w:space="0" w:color="FFFFFF" w:themeColor="background1"/>
            </w:tcBorders>
          </w:tcPr>
          <w:p w14:paraId="4FF24CE4" w14:textId="77777777" w:rsidR="00A32231" w:rsidRPr="003173E7" w:rsidRDefault="00A32231" w:rsidP="00A32231">
            <w:pPr>
              <w:pStyle w:val="Tablecontent"/>
              <w:ind w:left="90" w:right="90"/>
              <w:jc w:val="center"/>
            </w:pPr>
            <w:r>
              <w:t>Uint32</w:t>
            </w:r>
          </w:p>
        </w:tc>
        <w:tc>
          <w:tcPr>
            <w:tcW w:w="658" w:type="dxa"/>
            <w:tcBorders>
              <w:bottom w:val="single" w:sz="12" w:space="0" w:color="FFFFFF" w:themeColor="background1"/>
            </w:tcBorders>
          </w:tcPr>
          <w:p w14:paraId="1D7C9462" w14:textId="77777777" w:rsidR="00A32231" w:rsidRPr="003173E7" w:rsidRDefault="00A32231" w:rsidP="00A32231">
            <w:pPr>
              <w:pStyle w:val="Tablecontent"/>
              <w:ind w:left="90" w:right="90"/>
              <w:jc w:val="right"/>
            </w:pPr>
            <w:r>
              <w:t>4</w:t>
            </w:r>
          </w:p>
        </w:tc>
        <w:tc>
          <w:tcPr>
            <w:tcW w:w="2356" w:type="dxa"/>
            <w:tcBorders>
              <w:bottom w:val="single" w:sz="12" w:space="0" w:color="FFFFFF" w:themeColor="background1"/>
            </w:tcBorders>
          </w:tcPr>
          <w:p w14:paraId="4F552700" w14:textId="77777777" w:rsidR="00A32231" w:rsidRPr="003173E7" w:rsidRDefault="00A32231" w:rsidP="00A32231">
            <w:pPr>
              <w:pStyle w:val="Tablecontent"/>
              <w:ind w:left="90" w:right="90"/>
            </w:pPr>
            <w:r>
              <w:t>Uniquely identifies a security available for trading</w:t>
            </w:r>
          </w:p>
        </w:tc>
        <w:tc>
          <w:tcPr>
            <w:tcW w:w="2694" w:type="dxa"/>
            <w:tcBorders>
              <w:bottom w:val="single" w:sz="12" w:space="0" w:color="FFFFFF" w:themeColor="background1"/>
            </w:tcBorders>
          </w:tcPr>
          <w:p w14:paraId="10C61C12" w14:textId="77777777" w:rsidR="00A32231" w:rsidRPr="003173E7" w:rsidRDefault="00A32231" w:rsidP="00A32231">
            <w:pPr>
              <w:pStyle w:val="Tablecontent"/>
              <w:ind w:left="101" w:right="90" w:hanging="11"/>
            </w:pPr>
            <w:r>
              <w:t xml:space="preserve">5 digit security codes with possible values </w:t>
            </w:r>
            <w:r w:rsidRPr="008650C3">
              <w:rPr>
                <w:rStyle w:val="Value"/>
              </w:rPr>
              <w:t>1</w:t>
            </w:r>
            <w:r w:rsidRPr="00D55269">
              <w:t xml:space="preserve"> – </w:t>
            </w:r>
            <w:r w:rsidRPr="008650C3">
              <w:rPr>
                <w:rStyle w:val="Value"/>
              </w:rPr>
              <w:t>99999</w:t>
            </w:r>
          </w:p>
        </w:tc>
      </w:tr>
      <w:tr w:rsidR="00A32231" w:rsidRPr="003173E7" w14:paraId="3508C3EF" w14:textId="77777777" w:rsidTr="00A32231">
        <w:trPr>
          <w:cnfStyle w:val="000000010000" w:firstRow="0" w:lastRow="0" w:firstColumn="0" w:lastColumn="0" w:oddVBand="0" w:evenVBand="0" w:oddHBand="0" w:evenHBand="1" w:firstRowFirstColumn="0" w:firstRowLastColumn="0" w:lastRowFirstColumn="0" w:lastRowLastColumn="0"/>
        </w:trPr>
        <w:tc>
          <w:tcPr>
            <w:tcW w:w="709" w:type="dxa"/>
          </w:tcPr>
          <w:p w14:paraId="0B8E4ECB" w14:textId="77777777" w:rsidR="00A32231" w:rsidRPr="003173E7" w:rsidRDefault="00A32231" w:rsidP="00A32231">
            <w:pPr>
              <w:pStyle w:val="Tablecontent"/>
              <w:ind w:left="90" w:right="90"/>
              <w:jc w:val="right"/>
            </w:pPr>
            <w:r>
              <w:t>8</w:t>
            </w:r>
          </w:p>
        </w:tc>
        <w:tc>
          <w:tcPr>
            <w:tcW w:w="2331" w:type="dxa"/>
          </w:tcPr>
          <w:p w14:paraId="6D716AA8" w14:textId="77777777" w:rsidR="00A32231" w:rsidRPr="002F7693" w:rsidRDefault="00A32231" w:rsidP="00A32231">
            <w:pPr>
              <w:pStyle w:val="Tablecontent"/>
              <w:ind w:left="90" w:right="90"/>
            </w:pPr>
            <w:r>
              <w:t>OrderImbalanceDirection</w:t>
            </w:r>
          </w:p>
        </w:tc>
        <w:tc>
          <w:tcPr>
            <w:tcW w:w="929" w:type="dxa"/>
          </w:tcPr>
          <w:p w14:paraId="33158F9D" w14:textId="77777777" w:rsidR="00A32231" w:rsidRPr="003173E7" w:rsidRDefault="00A32231" w:rsidP="00A32231">
            <w:pPr>
              <w:pStyle w:val="Tablecontent"/>
              <w:ind w:left="90" w:right="90"/>
              <w:jc w:val="center"/>
            </w:pPr>
            <w:r>
              <w:t>String</w:t>
            </w:r>
          </w:p>
        </w:tc>
        <w:tc>
          <w:tcPr>
            <w:tcW w:w="658" w:type="dxa"/>
          </w:tcPr>
          <w:p w14:paraId="5D33591E" w14:textId="77777777" w:rsidR="00A32231" w:rsidRPr="003173E7" w:rsidRDefault="00A32231" w:rsidP="00A32231">
            <w:pPr>
              <w:pStyle w:val="Tablecontent"/>
              <w:ind w:left="90" w:right="90"/>
              <w:jc w:val="right"/>
            </w:pPr>
            <w:r>
              <w:t>1</w:t>
            </w:r>
          </w:p>
        </w:tc>
        <w:tc>
          <w:tcPr>
            <w:tcW w:w="2356" w:type="dxa"/>
          </w:tcPr>
          <w:p w14:paraId="15EEC0FF" w14:textId="77777777" w:rsidR="00A32231" w:rsidRPr="003173E7" w:rsidRDefault="00A32231" w:rsidP="00A32231">
            <w:pPr>
              <w:pStyle w:val="Tablecontent"/>
              <w:ind w:left="90" w:right="90"/>
            </w:pPr>
            <w:r>
              <w:t>Indicates the imbalance direction when the matchable buy quantity and sell quantity at IEP are not equal</w:t>
            </w:r>
          </w:p>
        </w:tc>
        <w:tc>
          <w:tcPr>
            <w:tcW w:w="2694" w:type="dxa"/>
          </w:tcPr>
          <w:p w14:paraId="036EBC19" w14:textId="77777777" w:rsidR="00A32231" w:rsidRDefault="00A32231" w:rsidP="00A32231">
            <w:pPr>
              <w:pStyle w:val="Tablecontent"/>
              <w:ind w:left="90" w:right="90"/>
            </w:pPr>
            <w:r>
              <w:rPr>
                <w:rStyle w:val="Value"/>
              </w:rPr>
              <w:t>N</w:t>
            </w:r>
            <w:r>
              <w:t xml:space="preserve">  Buy = Sell </w:t>
            </w:r>
          </w:p>
          <w:p w14:paraId="4A32CD2B" w14:textId="77777777" w:rsidR="00A32231" w:rsidRDefault="00A32231" w:rsidP="00A32231">
            <w:pPr>
              <w:pStyle w:val="Tablecontent"/>
              <w:ind w:left="90" w:right="90"/>
            </w:pPr>
            <w:r>
              <w:rPr>
                <w:rStyle w:val="Value"/>
              </w:rPr>
              <w:t>B</w:t>
            </w:r>
            <w:r>
              <w:t xml:space="preserve">  Buy Surplus</w:t>
            </w:r>
          </w:p>
          <w:p w14:paraId="19F5CC68" w14:textId="77777777" w:rsidR="00A32231" w:rsidRDefault="00A32231" w:rsidP="00A32231">
            <w:pPr>
              <w:pStyle w:val="Tablecontent"/>
              <w:ind w:left="90" w:right="90"/>
            </w:pPr>
            <w:r>
              <w:rPr>
                <w:rStyle w:val="Value"/>
              </w:rPr>
              <w:t>S</w:t>
            </w:r>
            <w:r>
              <w:t xml:space="preserve">  Sell Surplus</w:t>
            </w:r>
          </w:p>
          <w:p w14:paraId="05AF66D6" w14:textId="77777777" w:rsidR="00A32231" w:rsidRPr="003173E7" w:rsidRDefault="00A32231" w:rsidP="00037598">
            <w:pPr>
              <w:pStyle w:val="Tablecontent"/>
              <w:ind w:left="599" w:right="90" w:hangingChars="333" w:hanging="599"/>
            </w:pPr>
            <w:r w:rsidRPr="00557D7E">
              <w:t>&lt;space&gt; Not a</w:t>
            </w:r>
            <w:r>
              <w:t>pplicable, i.e. when IEP is not available</w:t>
            </w:r>
          </w:p>
        </w:tc>
      </w:tr>
      <w:tr w:rsidR="00A32231" w:rsidRPr="003173E7" w14:paraId="3059FCB0" w14:textId="77777777" w:rsidTr="00A32231">
        <w:trPr>
          <w:cnfStyle w:val="000000100000" w:firstRow="0" w:lastRow="0" w:firstColumn="0" w:lastColumn="0" w:oddVBand="0" w:evenVBand="0" w:oddHBand="1" w:evenHBand="0" w:firstRowFirstColumn="0" w:firstRowLastColumn="0" w:lastRowFirstColumn="0" w:lastRowLastColumn="0"/>
        </w:trPr>
        <w:tc>
          <w:tcPr>
            <w:tcW w:w="709" w:type="dxa"/>
            <w:shd w:val="clear" w:color="auto" w:fill="D9D9D9" w:themeFill="background1" w:themeFillShade="D9"/>
          </w:tcPr>
          <w:p w14:paraId="2C517766" w14:textId="77777777" w:rsidR="00A32231" w:rsidRPr="003173E7" w:rsidRDefault="00A32231" w:rsidP="00A32231">
            <w:pPr>
              <w:pStyle w:val="Tablecontent"/>
              <w:ind w:left="90" w:right="90"/>
              <w:jc w:val="right"/>
            </w:pPr>
            <w:r>
              <w:t>9</w:t>
            </w:r>
          </w:p>
        </w:tc>
        <w:tc>
          <w:tcPr>
            <w:tcW w:w="2331" w:type="dxa"/>
            <w:shd w:val="clear" w:color="auto" w:fill="D9D9D9" w:themeFill="background1" w:themeFillShade="D9"/>
          </w:tcPr>
          <w:p w14:paraId="4C5E5A26" w14:textId="77777777" w:rsidR="00A32231" w:rsidRPr="002F7693" w:rsidRDefault="00A32231" w:rsidP="00A32231">
            <w:pPr>
              <w:pStyle w:val="Tablecontent"/>
              <w:ind w:left="90" w:right="90"/>
            </w:pPr>
            <w:r>
              <w:t>Filler</w:t>
            </w:r>
          </w:p>
        </w:tc>
        <w:tc>
          <w:tcPr>
            <w:tcW w:w="929" w:type="dxa"/>
            <w:shd w:val="clear" w:color="auto" w:fill="D9D9D9" w:themeFill="background1" w:themeFillShade="D9"/>
          </w:tcPr>
          <w:p w14:paraId="5AB53254" w14:textId="77777777" w:rsidR="00A32231" w:rsidRPr="003173E7" w:rsidRDefault="00A32231" w:rsidP="00A32231">
            <w:pPr>
              <w:pStyle w:val="Tablecontent"/>
              <w:ind w:left="90" w:right="90"/>
              <w:jc w:val="center"/>
            </w:pPr>
            <w:r>
              <w:t>String</w:t>
            </w:r>
          </w:p>
        </w:tc>
        <w:tc>
          <w:tcPr>
            <w:tcW w:w="658" w:type="dxa"/>
            <w:shd w:val="clear" w:color="auto" w:fill="D9D9D9" w:themeFill="background1" w:themeFillShade="D9"/>
          </w:tcPr>
          <w:p w14:paraId="7458A823" w14:textId="77777777" w:rsidR="00A32231" w:rsidRPr="003173E7" w:rsidRDefault="00A32231" w:rsidP="00A32231">
            <w:pPr>
              <w:pStyle w:val="Tablecontent"/>
              <w:ind w:left="90" w:right="90"/>
              <w:jc w:val="right"/>
            </w:pPr>
            <w:r>
              <w:t>1</w:t>
            </w:r>
          </w:p>
        </w:tc>
        <w:tc>
          <w:tcPr>
            <w:tcW w:w="2356" w:type="dxa"/>
            <w:shd w:val="clear" w:color="auto" w:fill="D9D9D9" w:themeFill="background1" w:themeFillShade="D9"/>
          </w:tcPr>
          <w:p w14:paraId="08374EF0" w14:textId="77777777" w:rsidR="00A32231" w:rsidRPr="003173E7" w:rsidRDefault="00A32231" w:rsidP="00A32231">
            <w:pPr>
              <w:pStyle w:val="Tablecontent"/>
              <w:ind w:left="90" w:right="90"/>
              <w:jc w:val="right"/>
            </w:pPr>
          </w:p>
        </w:tc>
        <w:tc>
          <w:tcPr>
            <w:tcW w:w="2694" w:type="dxa"/>
            <w:shd w:val="clear" w:color="auto" w:fill="D9D9D9" w:themeFill="background1" w:themeFillShade="D9"/>
          </w:tcPr>
          <w:p w14:paraId="4CDC0934" w14:textId="77777777" w:rsidR="00A32231" w:rsidRPr="00C21A95" w:rsidRDefault="00A32231" w:rsidP="00A32231">
            <w:pPr>
              <w:pStyle w:val="Tablecontent"/>
              <w:ind w:left="90" w:right="90"/>
              <w:jc w:val="right"/>
            </w:pPr>
          </w:p>
        </w:tc>
      </w:tr>
      <w:tr w:rsidR="00A32231" w:rsidRPr="003173E7" w14:paraId="1A9AE178" w14:textId="77777777" w:rsidTr="00A32231">
        <w:trPr>
          <w:cnfStyle w:val="000000010000" w:firstRow="0" w:lastRow="0" w:firstColumn="0" w:lastColumn="0" w:oddVBand="0" w:evenVBand="0" w:oddHBand="0" w:evenHBand="1" w:firstRowFirstColumn="0" w:firstRowLastColumn="0" w:lastRowFirstColumn="0" w:lastRowLastColumn="0"/>
        </w:trPr>
        <w:tc>
          <w:tcPr>
            <w:tcW w:w="709" w:type="dxa"/>
          </w:tcPr>
          <w:p w14:paraId="073FBBE4" w14:textId="77777777" w:rsidR="00A32231" w:rsidRPr="003173E7" w:rsidRDefault="00A32231" w:rsidP="00A32231">
            <w:pPr>
              <w:pStyle w:val="Tablecontent"/>
              <w:ind w:left="90" w:right="90"/>
              <w:jc w:val="right"/>
            </w:pPr>
            <w:r>
              <w:t>10</w:t>
            </w:r>
          </w:p>
        </w:tc>
        <w:tc>
          <w:tcPr>
            <w:tcW w:w="2331" w:type="dxa"/>
          </w:tcPr>
          <w:p w14:paraId="3317C609" w14:textId="77777777" w:rsidR="00A32231" w:rsidRPr="002F7693" w:rsidRDefault="00A32231" w:rsidP="00A32231">
            <w:pPr>
              <w:pStyle w:val="Tablecontent"/>
              <w:ind w:left="90" w:right="90"/>
            </w:pPr>
            <w:r>
              <w:t>OrderImbalanceQuantity</w:t>
            </w:r>
          </w:p>
        </w:tc>
        <w:tc>
          <w:tcPr>
            <w:tcW w:w="929" w:type="dxa"/>
          </w:tcPr>
          <w:p w14:paraId="3215278E" w14:textId="77777777" w:rsidR="00A32231" w:rsidRPr="003173E7" w:rsidRDefault="00A32231" w:rsidP="00A32231">
            <w:pPr>
              <w:pStyle w:val="Tablecontent"/>
              <w:ind w:left="90" w:right="90"/>
              <w:jc w:val="center"/>
            </w:pPr>
            <w:r>
              <w:t>Uint64</w:t>
            </w:r>
          </w:p>
        </w:tc>
        <w:tc>
          <w:tcPr>
            <w:tcW w:w="658" w:type="dxa"/>
          </w:tcPr>
          <w:p w14:paraId="709B35B8" w14:textId="77777777" w:rsidR="00A32231" w:rsidRPr="003173E7" w:rsidRDefault="00A32231" w:rsidP="00A32231">
            <w:pPr>
              <w:pStyle w:val="Tablecontent"/>
              <w:ind w:left="90" w:right="90"/>
              <w:jc w:val="right"/>
            </w:pPr>
            <w:r>
              <w:t>8</w:t>
            </w:r>
          </w:p>
        </w:tc>
        <w:tc>
          <w:tcPr>
            <w:tcW w:w="2356" w:type="dxa"/>
          </w:tcPr>
          <w:p w14:paraId="0D68CA75" w14:textId="77777777" w:rsidR="00A32231" w:rsidRDefault="00A32231" w:rsidP="00A32231">
            <w:pPr>
              <w:pStyle w:val="Tablecontent"/>
              <w:ind w:left="90" w:right="90"/>
            </w:pPr>
            <w:r>
              <w:t>The absolute difference between the matchable buy quantity and the sell quantity at IEP</w:t>
            </w:r>
          </w:p>
          <w:p w14:paraId="082BB2AA" w14:textId="77777777" w:rsidR="00A32231" w:rsidRDefault="00A32231" w:rsidP="00A32231">
            <w:pPr>
              <w:pStyle w:val="Tablecontent"/>
              <w:ind w:left="90" w:right="90"/>
            </w:pPr>
          </w:p>
          <w:p w14:paraId="0F71D42A" w14:textId="77777777" w:rsidR="00A32231" w:rsidRPr="003173E7" w:rsidRDefault="00A32231" w:rsidP="00A32231">
            <w:pPr>
              <w:pStyle w:val="Tablecontent"/>
              <w:ind w:left="90" w:right="90"/>
            </w:pPr>
            <w:r>
              <w:t>Value should be ignored if Order Imbalance Direction is &lt;space&gt;</w:t>
            </w:r>
          </w:p>
        </w:tc>
        <w:tc>
          <w:tcPr>
            <w:tcW w:w="2694" w:type="dxa"/>
          </w:tcPr>
          <w:p w14:paraId="1CE50FC6" w14:textId="77777777" w:rsidR="00A32231" w:rsidRPr="001A42BA" w:rsidRDefault="00A32231" w:rsidP="00A32231">
            <w:pPr>
              <w:pStyle w:val="Tablecontent"/>
              <w:ind w:left="90" w:right="90"/>
              <w:rPr>
                <w:highlight w:val="yellow"/>
              </w:rPr>
            </w:pPr>
          </w:p>
        </w:tc>
      </w:tr>
      <w:tr w:rsidR="00A32231" w:rsidRPr="003173E7" w14:paraId="1AE04D7C" w14:textId="77777777" w:rsidTr="00A32231">
        <w:trPr>
          <w:cnfStyle w:val="000000100000" w:firstRow="0" w:lastRow="0" w:firstColumn="0" w:lastColumn="0" w:oddVBand="0" w:evenVBand="0" w:oddHBand="1" w:evenHBand="0" w:firstRowFirstColumn="0" w:firstRowLastColumn="0" w:lastRowFirstColumn="0" w:lastRowLastColumn="0"/>
        </w:trPr>
        <w:tc>
          <w:tcPr>
            <w:tcW w:w="709" w:type="dxa"/>
            <w:shd w:val="clear" w:color="auto" w:fill="D9D9D9" w:themeFill="background1" w:themeFillShade="D9"/>
          </w:tcPr>
          <w:p w14:paraId="42C87775" w14:textId="77777777" w:rsidR="00A32231" w:rsidRPr="003173E7" w:rsidRDefault="00A32231" w:rsidP="00A32231">
            <w:pPr>
              <w:pStyle w:val="Tablecontent"/>
              <w:ind w:left="90" w:right="90"/>
              <w:jc w:val="right"/>
            </w:pPr>
            <w:r>
              <w:t>18</w:t>
            </w:r>
          </w:p>
        </w:tc>
        <w:tc>
          <w:tcPr>
            <w:tcW w:w="2331" w:type="dxa"/>
            <w:shd w:val="clear" w:color="auto" w:fill="D9D9D9" w:themeFill="background1" w:themeFillShade="D9"/>
          </w:tcPr>
          <w:p w14:paraId="1F9BAC8E" w14:textId="77777777" w:rsidR="00A32231" w:rsidRPr="002F7693" w:rsidRDefault="00A32231" w:rsidP="00A32231">
            <w:pPr>
              <w:pStyle w:val="Tablecontent"/>
              <w:ind w:left="90" w:right="90"/>
            </w:pPr>
            <w:r>
              <w:t>Filler</w:t>
            </w:r>
          </w:p>
        </w:tc>
        <w:tc>
          <w:tcPr>
            <w:tcW w:w="929" w:type="dxa"/>
            <w:shd w:val="clear" w:color="auto" w:fill="D9D9D9" w:themeFill="background1" w:themeFillShade="D9"/>
          </w:tcPr>
          <w:p w14:paraId="32379063" w14:textId="77777777" w:rsidR="00A32231" w:rsidRPr="003173E7" w:rsidRDefault="00A32231" w:rsidP="00A32231">
            <w:pPr>
              <w:pStyle w:val="Tablecontent"/>
              <w:ind w:left="90" w:right="90"/>
              <w:jc w:val="center"/>
            </w:pPr>
            <w:r>
              <w:t>String</w:t>
            </w:r>
          </w:p>
        </w:tc>
        <w:tc>
          <w:tcPr>
            <w:tcW w:w="658" w:type="dxa"/>
            <w:shd w:val="clear" w:color="auto" w:fill="D9D9D9" w:themeFill="background1" w:themeFillShade="D9"/>
          </w:tcPr>
          <w:p w14:paraId="18AB06C6" w14:textId="77777777" w:rsidR="00A32231" w:rsidRPr="003173E7" w:rsidRDefault="00A32231" w:rsidP="00A32231">
            <w:pPr>
              <w:pStyle w:val="Tablecontent"/>
              <w:ind w:left="90" w:right="90"/>
              <w:jc w:val="right"/>
            </w:pPr>
            <w:r>
              <w:t>2</w:t>
            </w:r>
          </w:p>
        </w:tc>
        <w:tc>
          <w:tcPr>
            <w:tcW w:w="2356" w:type="dxa"/>
            <w:shd w:val="clear" w:color="auto" w:fill="D9D9D9" w:themeFill="background1" w:themeFillShade="D9"/>
          </w:tcPr>
          <w:p w14:paraId="742FA77A" w14:textId="77777777" w:rsidR="00A32231" w:rsidRPr="003173E7" w:rsidRDefault="00A32231" w:rsidP="00A32231">
            <w:pPr>
              <w:pStyle w:val="Tablecontent"/>
              <w:ind w:left="90" w:right="90"/>
              <w:jc w:val="right"/>
            </w:pPr>
          </w:p>
        </w:tc>
        <w:tc>
          <w:tcPr>
            <w:tcW w:w="2694" w:type="dxa"/>
            <w:shd w:val="clear" w:color="auto" w:fill="D9D9D9" w:themeFill="background1" w:themeFillShade="D9"/>
          </w:tcPr>
          <w:p w14:paraId="6338F372" w14:textId="77777777" w:rsidR="00A32231" w:rsidRPr="00C21A95" w:rsidRDefault="00A32231" w:rsidP="00A32231">
            <w:pPr>
              <w:pStyle w:val="Tablecontent"/>
              <w:ind w:left="90" w:right="90"/>
              <w:jc w:val="right"/>
            </w:pPr>
          </w:p>
        </w:tc>
      </w:tr>
      <w:tr w:rsidR="00A32231" w:rsidRPr="003173E7" w14:paraId="4E998D27" w14:textId="77777777" w:rsidTr="00A32231">
        <w:trPr>
          <w:gridAfter w:val="1"/>
          <w:cnfStyle w:val="000000010000" w:firstRow="0" w:lastRow="0" w:firstColumn="0" w:lastColumn="0" w:oddVBand="0" w:evenVBand="0" w:oddHBand="0" w:evenHBand="1" w:firstRowFirstColumn="0" w:firstRowLastColumn="0" w:lastRowFirstColumn="0" w:lastRowLastColumn="0"/>
          <w:wAfter w:w="2694" w:type="dxa"/>
        </w:trPr>
        <w:tc>
          <w:tcPr>
            <w:tcW w:w="3969" w:type="dxa"/>
            <w:gridSpan w:val="3"/>
            <w:shd w:val="clear" w:color="auto" w:fill="C6D9F1" w:themeFill="text2" w:themeFillTint="33"/>
          </w:tcPr>
          <w:p w14:paraId="2A094532" w14:textId="77777777" w:rsidR="00A32231" w:rsidRPr="003173E7" w:rsidRDefault="00A32231" w:rsidP="00A32231">
            <w:pPr>
              <w:pStyle w:val="Tablecontent"/>
              <w:tabs>
                <w:tab w:val="right" w:leader="dot" w:pos="3753"/>
              </w:tabs>
              <w:ind w:left="90" w:right="90"/>
            </w:pPr>
            <w:r>
              <w:t>Total Length</w:t>
            </w:r>
            <w:r>
              <w:tab/>
            </w:r>
          </w:p>
        </w:tc>
        <w:tc>
          <w:tcPr>
            <w:tcW w:w="658" w:type="dxa"/>
            <w:shd w:val="clear" w:color="auto" w:fill="C6D9F1" w:themeFill="text2" w:themeFillTint="33"/>
          </w:tcPr>
          <w:p w14:paraId="40B05D04" w14:textId="77777777" w:rsidR="00A32231" w:rsidRDefault="00A32231" w:rsidP="00A32231">
            <w:pPr>
              <w:pStyle w:val="Tablecontent"/>
              <w:ind w:left="90" w:right="90"/>
              <w:jc w:val="right"/>
            </w:pPr>
            <w:r>
              <w:rPr>
                <w:noProof/>
              </w:rPr>
              <w:t>20</w:t>
            </w:r>
          </w:p>
        </w:tc>
        <w:tc>
          <w:tcPr>
            <w:tcW w:w="2356" w:type="dxa"/>
            <w:tcBorders>
              <w:right w:val="single" w:sz="12" w:space="0" w:color="FFFFFF" w:themeColor="background1"/>
            </w:tcBorders>
            <w:shd w:val="clear" w:color="auto" w:fill="auto"/>
          </w:tcPr>
          <w:p w14:paraId="48ED31BA" w14:textId="77777777" w:rsidR="00A32231" w:rsidRPr="003173E7" w:rsidRDefault="00A32231" w:rsidP="00A32231">
            <w:pPr>
              <w:pStyle w:val="Tablecontent"/>
              <w:ind w:left="90" w:right="90"/>
            </w:pPr>
            <w:r>
              <w:rPr>
                <w:rStyle w:val="Hiddencomments"/>
              </w:rPr>
              <w:sym w:font="Wingdings 3" w:char="0083"/>
            </w:r>
            <w:r>
              <w:rPr>
                <w:rStyle w:val="Hiddencomments"/>
              </w:rPr>
              <w:t>calculated</w:t>
            </w:r>
          </w:p>
        </w:tc>
      </w:tr>
    </w:tbl>
    <w:p w14:paraId="7FA4EC00" w14:textId="77777777" w:rsidR="00B12D6B" w:rsidRPr="00F14F60" w:rsidRDefault="00B12D6B" w:rsidP="00B12D6B">
      <w:pPr>
        <w:rPr>
          <w:lang w:val="en-GB"/>
        </w:rPr>
      </w:pPr>
    </w:p>
    <w:p w14:paraId="74FEC0D8" w14:textId="77777777" w:rsidR="00B12D6B" w:rsidRPr="00F14F60" w:rsidRDefault="00B12D6B" w:rsidP="00067DFE">
      <w:pPr>
        <w:rPr>
          <w:lang w:val="en-GB"/>
        </w:rPr>
      </w:pPr>
    </w:p>
    <w:p w14:paraId="6C39209E" w14:textId="77777777" w:rsidR="00443BA6" w:rsidRPr="00F14F60" w:rsidRDefault="005A112D">
      <w:pPr>
        <w:pStyle w:val="Heading2"/>
        <w:rPr>
          <w:lang w:val="en-GB"/>
        </w:rPr>
      </w:pPr>
      <w:bookmarkStart w:id="784" w:name="_Toc320941282"/>
      <w:bookmarkStart w:id="785" w:name="_Toc36740749"/>
      <w:r w:rsidRPr="00F14F60">
        <w:rPr>
          <w:lang w:val="en-GB"/>
        </w:rPr>
        <w:t xml:space="preserve">Trade </w:t>
      </w:r>
      <w:r w:rsidR="00B927DF" w:rsidRPr="00F14F60">
        <w:rPr>
          <w:lang w:val="en-GB"/>
        </w:rPr>
        <w:t xml:space="preserve">And Price </w:t>
      </w:r>
      <w:r w:rsidRPr="00F14F60">
        <w:rPr>
          <w:lang w:val="en-GB"/>
        </w:rPr>
        <w:t>Data</w:t>
      </w:r>
      <w:bookmarkEnd w:id="784"/>
      <w:bookmarkEnd w:id="785"/>
    </w:p>
    <w:p w14:paraId="66A53ADE" w14:textId="77777777" w:rsidR="004B4231" w:rsidRPr="00F14F60" w:rsidRDefault="004B4231" w:rsidP="004B4231">
      <w:pPr>
        <w:pStyle w:val="Heading3"/>
        <w:rPr>
          <w:lang w:val="en-GB"/>
        </w:rPr>
      </w:pPr>
      <w:bookmarkStart w:id="786" w:name="Msg_Trade50"/>
      <w:bookmarkStart w:id="787" w:name="_Toc320941283"/>
      <w:bookmarkStart w:id="788" w:name="_Toc36740750"/>
      <w:r w:rsidRPr="00F14F60">
        <w:rPr>
          <w:lang w:val="en-GB"/>
        </w:rPr>
        <w:t>Trade (50)</w:t>
      </w:r>
      <w:bookmarkEnd w:id="786"/>
      <w:bookmarkEnd w:id="787"/>
      <w:bookmarkEnd w:id="788"/>
    </w:p>
    <w:p w14:paraId="6BD03F05"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6D37F26A" w14:textId="77777777" w:rsidTr="00953EC2">
        <w:trPr>
          <w:trHeight w:hRule="exact" w:val="403"/>
        </w:trPr>
        <w:tc>
          <w:tcPr>
            <w:tcW w:w="1734" w:type="dxa"/>
          </w:tcPr>
          <w:p w14:paraId="2F0EA3FE" w14:textId="77777777" w:rsidR="00953EC2" w:rsidRPr="00F14F60" w:rsidRDefault="00953EC2" w:rsidP="00B92C4D">
            <w:pPr>
              <w:pStyle w:val="TableHeader"/>
              <w:spacing w:before="0"/>
              <w:rPr>
                <w:color w:val="E36C0A" w:themeColor="accent6" w:themeShade="BF"/>
                <w:lang w:val="en-GB"/>
              </w:rPr>
            </w:pPr>
            <w:bookmarkStart w:id="789" w:name="_Toc329938789"/>
            <w:r w:rsidRPr="00F14F60">
              <w:rPr>
                <w:color w:val="E36C0A" w:themeColor="accent6" w:themeShade="BF"/>
                <w:lang w:val="en-GB"/>
              </w:rPr>
              <w:t>Section</w:t>
            </w:r>
            <w:bookmarkEnd w:id="789"/>
          </w:p>
        </w:tc>
        <w:tc>
          <w:tcPr>
            <w:tcW w:w="1685" w:type="dxa"/>
          </w:tcPr>
          <w:p w14:paraId="5FB626CE" w14:textId="77777777" w:rsidR="00953EC2" w:rsidRPr="00F14F60" w:rsidRDefault="00953EC2" w:rsidP="00B92C4D">
            <w:pPr>
              <w:pStyle w:val="TableHeader"/>
              <w:spacing w:before="0"/>
              <w:rPr>
                <w:color w:val="E36C0A" w:themeColor="accent6" w:themeShade="BF"/>
                <w:lang w:val="en-GB"/>
              </w:rPr>
            </w:pPr>
            <w:bookmarkStart w:id="790" w:name="_Toc329938790"/>
            <w:r w:rsidRPr="00F14F60">
              <w:rPr>
                <w:color w:val="E36C0A" w:themeColor="accent6" w:themeShade="BF"/>
                <w:lang w:val="en-GB"/>
              </w:rPr>
              <w:t>OMD Securities Standard (SS)</w:t>
            </w:r>
            <w:bookmarkEnd w:id="790"/>
          </w:p>
        </w:tc>
        <w:tc>
          <w:tcPr>
            <w:tcW w:w="1685" w:type="dxa"/>
          </w:tcPr>
          <w:p w14:paraId="69FB9D60" w14:textId="77777777" w:rsidR="00953EC2" w:rsidRPr="00F14F60" w:rsidRDefault="00953EC2" w:rsidP="00B92C4D">
            <w:pPr>
              <w:pStyle w:val="TableHeader"/>
              <w:spacing w:before="0"/>
              <w:rPr>
                <w:color w:val="E36C0A" w:themeColor="accent6" w:themeShade="BF"/>
                <w:lang w:val="en-GB"/>
              </w:rPr>
            </w:pPr>
            <w:bookmarkStart w:id="791" w:name="_Toc329938791"/>
            <w:r w:rsidRPr="00F14F60">
              <w:rPr>
                <w:color w:val="E36C0A" w:themeColor="accent6" w:themeShade="BF"/>
                <w:lang w:val="en-GB"/>
              </w:rPr>
              <w:t>OMD Securities Premium (SP)</w:t>
            </w:r>
            <w:bookmarkEnd w:id="791"/>
          </w:p>
        </w:tc>
        <w:tc>
          <w:tcPr>
            <w:tcW w:w="1715" w:type="dxa"/>
          </w:tcPr>
          <w:p w14:paraId="74D16555" w14:textId="77777777" w:rsidR="00953EC2" w:rsidRPr="00F14F60" w:rsidRDefault="00953EC2" w:rsidP="00B92C4D">
            <w:pPr>
              <w:pStyle w:val="TableHeader"/>
              <w:spacing w:before="0"/>
              <w:rPr>
                <w:color w:val="E36C0A" w:themeColor="accent6" w:themeShade="BF"/>
                <w:lang w:val="en-GB"/>
              </w:rPr>
            </w:pPr>
            <w:bookmarkStart w:id="792" w:name="_Toc329938792"/>
            <w:r w:rsidRPr="00F14F60">
              <w:rPr>
                <w:color w:val="E36C0A" w:themeColor="accent6" w:themeShade="BF"/>
                <w:lang w:val="en-GB"/>
              </w:rPr>
              <w:t>OMD Securities FullTick (SF)</w:t>
            </w:r>
            <w:bookmarkEnd w:id="792"/>
          </w:p>
        </w:tc>
        <w:tc>
          <w:tcPr>
            <w:tcW w:w="1703" w:type="dxa"/>
          </w:tcPr>
          <w:p w14:paraId="20295894" w14:textId="77777777" w:rsidR="00953EC2" w:rsidRPr="00F14F60" w:rsidRDefault="00953EC2" w:rsidP="00B92C4D">
            <w:pPr>
              <w:pStyle w:val="TableHeader"/>
              <w:spacing w:before="0"/>
              <w:rPr>
                <w:color w:val="E36C0A" w:themeColor="accent6" w:themeShade="BF"/>
                <w:lang w:val="en-GB"/>
              </w:rPr>
            </w:pPr>
            <w:bookmarkStart w:id="793" w:name="_Toc329938793"/>
            <w:r w:rsidRPr="00F14F60">
              <w:rPr>
                <w:color w:val="E36C0A" w:themeColor="accent6" w:themeShade="BF"/>
                <w:lang w:val="en-GB"/>
              </w:rPr>
              <w:t>OMD Index             (Index)</w:t>
            </w:r>
            <w:bookmarkEnd w:id="793"/>
          </w:p>
        </w:tc>
      </w:tr>
      <w:tr w:rsidR="007745FB" w:rsidRPr="00F87671" w14:paraId="147D81F0" w14:textId="77777777" w:rsidTr="00953EC2">
        <w:trPr>
          <w:trHeight w:hRule="exact" w:val="284"/>
        </w:trPr>
        <w:tc>
          <w:tcPr>
            <w:tcW w:w="1734" w:type="dxa"/>
          </w:tcPr>
          <w:p w14:paraId="165BC5BF" w14:textId="77777777" w:rsidR="007745FB" w:rsidRPr="00F14F60" w:rsidRDefault="007745FB" w:rsidP="00B92C4D">
            <w:pPr>
              <w:pStyle w:val="TableHeader"/>
              <w:spacing w:before="0"/>
              <w:rPr>
                <w:color w:val="E36C0A" w:themeColor="accent6" w:themeShade="BF"/>
                <w:lang w:val="en-GB"/>
              </w:rPr>
            </w:pPr>
            <w:bookmarkStart w:id="794" w:name="_Toc321012631"/>
            <w:bookmarkStart w:id="795" w:name="_Toc321042993"/>
            <w:bookmarkStart w:id="796" w:name="_Toc329938794"/>
            <w:r w:rsidRPr="00F14F60">
              <w:rPr>
                <w:color w:val="E36C0A" w:themeColor="accent6" w:themeShade="BF"/>
                <w:lang w:val="en-GB"/>
              </w:rPr>
              <w:t>3.10.1</w:t>
            </w:r>
            <w:bookmarkEnd w:id="794"/>
            <w:bookmarkEnd w:id="795"/>
            <w:bookmarkEnd w:id="796"/>
          </w:p>
        </w:tc>
        <w:tc>
          <w:tcPr>
            <w:tcW w:w="1685" w:type="dxa"/>
          </w:tcPr>
          <w:p w14:paraId="59BDDFF7" w14:textId="77777777" w:rsidR="007745FB" w:rsidRPr="00F14F60" w:rsidRDefault="007745FB" w:rsidP="00B92C4D">
            <w:pPr>
              <w:pStyle w:val="TableHeader"/>
              <w:spacing w:before="0"/>
              <w:rPr>
                <w:color w:val="E36C0A" w:themeColor="accent6" w:themeShade="BF"/>
                <w:sz w:val="24"/>
                <w:szCs w:val="24"/>
                <w:lang w:val="en-GB"/>
              </w:rPr>
            </w:pPr>
          </w:p>
        </w:tc>
        <w:tc>
          <w:tcPr>
            <w:tcW w:w="1685" w:type="dxa"/>
          </w:tcPr>
          <w:p w14:paraId="6445EDAE" w14:textId="77777777" w:rsidR="007745FB" w:rsidRPr="00F14F60" w:rsidRDefault="007745FB" w:rsidP="00B92C4D">
            <w:pPr>
              <w:pStyle w:val="TableHeader"/>
              <w:spacing w:before="0"/>
              <w:rPr>
                <w:color w:val="E36C0A" w:themeColor="accent6" w:themeShade="BF"/>
                <w:lang w:val="en-GB"/>
              </w:rPr>
            </w:pPr>
            <w:bookmarkStart w:id="797" w:name="_Toc321012632"/>
            <w:bookmarkStart w:id="798" w:name="_Toc321042994"/>
            <w:bookmarkStart w:id="799" w:name="_Toc329938795"/>
            <w:r w:rsidRPr="00F14F60">
              <w:rPr>
                <w:rFonts w:ascii="Arial" w:hAnsi="Arial" w:cs="Arial" w:hint="eastAsia"/>
                <w:color w:val="E36C0A" w:themeColor="accent6" w:themeShade="BF"/>
                <w:sz w:val="24"/>
                <w:szCs w:val="24"/>
                <w:lang w:val="en-GB"/>
              </w:rPr>
              <w:t>●</w:t>
            </w:r>
            <w:bookmarkEnd w:id="797"/>
            <w:bookmarkEnd w:id="798"/>
            <w:bookmarkEnd w:id="799"/>
          </w:p>
        </w:tc>
        <w:tc>
          <w:tcPr>
            <w:tcW w:w="1715" w:type="dxa"/>
          </w:tcPr>
          <w:p w14:paraId="69BC1C14" w14:textId="77777777" w:rsidR="007745FB" w:rsidRPr="00F14F60" w:rsidRDefault="007745FB" w:rsidP="00B92C4D">
            <w:pPr>
              <w:pStyle w:val="TableHeader"/>
              <w:spacing w:before="0"/>
              <w:rPr>
                <w:color w:val="E36C0A" w:themeColor="accent6" w:themeShade="BF"/>
                <w:lang w:val="en-GB"/>
              </w:rPr>
            </w:pPr>
            <w:bookmarkStart w:id="800" w:name="_Toc321012633"/>
            <w:bookmarkStart w:id="801" w:name="_Toc321042995"/>
            <w:bookmarkStart w:id="802" w:name="_Toc329938796"/>
            <w:r w:rsidRPr="00F14F60">
              <w:rPr>
                <w:rFonts w:ascii="Arial" w:hAnsi="Arial" w:cs="Arial" w:hint="eastAsia"/>
                <w:color w:val="E36C0A" w:themeColor="accent6" w:themeShade="BF"/>
                <w:sz w:val="24"/>
                <w:szCs w:val="24"/>
                <w:lang w:val="en-GB"/>
              </w:rPr>
              <w:t>●</w:t>
            </w:r>
            <w:bookmarkEnd w:id="800"/>
            <w:bookmarkEnd w:id="801"/>
            <w:bookmarkEnd w:id="802"/>
          </w:p>
        </w:tc>
        <w:tc>
          <w:tcPr>
            <w:tcW w:w="1703" w:type="dxa"/>
          </w:tcPr>
          <w:p w14:paraId="708E0C5F" w14:textId="77777777" w:rsidR="007745FB" w:rsidRPr="00F14F60" w:rsidRDefault="007745FB" w:rsidP="00B92C4D">
            <w:pPr>
              <w:pStyle w:val="TableHeader"/>
              <w:spacing w:before="0"/>
              <w:rPr>
                <w:color w:val="E36C0A" w:themeColor="accent6" w:themeShade="BF"/>
                <w:lang w:val="en-GB"/>
              </w:rPr>
            </w:pPr>
          </w:p>
        </w:tc>
      </w:tr>
    </w:tbl>
    <w:p w14:paraId="2DEE9D8B" w14:textId="77777777" w:rsidR="007745FB" w:rsidRPr="00F14F60" w:rsidRDefault="007745FB">
      <w:pPr>
        <w:rPr>
          <w:sz w:val="16"/>
          <w:szCs w:val="16"/>
          <w:lang w:val="en-GB"/>
        </w:rPr>
      </w:pPr>
    </w:p>
    <w:p w14:paraId="361EB0AB" w14:textId="77777777" w:rsidR="00154663" w:rsidRPr="00F14F60" w:rsidRDefault="00C87BC9">
      <w:pPr>
        <w:rPr>
          <w:lang w:val="en-GB"/>
        </w:rPr>
      </w:pPr>
      <w:r w:rsidRPr="00F14F60">
        <w:rPr>
          <w:lang w:val="en-GB"/>
        </w:rPr>
        <w:t>Th</w:t>
      </w:r>
      <w:r w:rsidR="009F4D6F" w:rsidRPr="00F14F60">
        <w:rPr>
          <w:lang w:val="en-GB"/>
        </w:rPr>
        <w:t>e Trade</w:t>
      </w:r>
      <w:r w:rsidRPr="00F14F60">
        <w:rPr>
          <w:lang w:val="en-GB"/>
        </w:rPr>
        <w:t xml:space="preserve"> message is </w:t>
      </w:r>
      <w:r w:rsidR="009F4D6F" w:rsidRPr="00F14F60">
        <w:rPr>
          <w:lang w:val="en-GB"/>
        </w:rPr>
        <w:t>generated</w:t>
      </w:r>
      <w:r w:rsidRPr="00F14F60">
        <w:rPr>
          <w:lang w:val="en-GB"/>
        </w:rPr>
        <w:t xml:space="preserve"> each time a trade </w:t>
      </w:r>
      <w:r w:rsidR="00D27BA1" w:rsidRPr="00F14F60">
        <w:rPr>
          <w:lang w:val="en-GB"/>
        </w:rPr>
        <w:t>has been performed</w:t>
      </w:r>
      <w:r w:rsidRPr="00F14F60">
        <w:rPr>
          <w:lang w:val="en-GB"/>
        </w:rPr>
        <w:t>.</w:t>
      </w:r>
    </w:p>
    <w:p w14:paraId="526C5B6C" w14:textId="77777777" w:rsidR="00854161" w:rsidRPr="00F14F60" w:rsidRDefault="00854161">
      <w:pPr>
        <w:rPr>
          <w:sz w:val="16"/>
          <w:szCs w:val="16"/>
          <w:lang w:val="en-GB"/>
        </w:rPr>
      </w:pPr>
    </w:p>
    <w:p w14:paraId="21FC2D21" w14:textId="77777777" w:rsidR="004B4231" w:rsidRDefault="004B4231" w:rsidP="004B4231">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479"/>
        <w:gridCol w:w="2356"/>
        <w:gridCol w:w="2694"/>
      </w:tblGrid>
      <w:tr w:rsidR="00ED071E" w:rsidRPr="00AC3E5B" w14:paraId="243528FD" w14:textId="77777777" w:rsidTr="00462355">
        <w:trPr>
          <w:cnfStyle w:val="100000000000" w:firstRow="1" w:lastRow="0" w:firstColumn="0" w:lastColumn="0" w:oddVBand="0" w:evenVBand="0" w:oddHBand="0" w:evenHBand="0" w:firstRowFirstColumn="0" w:firstRowLastColumn="0" w:lastRowFirstColumn="0" w:lastRowLastColumn="0"/>
          <w:tblHeader/>
        </w:trPr>
        <w:tc>
          <w:tcPr>
            <w:tcW w:w="701" w:type="dxa"/>
          </w:tcPr>
          <w:p w14:paraId="788A2870" w14:textId="77777777" w:rsidR="00ED071E" w:rsidRPr="00AC3E5B" w:rsidRDefault="00ED071E" w:rsidP="00462355">
            <w:pPr>
              <w:pStyle w:val="TableHeader"/>
              <w:spacing w:before="144" w:after="144"/>
              <w:ind w:left="90" w:right="90"/>
              <w:jc w:val="right"/>
            </w:pPr>
            <w:r>
              <w:t>Offset</w:t>
            </w:r>
          </w:p>
        </w:tc>
        <w:tc>
          <w:tcPr>
            <w:tcW w:w="2447" w:type="dxa"/>
          </w:tcPr>
          <w:p w14:paraId="673E3756" w14:textId="77777777" w:rsidR="00ED071E" w:rsidRPr="00AC3E5B" w:rsidRDefault="00ED071E" w:rsidP="00ED071E">
            <w:pPr>
              <w:pStyle w:val="TableHeader"/>
              <w:spacing w:before="144" w:after="144"/>
              <w:ind w:left="90" w:right="90"/>
              <w:jc w:val="left"/>
            </w:pPr>
            <w:r>
              <w:t>Field</w:t>
            </w:r>
          </w:p>
        </w:tc>
        <w:tc>
          <w:tcPr>
            <w:tcW w:w="929" w:type="dxa"/>
          </w:tcPr>
          <w:p w14:paraId="58DDD899" w14:textId="77777777" w:rsidR="00ED071E" w:rsidRPr="00AC3E5B" w:rsidRDefault="00ED071E" w:rsidP="00ED071E">
            <w:pPr>
              <w:pStyle w:val="TableHeader"/>
              <w:spacing w:before="144" w:after="144"/>
              <w:ind w:left="90" w:right="90"/>
            </w:pPr>
            <w:r>
              <w:t>Format</w:t>
            </w:r>
          </w:p>
        </w:tc>
        <w:tc>
          <w:tcPr>
            <w:tcW w:w="479" w:type="dxa"/>
          </w:tcPr>
          <w:p w14:paraId="51CB572C" w14:textId="77777777" w:rsidR="00ED071E" w:rsidRPr="00AC3E5B" w:rsidRDefault="00ED071E" w:rsidP="00ED071E">
            <w:pPr>
              <w:pStyle w:val="TableHeader"/>
              <w:spacing w:before="144" w:after="144"/>
              <w:ind w:left="90" w:right="90"/>
              <w:jc w:val="right"/>
            </w:pPr>
            <w:r>
              <w:t>Len</w:t>
            </w:r>
          </w:p>
        </w:tc>
        <w:tc>
          <w:tcPr>
            <w:tcW w:w="2356" w:type="dxa"/>
          </w:tcPr>
          <w:p w14:paraId="00DC1AEA" w14:textId="77777777" w:rsidR="00ED071E" w:rsidRPr="00AC3E5B" w:rsidRDefault="00ED071E" w:rsidP="00ED071E">
            <w:pPr>
              <w:pStyle w:val="TableHeader"/>
              <w:spacing w:before="144" w:after="144"/>
              <w:ind w:left="90" w:right="90"/>
              <w:jc w:val="left"/>
            </w:pPr>
            <w:r>
              <w:t>Description</w:t>
            </w:r>
          </w:p>
        </w:tc>
        <w:tc>
          <w:tcPr>
            <w:tcW w:w="2694" w:type="dxa"/>
          </w:tcPr>
          <w:p w14:paraId="17013404" w14:textId="77777777" w:rsidR="00ED071E" w:rsidRPr="00AC3E5B" w:rsidRDefault="00ED071E" w:rsidP="00ED071E">
            <w:pPr>
              <w:pStyle w:val="TableHeader"/>
              <w:spacing w:before="144" w:after="144"/>
              <w:ind w:left="90" w:right="90"/>
              <w:jc w:val="left"/>
            </w:pPr>
            <w:r>
              <w:t>Values</w:t>
            </w:r>
          </w:p>
        </w:tc>
      </w:tr>
      <w:tr w:rsidR="00ED071E" w:rsidRPr="003173E7" w14:paraId="40FD75BC"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26724558" w14:textId="77777777" w:rsidR="00ED071E" w:rsidRPr="003173E7" w:rsidRDefault="00ED071E" w:rsidP="00ED071E">
            <w:pPr>
              <w:pStyle w:val="Tablecontent"/>
              <w:ind w:left="90" w:right="90"/>
              <w:jc w:val="right"/>
            </w:pPr>
            <w:r>
              <w:t>0</w:t>
            </w:r>
          </w:p>
        </w:tc>
        <w:tc>
          <w:tcPr>
            <w:tcW w:w="2447" w:type="dxa"/>
          </w:tcPr>
          <w:p w14:paraId="08DB117C" w14:textId="77777777" w:rsidR="00ED071E" w:rsidRPr="002F7693" w:rsidRDefault="00ED071E" w:rsidP="00ED071E">
            <w:pPr>
              <w:pStyle w:val="Tablecontent"/>
              <w:ind w:left="90" w:right="90"/>
            </w:pPr>
            <w:r w:rsidRPr="002F7693">
              <w:t>MsgSize</w:t>
            </w:r>
          </w:p>
        </w:tc>
        <w:tc>
          <w:tcPr>
            <w:tcW w:w="929" w:type="dxa"/>
          </w:tcPr>
          <w:p w14:paraId="573A68F9" w14:textId="77777777" w:rsidR="00ED071E" w:rsidRPr="003173E7" w:rsidRDefault="00ED071E" w:rsidP="00ED071E">
            <w:pPr>
              <w:pStyle w:val="Tablecontent"/>
              <w:ind w:left="90" w:right="90"/>
              <w:jc w:val="center"/>
            </w:pPr>
            <w:r>
              <w:t>Uint16</w:t>
            </w:r>
          </w:p>
        </w:tc>
        <w:tc>
          <w:tcPr>
            <w:tcW w:w="479" w:type="dxa"/>
          </w:tcPr>
          <w:p w14:paraId="76D9ED03" w14:textId="77777777" w:rsidR="00ED071E" w:rsidRPr="003173E7" w:rsidRDefault="00ED071E" w:rsidP="00ED071E">
            <w:pPr>
              <w:pStyle w:val="Tablecontent"/>
              <w:ind w:left="90" w:right="90"/>
              <w:jc w:val="right"/>
            </w:pPr>
            <w:r>
              <w:t>2</w:t>
            </w:r>
          </w:p>
        </w:tc>
        <w:tc>
          <w:tcPr>
            <w:tcW w:w="2356" w:type="dxa"/>
          </w:tcPr>
          <w:p w14:paraId="21667870" w14:textId="77777777" w:rsidR="00ED071E" w:rsidRPr="003173E7" w:rsidRDefault="00ED071E" w:rsidP="00ED071E">
            <w:pPr>
              <w:pStyle w:val="Tablecontent"/>
              <w:ind w:left="90" w:right="90"/>
            </w:pPr>
            <w:r>
              <w:t>Size of the message</w:t>
            </w:r>
          </w:p>
        </w:tc>
        <w:tc>
          <w:tcPr>
            <w:tcW w:w="2694" w:type="dxa"/>
          </w:tcPr>
          <w:p w14:paraId="73272D30" w14:textId="77777777" w:rsidR="00ED071E" w:rsidRPr="007E27DF" w:rsidRDefault="00ED071E" w:rsidP="00ED071E">
            <w:pPr>
              <w:pStyle w:val="Tablecontent"/>
              <w:ind w:left="90" w:right="90"/>
            </w:pPr>
            <w:r w:rsidRPr="007E27DF">
              <w:rPr>
                <w:rStyle w:val="Hiddencomments"/>
              </w:rPr>
              <w:sym w:font="Wingdings 3" w:char="F083"/>
            </w:r>
            <w:r w:rsidRPr="007E27DF">
              <w:rPr>
                <w:rStyle w:val="Hiddencomments"/>
              </w:rPr>
              <w:t>calculated</w:t>
            </w:r>
          </w:p>
        </w:tc>
      </w:tr>
      <w:tr w:rsidR="00ED071E" w:rsidRPr="003173E7" w14:paraId="6516CE8F"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569A8B55" w14:textId="77777777" w:rsidR="00ED071E" w:rsidRPr="003173E7" w:rsidRDefault="00ED071E" w:rsidP="00ED071E">
            <w:pPr>
              <w:pStyle w:val="Tablecontent"/>
              <w:ind w:left="90" w:right="90"/>
              <w:jc w:val="right"/>
            </w:pPr>
            <w:r>
              <w:t>2</w:t>
            </w:r>
          </w:p>
        </w:tc>
        <w:tc>
          <w:tcPr>
            <w:tcW w:w="2447" w:type="dxa"/>
          </w:tcPr>
          <w:p w14:paraId="01E01426" w14:textId="77777777" w:rsidR="00ED071E" w:rsidRPr="002F7693" w:rsidRDefault="00ED071E" w:rsidP="00ED071E">
            <w:pPr>
              <w:pStyle w:val="Tablecontent"/>
              <w:ind w:left="90" w:right="90"/>
            </w:pPr>
            <w:r w:rsidRPr="002F7693">
              <w:t>MsgType</w:t>
            </w:r>
          </w:p>
        </w:tc>
        <w:tc>
          <w:tcPr>
            <w:tcW w:w="929" w:type="dxa"/>
          </w:tcPr>
          <w:p w14:paraId="0C71A83C" w14:textId="77777777" w:rsidR="00ED071E" w:rsidRPr="003173E7" w:rsidRDefault="00ED071E" w:rsidP="00ED071E">
            <w:pPr>
              <w:pStyle w:val="Tablecontent"/>
              <w:ind w:left="90" w:right="90"/>
              <w:jc w:val="center"/>
            </w:pPr>
            <w:r>
              <w:t>Uint16</w:t>
            </w:r>
          </w:p>
        </w:tc>
        <w:tc>
          <w:tcPr>
            <w:tcW w:w="479" w:type="dxa"/>
          </w:tcPr>
          <w:p w14:paraId="7F4FC2A3" w14:textId="77777777" w:rsidR="00ED071E" w:rsidRPr="003173E7" w:rsidRDefault="00ED071E" w:rsidP="00ED071E">
            <w:pPr>
              <w:pStyle w:val="Tablecontent"/>
              <w:ind w:left="90" w:right="90"/>
              <w:jc w:val="right"/>
            </w:pPr>
            <w:r>
              <w:t>2</w:t>
            </w:r>
          </w:p>
        </w:tc>
        <w:tc>
          <w:tcPr>
            <w:tcW w:w="2356" w:type="dxa"/>
          </w:tcPr>
          <w:p w14:paraId="31EAEAEE" w14:textId="0DFE2623" w:rsidR="00ED071E" w:rsidRPr="003173E7" w:rsidRDefault="00220755" w:rsidP="00ED071E">
            <w:pPr>
              <w:pStyle w:val="Tablecontent"/>
              <w:ind w:left="90" w:right="90"/>
            </w:pPr>
            <w:r>
              <w:t>Type of message</w:t>
            </w:r>
          </w:p>
        </w:tc>
        <w:tc>
          <w:tcPr>
            <w:tcW w:w="2694" w:type="dxa"/>
          </w:tcPr>
          <w:p w14:paraId="1C438375" w14:textId="77777777" w:rsidR="00ED071E" w:rsidRPr="00CE0695" w:rsidRDefault="00ED071E" w:rsidP="00ED071E">
            <w:pPr>
              <w:pStyle w:val="Tablecontent"/>
              <w:ind w:left="549" w:right="90" w:hanging="459"/>
            </w:pPr>
            <w:r w:rsidRPr="00BF72E1">
              <w:rPr>
                <w:rStyle w:val="Value"/>
              </w:rPr>
              <w:t>50</w:t>
            </w:r>
            <w:r w:rsidRPr="00CE0695">
              <w:tab/>
              <w:t>Trade</w:t>
            </w:r>
          </w:p>
        </w:tc>
      </w:tr>
      <w:tr w:rsidR="00ED071E" w:rsidRPr="000512ED" w14:paraId="171A66BD"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36FF207D" w14:textId="77777777" w:rsidR="00ED071E" w:rsidRPr="003173E7" w:rsidRDefault="00ED071E" w:rsidP="00ED071E">
            <w:pPr>
              <w:pStyle w:val="Tablecontent"/>
              <w:ind w:left="90" w:right="90"/>
              <w:jc w:val="right"/>
            </w:pPr>
            <w:r>
              <w:t>4</w:t>
            </w:r>
          </w:p>
        </w:tc>
        <w:tc>
          <w:tcPr>
            <w:tcW w:w="2447" w:type="dxa"/>
          </w:tcPr>
          <w:p w14:paraId="748E1B65" w14:textId="77777777" w:rsidR="00ED071E" w:rsidRPr="002F7693" w:rsidRDefault="00ED071E" w:rsidP="00ED071E">
            <w:pPr>
              <w:pStyle w:val="Tablecontent"/>
              <w:ind w:left="90" w:right="90"/>
            </w:pPr>
            <w:r w:rsidRPr="002F7693">
              <w:t>SecurityCode</w:t>
            </w:r>
          </w:p>
        </w:tc>
        <w:tc>
          <w:tcPr>
            <w:tcW w:w="929" w:type="dxa"/>
          </w:tcPr>
          <w:p w14:paraId="0ABDF68B" w14:textId="77777777" w:rsidR="00ED071E" w:rsidRPr="003173E7" w:rsidRDefault="00ED071E" w:rsidP="00ED071E">
            <w:pPr>
              <w:pStyle w:val="Tablecontent"/>
              <w:ind w:left="90" w:right="90"/>
              <w:jc w:val="center"/>
            </w:pPr>
            <w:r>
              <w:t>Uint32</w:t>
            </w:r>
          </w:p>
        </w:tc>
        <w:tc>
          <w:tcPr>
            <w:tcW w:w="479" w:type="dxa"/>
          </w:tcPr>
          <w:p w14:paraId="34A7E7EC" w14:textId="77777777" w:rsidR="00ED071E" w:rsidRPr="003173E7" w:rsidRDefault="00ED071E" w:rsidP="00ED071E">
            <w:pPr>
              <w:pStyle w:val="Tablecontent"/>
              <w:ind w:left="90" w:right="90"/>
              <w:jc w:val="right"/>
            </w:pPr>
            <w:r>
              <w:t>4</w:t>
            </w:r>
          </w:p>
        </w:tc>
        <w:tc>
          <w:tcPr>
            <w:tcW w:w="2356" w:type="dxa"/>
          </w:tcPr>
          <w:p w14:paraId="28790FC5" w14:textId="77777777" w:rsidR="00ED071E" w:rsidRPr="003173E7" w:rsidRDefault="00ED071E" w:rsidP="00ED071E">
            <w:pPr>
              <w:pStyle w:val="Tablecontent"/>
              <w:ind w:left="90" w:right="90"/>
            </w:pPr>
            <w:r>
              <w:t>Uniquely identifies a security available for trading</w:t>
            </w:r>
          </w:p>
        </w:tc>
        <w:tc>
          <w:tcPr>
            <w:tcW w:w="2694" w:type="dxa"/>
          </w:tcPr>
          <w:p w14:paraId="475EB389" w14:textId="77777777" w:rsidR="00ED071E" w:rsidRPr="003173E7" w:rsidRDefault="00ED071E" w:rsidP="00ED071E">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ED071E" w:rsidRPr="000512ED" w14:paraId="5ADDE2FF"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6AE41D93" w14:textId="77777777" w:rsidR="00ED071E" w:rsidRPr="003173E7" w:rsidRDefault="00ED071E" w:rsidP="00ED071E">
            <w:pPr>
              <w:pStyle w:val="Tablecontent"/>
              <w:ind w:left="90" w:right="90"/>
              <w:jc w:val="right"/>
            </w:pPr>
            <w:r>
              <w:lastRenderedPageBreak/>
              <w:t>8</w:t>
            </w:r>
          </w:p>
        </w:tc>
        <w:tc>
          <w:tcPr>
            <w:tcW w:w="2447" w:type="dxa"/>
          </w:tcPr>
          <w:p w14:paraId="4C4F8417" w14:textId="77777777" w:rsidR="00ED071E" w:rsidRPr="002F7693" w:rsidRDefault="00ED071E" w:rsidP="00ED071E">
            <w:pPr>
              <w:pStyle w:val="Tablecontent"/>
              <w:ind w:left="90" w:right="90"/>
            </w:pPr>
            <w:r w:rsidRPr="002F7693">
              <w:t>TradeID</w:t>
            </w:r>
          </w:p>
        </w:tc>
        <w:tc>
          <w:tcPr>
            <w:tcW w:w="929" w:type="dxa"/>
          </w:tcPr>
          <w:p w14:paraId="218B5194" w14:textId="77777777" w:rsidR="00ED071E" w:rsidRPr="003173E7" w:rsidRDefault="00ED071E" w:rsidP="00ED071E">
            <w:pPr>
              <w:pStyle w:val="Tablecontent"/>
              <w:ind w:left="90" w:right="90"/>
              <w:jc w:val="center"/>
            </w:pPr>
            <w:r>
              <w:t>Uint32</w:t>
            </w:r>
          </w:p>
        </w:tc>
        <w:tc>
          <w:tcPr>
            <w:tcW w:w="479" w:type="dxa"/>
          </w:tcPr>
          <w:p w14:paraId="78C571D4" w14:textId="77777777" w:rsidR="00ED071E" w:rsidRPr="003173E7" w:rsidRDefault="00ED071E" w:rsidP="00ED071E">
            <w:pPr>
              <w:pStyle w:val="Tablecontent"/>
              <w:ind w:left="90" w:right="90"/>
              <w:jc w:val="right"/>
            </w:pPr>
            <w:r>
              <w:t>4</w:t>
            </w:r>
          </w:p>
        </w:tc>
        <w:tc>
          <w:tcPr>
            <w:tcW w:w="2356" w:type="dxa"/>
          </w:tcPr>
          <w:p w14:paraId="49ACD4C4" w14:textId="55D0FE44" w:rsidR="00ED071E" w:rsidRPr="001A42BA" w:rsidRDefault="00ED071E" w:rsidP="00ED071E">
            <w:pPr>
              <w:pStyle w:val="Tablecontent"/>
              <w:ind w:left="90" w:right="90"/>
              <w:rPr>
                <w:highlight w:val="yellow"/>
              </w:rPr>
            </w:pPr>
            <w:r>
              <w:t xml:space="preserve">Unique identifier per security for each trade performed within the trading system. The ID is </w:t>
            </w:r>
            <w:r w:rsidR="00220755">
              <w:t>reset for each trading day</w:t>
            </w:r>
          </w:p>
        </w:tc>
        <w:tc>
          <w:tcPr>
            <w:tcW w:w="2694" w:type="dxa"/>
          </w:tcPr>
          <w:p w14:paraId="066B3BB3" w14:textId="77777777" w:rsidR="00ED071E" w:rsidRPr="003173E7" w:rsidRDefault="00ED071E" w:rsidP="00ED071E">
            <w:pPr>
              <w:pStyle w:val="Tablecontent"/>
              <w:ind w:left="90" w:right="90"/>
            </w:pPr>
            <w:r>
              <w:t>Starting from</w:t>
            </w:r>
            <w:r w:rsidRPr="00BF72E1">
              <w:rPr>
                <w:rStyle w:val="Value"/>
              </w:rPr>
              <w:t xml:space="preserve"> 1</w:t>
            </w:r>
            <w:r>
              <w:t>, incrementing by 1 for each trade</w:t>
            </w:r>
          </w:p>
        </w:tc>
      </w:tr>
      <w:tr w:rsidR="00ED071E" w:rsidRPr="003173E7" w14:paraId="4A4847FB"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0D5A277B" w14:textId="77777777" w:rsidR="00ED071E" w:rsidRPr="003173E7" w:rsidRDefault="00ED071E" w:rsidP="00ED071E">
            <w:pPr>
              <w:pStyle w:val="Tablecontent"/>
              <w:ind w:left="90" w:right="90"/>
              <w:jc w:val="right"/>
            </w:pPr>
            <w:r>
              <w:t>12</w:t>
            </w:r>
          </w:p>
        </w:tc>
        <w:tc>
          <w:tcPr>
            <w:tcW w:w="2447" w:type="dxa"/>
          </w:tcPr>
          <w:p w14:paraId="56A9612A" w14:textId="77777777" w:rsidR="00ED071E" w:rsidRPr="002F7693" w:rsidRDefault="00ED071E" w:rsidP="00ED071E">
            <w:pPr>
              <w:pStyle w:val="Tablecontent"/>
              <w:ind w:left="90" w:right="90"/>
            </w:pPr>
            <w:r w:rsidRPr="002F7693">
              <w:t>Price</w:t>
            </w:r>
          </w:p>
        </w:tc>
        <w:tc>
          <w:tcPr>
            <w:tcW w:w="929" w:type="dxa"/>
          </w:tcPr>
          <w:p w14:paraId="3B016D09" w14:textId="77777777" w:rsidR="00ED071E" w:rsidRPr="003173E7" w:rsidRDefault="00ED071E" w:rsidP="00ED071E">
            <w:pPr>
              <w:pStyle w:val="Tablecontent"/>
              <w:ind w:left="90" w:right="90"/>
              <w:jc w:val="center"/>
            </w:pPr>
            <w:r>
              <w:t>Int32</w:t>
            </w:r>
          </w:p>
        </w:tc>
        <w:tc>
          <w:tcPr>
            <w:tcW w:w="479" w:type="dxa"/>
          </w:tcPr>
          <w:p w14:paraId="40C0D7DF" w14:textId="77777777" w:rsidR="00ED071E" w:rsidRPr="003173E7" w:rsidRDefault="00ED071E" w:rsidP="00ED071E">
            <w:pPr>
              <w:pStyle w:val="Tablecontent"/>
              <w:ind w:left="90" w:right="90"/>
              <w:jc w:val="right"/>
            </w:pPr>
            <w:r>
              <w:t>4</w:t>
            </w:r>
          </w:p>
        </w:tc>
        <w:tc>
          <w:tcPr>
            <w:tcW w:w="2356" w:type="dxa"/>
          </w:tcPr>
          <w:p w14:paraId="41266B8A" w14:textId="77777777" w:rsidR="00ED071E" w:rsidRPr="003173E7" w:rsidRDefault="00ED071E" w:rsidP="00ED071E">
            <w:pPr>
              <w:pStyle w:val="Tablecontent"/>
              <w:ind w:left="90" w:right="90"/>
            </w:pPr>
            <w:r>
              <w:t>Price</w:t>
            </w:r>
          </w:p>
        </w:tc>
        <w:tc>
          <w:tcPr>
            <w:tcW w:w="2694" w:type="dxa"/>
          </w:tcPr>
          <w:p w14:paraId="79F86BB0" w14:textId="77777777" w:rsidR="00ED071E" w:rsidRPr="003173E7" w:rsidRDefault="00ED071E" w:rsidP="00ED071E">
            <w:pPr>
              <w:pStyle w:val="Tablecontent"/>
              <w:ind w:left="90" w:right="90"/>
            </w:pPr>
            <w:r>
              <w:t>3 implied decimal places</w:t>
            </w:r>
          </w:p>
        </w:tc>
      </w:tr>
      <w:tr w:rsidR="00ED071E" w:rsidRPr="003173E7" w14:paraId="27A7EC71"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51FE4A90" w14:textId="77777777" w:rsidR="00ED071E" w:rsidRPr="003173E7" w:rsidRDefault="00ED071E" w:rsidP="00ED071E">
            <w:pPr>
              <w:pStyle w:val="Tablecontent"/>
              <w:ind w:left="90" w:right="90"/>
              <w:jc w:val="right"/>
            </w:pPr>
            <w:r>
              <w:t>16</w:t>
            </w:r>
          </w:p>
        </w:tc>
        <w:tc>
          <w:tcPr>
            <w:tcW w:w="2447" w:type="dxa"/>
          </w:tcPr>
          <w:p w14:paraId="237F631C" w14:textId="77777777" w:rsidR="00ED071E" w:rsidRPr="002F7693" w:rsidRDefault="00ED071E" w:rsidP="00ED071E">
            <w:pPr>
              <w:pStyle w:val="Tablecontent"/>
              <w:ind w:left="90" w:right="90"/>
            </w:pPr>
            <w:r w:rsidRPr="002F7693">
              <w:t>Quantity</w:t>
            </w:r>
          </w:p>
        </w:tc>
        <w:tc>
          <w:tcPr>
            <w:tcW w:w="929" w:type="dxa"/>
          </w:tcPr>
          <w:p w14:paraId="6909F91E" w14:textId="77777777" w:rsidR="00ED071E" w:rsidRPr="003173E7" w:rsidRDefault="00ED071E" w:rsidP="00ED071E">
            <w:pPr>
              <w:pStyle w:val="Tablecontent"/>
              <w:ind w:left="90" w:right="90"/>
              <w:jc w:val="center"/>
            </w:pPr>
            <w:r>
              <w:t>Uint32</w:t>
            </w:r>
          </w:p>
        </w:tc>
        <w:tc>
          <w:tcPr>
            <w:tcW w:w="479" w:type="dxa"/>
          </w:tcPr>
          <w:p w14:paraId="3EA6ECD5" w14:textId="77777777" w:rsidR="00ED071E" w:rsidRPr="003173E7" w:rsidRDefault="00ED071E" w:rsidP="00ED071E">
            <w:pPr>
              <w:pStyle w:val="Tablecontent"/>
              <w:ind w:left="90" w:right="90"/>
              <w:jc w:val="right"/>
            </w:pPr>
            <w:r>
              <w:t>4</w:t>
            </w:r>
          </w:p>
        </w:tc>
        <w:tc>
          <w:tcPr>
            <w:tcW w:w="2356" w:type="dxa"/>
          </w:tcPr>
          <w:p w14:paraId="24D887AA" w14:textId="77777777" w:rsidR="00ED071E" w:rsidRPr="003173E7" w:rsidRDefault="00ED071E" w:rsidP="00ED071E">
            <w:pPr>
              <w:pStyle w:val="Tablecontent"/>
              <w:ind w:left="90" w:right="90"/>
            </w:pPr>
            <w:r>
              <w:t>Number of shares</w:t>
            </w:r>
          </w:p>
        </w:tc>
        <w:tc>
          <w:tcPr>
            <w:tcW w:w="2694" w:type="dxa"/>
          </w:tcPr>
          <w:p w14:paraId="21D947E5" w14:textId="77777777" w:rsidR="00ED071E" w:rsidRPr="001A42BA" w:rsidRDefault="00ED071E" w:rsidP="00ED071E">
            <w:pPr>
              <w:pStyle w:val="Tablecontent"/>
              <w:ind w:left="90" w:right="90"/>
              <w:rPr>
                <w:highlight w:val="yellow"/>
              </w:rPr>
            </w:pPr>
          </w:p>
        </w:tc>
      </w:tr>
      <w:tr w:rsidR="00ED071E" w:rsidRPr="000512ED" w14:paraId="638CBF2B" w14:textId="77777777" w:rsidTr="00462355">
        <w:trPr>
          <w:cnfStyle w:val="000000100000" w:firstRow="0" w:lastRow="0" w:firstColumn="0" w:lastColumn="0" w:oddVBand="0" w:evenVBand="0" w:oddHBand="1" w:evenHBand="0" w:firstRowFirstColumn="0" w:firstRowLastColumn="0" w:lastRowFirstColumn="0" w:lastRowLastColumn="0"/>
        </w:trPr>
        <w:tc>
          <w:tcPr>
            <w:tcW w:w="701" w:type="dxa"/>
          </w:tcPr>
          <w:p w14:paraId="70267321" w14:textId="77777777" w:rsidR="00ED071E" w:rsidRPr="003729E9" w:rsidRDefault="00ED071E" w:rsidP="00ED071E">
            <w:pPr>
              <w:pStyle w:val="Tablecontent"/>
              <w:ind w:left="90" w:right="90"/>
              <w:jc w:val="right"/>
            </w:pPr>
            <w:r w:rsidRPr="003729E9">
              <w:t>20</w:t>
            </w:r>
          </w:p>
        </w:tc>
        <w:tc>
          <w:tcPr>
            <w:tcW w:w="2447" w:type="dxa"/>
          </w:tcPr>
          <w:p w14:paraId="0E1BAF27" w14:textId="77777777" w:rsidR="00ED071E" w:rsidRPr="003729E9" w:rsidRDefault="00ED071E" w:rsidP="00ED071E">
            <w:pPr>
              <w:pStyle w:val="Tablecontent"/>
              <w:ind w:left="90" w:right="90"/>
            </w:pPr>
            <w:r w:rsidRPr="003729E9">
              <w:t>TrdType</w:t>
            </w:r>
          </w:p>
        </w:tc>
        <w:tc>
          <w:tcPr>
            <w:tcW w:w="929" w:type="dxa"/>
          </w:tcPr>
          <w:p w14:paraId="571B2FE0" w14:textId="77777777" w:rsidR="00ED071E" w:rsidRPr="003729E9" w:rsidRDefault="00ED071E" w:rsidP="00ED071E">
            <w:pPr>
              <w:pStyle w:val="Tablecontent"/>
              <w:ind w:left="90" w:right="90"/>
              <w:jc w:val="center"/>
            </w:pPr>
            <w:r w:rsidRPr="003729E9">
              <w:t>Int16</w:t>
            </w:r>
          </w:p>
        </w:tc>
        <w:tc>
          <w:tcPr>
            <w:tcW w:w="479" w:type="dxa"/>
          </w:tcPr>
          <w:p w14:paraId="490893DE" w14:textId="77777777" w:rsidR="00ED071E" w:rsidRPr="003729E9" w:rsidRDefault="00ED071E" w:rsidP="00ED071E">
            <w:pPr>
              <w:pStyle w:val="Tablecontent"/>
              <w:ind w:left="90" w:right="90"/>
              <w:jc w:val="right"/>
            </w:pPr>
            <w:r w:rsidRPr="003729E9">
              <w:t>2</w:t>
            </w:r>
          </w:p>
        </w:tc>
        <w:tc>
          <w:tcPr>
            <w:tcW w:w="2356" w:type="dxa"/>
          </w:tcPr>
          <w:p w14:paraId="691D9046" w14:textId="157D67A6" w:rsidR="00ED071E" w:rsidRPr="003729E9" w:rsidRDefault="00ED071E" w:rsidP="00ED071E">
            <w:pPr>
              <w:pStyle w:val="Tablecontent"/>
              <w:ind w:left="90" w:right="90"/>
            </w:pPr>
            <w:r w:rsidRPr="003729E9">
              <w:t>Public trade type</w:t>
            </w:r>
          </w:p>
        </w:tc>
        <w:tc>
          <w:tcPr>
            <w:tcW w:w="2694" w:type="dxa"/>
          </w:tcPr>
          <w:p w14:paraId="2E34CB76" w14:textId="1BA482DE" w:rsidR="00ED071E" w:rsidRPr="00FC395D" w:rsidRDefault="00ED071E" w:rsidP="00BD09CF">
            <w:pPr>
              <w:pStyle w:val="Tablecontent"/>
              <w:keepNext/>
              <w:ind w:leftChars="17" w:left="458" w:right="90" w:hanging="427"/>
            </w:pPr>
            <w:r w:rsidRPr="00BF72E1">
              <w:rPr>
                <w:rStyle w:val="Value"/>
              </w:rPr>
              <w:t xml:space="preserve">0  </w:t>
            </w:r>
            <w:r w:rsidRPr="003729E9">
              <w:rPr>
                <w:b/>
              </w:rPr>
              <w:t xml:space="preserve"> </w:t>
            </w:r>
            <w:r w:rsidRPr="00FC395D">
              <w:t>Automatch normal</w:t>
            </w:r>
            <w:r w:rsidR="00B60310">
              <w:t xml:space="preserve"> </w:t>
            </w:r>
            <w:r w:rsidR="00B60310" w:rsidRPr="00F14F60">
              <w:rPr>
                <w:lang w:val="en-GB"/>
              </w:rPr>
              <w:t>(</w:t>
            </w:r>
            <w:r w:rsidR="00C85A5B">
              <w:rPr>
                <w:lang w:val="en-GB"/>
              </w:rPr>
              <w:t>Public Trade Type</w:t>
            </w:r>
            <w:r w:rsidR="00B60310" w:rsidRPr="00F14F60">
              <w:rPr>
                <w:lang w:val="en-GB"/>
              </w:rPr>
              <w:t xml:space="preserve"> &lt;space&gt;)</w:t>
            </w:r>
          </w:p>
          <w:p w14:paraId="3A6E3546" w14:textId="5C152E71" w:rsidR="00ED071E" w:rsidRPr="00FC395D" w:rsidRDefault="00ED071E" w:rsidP="00BD09CF">
            <w:pPr>
              <w:pStyle w:val="Tablecontent"/>
              <w:keepNext/>
              <w:ind w:leftChars="18" w:left="459" w:right="90" w:hanging="427"/>
            </w:pPr>
            <w:r w:rsidRPr="00FC395D">
              <w:rPr>
                <w:rStyle w:val="Value"/>
              </w:rPr>
              <w:t>4</w:t>
            </w:r>
            <w:r w:rsidRPr="00FC395D">
              <w:rPr>
                <w:rStyle w:val="Value"/>
                <w:b w:val="0"/>
              </w:rPr>
              <w:t xml:space="preserve"> </w:t>
            </w:r>
            <w:r w:rsidRPr="00FC395D">
              <w:rPr>
                <w:b/>
              </w:rPr>
              <w:t xml:space="preserve">    </w:t>
            </w:r>
            <w:r w:rsidRPr="00FC395D">
              <w:t>Late Trade (Off-exchange previous day)</w:t>
            </w:r>
            <w:r w:rsidR="00B60310">
              <w:t xml:space="preserve"> </w:t>
            </w:r>
            <w:r w:rsidR="00B60310" w:rsidRPr="00F14F60">
              <w:rPr>
                <w:lang w:val="en-GB"/>
              </w:rPr>
              <w:t>(</w:t>
            </w:r>
            <w:r w:rsidR="00C85A5B">
              <w:rPr>
                <w:lang w:val="en-GB"/>
              </w:rPr>
              <w:t xml:space="preserve">Public Trade Type </w:t>
            </w:r>
            <w:r w:rsidR="00C85A5B" w:rsidRPr="00F14F60">
              <w:rPr>
                <w:lang w:val="en-GB"/>
              </w:rPr>
              <w:t xml:space="preserve"> </w:t>
            </w:r>
            <w:r w:rsidR="00B60310" w:rsidRPr="00F14F60">
              <w:rPr>
                <w:lang w:val="en-GB"/>
              </w:rPr>
              <w:t>“P”)</w:t>
            </w:r>
          </w:p>
          <w:p w14:paraId="30FE9C3E" w14:textId="33A39F43" w:rsidR="00ED071E" w:rsidRPr="00FC395D" w:rsidRDefault="00ED071E" w:rsidP="00BD09CF">
            <w:pPr>
              <w:pStyle w:val="Tablecontent"/>
              <w:keepNext/>
              <w:ind w:leftChars="18" w:left="459" w:right="90" w:hanging="427"/>
            </w:pPr>
            <w:r w:rsidRPr="00FC395D">
              <w:rPr>
                <w:rStyle w:val="Value"/>
              </w:rPr>
              <w:t>22</w:t>
            </w:r>
            <w:r w:rsidRPr="00FC395D">
              <w:rPr>
                <w:b/>
              </w:rPr>
              <w:t xml:space="preserve">    </w:t>
            </w:r>
            <w:r w:rsidRPr="00FC395D">
              <w:t>Non-direct Off-Exchange Trade</w:t>
            </w:r>
            <w:r w:rsidR="00B60310">
              <w:t xml:space="preserve"> </w:t>
            </w:r>
            <w:r w:rsidR="00B60310" w:rsidRPr="00F14F60">
              <w:rPr>
                <w:lang w:val="en-GB"/>
              </w:rPr>
              <w:t>(</w:t>
            </w:r>
            <w:r w:rsidR="00C85A5B">
              <w:rPr>
                <w:lang w:val="en-GB"/>
              </w:rPr>
              <w:t>Public Trade Type</w:t>
            </w:r>
            <w:r w:rsidR="00B60310" w:rsidRPr="00F14F60">
              <w:rPr>
                <w:lang w:val="en-GB"/>
              </w:rPr>
              <w:t xml:space="preserve"> “M”)</w:t>
            </w:r>
          </w:p>
          <w:p w14:paraId="32BCB9E3" w14:textId="27218AA2" w:rsidR="00ED071E" w:rsidRPr="00FC395D" w:rsidRDefault="00ED071E" w:rsidP="00BD09CF">
            <w:pPr>
              <w:pStyle w:val="Tablecontent"/>
              <w:keepNext/>
              <w:ind w:leftChars="18" w:left="459" w:right="90" w:hanging="427"/>
            </w:pPr>
            <w:r w:rsidRPr="00FC395D">
              <w:rPr>
                <w:rStyle w:val="Value"/>
              </w:rPr>
              <w:t>100</w:t>
            </w:r>
            <w:r w:rsidRPr="00FC395D">
              <w:rPr>
                <w:b/>
              </w:rPr>
              <w:t xml:space="preserve">  </w:t>
            </w:r>
            <w:r w:rsidRPr="00FC395D">
              <w:t>Automatch internalized</w:t>
            </w:r>
            <w:r w:rsidR="00B60310">
              <w:t xml:space="preserve"> </w:t>
            </w:r>
            <w:r w:rsidR="00B60310" w:rsidRPr="00F14F60">
              <w:rPr>
                <w:lang w:val="en-GB"/>
              </w:rPr>
              <w:t>(</w:t>
            </w:r>
            <w:r w:rsidR="00C85A5B">
              <w:rPr>
                <w:lang w:val="en-GB"/>
              </w:rPr>
              <w:t xml:space="preserve">Public </w:t>
            </w:r>
            <w:r w:rsidR="00C85A5B" w:rsidRPr="00BD09CF">
              <w:t>Trade</w:t>
            </w:r>
            <w:r w:rsidR="00C85A5B">
              <w:rPr>
                <w:lang w:val="en-GB"/>
              </w:rPr>
              <w:t xml:space="preserve"> Type</w:t>
            </w:r>
            <w:r w:rsidR="00B60310" w:rsidRPr="00F14F60">
              <w:rPr>
                <w:lang w:val="en-GB"/>
              </w:rPr>
              <w:t xml:space="preserve"> “Y”)</w:t>
            </w:r>
          </w:p>
          <w:p w14:paraId="0D33F842" w14:textId="4CD032A8" w:rsidR="00ED071E" w:rsidRPr="00FC395D" w:rsidRDefault="00ED071E" w:rsidP="00BD09CF">
            <w:pPr>
              <w:pStyle w:val="Tablecontent"/>
              <w:keepNext/>
              <w:ind w:leftChars="18" w:left="459" w:right="90" w:hanging="427"/>
            </w:pPr>
            <w:r w:rsidRPr="00FC395D">
              <w:rPr>
                <w:rStyle w:val="Value"/>
              </w:rPr>
              <w:t>101</w:t>
            </w:r>
            <w:r w:rsidRPr="00FC395D">
              <w:rPr>
                <w:b/>
              </w:rPr>
              <w:t xml:space="preserve">  </w:t>
            </w:r>
            <w:r w:rsidRPr="00FC395D">
              <w:t>Direct off-exchange Trade</w:t>
            </w:r>
            <w:r w:rsidR="00B60310">
              <w:t xml:space="preserve"> </w:t>
            </w:r>
            <w:r w:rsidR="00B60310" w:rsidRPr="00F14F60">
              <w:rPr>
                <w:lang w:val="en-GB"/>
              </w:rPr>
              <w:t>(</w:t>
            </w:r>
            <w:r w:rsidR="00C85A5B">
              <w:rPr>
                <w:lang w:val="en-GB"/>
              </w:rPr>
              <w:t>Public Trade Type</w:t>
            </w:r>
            <w:r w:rsidR="00B60310" w:rsidRPr="00F14F60">
              <w:rPr>
                <w:lang w:val="en-GB"/>
              </w:rPr>
              <w:t xml:space="preserve"> “X”)</w:t>
            </w:r>
          </w:p>
          <w:p w14:paraId="1DC7B7B2" w14:textId="6A342DA5" w:rsidR="00ED071E" w:rsidRPr="00FC395D" w:rsidRDefault="00ED071E" w:rsidP="00BD09CF">
            <w:pPr>
              <w:pStyle w:val="Tablecontent"/>
              <w:keepNext/>
              <w:ind w:leftChars="18" w:left="459" w:right="90" w:hanging="427"/>
            </w:pPr>
            <w:r w:rsidRPr="00FC395D">
              <w:rPr>
                <w:rStyle w:val="Value"/>
              </w:rPr>
              <w:t>102</w:t>
            </w:r>
            <w:r w:rsidRPr="00FC395D">
              <w:t xml:space="preserve"> </w:t>
            </w:r>
            <w:r w:rsidRPr="00FC395D">
              <w:rPr>
                <w:b/>
              </w:rPr>
              <w:t xml:space="preserve"> </w:t>
            </w:r>
            <w:r w:rsidRPr="00FC395D">
              <w:t>Odd-Lot Trade</w:t>
            </w:r>
            <w:r w:rsidR="00B60310">
              <w:t xml:space="preserve"> </w:t>
            </w:r>
            <w:r w:rsidR="00B60310" w:rsidRPr="00F14F60">
              <w:rPr>
                <w:lang w:val="en-GB"/>
              </w:rPr>
              <w:t>(</w:t>
            </w:r>
            <w:r w:rsidR="00C85A5B">
              <w:rPr>
                <w:lang w:val="en-GB"/>
              </w:rPr>
              <w:t>Public Trade Type</w:t>
            </w:r>
            <w:r w:rsidR="00B60310" w:rsidRPr="00F14F60">
              <w:rPr>
                <w:lang w:val="en-GB"/>
              </w:rPr>
              <w:t xml:space="preserve"> “D”)</w:t>
            </w:r>
          </w:p>
          <w:p w14:paraId="11DEF897" w14:textId="6EC8123E" w:rsidR="00ED071E" w:rsidRPr="00FC395D" w:rsidRDefault="00ED071E" w:rsidP="00BD09CF">
            <w:pPr>
              <w:pStyle w:val="Tablecontent"/>
              <w:keepNext/>
              <w:ind w:leftChars="18" w:left="459" w:right="90" w:hanging="427"/>
            </w:pPr>
            <w:r w:rsidRPr="00FC395D">
              <w:rPr>
                <w:rStyle w:val="Value"/>
              </w:rPr>
              <w:t xml:space="preserve">103 </w:t>
            </w:r>
            <w:r w:rsidRPr="00FC395D">
              <w:t>Auction Trade</w:t>
            </w:r>
            <w:r w:rsidR="00B60310">
              <w:t xml:space="preserve"> </w:t>
            </w:r>
            <w:r w:rsidR="00B60310" w:rsidRPr="00F14F60">
              <w:rPr>
                <w:lang w:val="en-GB"/>
              </w:rPr>
              <w:t>(</w:t>
            </w:r>
            <w:r w:rsidR="00C85A5B">
              <w:rPr>
                <w:lang w:val="en-GB"/>
              </w:rPr>
              <w:t>Public Trade Type</w:t>
            </w:r>
            <w:r w:rsidR="00B60310" w:rsidRPr="00F14F60">
              <w:rPr>
                <w:lang w:val="en-GB"/>
              </w:rPr>
              <w:t xml:space="preserve"> “U”)</w:t>
            </w:r>
          </w:p>
          <w:p w14:paraId="31F372ED" w14:textId="04EE6526" w:rsidR="00ED071E" w:rsidRPr="003729E9" w:rsidRDefault="00ED071E" w:rsidP="00ED071E">
            <w:pPr>
              <w:pStyle w:val="Tablecontent"/>
              <w:keepNext/>
              <w:ind w:left="521" w:right="90" w:hanging="431"/>
            </w:pPr>
            <w:r w:rsidRPr="00FC395D">
              <w:rPr>
                <w:rStyle w:val="Value"/>
              </w:rPr>
              <w:t>10</w:t>
            </w:r>
            <w:r>
              <w:rPr>
                <w:rStyle w:val="Value"/>
              </w:rPr>
              <w:t>4</w:t>
            </w:r>
            <w:r w:rsidRPr="00FC395D">
              <w:rPr>
                <w:b/>
              </w:rPr>
              <w:t xml:space="preserve">  </w:t>
            </w:r>
            <w:r>
              <w:t>Overseas Trade</w:t>
            </w:r>
          </w:p>
        </w:tc>
      </w:tr>
      <w:tr w:rsidR="00ED071E" w:rsidRPr="003729E9" w14:paraId="10087BF7"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shd w:val="clear" w:color="auto" w:fill="D9D9D9" w:themeFill="background1" w:themeFillShade="D9"/>
          </w:tcPr>
          <w:p w14:paraId="298EC2FE" w14:textId="77777777" w:rsidR="00ED071E" w:rsidRPr="003729E9" w:rsidRDefault="00ED071E" w:rsidP="00ED071E">
            <w:pPr>
              <w:pStyle w:val="Tablecontent"/>
              <w:ind w:left="90" w:right="90"/>
              <w:jc w:val="right"/>
            </w:pPr>
            <w:r>
              <w:t>22</w:t>
            </w:r>
          </w:p>
        </w:tc>
        <w:tc>
          <w:tcPr>
            <w:tcW w:w="2447" w:type="dxa"/>
            <w:shd w:val="clear" w:color="auto" w:fill="D9D9D9" w:themeFill="background1" w:themeFillShade="D9"/>
          </w:tcPr>
          <w:p w14:paraId="64DB531A" w14:textId="77777777" w:rsidR="00ED071E" w:rsidRPr="003729E9" w:rsidRDefault="00ED071E" w:rsidP="00ED071E">
            <w:pPr>
              <w:pStyle w:val="Tablecontent"/>
              <w:ind w:left="90" w:right="90"/>
            </w:pPr>
            <w:r w:rsidRPr="003729E9">
              <w:t>Filler</w:t>
            </w:r>
          </w:p>
        </w:tc>
        <w:tc>
          <w:tcPr>
            <w:tcW w:w="929" w:type="dxa"/>
            <w:shd w:val="clear" w:color="auto" w:fill="D9D9D9" w:themeFill="background1" w:themeFillShade="D9"/>
          </w:tcPr>
          <w:p w14:paraId="4D0FFB90" w14:textId="77777777" w:rsidR="00ED071E" w:rsidRPr="003729E9" w:rsidRDefault="00ED071E" w:rsidP="00ED071E">
            <w:pPr>
              <w:pStyle w:val="Tablecontent"/>
              <w:ind w:left="90" w:right="90"/>
              <w:jc w:val="center"/>
            </w:pPr>
            <w:r w:rsidRPr="003729E9">
              <w:t>String</w:t>
            </w:r>
          </w:p>
        </w:tc>
        <w:tc>
          <w:tcPr>
            <w:tcW w:w="479" w:type="dxa"/>
            <w:shd w:val="clear" w:color="auto" w:fill="D9D9D9" w:themeFill="background1" w:themeFillShade="D9"/>
          </w:tcPr>
          <w:p w14:paraId="7932AB76" w14:textId="77777777" w:rsidR="00ED071E" w:rsidRPr="003729E9" w:rsidRDefault="00ED071E" w:rsidP="00ED071E">
            <w:pPr>
              <w:pStyle w:val="Tablecontent"/>
              <w:ind w:left="90" w:right="90"/>
              <w:jc w:val="right"/>
            </w:pPr>
            <w:r w:rsidRPr="003729E9">
              <w:t>2</w:t>
            </w:r>
          </w:p>
        </w:tc>
        <w:tc>
          <w:tcPr>
            <w:tcW w:w="2356" w:type="dxa"/>
            <w:shd w:val="clear" w:color="auto" w:fill="D9D9D9" w:themeFill="background1" w:themeFillShade="D9"/>
          </w:tcPr>
          <w:p w14:paraId="27E8BA24" w14:textId="77777777" w:rsidR="00ED071E" w:rsidRPr="003729E9" w:rsidRDefault="00ED071E" w:rsidP="00ED071E">
            <w:pPr>
              <w:pStyle w:val="Tablecontent"/>
              <w:ind w:left="90" w:right="90"/>
            </w:pPr>
          </w:p>
        </w:tc>
        <w:tc>
          <w:tcPr>
            <w:tcW w:w="2694" w:type="dxa"/>
            <w:shd w:val="clear" w:color="auto" w:fill="D9D9D9" w:themeFill="background1" w:themeFillShade="D9"/>
          </w:tcPr>
          <w:p w14:paraId="2639BCB0" w14:textId="77777777" w:rsidR="00ED071E" w:rsidRPr="003729E9" w:rsidRDefault="00ED071E" w:rsidP="00ED071E">
            <w:pPr>
              <w:pStyle w:val="Tablecontent"/>
              <w:ind w:left="90" w:right="90"/>
            </w:pPr>
          </w:p>
        </w:tc>
      </w:tr>
      <w:tr w:rsidR="00ED071E" w:rsidRPr="000512ED" w14:paraId="646F6F78" w14:textId="77777777" w:rsidTr="00462355">
        <w:trPr>
          <w:cnfStyle w:val="000000100000" w:firstRow="0" w:lastRow="0" w:firstColumn="0" w:lastColumn="0" w:oddVBand="0" w:evenVBand="0" w:oddHBand="1" w:evenHBand="0" w:firstRowFirstColumn="0" w:firstRowLastColumn="0" w:lastRowFirstColumn="0" w:lastRowLastColumn="0"/>
        </w:trPr>
        <w:tc>
          <w:tcPr>
            <w:tcW w:w="701" w:type="dxa"/>
          </w:tcPr>
          <w:p w14:paraId="308865E8" w14:textId="77777777" w:rsidR="00ED071E" w:rsidRPr="003173E7" w:rsidRDefault="00ED071E" w:rsidP="00ED071E">
            <w:pPr>
              <w:pStyle w:val="Tablecontent"/>
              <w:ind w:left="90" w:right="90"/>
              <w:jc w:val="right"/>
            </w:pPr>
            <w:r>
              <w:t>24</w:t>
            </w:r>
          </w:p>
        </w:tc>
        <w:tc>
          <w:tcPr>
            <w:tcW w:w="2447" w:type="dxa"/>
          </w:tcPr>
          <w:p w14:paraId="7BBA5171" w14:textId="77777777" w:rsidR="00ED071E" w:rsidRPr="002F7693" w:rsidRDefault="00ED071E" w:rsidP="00ED071E">
            <w:pPr>
              <w:pStyle w:val="Tablecontent"/>
              <w:ind w:left="90" w:right="90"/>
            </w:pPr>
            <w:r w:rsidRPr="002F7693">
              <w:t>TradeTime</w:t>
            </w:r>
          </w:p>
        </w:tc>
        <w:tc>
          <w:tcPr>
            <w:tcW w:w="929" w:type="dxa"/>
          </w:tcPr>
          <w:p w14:paraId="35D345ED" w14:textId="77777777" w:rsidR="00ED071E" w:rsidRPr="003173E7" w:rsidRDefault="00ED071E" w:rsidP="00ED071E">
            <w:pPr>
              <w:pStyle w:val="Tablecontent"/>
              <w:ind w:left="90" w:right="90"/>
              <w:jc w:val="center"/>
            </w:pPr>
            <w:r>
              <w:t>Uint64</w:t>
            </w:r>
          </w:p>
        </w:tc>
        <w:tc>
          <w:tcPr>
            <w:tcW w:w="479" w:type="dxa"/>
          </w:tcPr>
          <w:p w14:paraId="052E61E7" w14:textId="77777777" w:rsidR="00ED071E" w:rsidRPr="003173E7" w:rsidRDefault="00ED071E" w:rsidP="00ED071E">
            <w:pPr>
              <w:pStyle w:val="Tablecontent"/>
              <w:ind w:left="90" w:right="90"/>
              <w:jc w:val="right"/>
            </w:pPr>
            <w:r>
              <w:t>8</w:t>
            </w:r>
          </w:p>
        </w:tc>
        <w:tc>
          <w:tcPr>
            <w:tcW w:w="2356" w:type="dxa"/>
          </w:tcPr>
          <w:p w14:paraId="5F6E955C" w14:textId="77777777" w:rsidR="00ED071E" w:rsidRPr="003173E7" w:rsidRDefault="00ED071E" w:rsidP="00ED071E">
            <w:pPr>
              <w:pStyle w:val="Tablecontent"/>
              <w:ind w:left="90" w:right="90"/>
            </w:pPr>
            <w:r>
              <w:t>Time of trade</w:t>
            </w:r>
          </w:p>
        </w:tc>
        <w:tc>
          <w:tcPr>
            <w:tcW w:w="2694" w:type="dxa"/>
          </w:tcPr>
          <w:p w14:paraId="3064DE56" w14:textId="77777777" w:rsidR="00ED071E" w:rsidRDefault="00ED071E" w:rsidP="00ED071E">
            <w:pPr>
              <w:pStyle w:val="Tablecontent"/>
              <w:ind w:left="90" w:right="90"/>
            </w:pPr>
            <w:r>
              <w:t>The number of nanoseconds</w:t>
            </w:r>
            <w:r w:rsidRPr="008B022A">
              <w:t xml:space="preserve"> elapsed since midnight Coordinated Universal Time (UTC) of January 1, 1970</w:t>
            </w:r>
          </w:p>
          <w:p w14:paraId="28B26302" w14:textId="77777777" w:rsidR="00ED071E" w:rsidRDefault="00ED071E" w:rsidP="00ED071E">
            <w:pPr>
              <w:pStyle w:val="Tablecontent"/>
              <w:ind w:left="90" w:right="90"/>
            </w:pPr>
          </w:p>
          <w:p w14:paraId="5E8D0E6E" w14:textId="77777777" w:rsidR="00ED071E" w:rsidRPr="003173E7" w:rsidRDefault="00ED071E" w:rsidP="00ED071E">
            <w:pPr>
              <w:pStyle w:val="Tablecontent"/>
              <w:ind w:left="90" w:right="90"/>
            </w:pPr>
            <w:r>
              <w:t>TradeTime precision is currently provided to the nearest second</w:t>
            </w:r>
          </w:p>
        </w:tc>
      </w:tr>
      <w:tr w:rsidR="00ED071E" w:rsidRPr="003173E7" w14:paraId="50940537" w14:textId="77777777" w:rsidTr="00462355">
        <w:trPr>
          <w:gridAfter w:val="1"/>
          <w:cnfStyle w:val="000000010000" w:firstRow="0" w:lastRow="0" w:firstColumn="0" w:lastColumn="0" w:oddVBand="0" w:evenVBand="0" w:oddHBand="0" w:evenHBand="1" w:firstRowFirstColumn="0" w:firstRowLastColumn="0" w:lastRowFirstColumn="0" w:lastRowLastColumn="0"/>
          <w:wAfter w:w="2694" w:type="dxa"/>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221442CF" w14:textId="77777777" w:rsidR="00ED071E" w:rsidRPr="003173E7" w:rsidRDefault="00ED071E" w:rsidP="00ED071E">
            <w:pPr>
              <w:pStyle w:val="Tablecontent"/>
              <w:tabs>
                <w:tab w:val="right" w:leader="dot" w:pos="3753"/>
              </w:tabs>
              <w:ind w:left="90" w:right="90"/>
            </w:pPr>
            <w:r>
              <w:t>Total Length</w:t>
            </w:r>
            <w:r>
              <w:tab/>
            </w:r>
          </w:p>
        </w:tc>
        <w:tc>
          <w:tcPr>
            <w:tcW w:w="4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7E53CE78" w14:textId="77777777" w:rsidR="00ED071E" w:rsidRDefault="00ED071E" w:rsidP="00ED071E">
            <w:pPr>
              <w:pStyle w:val="Tablecontent"/>
              <w:ind w:left="90" w:right="90"/>
              <w:jc w:val="right"/>
            </w:pPr>
            <w:r>
              <w:rPr>
                <w:noProof/>
              </w:rPr>
              <w:t>32</w:t>
            </w:r>
          </w:p>
        </w:tc>
        <w:tc>
          <w:tcPr>
            <w:tcW w:w="2356" w:type="dxa"/>
            <w:tcBorders>
              <w:top w:val="none" w:sz="0" w:space="0" w:color="auto"/>
              <w:left w:val="none" w:sz="0" w:space="0" w:color="auto"/>
              <w:bottom w:val="none" w:sz="0" w:space="0" w:color="auto"/>
            </w:tcBorders>
            <w:shd w:val="clear" w:color="auto" w:fill="auto"/>
          </w:tcPr>
          <w:p w14:paraId="7024D889" w14:textId="77777777" w:rsidR="00ED071E" w:rsidRPr="003173E7" w:rsidRDefault="00ED071E" w:rsidP="00ED071E">
            <w:pPr>
              <w:pStyle w:val="Tablecontent"/>
              <w:ind w:left="90" w:right="90"/>
            </w:pPr>
            <w:r>
              <w:rPr>
                <w:rStyle w:val="Hiddencomments"/>
              </w:rPr>
              <w:sym w:font="Wingdings 3" w:char="0083"/>
            </w:r>
            <w:r>
              <w:rPr>
                <w:rStyle w:val="Hiddencomments"/>
              </w:rPr>
              <w:t>calculated</w:t>
            </w:r>
          </w:p>
        </w:tc>
      </w:tr>
    </w:tbl>
    <w:p w14:paraId="78F140F9" w14:textId="77777777" w:rsidR="00426FC2" w:rsidRPr="00F14F60" w:rsidRDefault="00426FC2" w:rsidP="00067DFE">
      <w:pPr>
        <w:rPr>
          <w:lang w:val="en-GB"/>
        </w:rPr>
      </w:pPr>
    </w:p>
    <w:p w14:paraId="5A56911C" w14:textId="77777777" w:rsidR="004B0BF2" w:rsidRPr="00F14F60" w:rsidRDefault="004B0BF2" w:rsidP="004B0BF2">
      <w:pPr>
        <w:pStyle w:val="Heading3"/>
        <w:rPr>
          <w:lang w:val="en-GB"/>
        </w:rPr>
      </w:pPr>
      <w:bookmarkStart w:id="803" w:name="Msg_TradeCancel51"/>
      <w:bookmarkStart w:id="804" w:name="_Toc320941284"/>
      <w:bookmarkStart w:id="805" w:name="_Toc36740751"/>
      <w:r w:rsidRPr="00F14F60">
        <w:rPr>
          <w:lang w:val="en-GB"/>
        </w:rPr>
        <w:t>Trade Cancel (51)</w:t>
      </w:r>
      <w:bookmarkEnd w:id="803"/>
      <w:bookmarkEnd w:id="804"/>
      <w:bookmarkEnd w:id="805"/>
    </w:p>
    <w:p w14:paraId="4609B45E"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1FED502B" w14:textId="77777777" w:rsidTr="00953EC2">
        <w:trPr>
          <w:trHeight w:hRule="exact" w:val="403"/>
        </w:trPr>
        <w:tc>
          <w:tcPr>
            <w:tcW w:w="1734" w:type="dxa"/>
          </w:tcPr>
          <w:p w14:paraId="7D5941C7" w14:textId="77777777" w:rsidR="00953EC2" w:rsidRPr="00F14F60" w:rsidRDefault="00953EC2" w:rsidP="00B92C4D">
            <w:pPr>
              <w:pStyle w:val="TableHeader"/>
              <w:spacing w:before="0"/>
              <w:rPr>
                <w:color w:val="E36C0A" w:themeColor="accent6" w:themeShade="BF"/>
                <w:lang w:val="en-GB"/>
              </w:rPr>
            </w:pPr>
            <w:bookmarkStart w:id="806" w:name="_Toc329938798"/>
            <w:r w:rsidRPr="00F14F60">
              <w:rPr>
                <w:color w:val="E36C0A" w:themeColor="accent6" w:themeShade="BF"/>
                <w:lang w:val="en-GB"/>
              </w:rPr>
              <w:t>Section</w:t>
            </w:r>
            <w:bookmarkEnd w:id="806"/>
          </w:p>
        </w:tc>
        <w:tc>
          <w:tcPr>
            <w:tcW w:w="1685" w:type="dxa"/>
          </w:tcPr>
          <w:p w14:paraId="643D6202" w14:textId="77777777" w:rsidR="00953EC2" w:rsidRPr="00F14F60" w:rsidRDefault="00953EC2" w:rsidP="00B92C4D">
            <w:pPr>
              <w:pStyle w:val="TableHeader"/>
              <w:spacing w:before="0"/>
              <w:rPr>
                <w:color w:val="E36C0A" w:themeColor="accent6" w:themeShade="BF"/>
                <w:lang w:val="en-GB"/>
              </w:rPr>
            </w:pPr>
            <w:bookmarkStart w:id="807" w:name="_Toc329938799"/>
            <w:r w:rsidRPr="00F14F60">
              <w:rPr>
                <w:color w:val="E36C0A" w:themeColor="accent6" w:themeShade="BF"/>
                <w:lang w:val="en-GB"/>
              </w:rPr>
              <w:t>OMD Securities Standard (SS)</w:t>
            </w:r>
            <w:bookmarkEnd w:id="807"/>
          </w:p>
        </w:tc>
        <w:tc>
          <w:tcPr>
            <w:tcW w:w="1685" w:type="dxa"/>
          </w:tcPr>
          <w:p w14:paraId="21E5C42A" w14:textId="77777777" w:rsidR="00953EC2" w:rsidRPr="00F14F60" w:rsidRDefault="00953EC2" w:rsidP="00B92C4D">
            <w:pPr>
              <w:pStyle w:val="TableHeader"/>
              <w:spacing w:before="0"/>
              <w:rPr>
                <w:color w:val="E36C0A" w:themeColor="accent6" w:themeShade="BF"/>
                <w:lang w:val="en-GB"/>
              </w:rPr>
            </w:pPr>
            <w:bookmarkStart w:id="808" w:name="_Toc329938800"/>
            <w:r w:rsidRPr="00F14F60">
              <w:rPr>
                <w:color w:val="E36C0A" w:themeColor="accent6" w:themeShade="BF"/>
                <w:lang w:val="en-GB"/>
              </w:rPr>
              <w:t>OMD Securities Premium (SP)</w:t>
            </w:r>
            <w:bookmarkEnd w:id="808"/>
          </w:p>
        </w:tc>
        <w:tc>
          <w:tcPr>
            <w:tcW w:w="1715" w:type="dxa"/>
          </w:tcPr>
          <w:p w14:paraId="06A34625" w14:textId="77777777" w:rsidR="00953EC2" w:rsidRPr="00F14F60" w:rsidRDefault="00953EC2" w:rsidP="00B92C4D">
            <w:pPr>
              <w:pStyle w:val="TableHeader"/>
              <w:spacing w:before="0"/>
              <w:rPr>
                <w:color w:val="E36C0A" w:themeColor="accent6" w:themeShade="BF"/>
                <w:lang w:val="en-GB"/>
              </w:rPr>
            </w:pPr>
            <w:bookmarkStart w:id="809" w:name="_Toc329938801"/>
            <w:r w:rsidRPr="00F14F60">
              <w:rPr>
                <w:color w:val="E36C0A" w:themeColor="accent6" w:themeShade="BF"/>
                <w:lang w:val="en-GB"/>
              </w:rPr>
              <w:t>OMD Securities FullTick (SF)</w:t>
            </w:r>
            <w:bookmarkEnd w:id="809"/>
          </w:p>
        </w:tc>
        <w:tc>
          <w:tcPr>
            <w:tcW w:w="1703" w:type="dxa"/>
          </w:tcPr>
          <w:p w14:paraId="40C6A679" w14:textId="77777777" w:rsidR="00953EC2" w:rsidRPr="00F14F60" w:rsidRDefault="00953EC2" w:rsidP="00B92C4D">
            <w:pPr>
              <w:pStyle w:val="TableHeader"/>
              <w:spacing w:before="0"/>
              <w:rPr>
                <w:color w:val="E36C0A" w:themeColor="accent6" w:themeShade="BF"/>
                <w:lang w:val="en-GB"/>
              </w:rPr>
            </w:pPr>
            <w:bookmarkStart w:id="810" w:name="_Toc329938802"/>
            <w:r w:rsidRPr="00F14F60">
              <w:rPr>
                <w:color w:val="E36C0A" w:themeColor="accent6" w:themeShade="BF"/>
                <w:lang w:val="en-GB"/>
              </w:rPr>
              <w:t>OMD Index             (Index)</w:t>
            </w:r>
            <w:bookmarkEnd w:id="810"/>
          </w:p>
        </w:tc>
      </w:tr>
      <w:tr w:rsidR="007745FB" w:rsidRPr="00F87671" w14:paraId="616D6AB3" w14:textId="77777777" w:rsidTr="00953EC2">
        <w:trPr>
          <w:trHeight w:hRule="exact" w:val="284"/>
        </w:trPr>
        <w:tc>
          <w:tcPr>
            <w:tcW w:w="1734" w:type="dxa"/>
          </w:tcPr>
          <w:p w14:paraId="6E293DC9" w14:textId="77777777" w:rsidR="007745FB" w:rsidRPr="00F14F60" w:rsidRDefault="007745FB" w:rsidP="00B92C4D">
            <w:pPr>
              <w:pStyle w:val="TableHeader"/>
              <w:spacing w:before="0"/>
              <w:rPr>
                <w:color w:val="E36C0A" w:themeColor="accent6" w:themeShade="BF"/>
                <w:lang w:val="en-GB"/>
              </w:rPr>
            </w:pPr>
            <w:bookmarkStart w:id="811" w:name="_Toc321012640"/>
            <w:bookmarkStart w:id="812" w:name="_Toc321043002"/>
            <w:bookmarkStart w:id="813" w:name="_Toc329938803"/>
            <w:r w:rsidRPr="00F14F60">
              <w:rPr>
                <w:color w:val="E36C0A" w:themeColor="accent6" w:themeShade="BF"/>
                <w:lang w:val="en-GB"/>
              </w:rPr>
              <w:t>3.10.2</w:t>
            </w:r>
            <w:bookmarkEnd w:id="811"/>
            <w:bookmarkEnd w:id="812"/>
            <w:bookmarkEnd w:id="813"/>
          </w:p>
        </w:tc>
        <w:tc>
          <w:tcPr>
            <w:tcW w:w="1685" w:type="dxa"/>
          </w:tcPr>
          <w:p w14:paraId="3F3442C1" w14:textId="77777777" w:rsidR="007745FB" w:rsidRPr="00F14F60" w:rsidRDefault="007745FB" w:rsidP="00B92C4D">
            <w:pPr>
              <w:pStyle w:val="TableHeader"/>
              <w:spacing w:before="0"/>
              <w:rPr>
                <w:rFonts w:ascii="Arial" w:hAnsi="Arial" w:cs="Arial"/>
                <w:color w:val="E36C0A" w:themeColor="accent6" w:themeShade="BF"/>
                <w:sz w:val="24"/>
                <w:szCs w:val="24"/>
                <w:lang w:val="en-GB"/>
              </w:rPr>
            </w:pPr>
          </w:p>
        </w:tc>
        <w:tc>
          <w:tcPr>
            <w:tcW w:w="1685" w:type="dxa"/>
          </w:tcPr>
          <w:p w14:paraId="52F1ADF8" w14:textId="77777777" w:rsidR="007745FB" w:rsidRPr="00F14F60" w:rsidRDefault="007745FB" w:rsidP="00B92C4D">
            <w:pPr>
              <w:pStyle w:val="TableHeader"/>
              <w:spacing w:before="0"/>
              <w:rPr>
                <w:color w:val="E36C0A" w:themeColor="accent6" w:themeShade="BF"/>
                <w:lang w:val="en-GB"/>
              </w:rPr>
            </w:pPr>
            <w:bookmarkStart w:id="814" w:name="_Toc321012641"/>
            <w:bookmarkStart w:id="815" w:name="_Toc321043003"/>
            <w:bookmarkStart w:id="816" w:name="_Toc329938804"/>
            <w:r w:rsidRPr="00F14F60">
              <w:rPr>
                <w:rFonts w:ascii="Arial" w:hAnsi="Arial" w:cs="Arial" w:hint="eastAsia"/>
                <w:color w:val="E36C0A" w:themeColor="accent6" w:themeShade="BF"/>
                <w:sz w:val="24"/>
                <w:szCs w:val="24"/>
                <w:lang w:val="en-GB"/>
              </w:rPr>
              <w:t>●</w:t>
            </w:r>
            <w:bookmarkEnd w:id="814"/>
            <w:bookmarkEnd w:id="815"/>
            <w:bookmarkEnd w:id="816"/>
          </w:p>
        </w:tc>
        <w:tc>
          <w:tcPr>
            <w:tcW w:w="1715" w:type="dxa"/>
          </w:tcPr>
          <w:p w14:paraId="1CABE45A" w14:textId="77777777" w:rsidR="007745FB" w:rsidRPr="00F14F60" w:rsidRDefault="007745FB" w:rsidP="00B92C4D">
            <w:pPr>
              <w:pStyle w:val="TableHeader"/>
              <w:spacing w:before="0"/>
              <w:rPr>
                <w:color w:val="E36C0A" w:themeColor="accent6" w:themeShade="BF"/>
                <w:lang w:val="en-GB"/>
              </w:rPr>
            </w:pPr>
            <w:bookmarkStart w:id="817" w:name="_Toc321012642"/>
            <w:bookmarkStart w:id="818" w:name="_Toc321043004"/>
            <w:bookmarkStart w:id="819" w:name="_Toc329938805"/>
            <w:r w:rsidRPr="00F14F60">
              <w:rPr>
                <w:rFonts w:ascii="Arial" w:hAnsi="Arial" w:cs="Arial" w:hint="eastAsia"/>
                <w:color w:val="E36C0A" w:themeColor="accent6" w:themeShade="BF"/>
                <w:sz w:val="24"/>
                <w:szCs w:val="24"/>
                <w:lang w:val="en-GB"/>
              </w:rPr>
              <w:t>●</w:t>
            </w:r>
            <w:bookmarkEnd w:id="817"/>
            <w:bookmarkEnd w:id="818"/>
            <w:bookmarkEnd w:id="819"/>
          </w:p>
        </w:tc>
        <w:tc>
          <w:tcPr>
            <w:tcW w:w="1703" w:type="dxa"/>
          </w:tcPr>
          <w:p w14:paraId="096421B2" w14:textId="77777777" w:rsidR="007745FB" w:rsidRPr="00F14F60" w:rsidRDefault="007745FB" w:rsidP="00B92C4D">
            <w:pPr>
              <w:pStyle w:val="TableHeader"/>
              <w:spacing w:before="0"/>
              <w:rPr>
                <w:color w:val="E36C0A" w:themeColor="accent6" w:themeShade="BF"/>
                <w:lang w:val="en-GB"/>
              </w:rPr>
            </w:pPr>
          </w:p>
        </w:tc>
      </w:tr>
    </w:tbl>
    <w:p w14:paraId="3DA34858" w14:textId="77777777" w:rsidR="007745FB" w:rsidRPr="00F14F60" w:rsidRDefault="007745FB" w:rsidP="00C87BC9">
      <w:pPr>
        <w:rPr>
          <w:lang w:val="en-GB"/>
        </w:rPr>
      </w:pPr>
    </w:p>
    <w:p w14:paraId="3C1B205A" w14:textId="77777777" w:rsidR="00C87BC9" w:rsidRPr="00F14F60" w:rsidRDefault="00C87BC9" w:rsidP="00C87BC9">
      <w:pPr>
        <w:rPr>
          <w:lang w:val="en-GB"/>
        </w:rPr>
      </w:pPr>
      <w:r w:rsidRPr="00F14F60">
        <w:rPr>
          <w:lang w:val="en-GB"/>
        </w:rPr>
        <w:t>Th</w:t>
      </w:r>
      <w:r w:rsidR="009F4D6F" w:rsidRPr="00F14F60">
        <w:rPr>
          <w:lang w:val="en-GB"/>
        </w:rPr>
        <w:t>e Trade Cancel</w:t>
      </w:r>
      <w:r w:rsidRPr="00F14F60">
        <w:rPr>
          <w:lang w:val="en-GB"/>
        </w:rPr>
        <w:t xml:space="preserve"> message is </w:t>
      </w:r>
      <w:r w:rsidR="009F4D6F" w:rsidRPr="00F14F60">
        <w:rPr>
          <w:lang w:val="en-GB"/>
        </w:rPr>
        <w:t>generated</w:t>
      </w:r>
      <w:r w:rsidRPr="00F14F60">
        <w:rPr>
          <w:lang w:val="en-GB"/>
        </w:rPr>
        <w:t xml:space="preserve"> </w:t>
      </w:r>
      <w:r w:rsidR="00426FC2" w:rsidRPr="00F14F60">
        <w:rPr>
          <w:lang w:val="en-GB"/>
        </w:rPr>
        <w:t>when</w:t>
      </w:r>
      <w:r w:rsidRPr="00F14F60">
        <w:rPr>
          <w:lang w:val="en-GB"/>
        </w:rPr>
        <w:t xml:space="preserve"> a trade </w:t>
      </w:r>
      <w:r w:rsidR="00426FC2" w:rsidRPr="00F14F60">
        <w:rPr>
          <w:lang w:val="en-GB"/>
        </w:rPr>
        <w:t>has been</w:t>
      </w:r>
      <w:r w:rsidRPr="00F14F60">
        <w:rPr>
          <w:lang w:val="en-GB"/>
        </w:rPr>
        <w:t xml:space="preserve"> cancelled.</w:t>
      </w:r>
    </w:p>
    <w:p w14:paraId="77B4E200" w14:textId="77777777" w:rsidR="00154663" w:rsidRPr="00F14F60" w:rsidRDefault="00154663">
      <w:pPr>
        <w:rPr>
          <w:lang w:val="en-GB"/>
        </w:rPr>
      </w:pPr>
    </w:p>
    <w:p w14:paraId="714F1AE0" w14:textId="77777777" w:rsidR="004B0BF2" w:rsidRDefault="004B0BF2" w:rsidP="004B0BF2">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658"/>
        <w:gridCol w:w="2356"/>
        <w:gridCol w:w="2694"/>
      </w:tblGrid>
      <w:tr w:rsidR="008E05C1" w:rsidRPr="00AC3E5B" w14:paraId="5F107920" w14:textId="77777777" w:rsidTr="008E05C1">
        <w:trPr>
          <w:cnfStyle w:val="100000000000" w:firstRow="1" w:lastRow="0" w:firstColumn="0" w:lastColumn="0" w:oddVBand="0" w:evenVBand="0" w:oddHBand="0" w:evenHBand="0" w:firstRowFirstColumn="0" w:firstRowLastColumn="0" w:lastRowFirstColumn="0" w:lastRowLastColumn="0"/>
          <w:tblHeader/>
        </w:trPr>
        <w:tc>
          <w:tcPr>
            <w:tcW w:w="701" w:type="dxa"/>
          </w:tcPr>
          <w:p w14:paraId="19B5F0D1" w14:textId="77777777" w:rsidR="008E05C1" w:rsidRPr="00AC3E5B" w:rsidRDefault="008E05C1" w:rsidP="00462355">
            <w:pPr>
              <w:pStyle w:val="TableHeader"/>
              <w:spacing w:before="144" w:after="144"/>
              <w:ind w:left="90" w:right="90"/>
              <w:jc w:val="right"/>
            </w:pPr>
            <w:r>
              <w:t>Offset</w:t>
            </w:r>
          </w:p>
        </w:tc>
        <w:tc>
          <w:tcPr>
            <w:tcW w:w="2447" w:type="dxa"/>
          </w:tcPr>
          <w:p w14:paraId="73E441C3" w14:textId="77777777" w:rsidR="008E05C1" w:rsidRPr="00AC3E5B" w:rsidRDefault="008E05C1" w:rsidP="008E05C1">
            <w:pPr>
              <w:pStyle w:val="TableHeader"/>
              <w:spacing w:before="144" w:after="144"/>
              <w:ind w:left="90" w:right="90"/>
              <w:jc w:val="left"/>
            </w:pPr>
            <w:r>
              <w:t>Field</w:t>
            </w:r>
          </w:p>
        </w:tc>
        <w:tc>
          <w:tcPr>
            <w:tcW w:w="929" w:type="dxa"/>
          </w:tcPr>
          <w:p w14:paraId="16BBCCC1" w14:textId="77777777" w:rsidR="008E05C1" w:rsidRPr="00AC3E5B" w:rsidRDefault="008E05C1" w:rsidP="008E05C1">
            <w:pPr>
              <w:pStyle w:val="TableHeader"/>
              <w:spacing w:before="144" w:after="144"/>
              <w:ind w:left="90" w:right="90"/>
            </w:pPr>
            <w:r>
              <w:t>Format</w:t>
            </w:r>
          </w:p>
        </w:tc>
        <w:tc>
          <w:tcPr>
            <w:tcW w:w="658" w:type="dxa"/>
          </w:tcPr>
          <w:p w14:paraId="3DAAC5C8" w14:textId="77777777" w:rsidR="008E05C1" w:rsidRPr="00AC3E5B" w:rsidRDefault="008E05C1" w:rsidP="008E05C1">
            <w:pPr>
              <w:pStyle w:val="TableHeader"/>
              <w:spacing w:before="144" w:after="144"/>
              <w:ind w:left="90" w:right="90"/>
              <w:jc w:val="right"/>
            </w:pPr>
            <w:r>
              <w:t>Len</w:t>
            </w:r>
          </w:p>
        </w:tc>
        <w:tc>
          <w:tcPr>
            <w:tcW w:w="2356" w:type="dxa"/>
          </w:tcPr>
          <w:p w14:paraId="5B724FF0" w14:textId="77777777" w:rsidR="008E05C1" w:rsidRPr="00AC3E5B" w:rsidRDefault="008E05C1" w:rsidP="008E05C1">
            <w:pPr>
              <w:pStyle w:val="TableHeader"/>
              <w:spacing w:before="144" w:after="144"/>
              <w:ind w:left="90" w:right="90"/>
              <w:jc w:val="left"/>
            </w:pPr>
            <w:r>
              <w:t>Description</w:t>
            </w:r>
          </w:p>
        </w:tc>
        <w:tc>
          <w:tcPr>
            <w:tcW w:w="2694" w:type="dxa"/>
          </w:tcPr>
          <w:p w14:paraId="4B719290" w14:textId="77777777" w:rsidR="008E05C1" w:rsidRPr="00AC3E5B" w:rsidRDefault="008E05C1" w:rsidP="008E05C1">
            <w:pPr>
              <w:pStyle w:val="TableHeader"/>
              <w:spacing w:before="144" w:after="144"/>
              <w:ind w:left="90" w:right="90"/>
              <w:jc w:val="left"/>
            </w:pPr>
            <w:r>
              <w:t>Values</w:t>
            </w:r>
          </w:p>
        </w:tc>
      </w:tr>
      <w:tr w:rsidR="008E05C1" w:rsidRPr="003173E7" w14:paraId="5DACB979"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1" w:type="dxa"/>
          </w:tcPr>
          <w:p w14:paraId="1603A029" w14:textId="77777777" w:rsidR="008E05C1" w:rsidRPr="003173E7" w:rsidRDefault="008E05C1" w:rsidP="008E05C1">
            <w:pPr>
              <w:pStyle w:val="Tablecontent"/>
              <w:ind w:left="90" w:right="90"/>
              <w:jc w:val="right"/>
            </w:pPr>
            <w:r>
              <w:t>0</w:t>
            </w:r>
          </w:p>
        </w:tc>
        <w:tc>
          <w:tcPr>
            <w:tcW w:w="2447" w:type="dxa"/>
          </w:tcPr>
          <w:p w14:paraId="24240F13" w14:textId="77777777" w:rsidR="008E05C1" w:rsidRPr="002F7693" w:rsidRDefault="008E05C1" w:rsidP="008E05C1">
            <w:pPr>
              <w:pStyle w:val="Tablecontent"/>
              <w:ind w:left="90" w:right="90"/>
            </w:pPr>
            <w:r w:rsidRPr="002F7693">
              <w:t>MsgSize</w:t>
            </w:r>
          </w:p>
        </w:tc>
        <w:tc>
          <w:tcPr>
            <w:tcW w:w="929" w:type="dxa"/>
          </w:tcPr>
          <w:p w14:paraId="16631F00" w14:textId="77777777" w:rsidR="008E05C1" w:rsidRPr="003173E7" w:rsidRDefault="008E05C1" w:rsidP="008E05C1">
            <w:pPr>
              <w:pStyle w:val="Tablecontent"/>
              <w:ind w:left="90" w:right="90"/>
              <w:jc w:val="center"/>
            </w:pPr>
            <w:r>
              <w:t>Uint16</w:t>
            </w:r>
          </w:p>
        </w:tc>
        <w:tc>
          <w:tcPr>
            <w:tcW w:w="658" w:type="dxa"/>
          </w:tcPr>
          <w:p w14:paraId="73A90755" w14:textId="77777777" w:rsidR="008E05C1" w:rsidRPr="003173E7" w:rsidRDefault="008E05C1" w:rsidP="008E05C1">
            <w:pPr>
              <w:pStyle w:val="Tablecontent"/>
              <w:ind w:left="90" w:right="90"/>
              <w:jc w:val="right"/>
            </w:pPr>
            <w:r>
              <w:t>2</w:t>
            </w:r>
          </w:p>
        </w:tc>
        <w:tc>
          <w:tcPr>
            <w:tcW w:w="2356" w:type="dxa"/>
          </w:tcPr>
          <w:p w14:paraId="368B3AE5" w14:textId="77777777" w:rsidR="008E05C1" w:rsidRPr="003173E7" w:rsidRDefault="008E05C1" w:rsidP="008E05C1">
            <w:pPr>
              <w:pStyle w:val="Tablecontent"/>
              <w:ind w:left="90" w:right="90"/>
            </w:pPr>
            <w:r>
              <w:t>Size of the message</w:t>
            </w:r>
          </w:p>
        </w:tc>
        <w:tc>
          <w:tcPr>
            <w:tcW w:w="2694" w:type="dxa"/>
          </w:tcPr>
          <w:p w14:paraId="165F3624" w14:textId="77777777" w:rsidR="008E05C1" w:rsidRPr="007E27DF" w:rsidRDefault="008E05C1" w:rsidP="008E05C1">
            <w:pPr>
              <w:pStyle w:val="Tablecontent"/>
              <w:ind w:left="90" w:right="90"/>
            </w:pPr>
            <w:r w:rsidRPr="007E27DF">
              <w:rPr>
                <w:rStyle w:val="Hiddencomments"/>
              </w:rPr>
              <w:sym w:font="Wingdings 3" w:char="F083"/>
            </w:r>
            <w:r w:rsidRPr="007E27DF">
              <w:rPr>
                <w:rStyle w:val="Hiddencomments"/>
              </w:rPr>
              <w:t>calculated</w:t>
            </w:r>
          </w:p>
        </w:tc>
      </w:tr>
      <w:tr w:rsidR="008E05C1" w:rsidRPr="003173E7" w14:paraId="49D4680F" w14:textId="77777777" w:rsidTr="008E05C1">
        <w:trPr>
          <w:cnfStyle w:val="000000010000" w:firstRow="0" w:lastRow="0" w:firstColumn="0" w:lastColumn="0" w:oddVBand="0" w:evenVBand="0" w:oddHBand="0" w:evenHBand="1" w:firstRowFirstColumn="0" w:firstRowLastColumn="0" w:lastRowFirstColumn="0" w:lastRowLastColumn="0"/>
        </w:trPr>
        <w:tc>
          <w:tcPr>
            <w:tcW w:w="701" w:type="dxa"/>
          </w:tcPr>
          <w:p w14:paraId="46545237" w14:textId="77777777" w:rsidR="008E05C1" w:rsidRPr="003173E7" w:rsidRDefault="008E05C1" w:rsidP="008E05C1">
            <w:pPr>
              <w:pStyle w:val="Tablecontent"/>
              <w:ind w:left="90" w:right="90"/>
              <w:jc w:val="right"/>
            </w:pPr>
            <w:r>
              <w:t>2</w:t>
            </w:r>
          </w:p>
        </w:tc>
        <w:tc>
          <w:tcPr>
            <w:tcW w:w="2447" w:type="dxa"/>
          </w:tcPr>
          <w:p w14:paraId="2BE2DA1A" w14:textId="77777777" w:rsidR="008E05C1" w:rsidRPr="002F7693" w:rsidRDefault="008E05C1" w:rsidP="008E05C1">
            <w:pPr>
              <w:pStyle w:val="Tablecontent"/>
              <w:ind w:left="90" w:right="90"/>
            </w:pPr>
            <w:r w:rsidRPr="002F7693">
              <w:t>MsgType</w:t>
            </w:r>
          </w:p>
        </w:tc>
        <w:tc>
          <w:tcPr>
            <w:tcW w:w="929" w:type="dxa"/>
          </w:tcPr>
          <w:p w14:paraId="38D5F448" w14:textId="77777777" w:rsidR="008E05C1" w:rsidRPr="003173E7" w:rsidRDefault="008E05C1" w:rsidP="008E05C1">
            <w:pPr>
              <w:pStyle w:val="Tablecontent"/>
              <w:ind w:left="90" w:right="90"/>
              <w:jc w:val="center"/>
            </w:pPr>
            <w:r>
              <w:t>Uint16</w:t>
            </w:r>
          </w:p>
        </w:tc>
        <w:tc>
          <w:tcPr>
            <w:tcW w:w="658" w:type="dxa"/>
          </w:tcPr>
          <w:p w14:paraId="03094A06" w14:textId="77777777" w:rsidR="008E05C1" w:rsidRPr="003173E7" w:rsidRDefault="008E05C1" w:rsidP="008E05C1">
            <w:pPr>
              <w:pStyle w:val="Tablecontent"/>
              <w:ind w:left="90" w:right="90"/>
              <w:jc w:val="right"/>
            </w:pPr>
            <w:r>
              <w:t>2</w:t>
            </w:r>
          </w:p>
        </w:tc>
        <w:tc>
          <w:tcPr>
            <w:tcW w:w="2356" w:type="dxa"/>
          </w:tcPr>
          <w:p w14:paraId="16696FD2" w14:textId="0B80F421" w:rsidR="008E05C1" w:rsidRPr="003173E7" w:rsidRDefault="00220755" w:rsidP="008E05C1">
            <w:pPr>
              <w:pStyle w:val="Tablecontent"/>
              <w:ind w:left="90" w:right="90"/>
            </w:pPr>
            <w:r>
              <w:t>Type of message</w:t>
            </w:r>
          </w:p>
        </w:tc>
        <w:tc>
          <w:tcPr>
            <w:tcW w:w="2694" w:type="dxa"/>
          </w:tcPr>
          <w:p w14:paraId="65F38223" w14:textId="77777777" w:rsidR="008E05C1" w:rsidRPr="00CE0695" w:rsidRDefault="008E05C1" w:rsidP="008E05C1">
            <w:pPr>
              <w:pStyle w:val="Tablecontent"/>
              <w:ind w:left="549" w:right="90" w:hanging="459"/>
            </w:pPr>
            <w:r w:rsidRPr="00BF72E1">
              <w:rPr>
                <w:rStyle w:val="Value"/>
              </w:rPr>
              <w:t>51</w:t>
            </w:r>
            <w:r w:rsidRPr="00CE0695">
              <w:tab/>
              <w:t>Trade cancel</w:t>
            </w:r>
          </w:p>
        </w:tc>
      </w:tr>
      <w:tr w:rsidR="008E05C1" w:rsidRPr="000512ED" w14:paraId="1967A1FD"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1" w:type="dxa"/>
          </w:tcPr>
          <w:p w14:paraId="74A8DE23" w14:textId="77777777" w:rsidR="008E05C1" w:rsidRPr="003173E7" w:rsidRDefault="008E05C1" w:rsidP="008E05C1">
            <w:pPr>
              <w:pStyle w:val="Tablecontent"/>
              <w:ind w:left="90" w:right="90"/>
              <w:jc w:val="right"/>
            </w:pPr>
            <w:r>
              <w:t>4</w:t>
            </w:r>
          </w:p>
        </w:tc>
        <w:tc>
          <w:tcPr>
            <w:tcW w:w="2447" w:type="dxa"/>
          </w:tcPr>
          <w:p w14:paraId="0D5EEAFD" w14:textId="77777777" w:rsidR="008E05C1" w:rsidRPr="002F7693" w:rsidRDefault="008E05C1" w:rsidP="008E05C1">
            <w:pPr>
              <w:pStyle w:val="Tablecontent"/>
              <w:ind w:left="90" w:right="90"/>
            </w:pPr>
            <w:r w:rsidRPr="002F7693">
              <w:t>SecurityCode</w:t>
            </w:r>
          </w:p>
        </w:tc>
        <w:tc>
          <w:tcPr>
            <w:tcW w:w="929" w:type="dxa"/>
          </w:tcPr>
          <w:p w14:paraId="0D69B292" w14:textId="77777777" w:rsidR="008E05C1" w:rsidRPr="003173E7" w:rsidRDefault="008E05C1" w:rsidP="008E05C1">
            <w:pPr>
              <w:pStyle w:val="Tablecontent"/>
              <w:ind w:left="90" w:right="90"/>
              <w:jc w:val="center"/>
            </w:pPr>
            <w:r>
              <w:t>Uint32</w:t>
            </w:r>
          </w:p>
        </w:tc>
        <w:tc>
          <w:tcPr>
            <w:tcW w:w="658" w:type="dxa"/>
          </w:tcPr>
          <w:p w14:paraId="2AF44988" w14:textId="77777777" w:rsidR="008E05C1" w:rsidRPr="003173E7" w:rsidRDefault="008E05C1" w:rsidP="008E05C1">
            <w:pPr>
              <w:pStyle w:val="Tablecontent"/>
              <w:ind w:left="90" w:right="90"/>
              <w:jc w:val="right"/>
            </w:pPr>
            <w:r>
              <w:t>4</w:t>
            </w:r>
          </w:p>
        </w:tc>
        <w:tc>
          <w:tcPr>
            <w:tcW w:w="2356" w:type="dxa"/>
          </w:tcPr>
          <w:p w14:paraId="78B5AC9C" w14:textId="77777777" w:rsidR="008E05C1" w:rsidRPr="003173E7" w:rsidRDefault="008E05C1" w:rsidP="008E05C1">
            <w:pPr>
              <w:pStyle w:val="Tablecontent"/>
              <w:ind w:left="90" w:right="90"/>
            </w:pPr>
            <w:r>
              <w:t>Uniquely identifies a security available for trading</w:t>
            </w:r>
          </w:p>
        </w:tc>
        <w:tc>
          <w:tcPr>
            <w:tcW w:w="2694" w:type="dxa"/>
          </w:tcPr>
          <w:p w14:paraId="6CABE471" w14:textId="77777777" w:rsidR="008E05C1" w:rsidRPr="003173E7" w:rsidRDefault="008E05C1" w:rsidP="008E05C1">
            <w:pPr>
              <w:pStyle w:val="Tablecontent"/>
              <w:ind w:left="90" w:right="90"/>
            </w:pPr>
            <w:r>
              <w:t xml:space="preserve">5 digit security codes with possible values </w:t>
            </w:r>
            <w:r w:rsidRPr="00BF72E1">
              <w:rPr>
                <w:rStyle w:val="Value"/>
              </w:rPr>
              <w:t>1</w:t>
            </w:r>
            <w:r w:rsidRPr="00D55269">
              <w:t xml:space="preserve"> – </w:t>
            </w:r>
            <w:r w:rsidRPr="00BF72E1">
              <w:rPr>
                <w:rStyle w:val="Value"/>
              </w:rPr>
              <w:t>99999</w:t>
            </w:r>
          </w:p>
        </w:tc>
      </w:tr>
      <w:tr w:rsidR="008E05C1" w:rsidRPr="000512ED" w14:paraId="4A191709" w14:textId="77777777" w:rsidTr="008E05C1">
        <w:trPr>
          <w:cnfStyle w:val="000000010000" w:firstRow="0" w:lastRow="0" w:firstColumn="0" w:lastColumn="0" w:oddVBand="0" w:evenVBand="0" w:oddHBand="0" w:evenHBand="1" w:firstRowFirstColumn="0" w:firstRowLastColumn="0" w:lastRowFirstColumn="0" w:lastRowLastColumn="0"/>
        </w:trPr>
        <w:tc>
          <w:tcPr>
            <w:tcW w:w="701" w:type="dxa"/>
          </w:tcPr>
          <w:p w14:paraId="37BE1FC8" w14:textId="77777777" w:rsidR="008E05C1" w:rsidRPr="003173E7" w:rsidRDefault="008E05C1" w:rsidP="008E05C1">
            <w:pPr>
              <w:pStyle w:val="Tablecontent"/>
              <w:ind w:left="90" w:right="90"/>
              <w:jc w:val="right"/>
            </w:pPr>
            <w:r>
              <w:t>8</w:t>
            </w:r>
          </w:p>
        </w:tc>
        <w:tc>
          <w:tcPr>
            <w:tcW w:w="2447" w:type="dxa"/>
          </w:tcPr>
          <w:p w14:paraId="13D61054" w14:textId="77777777" w:rsidR="008E05C1" w:rsidRPr="002F7693" w:rsidRDefault="008E05C1" w:rsidP="008E05C1">
            <w:pPr>
              <w:pStyle w:val="Tablecontent"/>
              <w:ind w:left="90" w:right="90"/>
            </w:pPr>
            <w:r w:rsidRPr="002F7693">
              <w:t>TradeID</w:t>
            </w:r>
          </w:p>
        </w:tc>
        <w:tc>
          <w:tcPr>
            <w:tcW w:w="929" w:type="dxa"/>
          </w:tcPr>
          <w:p w14:paraId="163D23BC" w14:textId="77777777" w:rsidR="008E05C1" w:rsidRPr="003173E7" w:rsidRDefault="008E05C1" w:rsidP="008E05C1">
            <w:pPr>
              <w:pStyle w:val="Tablecontent"/>
              <w:ind w:left="90" w:right="90"/>
              <w:jc w:val="center"/>
            </w:pPr>
            <w:r>
              <w:t>Uint32</w:t>
            </w:r>
          </w:p>
        </w:tc>
        <w:tc>
          <w:tcPr>
            <w:tcW w:w="658" w:type="dxa"/>
          </w:tcPr>
          <w:p w14:paraId="4290A622" w14:textId="77777777" w:rsidR="008E05C1" w:rsidRPr="003173E7" w:rsidRDefault="008E05C1" w:rsidP="008E05C1">
            <w:pPr>
              <w:pStyle w:val="Tablecontent"/>
              <w:ind w:left="90" w:right="90"/>
              <w:jc w:val="right"/>
            </w:pPr>
            <w:r>
              <w:t>4</w:t>
            </w:r>
          </w:p>
        </w:tc>
        <w:tc>
          <w:tcPr>
            <w:tcW w:w="2356" w:type="dxa"/>
          </w:tcPr>
          <w:p w14:paraId="42424117" w14:textId="4739FC41" w:rsidR="008E05C1" w:rsidRPr="001A42BA" w:rsidRDefault="008E05C1" w:rsidP="008E05C1">
            <w:pPr>
              <w:pStyle w:val="Tablecontent"/>
              <w:ind w:left="90" w:right="90"/>
              <w:rPr>
                <w:highlight w:val="yellow"/>
              </w:rPr>
            </w:pPr>
            <w:r>
              <w:t xml:space="preserve">Unique identifier per security for each trade performed within the trading system. The ID </w:t>
            </w:r>
            <w:r w:rsidR="00220755">
              <w:t>is reset for each trading day</w:t>
            </w:r>
          </w:p>
        </w:tc>
        <w:tc>
          <w:tcPr>
            <w:tcW w:w="2694" w:type="dxa"/>
          </w:tcPr>
          <w:p w14:paraId="02C7E7ED" w14:textId="77777777" w:rsidR="008E05C1" w:rsidRPr="003173E7" w:rsidRDefault="008E05C1" w:rsidP="008E05C1">
            <w:pPr>
              <w:pStyle w:val="Tablecontent"/>
              <w:ind w:left="90" w:right="90"/>
            </w:pPr>
            <w:r>
              <w:t xml:space="preserve">Starting from </w:t>
            </w:r>
            <w:r w:rsidRPr="00D55269">
              <w:rPr>
                <w:rStyle w:val="Value"/>
              </w:rPr>
              <w:t>1</w:t>
            </w:r>
            <w:r>
              <w:t xml:space="preserve">, incrementing by </w:t>
            </w:r>
            <w:r w:rsidRPr="00901BE3">
              <w:t>1</w:t>
            </w:r>
            <w:r>
              <w:t xml:space="preserve"> for each trade</w:t>
            </w:r>
          </w:p>
        </w:tc>
      </w:tr>
      <w:tr w:rsidR="008E05C1" w:rsidRPr="003173E7" w14:paraId="61521B51" w14:textId="77777777" w:rsidTr="008E05C1">
        <w:trPr>
          <w:gridAfter w:val="1"/>
          <w:cnfStyle w:val="000000100000" w:firstRow="0" w:lastRow="0" w:firstColumn="0" w:lastColumn="0" w:oddVBand="0" w:evenVBand="0" w:oddHBand="1" w:evenHBand="0" w:firstRowFirstColumn="0" w:firstRowLastColumn="0" w:lastRowFirstColumn="0" w:lastRowLastColumn="0"/>
          <w:wAfter w:w="2694" w:type="dxa"/>
          <w:cantSplit/>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3F9586FE" w14:textId="77777777" w:rsidR="008E05C1" w:rsidRPr="003173E7" w:rsidRDefault="008E05C1" w:rsidP="008E05C1">
            <w:pPr>
              <w:pStyle w:val="Tablecontent"/>
              <w:tabs>
                <w:tab w:val="right" w:leader="dot" w:pos="3753"/>
              </w:tabs>
              <w:ind w:left="90" w:right="90"/>
            </w:pPr>
            <w:r>
              <w:lastRenderedPageBreak/>
              <w:t>Total Length</w:t>
            </w:r>
            <w:r>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66689D21" w14:textId="77777777" w:rsidR="008E05C1" w:rsidRDefault="008E05C1" w:rsidP="008E05C1">
            <w:pPr>
              <w:pStyle w:val="Tablecontent"/>
              <w:ind w:left="90" w:right="90"/>
              <w:jc w:val="right"/>
            </w:pPr>
            <w:r>
              <w:rPr>
                <w:noProof/>
              </w:rPr>
              <w:t>12</w:t>
            </w:r>
          </w:p>
        </w:tc>
        <w:tc>
          <w:tcPr>
            <w:tcW w:w="2356" w:type="dxa"/>
            <w:tcBorders>
              <w:top w:val="none" w:sz="0" w:space="0" w:color="auto"/>
              <w:left w:val="none" w:sz="0" w:space="0" w:color="auto"/>
              <w:bottom w:val="none" w:sz="0" w:space="0" w:color="auto"/>
            </w:tcBorders>
            <w:shd w:val="clear" w:color="auto" w:fill="auto"/>
          </w:tcPr>
          <w:p w14:paraId="5660F98B" w14:textId="77777777" w:rsidR="008E05C1" w:rsidRPr="003173E7" w:rsidRDefault="008E05C1" w:rsidP="008E05C1">
            <w:pPr>
              <w:pStyle w:val="Tablecontent"/>
              <w:ind w:left="90" w:right="90"/>
            </w:pPr>
            <w:r>
              <w:rPr>
                <w:rStyle w:val="Hiddencomments"/>
              </w:rPr>
              <w:sym w:font="Wingdings 3" w:char="0083"/>
            </w:r>
            <w:r>
              <w:rPr>
                <w:rStyle w:val="Hiddencomments"/>
              </w:rPr>
              <w:t>calculated</w:t>
            </w:r>
          </w:p>
        </w:tc>
      </w:tr>
    </w:tbl>
    <w:p w14:paraId="144B9E04" w14:textId="77777777" w:rsidR="00316344" w:rsidRPr="00F14F60" w:rsidRDefault="00316344" w:rsidP="00067DFE">
      <w:pPr>
        <w:rPr>
          <w:lang w:val="en-GB"/>
        </w:rPr>
      </w:pPr>
    </w:p>
    <w:p w14:paraId="33F9C6DC" w14:textId="77777777" w:rsidR="00EE0F37" w:rsidRPr="00F14F60" w:rsidRDefault="00EE0F37" w:rsidP="00EE0F37">
      <w:pPr>
        <w:pStyle w:val="Heading3"/>
        <w:rPr>
          <w:lang w:val="en-GB"/>
        </w:rPr>
      </w:pPr>
      <w:bookmarkStart w:id="820" w:name="Msg_TradeTicker52"/>
      <w:bookmarkStart w:id="821" w:name="_Toc320941285"/>
      <w:bookmarkStart w:id="822" w:name="_Toc36740752"/>
      <w:r w:rsidRPr="00F14F60">
        <w:rPr>
          <w:lang w:val="en-GB"/>
        </w:rPr>
        <w:t>Trade Ticker (52)</w:t>
      </w:r>
      <w:bookmarkEnd w:id="820"/>
      <w:bookmarkEnd w:id="821"/>
      <w:bookmarkEnd w:id="822"/>
    </w:p>
    <w:p w14:paraId="104EC3BC" w14:textId="77777777" w:rsidR="007745FB" w:rsidRPr="00F14F60" w:rsidRDefault="007745FB" w:rsidP="007745FB">
      <w:pPr>
        <w:pStyle w:val="Tablecontent"/>
        <w:rPr>
          <w:color w:val="E36C0A" w:themeColor="accent6" w:themeShade="BF"/>
          <w:lang w:val="en-GB"/>
        </w:rPr>
      </w:pPr>
      <w:bookmarkStart w:id="823" w:name="OLE_LINK22"/>
      <w:bookmarkStart w:id="824" w:name="OLE_LINK23"/>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2D33645E" w14:textId="77777777" w:rsidTr="00953EC2">
        <w:trPr>
          <w:trHeight w:hRule="exact" w:val="403"/>
        </w:trPr>
        <w:tc>
          <w:tcPr>
            <w:tcW w:w="1734" w:type="dxa"/>
          </w:tcPr>
          <w:p w14:paraId="38B7C6A8" w14:textId="77777777" w:rsidR="00953EC2" w:rsidRPr="00F14F60" w:rsidRDefault="00953EC2" w:rsidP="00B92C4D">
            <w:pPr>
              <w:pStyle w:val="TableHeader"/>
              <w:spacing w:before="0"/>
              <w:rPr>
                <w:color w:val="E36C0A" w:themeColor="accent6" w:themeShade="BF"/>
                <w:lang w:val="en-GB"/>
              </w:rPr>
            </w:pPr>
            <w:bookmarkStart w:id="825" w:name="_Toc329938807"/>
            <w:r w:rsidRPr="00F14F60">
              <w:rPr>
                <w:color w:val="E36C0A" w:themeColor="accent6" w:themeShade="BF"/>
                <w:lang w:val="en-GB"/>
              </w:rPr>
              <w:t>Section</w:t>
            </w:r>
            <w:bookmarkEnd w:id="825"/>
          </w:p>
        </w:tc>
        <w:tc>
          <w:tcPr>
            <w:tcW w:w="1685" w:type="dxa"/>
          </w:tcPr>
          <w:p w14:paraId="7D4D002E" w14:textId="77777777" w:rsidR="00953EC2" w:rsidRPr="00F14F60" w:rsidRDefault="00953EC2" w:rsidP="00B92C4D">
            <w:pPr>
              <w:pStyle w:val="TableHeader"/>
              <w:spacing w:before="0"/>
              <w:rPr>
                <w:color w:val="E36C0A" w:themeColor="accent6" w:themeShade="BF"/>
                <w:lang w:val="en-GB"/>
              </w:rPr>
            </w:pPr>
            <w:bookmarkStart w:id="826" w:name="_Toc329938808"/>
            <w:r w:rsidRPr="00F14F60">
              <w:rPr>
                <w:color w:val="E36C0A" w:themeColor="accent6" w:themeShade="BF"/>
                <w:lang w:val="en-GB"/>
              </w:rPr>
              <w:t>OMD Securities Standard (SS)</w:t>
            </w:r>
            <w:bookmarkEnd w:id="826"/>
          </w:p>
        </w:tc>
        <w:tc>
          <w:tcPr>
            <w:tcW w:w="1685" w:type="dxa"/>
          </w:tcPr>
          <w:p w14:paraId="0E0CED29" w14:textId="77777777" w:rsidR="00953EC2" w:rsidRPr="00F14F60" w:rsidRDefault="00953EC2" w:rsidP="00B92C4D">
            <w:pPr>
              <w:pStyle w:val="TableHeader"/>
              <w:spacing w:before="0"/>
              <w:rPr>
                <w:color w:val="E36C0A" w:themeColor="accent6" w:themeShade="BF"/>
                <w:lang w:val="en-GB"/>
              </w:rPr>
            </w:pPr>
            <w:bookmarkStart w:id="827" w:name="_Toc329938809"/>
            <w:r w:rsidRPr="00F14F60">
              <w:rPr>
                <w:color w:val="E36C0A" w:themeColor="accent6" w:themeShade="BF"/>
                <w:lang w:val="en-GB"/>
              </w:rPr>
              <w:t>OMD Securities Premium (SP)</w:t>
            </w:r>
            <w:bookmarkEnd w:id="827"/>
          </w:p>
        </w:tc>
        <w:tc>
          <w:tcPr>
            <w:tcW w:w="1715" w:type="dxa"/>
          </w:tcPr>
          <w:p w14:paraId="20F2E888" w14:textId="77777777" w:rsidR="00953EC2" w:rsidRPr="00F14F60" w:rsidRDefault="00953EC2" w:rsidP="00B92C4D">
            <w:pPr>
              <w:pStyle w:val="TableHeader"/>
              <w:spacing w:before="0"/>
              <w:rPr>
                <w:color w:val="E36C0A" w:themeColor="accent6" w:themeShade="BF"/>
                <w:lang w:val="en-GB"/>
              </w:rPr>
            </w:pPr>
            <w:bookmarkStart w:id="828" w:name="_Toc329938810"/>
            <w:r w:rsidRPr="00F14F60">
              <w:rPr>
                <w:color w:val="E36C0A" w:themeColor="accent6" w:themeShade="BF"/>
                <w:lang w:val="en-GB"/>
              </w:rPr>
              <w:t>OMD Securities FullTick (SF)</w:t>
            </w:r>
            <w:bookmarkEnd w:id="828"/>
          </w:p>
        </w:tc>
        <w:tc>
          <w:tcPr>
            <w:tcW w:w="1703" w:type="dxa"/>
          </w:tcPr>
          <w:p w14:paraId="21CF6A72" w14:textId="77777777" w:rsidR="00953EC2" w:rsidRPr="00F14F60" w:rsidRDefault="00953EC2" w:rsidP="00B92C4D">
            <w:pPr>
              <w:pStyle w:val="TableHeader"/>
              <w:spacing w:before="0"/>
              <w:rPr>
                <w:color w:val="E36C0A" w:themeColor="accent6" w:themeShade="BF"/>
                <w:lang w:val="en-GB"/>
              </w:rPr>
            </w:pPr>
            <w:bookmarkStart w:id="829" w:name="_Toc329938811"/>
            <w:r w:rsidRPr="00F14F60">
              <w:rPr>
                <w:color w:val="E36C0A" w:themeColor="accent6" w:themeShade="BF"/>
                <w:lang w:val="en-GB"/>
              </w:rPr>
              <w:t>OMD Index             (Index)</w:t>
            </w:r>
            <w:bookmarkEnd w:id="829"/>
          </w:p>
        </w:tc>
      </w:tr>
      <w:tr w:rsidR="007745FB" w:rsidRPr="00F87671" w14:paraId="52B1CD07" w14:textId="77777777" w:rsidTr="00953EC2">
        <w:trPr>
          <w:trHeight w:hRule="exact" w:val="284"/>
        </w:trPr>
        <w:tc>
          <w:tcPr>
            <w:tcW w:w="1734" w:type="dxa"/>
          </w:tcPr>
          <w:p w14:paraId="279E3288" w14:textId="77777777" w:rsidR="007745FB" w:rsidRPr="00F14F60" w:rsidRDefault="007745FB" w:rsidP="00B92C4D">
            <w:pPr>
              <w:pStyle w:val="TableHeader"/>
              <w:spacing w:before="0"/>
              <w:rPr>
                <w:color w:val="E36C0A" w:themeColor="accent6" w:themeShade="BF"/>
                <w:lang w:val="en-GB"/>
              </w:rPr>
            </w:pPr>
            <w:bookmarkStart w:id="830" w:name="_Toc321012649"/>
            <w:bookmarkStart w:id="831" w:name="_Toc321043011"/>
            <w:bookmarkStart w:id="832" w:name="_Toc329938812"/>
            <w:r w:rsidRPr="00F14F60">
              <w:rPr>
                <w:color w:val="E36C0A" w:themeColor="accent6" w:themeShade="BF"/>
                <w:lang w:val="en-GB"/>
              </w:rPr>
              <w:t>3.10.3</w:t>
            </w:r>
            <w:bookmarkEnd w:id="830"/>
            <w:bookmarkEnd w:id="831"/>
            <w:bookmarkEnd w:id="832"/>
          </w:p>
        </w:tc>
        <w:tc>
          <w:tcPr>
            <w:tcW w:w="1685" w:type="dxa"/>
          </w:tcPr>
          <w:p w14:paraId="7B0550B6" w14:textId="77777777" w:rsidR="007745FB" w:rsidRPr="00F14F60" w:rsidRDefault="007745FB" w:rsidP="00B92C4D">
            <w:pPr>
              <w:pStyle w:val="TableHeader"/>
              <w:spacing w:before="0"/>
              <w:rPr>
                <w:color w:val="E36C0A" w:themeColor="accent6" w:themeShade="BF"/>
                <w:sz w:val="24"/>
                <w:szCs w:val="24"/>
                <w:lang w:val="en-GB"/>
              </w:rPr>
            </w:pPr>
            <w:bookmarkStart w:id="833" w:name="_Toc321012650"/>
            <w:bookmarkStart w:id="834" w:name="_Toc321043012"/>
            <w:bookmarkStart w:id="835" w:name="_Toc329938813"/>
            <w:r w:rsidRPr="00F14F60">
              <w:rPr>
                <w:rFonts w:ascii="Arial" w:hAnsi="Arial" w:cs="Arial" w:hint="eastAsia"/>
                <w:color w:val="E36C0A" w:themeColor="accent6" w:themeShade="BF"/>
                <w:sz w:val="24"/>
                <w:szCs w:val="24"/>
                <w:lang w:val="en-GB"/>
              </w:rPr>
              <w:t>●</w:t>
            </w:r>
            <w:bookmarkEnd w:id="833"/>
            <w:bookmarkEnd w:id="834"/>
            <w:bookmarkEnd w:id="835"/>
          </w:p>
        </w:tc>
        <w:tc>
          <w:tcPr>
            <w:tcW w:w="1685" w:type="dxa"/>
          </w:tcPr>
          <w:p w14:paraId="15F656FF" w14:textId="77777777" w:rsidR="007745FB" w:rsidRPr="00F14F60" w:rsidRDefault="007745FB" w:rsidP="00B92C4D">
            <w:pPr>
              <w:pStyle w:val="TableHeader"/>
              <w:spacing w:before="0"/>
              <w:rPr>
                <w:color w:val="E36C0A" w:themeColor="accent6" w:themeShade="BF"/>
                <w:lang w:val="en-GB"/>
              </w:rPr>
            </w:pPr>
          </w:p>
        </w:tc>
        <w:tc>
          <w:tcPr>
            <w:tcW w:w="1715" w:type="dxa"/>
          </w:tcPr>
          <w:p w14:paraId="2674384D" w14:textId="77777777" w:rsidR="007745FB" w:rsidRPr="00F14F60" w:rsidRDefault="007745FB" w:rsidP="00B92C4D">
            <w:pPr>
              <w:pStyle w:val="TableHeader"/>
              <w:spacing w:before="0"/>
              <w:rPr>
                <w:color w:val="E36C0A" w:themeColor="accent6" w:themeShade="BF"/>
                <w:lang w:val="en-GB"/>
              </w:rPr>
            </w:pPr>
          </w:p>
        </w:tc>
        <w:tc>
          <w:tcPr>
            <w:tcW w:w="1703" w:type="dxa"/>
          </w:tcPr>
          <w:p w14:paraId="53A09646" w14:textId="77777777" w:rsidR="007745FB" w:rsidRPr="00F14F60" w:rsidRDefault="007745FB" w:rsidP="00B92C4D">
            <w:pPr>
              <w:pStyle w:val="TableHeader"/>
              <w:spacing w:before="0"/>
              <w:rPr>
                <w:color w:val="E36C0A" w:themeColor="accent6" w:themeShade="BF"/>
                <w:lang w:val="en-GB"/>
              </w:rPr>
            </w:pPr>
          </w:p>
        </w:tc>
      </w:tr>
    </w:tbl>
    <w:p w14:paraId="0A1357F8" w14:textId="77777777" w:rsidR="007745FB" w:rsidRPr="00F14F60" w:rsidRDefault="007745FB">
      <w:pPr>
        <w:rPr>
          <w:lang w:val="en-GB"/>
        </w:rPr>
      </w:pPr>
    </w:p>
    <w:p w14:paraId="23227114" w14:textId="77777777" w:rsidR="00154663" w:rsidRPr="00F14F60" w:rsidRDefault="00C87BC9">
      <w:pPr>
        <w:rPr>
          <w:lang w:val="en-GB"/>
        </w:rPr>
      </w:pPr>
      <w:r w:rsidRPr="00F14F60">
        <w:rPr>
          <w:lang w:val="en-GB"/>
        </w:rPr>
        <w:t>Th</w:t>
      </w:r>
      <w:r w:rsidR="00820D97" w:rsidRPr="00F14F60">
        <w:rPr>
          <w:lang w:val="en-GB"/>
        </w:rPr>
        <w:t>e Trade Ticker</w:t>
      </w:r>
      <w:r w:rsidRPr="00F14F60">
        <w:rPr>
          <w:lang w:val="en-GB"/>
        </w:rPr>
        <w:t xml:space="preserve"> is an aggregation of several trades into one message, combining quantities of </w:t>
      </w:r>
      <w:r w:rsidR="0082115E" w:rsidRPr="00F14F60">
        <w:rPr>
          <w:lang w:val="en-GB"/>
        </w:rPr>
        <w:t xml:space="preserve">subsequent </w:t>
      </w:r>
      <w:r w:rsidRPr="00F14F60">
        <w:rPr>
          <w:lang w:val="en-GB"/>
        </w:rPr>
        <w:t>trades</w:t>
      </w:r>
      <w:r w:rsidR="0082115E" w:rsidRPr="00F14F60">
        <w:rPr>
          <w:lang w:val="en-GB"/>
        </w:rPr>
        <w:t xml:space="preserve"> made on a given instrument at a given fixed price.</w:t>
      </w:r>
    </w:p>
    <w:p w14:paraId="7B58D7A4" w14:textId="77777777" w:rsidR="00426FC2" w:rsidRPr="00F14F60" w:rsidRDefault="00426FC2">
      <w:pPr>
        <w:rPr>
          <w:lang w:val="en-GB"/>
        </w:rPr>
      </w:pPr>
    </w:p>
    <w:p w14:paraId="1A55A471" w14:textId="77777777" w:rsidR="00154663" w:rsidRPr="00F14F60" w:rsidRDefault="001A7172">
      <w:pPr>
        <w:rPr>
          <w:lang w:val="en-GB"/>
        </w:rPr>
      </w:pPr>
      <w:r w:rsidRPr="00F14F60">
        <w:rPr>
          <w:lang w:val="en-GB"/>
        </w:rPr>
        <w:t xml:space="preserve">When a trade is cancelled, a Trade Ticker message will be </w:t>
      </w:r>
      <w:r w:rsidR="009F4D6F" w:rsidRPr="00F14F60">
        <w:rPr>
          <w:lang w:val="en-GB"/>
        </w:rPr>
        <w:t>generated</w:t>
      </w:r>
      <w:r w:rsidRPr="00F14F60">
        <w:rPr>
          <w:lang w:val="en-GB"/>
        </w:rPr>
        <w:t xml:space="preserve"> with the T</w:t>
      </w:r>
      <w:r w:rsidR="004169F4" w:rsidRPr="00F14F60">
        <w:rPr>
          <w:lang w:val="en-GB"/>
        </w:rPr>
        <w:t>icker</w:t>
      </w:r>
      <w:r w:rsidRPr="00F14F60">
        <w:rPr>
          <w:lang w:val="en-GB"/>
        </w:rPr>
        <w:t xml:space="preserve">ID set to the ticker which contains the cancelled trade and with the </w:t>
      </w:r>
      <w:r w:rsidR="00515D2B" w:rsidRPr="00F14F60">
        <w:rPr>
          <w:lang w:val="en-GB"/>
        </w:rPr>
        <w:t>Aggregate</w:t>
      </w:r>
      <w:r w:rsidRPr="00F14F60">
        <w:rPr>
          <w:lang w:val="en-GB"/>
        </w:rPr>
        <w:t xml:space="preserve">Quantity set to </w:t>
      </w:r>
      <w:r w:rsidR="002A610F" w:rsidRPr="00F14F60">
        <w:rPr>
          <w:lang w:val="en-GB"/>
        </w:rPr>
        <w:t>remaining quantity outstanding</w:t>
      </w:r>
      <w:r w:rsidRPr="00F14F60">
        <w:rPr>
          <w:lang w:val="en-GB"/>
        </w:rPr>
        <w:t>.</w:t>
      </w:r>
    </w:p>
    <w:p w14:paraId="62925240" w14:textId="77777777" w:rsidR="00154663" w:rsidRPr="00F14F60" w:rsidRDefault="00154663">
      <w:pPr>
        <w:rPr>
          <w:lang w:val="en-GB"/>
        </w:rPr>
      </w:pPr>
    </w:p>
    <w:p w14:paraId="226A3ADE" w14:textId="77777777" w:rsidR="00EE0F37" w:rsidRDefault="00EE0F37" w:rsidP="00EE0F37">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658"/>
        <w:gridCol w:w="2356"/>
        <w:gridCol w:w="2694"/>
      </w:tblGrid>
      <w:tr w:rsidR="008E05C1" w:rsidRPr="00AC3E5B" w14:paraId="5876FFD3" w14:textId="77777777" w:rsidTr="008E05C1">
        <w:trPr>
          <w:cnfStyle w:val="100000000000" w:firstRow="1" w:lastRow="0" w:firstColumn="0" w:lastColumn="0" w:oddVBand="0" w:evenVBand="0" w:oddHBand="0" w:evenHBand="0" w:firstRowFirstColumn="0" w:firstRowLastColumn="0" w:lastRowFirstColumn="0" w:lastRowLastColumn="0"/>
          <w:tblHeader/>
        </w:trPr>
        <w:tc>
          <w:tcPr>
            <w:tcW w:w="701" w:type="dxa"/>
          </w:tcPr>
          <w:p w14:paraId="252266AD" w14:textId="77777777" w:rsidR="008E05C1" w:rsidRPr="00AC3E5B" w:rsidRDefault="008E05C1" w:rsidP="00462355">
            <w:pPr>
              <w:pStyle w:val="TableHeader"/>
              <w:spacing w:before="144" w:after="144"/>
              <w:ind w:left="90" w:right="90"/>
              <w:jc w:val="right"/>
            </w:pPr>
            <w:r>
              <w:t>Offset</w:t>
            </w:r>
          </w:p>
        </w:tc>
        <w:tc>
          <w:tcPr>
            <w:tcW w:w="2447" w:type="dxa"/>
          </w:tcPr>
          <w:p w14:paraId="33C9B571" w14:textId="77777777" w:rsidR="008E05C1" w:rsidRPr="00AC3E5B" w:rsidRDefault="008E05C1" w:rsidP="008E05C1">
            <w:pPr>
              <w:pStyle w:val="TableHeader"/>
              <w:spacing w:before="144" w:after="144"/>
              <w:ind w:left="90" w:right="90"/>
              <w:jc w:val="left"/>
            </w:pPr>
            <w:r>
              <w:t>Field</w:t>
            </w:r>
          </w:p>
        </w:tc>
        <w:tc>
          <w:tcPr>
            <w:tcW w:w="929" w:type="dxa"/>
          </w:tcPr>
          <w:p w14:paraId="5C428B89" w14:textId="77777777" w:rsidR="008E05C1" w:rsidRPr="00AC3E5B" w:rsidRDefault="008E05C1" w:rsidP="008E05C1">
            <w:pPr>
              <w:pStyle w:val="TableHeader"/>
              <w:spacing w:before="144" w:after="144"/>
              <w:ind w:left="90" w:right="90"/>
            </w:pPr>
            <w:r>
              <w:t>Format</w:t>
            </w:r>
          </w:p>
        </w:tc>
        <w:tc>
          <w:tcPr>
            <w:tcW w:w="658" w:type="dxa"/>
          </w:tcPr>
          <w:p w14:paraId="7FEFFEA7" w14:textId="77777777" w:rsidR="008E05C1" w:rsidRPr="00AC3E5B" w:rsidRDefault="008E05C1" w:rsidP="008E05C1">
            <w:pPr>
              <w:pStyle w:val="TableHeader"/>
              <w:spacing w:before="144" w:after="144"/>
              <w:ind w:left="90" w:right="90"/>
              <w:jc w:val="right"/>
            </w:pPr>
            <w:r>
              <w:t>Len</w:t>
            </w:r>
          </w:p>
        </w:tc>
        <w:tc>
          <w:tcPr>
            <w:tcW w:w="2356" w:type="dxa"/>
          </w:tcPr>
          <w:p w14:paraId="35093E7C" w14:textId="77777777" w:rsidR="008E05C1" w:rsidRPr="00AC3E5B" w:rsidRDefault="008E05C1" w:rsidP="008E05C1">
            <w:pPr>
              <w:pStyle w:val="TableHeader"/>
              <w:spacing w:before="144" w:after="144"/>
              <w:ind w:left="90" w:right="90"/>
              <w:jc w:val="left"/>
            </w:pPr>
            <w:r>
              <w:t>Description</w:t>
            </w:r>
          </w:p>
        </w:tc>
        <w:tc>
          <w:tcPr>
            <w:tcW w:w="2694" w:type="dxa"/>
          </w:tcPr>
          <w:p w14:paraId="3EAEF197" w14:textId="77777777" w:rsidR="008E05C1" w:rsidRPr="00AC3E5B" w:rsidRDefault="008E05C1" w:rsidP="008E05C1">
            <w:pPr>
              <w:pStyle w:val="TableHeader"/>
              <w:spacing w:before="144" w:after="144"/>
              <w:ind w:left="90" w:right="90"/>
              <w:jc w:val="left"/>
            </w:pPr>
            <w:r>
              <w:t>Values</w:t>
            </w:r>
          </w:p>
        </w:tc>
      </w:tr>
      <w:tr w:rsidR="008E05C1" w:rsidRPr="003173E7" w14:paraId="68A5D014"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1" w:type="dxa"/>
          </w:tcPr>
          <w:p w14:paraId="684136EA" w14:textId="77777777" w:rsidR="008E05C1" w:rsidRPr="003173E7" w:rsidRDefault="008E05C1" w:rsidP="008E05C1">
            <w:pPr>
              <w:pStyle w:val="Tablecontent"/>
              <w:ind w:left="90" w:right="90"/>
              <w:jc w:val="right"/>
            </w:pPr>
            <w:r>
              <w:t>0</w:t>
            </w:r>
          </w:p>
        </w:tc>
        <w:tc>
          <w:tcPr>
            <w:tcW w:w="2447" w:type="dxa"/>
          </w:tcPr>
          <w:p w14:paraId="28E4931D" w14:textId="77777777" w:rsidR="008E05C1" w:rsidRPr="002F7693" w:rsidRDefault="008E05C1" w:rsidP="008E05C1">
            <w:pPr>
              <w:pStyle w:val="Tablecontent"/>
              <w:ind w:left="90" w:right="90"/>
            </w:pPr>
            <w:r w:rsidRPr="002F7693">
              <w:t>MsgSize</w:t>
            </w:r>
          </w:p>
        </w:tc>
        <w:tc>
          <w:tcPr>
            <w:tcW w:w="929" w:type="dxa"/>
          </w:tcPr>
          <w:p w14:paraId="63EC8CC9" w14:textId="77777777" w:rsidR="008E05C1" w:rsidRPr="003173E7" w:rsidRDefault="008E05C1" w:rsidP="008E05C1">
            <w:pPr>
              <w:pStyle w:val="Tablecontent"/>
              <w:ind w:left="90" w:right="90"/>
              <w:jc w:val="center"/>
            </w:pPr>
            <w:r>
              <w:t>Uint16</w:t>
            </w:r>
          </w:p>
        </w:tc>
        <w:tc>
          <w:tcPr>
            <w:tcW w:w="658" w:type="dxa"/>
          </w:tcPr>
          <w:p w14:paraId="04E1DF47" w14:textId="77777777" w:rsidR="008E05C1" w:rsidRPr="003173E7" w:rsidRDefault="008E05C1" w:rsidP="008E05C1">
            <w:pPr>
              <w:pStyle w:val="Tablecontent"/>
              <w:ind w:left="90" w:right="90"/>
              <w:jc w:val="right"/>
            </w:pPr>
            <w:r>
              <w:t>2</w:t>
            </w:r>
          </w:p>
        </w:tc>
        <w:tc>
          <w:tcPr>
            <w:tcW w:w="2356" w:type="dxa"/>
          </w:tcPr>
          <w:p w14:paraId="683F5B9E" w14:textId="77777777" w:rsidR="008E05C1" w:rsidRPr="003173E7" w:rsidRDefault="008E05C1" w:rsidP="008E05C1">
            <w:pPr>
              <w:pStyle w:val="Tablecontent"/>
              <w:ind w:left="90" w:right="90"/>
            </w:pPr>
            <w:r>
              <w:t>Size of the message</w:t>
            </w:r>
          </w:p>
        </w:tc>
        <w:tc>
          <w:tcPr>
            <w:tcW w:w="2694" w:type="dxa"/>
          </w:tcPr>
          <w:p w14:paraId="61AA9869" w14:textId="77777777" w:rsidR="008E05C1" w:rsidRPr="007E27DF" w:rsidRDefault="008E05C1" w:rsidP="008E05C1">
            <w:pPr>
              <w:pStyle w:val="Tablecontent"/>
              <w:ind w:left="90" w:right="90"/>
            </w:pPr>
            <w:r w:rsidRPr="007E27DF">
              <w:rPr>
                <w:rStyle w:val="Hiddencomments"/>
              </w:rPr>
              <w:sym w:font="Wingdings 3" w:char="F083"/>
            </w:r>
            <w:r w:rsidRPr="007E27DF">
              <w:rPr>
                <w:rStyle w:val="Hiddencomments"/>
              </w:rPr>
              <w:t>calculated</w:t>
            </w:r>
          </w:p>
        </w:tc>
      </w:tr>
      <w:tr w:rsidR="008E05C1" w:rsidRPr="003173E7" w14:paraId="29D1C0ED" w14:textId="77777777" w:rsidTr="008E05C1">
        <w:trPr>
          <w:cnfStyle w:val="000000010000" w:firstRow="0" w:lastRow="0" w:firstColumn="0" w:lastColumn="0" w:oddVBand="0" w:evenVBand="0" w:oddHBand="0" w:evenHBand="1" w:firstRowFirstColumn="0" w:firstRowLastColumn="0" w:lastRowFirstColumn="0" w:lastRowLastColumn="0"/>
        </w:trPr>
        <w:tc>
          <w:tcPr>
            <w:tcW w:w="701" w:type="dxa"/>
          </w:tcPr>
          <w:p w14:paraId="3C2C8A99" w14:textId="77777777" w:rsidR="008E05C1" w:rsidRPr="003173E7" w:rsidRDefault="008E05C1" w:rsidP="008E05C1">
            <w:pPr>
              <w:pStyle w:val="Tablecontent"/>
              <w:ind w:left="90" w:right="90"/>
              <w:jc w:val="right"/>
            </w:pPr>
            <w:r>
              <w:t>2</w:t>
            </w:r>
          </w:p>
        </w:tc>
        <w:tc>
          <w:tcPr>
            <w:tcW w:w="2447" w:type="dxa"/>
          </w:tcPr>
          <w:p w14:paraId="13CDE8AD" w14:textId="77777777" w:rsidR="008E05C1" w:rsidRPr="002F7693" w:rsidRDefault="008E05C1" w:rsidP="008E05C1">
            <w:pPr>
              <w:pStyle w:val="Tablecontent"/>
              <w:ind w:left="90" w:right="90"/>
            </w:pPr>
            <w:r w:rsidRPr="002F7693">
              <w:t>MsgType</w:t>
            </w:r>
          </w:p>
        </w:tc>
        <w:tc>
          <w:tcPr>
            <w:tcW w:w="929" w:type="dxa"/>
          </w:tcPr>
          <w:p w14:paraId="5D63E733" w14:textId="77777777" w:rsidR="008E05C1" w:rsidRPr="003173E7" w:rsidRDefault="008E05C1" w:rsidP="008E05C1">
            <w:pPr>
              <w:pStyle w:val="Tablecontent"/>
              <w:ind w:left="90" w:right="90"/>
              <w:jc w:val="center"/>
            </w:pPr>
            <w:r>
              <w:t>Uint16</w:t>
            </w:r>
          </w:p>
        </w:tc>
        <w:tc>
          <w:tcPr>
            <w:tcW w:w="658" w:type="dxa"/>
          </w:tcPr>
          <w:p w14:paraId="5CA96BC3" w14:textId="77777777" w:rsidR="008E05C1" w:rsidRPr="003173E7" w:rsidRDefault="008E05C1" w:rsidP="008E05C1">
            <w:pPr>
              <w:pStyle w:val="Tablecontent"/>
              <w:ind w:left="90" w:right="90"/>
              <w:jc w:val="right"/>
            </w:pPr>
            <w:r>
              <w:t>2</w:t>
            </w:r>
          </w:p>
        </w:tc>
        <w:tc>
          <w:tcPr>
            <w:tcW w:w="2356" w:type="dxa"/>
          </w:tcPr>
          <w:p w14:paraId="6A9808AE" w14:textId="3ABFEE2F" w:rsidR="008E05C1" w:rsidRDefault="00220755" w:rsidP="008E05C1">
            <w:pPr>
              <w:pStyle w:val="Tablecontent"/>
              <w:ind w:left="549" w:right="90" w:hanging="459"/>
            </w:pPr>
            <w:r>
              <w:t>Type of message</w:t>
            </w:r>
          </w:p>
        </w:tc>
        <w:tc>
          <w:tcPr>
            <w:tcW w:w="2694" w:type="dxa"/>
          </w:tcPr>
          <w:p w14:paraId="6591EA2E" w14:textId="77777777" w:rsidR="008E05C1" w:rsidRPr="00CE0695" w:rsidRDefault="008E05C1" w:rsidP="008E05C1">
            <w:pPr>
              <w:pStyle w:val="Tablecontent"/>
              <w:ind w:left="549" w:right="90" w:hanging="459"/>
            </w:pPr>
            <w:r w:rsidRPr="00BF72E1">
              <w:rPr>
                <w:rStyle w:val="Value"/>
              </w:rPr>
              <w:t>52</w:t>
            </w:r>
            <w:r w:rsidRPr="00CE0695">
              <w:tab/>
              <w:t>Trade ticker</w:t>
            </w:r>
          </w:p>
        </w:tc>
      </w:tr>
      <w:tr w:rsidR="008E05C1" w:rsidRPr="000512ED" w14:paraId="555EDC96"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1" w:type="dxa"/>
          </w:tcPr>
          <w:p w14:paraId="6EE3123F" w14:textId="77777777" w:rsidR="008E05C1" w:rsidRPr="003173E7" w:rsidRDefault="008E05C1" w:rsidP="008E05C1">
            <w:pPr>
              <w:pStyle w:val="Tablecontent"/>
              <w:ind w:left="90" w:right="90"/>
              <w:jc w:val="right"/>
            </w:pPr>
            <w:r>
              <w:t>4</w:t>
            </w:r>
          </w:p>
        </w:tc>
        <w:tc>
          <w:tcPr>
            <w:tcW w:w="2447" w:type="dxa"/>
          </w:tcPr>
          <w:p w14:paraId="183FE609" w14:textId="77777777" w:rsidR="008E05C1" w:rsidRPr="002F7693" w:rsidRDefault="008E05C1" w:rsidP="008E05C1">
            <w:pPr>
              <w:pStyle w:val="Tablecontent"/>
              <w:ind w:left="90" w:right="90"/>
            </w:pPr>
            <w:r w:rsidRPr="002F7693">
              <w:t>SecurityCode</w:t>
            </w:r>
          </w:p>
        </w:tc>
        <w:tc>
          <w:tcPr>
            <w:tcW w:w="929" w:type="dxa"/>
          </w:tcPr>
          <w:p w14:paraId="6668B75E" w14:textId="77777777" w:rsidR="008E05C1" w:rsidRPr="003173E7" w:rsidRDefault="008E05C1" w:rsidP="008E05C1">
            <w:pPr>
              <w:pStyle w:val="Tablecontent"/>
              <w:ind w:left="90" w:right="90"/>
              <w:jc w:val="center"/>
            </w:pPr>
            <w:r>
              <w:t>Uint32</w:t>
            </w:r>
          </w:p>
        </w:tc>
        <w:tc>
          <w:tcPr>
            <w:tcW w:w="658" w:type="dxa"/>
          </w:tcPr>
          <w:p w14:paraId="5A4F71A8" w14:textId="77777777" w:rsidR="008E05C1" w:rsidRPr="003173E7" w:rsidRDefault="008E05C1" w:rsidP="008E05C1">
            <w:pPr>
              <w:pStyle w:val="Tablecontent"/>
              <w:ind w:left="90" w:right="90"/>
              <w:jc w:val="right"/>
            </w:pPr>
            <w:r>
              <w:t>4</w:t>
            </w:r>
          </w:p>
        </w:tc>
        <w:tc>
          <w:tcPr>
            <w:tcW w:w="2356" w:type="dxa"/>
          </w:tcPr>
          <w:p w14:paraId="34C81213" w14:textId="77777777" w:rsidR="008E05C1" w:rsidRPr="003173E7" w:rsidRDefault="008E05C1" w:rsidP="008E05C1">
            <w:pPr>
              <w:pStyle w:val="Tablecontent"/>
              <w:ind w:left="90" w:right="90"/>
            </w:pPr>
            <w:r>
              <w:t>Uniquely identifies a security available for trading</w:t>
            </w:r>
          </w:p>
        </w:tc>
        <w:tc>
          <w:tcPr>
            <w:tcW w:w="2694" w:type="dxa"/>
          </w:tcPr>
          <w:p w14:paraId="7A6A26C9" w14:textId="77777777" w:rsidR="008E05C1" w:rsidRPr="003173E7" w:rsidRDefault="008E05C1" w:rsidP="008E05C1">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8E05C1" w:rsidRPr="000512ED" w14:paraId="387DBF67" w14:textId="77777777" w:rsidTr="008E05C1">
        <w:trPr>
          <w:cnfStyle w:val="000000010000" w:firstRow="0" w:lastRow="0" w:firstColumn="0" w:lastColumn="0" w:oddVBand="0" w:evenVBand="0" w:oddHBand="0" w:evenHBand="1" w:firstRowFirstColumn="0" w:firstRowLastColumn="0" w:lastRowFirstColumn="0" w:lastRowLastColumn="0"/>
        </w:trPr>
        <w:tc>
          <w:tcPr>
            <w:tcW w:w="701" w:type="dxa"/>
          </w:tcPr>
          <w:p w14:paraId="3341522A" w14:textId="77777777" w:rsidR="008E05C1" w:rsidRPr="003173E7" w:rsidRDefault="008E05C1" w:rsidP="008E05C1">
            <w:pPr>
              <w:pStyle w:val="Tablecontent"/>
              <w:ind w:left="90" w:right="90"/>
              <w:jc w:val="right"/>
            </w:pPr>
            <w:r>
              <w:t>8</w:t>
            </w:r>
          </w:p>
        </w:tc>
        <w:tc>
          <w:tcPr>
            <w:tcW w:w="2447" w:type="dxa"/>
          </w:tcPr>
          <w:p w14:paraId="6BF9EFC5" w14:textId="77777777" w:rsidR="008E05C1" w:rsidRPr="002F7693" w:rsidRDefault="008E05C1" w:rsidP="008E05C1">
            <w:pPr>
              <w:pStyle w:val="Tablecontent"/>
              <w:ind w:left="90" w:right="90"/>
            </w:pPr>
            <w:r w:rsidRPr="002F7693">
              <w:t>T</w:t>
            </w:r>
            <w:r>
              <w:t>icker</w:t>
            </w:r>
            <w:r w:rsidRPr="002F7693">
              <w:t>ID</w:t>
            </w:r>
          </w:p>
        </w:tc>
        <w:tc>
          <w:tcPr>
            <w:tcW w:w="929" w:type="dxa"/>
          </w:tcPr>
          <w:p w14:paraId="6E704296" w14:textId="77777777" w:rsidR="008E05C1" w:rsidRPr="003173E7" w:rsidRDefault="008E05C1" w:rsidP="008E05C1">
            <w:pPr>
              <w:pStyle w:val="Tablecontent"/>
              <w:ind w:left="90" w:right="90"/>
              <w:jc w:val="center"/>
            </w:pPr>
            <w:r>
              <w:t>Uint32</w:t>
            </w:r>
          </w:p>
        </w:tc>
        <w:tc>
          <w:tcPr>
            <w:tcW w:w="658" w:type="dxa"/>
          </w:tcPr>
          <w:p w14:paraId="63B77597" w14:textId="77777777" w:rsidR="008E05C1" w:rsidRPr="003173E7" w:rsidRDefault="008E05C1" w:rsidP="008E05C1">
            <w:pPr>
              <w:pStyle w:val="Tablecontent"/>
              <w:ind w:left="90" w:right="90"/>
              <w:jc w:val="right"/>
            </w:pPr>
            <w:r>
              <w:t>4</w:t>
            </w:r>
          </w:p>
        </w:tc>
        <w:tc>
          <w:tcPr>
            <w:tcW w:w="2356" w:type="dxa"/>
          </w:tcPr>
          <w:p w14:paraId="102720DD" w14:textId="77777777" w:rsidR="008E05C1" w:rsidRPr="001A42BA" w:rsidRDefault="008E05C1" w:rsidP="008E05C1">
            <w:pPr>
              <w:pStyle w:val="Tablecontent"/>
              <w:ind w:left="90" w:right="90"/>
              <w:rPr>
                <w:highlight w:val="yellow"/>
              </w:rPr>
            </w:pPr>
            <w:r>
              <w:t>Unique identifier per security for each trade ticker generated within the trading system. The ID is unique per security for each trading day.</w:t>
            </w:r>
          </w:p>
        </w:tc>
        <w:tc>
          <w:tcPr>
            <w:tcW w:w="2694" w:type="dxa"/>
          </w:tcPr>
          <w:p w14:paraId="48246D31" w14:textId="77777777" w:rsidR="008E05C1" w:rsidRPr="003173E7" w:rsidRDefault="008E05C1" w:rsidP="008E05C1">
            <w:pPr>
              <w:pStyle w:val="Tablecontent"/>
              <w:ind w:left="90" w:right="90"/>
            </w:pPr>
            <w:r>
              <w:t xml:space="preserve">Starting from </w:t>
            </w:r>
            <w:r w:rsidRPr="00BF72E1">
              <w:rPr>
                <w:rStyle w:val="Value"/>
              </w:rPr>
              <w:t>1</w:t>
            </w:r>
            <w:r>
              <w:t>, incrementing by 1 for each trade ticker</w:t>
            </w:r>
          </w:p>
        </w:tc>
      </w:tr>
      <w:tr w:rsidR="008E05C1" w:rsidRPr="003173E7" w14:paraId="56E4603B"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1" w:type="dxa"/>
          </w:tcPr>
          <w:p w14:paraId="4B249AA6" w14:textId="77777777" w:rsidR="008E05C1" w:rsidRPr="003173E7" w:rsidRDefault="008E05C1" w:rsidP="008E05C1">
            <w:pPr>
              <w:pStyle w:val="Tablecontent"/>
              <w:ind w:left="90" w:right="90"/>
              <w:jc w:val="right"/>
            </w:pPr>
            <w:r>
              <w:t>12</w:t>
            </w:r>
          </w:p>
        </w:tc>
        <w:tc>
          <w:tcPr>
            <w:tcW w:w="2447" w:type="dxa"/>
          </w:tcPr>
          <w:p w14:paraId="564DB00A" w14:textId="77777777" w:rsidR="008E05C1" w:rsidRPr="002F7693" w:rsidRDefault="008E05C1" w:rsidP="008E05C1">
            <w:pPr>
              <w:pStyle w:val="Tablecontent"/>
              <w:ind w:left="90" w:right="90"/>
            </w:pPr>
            <w:r w:rsidRPr="002F7693">
              <w:t>Price</w:t>
            </w:r>
          </w:p>
        </w:tc>
        <w:tc>
          <w:tcPr>
            <w:tcW w:w="929" w:type="dxa"/>
          </w:tcPr>
          <w:p w14:paraId="7D675263" w14:textId="77777777" w:rsidR="008E05C1" w:rsidRPr="003173E7" w:rsidRDefault="008E05C1" w:rsidP="008E05C1">
            <w:pPr>
              <w:pStyle w:val="Tablecontent"/>
              <w:ind w:left="90" w:right="90"/>
              <w:jc w:val="center"/>
            </w:pPr>
            <w:r>
              <w:t>Int32</w:t>
            </w:r>
          </w:p>
        </w:tc>
        <w:tc>
          <w:tcPr>
            <w:tcW w:w="658" w:type="dxa"/>
          </w:tcPr>
          <w:p w14:paraId="7FD0893C" w14:textId="77777777" w:rsidR="008E05C1" w:rsidRPr="003173E7" w:rsidRDefault="008E05C1" w:rsidP="008E05C1">
            <w:pPr>
              <w:pStyle w:val="Tablecontent"/>
              <w:ind w:left="90" w:right="90"/>
              <w:jc w:val="right"/>
            </w:pPr>
            <w:r>
              <w:t>4</w:t>
            </w:r>
          </w:p>
        </w:tc>
        <w:tc>
          <w:tcPr>
            <w:tcW w:w="2356" w:type="dxa"/>
          </w:tcPr>
          <w:p w14:paraId="7E2DCAF0" w14:textId="77777777" w:rsidR="008E05C1" w:rsidRPr="003173E7" w:rsidRDefault="008E05C1" w:rsidP="008E05C1">
            <w:pPr>
              <w:pStyle w:val="Tablecontent"/>
              <w:ind w:left="90" w:right="90"/>
            </w:pPr>
            <w:r>
              <w:t>Price</w:t>
            </w:r>
          </w:p>
        </w:tc>
        <w:tc>
          <w:tcPr>
            <w:tcW w:w="2694" w:type="dxa"/>
          </w:tcPr>
          <w:p w14:paraId="3DCF5B0A" w14:textId="77777777" w:rsidR="008E05C1" w:rsidRPr="003173E7" w:rsidRDefault="008E05C1" w:rsidP="008E05C1">
            <w:pPr>
              <w:pStyle w:val="Tablecontent"/>
              <w:ind w:left="90" w:right="90"/>
            </w:pPr>
            <w:r>
              <w:t>3 implied decimal places</w:t>
            </w:r>
          </w:p>
        </w:tc>
      </w:tr>
      <w:tr w:rsidR="008E05C1" w:rsidRPr="000512ED" w14:paraId="53ADC8CA" w14:textId="77777777" w:rsidTr="008E05C1">
        <w:trPr>
          <w:cnfStyle w:val="000000010000" w:firstRow="0" w:lastRow="0" w:firstColumn="0" w:lastColumn="0" w:oddVBand="0" w:evenVBand="0" w:oddHBand="0" w:evenHBand="1" w:firstRowFirstColumn="0" w:firstRowLastColumn="0" w:lastRowFirstColumn="0" w:lastRowLastColumn="0"/>
        </w:trPr>
        <w:tc>
          <w:tcPr>
            <w:tcW w:w="701" w:type="dxa"/>
          </w:tcPr>
          <w:p w14:paraId="124C89DC" w14:textId="77777777" w:rsidR="008E05C1" w:rsidRPr="003173E7" w:rsidRDefault="008E05C1" w:rsidP="008E05C1">
            <w:pPr>
              <w:pStyle w:val="Tablecontent"/>
              <w:ind w:left="90" w:right="90"/>
              <w:jc w:val="right"/>
            </w:pPr>
            <w:r>
              <w:t>16</w:t>
            </w:r>
          </w:p>
        </w:tc>
        <w:tc>
          <w:tcPr>
            <w:tcW w:w="2447" w:type="dxa"/>
          </w:tcPr>
          <w:p w14:paraId="1D5168E8" w14:textId="77777777" w:rsidR="008E05C1" w:rsidRPr="002F7693" w:rsidRDefault="008E05C1" w:rsidP="008E05C1">
            <w:pPr>
              <w:pStyle w:val="Tablecontent"/>
              <w:ind w:left="90" w:right="90"/>
            </w:pPr>
            <w:r w:rsidRPr="002F7693">
              <w:t>AggregateQuantity</w:t>
            </w:r>
          </w:p>
        </w:tc>
        <w:tc>
          <w:tcPr>
            <w:tcW w:w="929" w:type="dxa"/>
          </w:tcPr>
          <w:p w14:paraId="573257A8" w14:textId="77777777" w:rsidR="008E05C1" w:rsidRPr="003173E7" w:rsidRDefault="008E05C1" w:rsidP="008E05C1">
            <w:pPr>
              <w:pStyle w:val="Tablecontent"/>
              <w:ind w:left="90" w:right="90"/>
              <w:jc w:val="center"/>
            </w:pPr>
            <w:r>
              <w:t>Uint64</w:t>
            </w:r>
          </w:p>
        </w:tc>
        <w:tc>
          <w:tcPr>
            <w:tcW w:w="658" w:type="dxa"/>
          </w:tcPr>
          <w:p w14:paraId="4159BDE5" w14:textId="77777777" w:rsidR="008E05C1" w:rsidRPr="003173E7" w:rsidRDefault="008E05C1" w:rsidP="008E05C1">
            <w:pPr>
              <w:pStyle w:val="Tablecontent"/>
              <w:ind w:left="90" w:right="90"/>
              <w:jc w:val="right"/>
            </w:pPr>
            <w:r>
              <w:t>8</w:t>
            </w:r>
          </w:p>
        </w:tc>
        <w:tc>
          <w:tcPr>
            <w:tcW w:w="2356" w:type="dxa"/>
          </w:tcPr>
          <w:p w14:paraId="2AD6C951" w14:textId="77777777" w:rsidR="008E05C1" w:rsidRPr="003173E7" w:rsidRDefault="008E05C1" w:rsidP="008E05C1">
            <w:pPr>
              <w:pStyle w:val="Tablecontent"/>
              <w:ind w:left="90" w:right="90"/>
            </w:pPr>
            <w:r>
              <w:t>Aggregated number of shares.</w:t>
            </w:r>
          </w:p>
        </w:tc>
        <w:tc>
          <w:tcPr>
            <w:tcW w:w="2694" w:type="dxa"/>
          </w:tcPr>
          <w:p w14:paraId="0CF5FB13" w14:textId="77777777" w:rsidR="008E05C1" w:rsidRPr="001A42BA" w:rsidRDefault="008E05C1" w:rsidP="008E05C1">
            <w:pPr>
              <w:pStyle w:val="Tablecontent"/>
              <w:ind w:left="90" w:right="90"/>
              <w:rPr>
                <w:highlight w:val="yellow"/>
              </w:rPr>
            </w:pPr>
            <w:r w:rsidRPr="00E94CEC">
              <w:t>Remaining quantity if TrdCancelFlag = Y</w:t>
            </w:r>
          </w:p>
        </w:tc>
      </w:tr>
      <w:tr w:rsidR="008E05C1" w:rsidRPr="000512ED" w14:paraId="7F27A728" w14:textId="77777777" w:rsidTr="008E05C1">
        <w:trPr>
          <w:cnfStyle w:val="000000100000" w:firstRow="0" w:lastRow="0" w:firstColumn="0" w:lastColumn="0" w:oddVBand="0" w:evenVBand="0" w:oddHBand="1" w:evenHBand="0" w:firstRowFirstColumn="0" w:firstRowLastColumn="0" w:lastRowFirstColumn="0" w:lastRowLastColumn="0"/>
        </w:trPr>
        <w:tc>
          <w:tcPr>
            <w:tcW w:w="701" w:type="dxa"/>
          </w:tcPr>
          <w:p w14:paraId="4CFCD2C3" w14:textId="77777777" w:rsidR="008E05C1" w:rsidRDefault="008E05C1" w:rsidP="008E05C1">
            <w:pPr>
              <w:pStyle w:val="Tablecontent"/>
              <w:ind w:left="90" w:right="90"/>
              <w:jc w:val="right"/>
            </w:pPr>
            <w:r>
              <w:t>24</w:t>
            </w:r>
          </w:p>
        </w:tc>
        <w:tc>
          <w:tcPr>
            <w:tcW w:w="2447" w:type="dxa"/>
          </w:tcPr>
          <w:p w14:paraId="1A2E5377" w14:textId="77777777" w:rsidR="008E05C1" w:rsidRPr="002F7693" w:rsidRDefault="008E05C1" w:rsidP="008E05C1">
            <w:pPr>
              <w:pStyle w:val="Tablecontent"/>
              <w:ind w:left="90" w:right="90"/>
            </w:pPr>
            <w:r w:rsidRPr="002F7693">
              <w:t>TradeTime</w:t>
            </w:r>
          </w:p>
        </w:tc>
        <w:tc>
          <w:tcPr>
            <w:tcW w:w="929" w:type="dxa"/>
          </w:tcPr>
          <w:p w14:paraId="7E44C0C9" w14:textId="77777777" w:rsidR="008E05C1" w:rsidDel="00577017" w:rsidRDefault="008E05C1" w:rsidP="008E05C1">
            <w:pPr>
              <w:pStyle w:val="Tablecontent"/>
              <w:ind w:left="90" w:right="90"/>
              <w:jc w:val="center"/>
            </w:pPr>
            <w:r>
              <w:t>Uint64</w:t>
            </w:r>
          </w:p>
        </w:tc>
        <w:tc>
          <w:tcPr>
            <w:tcW w:w="658" w:type="dxa"/>
          </w:tcPr>
          <w:p w14:paraId="2EA4E6F1" w14:textId="77777777" w:rsidR="008E05C1" w:rsidRDefault="008E05C1" w:rsidP="008E05C1">
            <w:pPr>
              <w:pStyle w:val="Tablecontent"/>
              <w:ind w:left="90" w:right="90"/>
              <w:jc w:val="right"/>
            </w:pPr>
            <w:r>
              <w:t>8</w:t>
            </w:r>
          </w:p>
        </w:tc>
        <w:tc>
          <w:tcPr>
            <w:tcW w:w="2356" w:type="dxa"/>
          </w:tcPr>
          <w:p w14:paraId="073C7210" w14:textId="77777777" w:rsidR="008E05C1" w:rsidRDefault="008E05C1" w:rsidP="008E05C1">
            <w:pPr>
              <w:pStyle w:val="Tablecontent"/>
              <w:ind w:left="90" w:right="90"/>
            </w:pPr>
            <w:r>
              <w:t>Time of trade</w:t>
            </w:r>
          </w:p>
        </w:tc>
        <w:tc>
          <w:tcPr>
            <w:tcW w:w="2694" w:type="dxa"/>
          </w:tcPr>
          <w:p w14:paraId="34F0805E" w14:textId="77777777" w:rsidR="008E05C1" w:rsidRDefault="008E05C1" w:rsidP="008E05C1">
            <w:pPr>
              <w:pStyle w:val="Tablecontent"/>
              <w:ind w:left="90" w:right="90"/>
            </w:pPr>
            <w:r>
              <w:t>The number of nanoseconds</w:t>
            </w:r>
            <w:r w:rsidRPr="008B022A">
              <w:t xml:space="preserve"> elapsed since midnight Coordinated Universal Time (UTC) of January 1, 1970</w:t>
            </w:r>
          </w:p>
          <w:p w14:paraId="0979649A" w14:textId="77777777" w:rsidR="008E05C1" w:rsidRDefault="008E05C1" w:rsidP="008E05C1">
            <w:pPr>
              <w:pStyle w:val="Tablecontent"/>
              <w:ind w:left="90" w:right="90"/>
            </w:pPr>
          </w:p>
          <w:p w14:paraId="1115223E" w14:textId="77777777" w:rsidR="008E05C1" w:rsidRDefault="008E05C1" w:rsidP="008E05C1">
            <w:pPr>
              <w:pStyle w:val="Tablecontent"/>
              <w:ind w:left="90" w:right="90"/>
            </w:pPr>
            <w:r>
              <w:t xml:space="preserve">Tradetime is up to seconds </w:t>
            </w:r>
          </w:p>
          <w:p w14:paraId="72CF6423" w14:textId="77777777" w:rsidR="008E05C1" w:rsidRDefault="008E05C1" w:rsidP="008E05C1">
            <w:pPr>
              <w:pStyle w:val="Tablecontent"/>
              <w:ind w:left="90" w:right="90"/>
            </w:pPr>
          </w:p>
          <w:p w14:paraId="194174B9" w14:textId="77777777" w:rsidR="008E05C1" w:rsidRDefault="008E05C1" w:rsidP="008E05C1">
            <w:pPr>
              <w:pStyle w:val="Tablecontent"/>
              <w:ind w:left="90" w:right="90"/>
            </w:pPr>
            <w:r w:rsidRPr="00992615">
              <w:t xml:space="preserve">Not applicable </w:t>
            </w:r>
            <w:r>
              <w:t>when TrdCancelFlag = Y</w:t>
            </w:r>
          </w:p>
        </w:tc>
      </w:tr>
      <w:tr w:rsidR="008E05C1" w:rsidRPr="000512ED" w14:paraId="14192239" w14:textId="77777777" w:rsidTr="008E05C1">
        <w:trPr>
          <w:cnfStyle w:val="000000010000" w:firstRow="0" w:lastRow="0" w:firstColumn="0" w:lastColumn="0" w:oddVBand="0" w:evenVBand="0" w:oddHBand="0" w:evenHBand="1" w:firstRowFirstColumn="0" w:firstRowLastColumn="0" w:lastRowFirstColumn="0" w:lastRowLastColumn="0"/>
        </w:trPr>
        <w:tc>
          <w:tcPr>
            <w:tcW w:w="701" w:type="dxa"/>
          </w:tcPr>
          <w:p w14:paraId="2F44B473" w14:textId="77777777" w:rsidR="008E05C1" w:rsidRPr="003729E9" w:rsidRDefault="008E05C1" w:rsidP="008E05C1">
            <w:pPr>
              <w:pStyle w:val="Tablecontent"/>
              <w:ind w:left="90" w:right="90"/>
              <w:jc w:val="right"/>
            </w:pPr>
            <w:r w:rsidRPr="003729E9">
              <w:lastRenderedPageBreak/>
              <w:t>32</w:t>
            </w:r>
          </w:p>
        </w:tc>
        <w:tc>
          <w:tcPr>
            <w:tcW w:w="2447" w:type="dxa"/>
          </w:tcPr>
          <w:p w14:paraId="79CB7079" w14:textId="77777777" w:rsidR="008E05C1" w:rsidRPr="003729E9" w:rsidRDefault="008E05C1" w:rsidP="008E05C1">
            <w:pPr>
              <w:pStyle w:val="Tablecontent"/>
              <w:ind w:left="90" w:right="90"/>
            </w:pPr>
            <w:r w:rsidRPr="003729E9">
              <w:t>TrdType</w:t>
            </w:r>
          </w:p>
        </w:tc>
        <w:tc>
          <w:tcPr>
            <w:tcW w:w="929" w:type="dxa"/>
          </w:tcPr>
          <w:p w14:paraId="0CA6C3DA" w14:textId="77777777" w:rsidR="008E05C1" w:rsidRPr="003729E9" w:rsidRDefault="008E05C1" w:rsidP="008E05C1">
            <w:pPr>
              <w:pStyle w:val="Tablecontent"/>
              <w:ind w:left="90" w:right="90"/>
              <w:jc w:val="center"/>
            </w:pPr>
            <w:r w:rsidRPr="003729E9">
              <w:t>Int16</w:t>
            </w:r>
          </w:p>
        </w:tc>
        <w:tc>
          <w:tcPr>
            <w:tcW w:w="658" w:type="dxa"/>
          </w:tcPr>
          <w:p w14:paraId="74B43944" w14:textId="77777777" w:rsidR="008E05C1" w:rsidRPr="003729E9" w:rsidRDefault="008E05C1" w:rsidP="008E05C1">
            <w:pPr>
              <w:pStyle w:val="Tablecontent"/>
              <w:ind w:left="90" w:right="90"/>
              <w:jc w:val="right"/>
            </w:pPr>
            <w:r w:rsidRPr="003729E9">
              <w:t>2</w:t>
            </w:r>
          </w:p>
        </w:tc>
        <w:tc>
          <w:tcPr>
            <w:tcW w:w="2356" w:type="dxa"/>
          </w:tcPr>
          <w:p w14:paraId="4105D2F3" w14:textId="1943619A" w:rsidR="008E05C1" w:rsidRPr="003729E9" w:rsidRDefault="00220755" w:rsidP="008E05C1">
            <w:pPr>
              <w:pStyle w:val="Tablecontent"/>
              <w:ind w:left="90" w:right="90"/>
            </w:pPr>
            <w:r>
              <w:t>Public trade type</w:t>
            </w:r>
          </w:p>
        </w:tc>
        <w:tc>
          <w:tcPr>
            <w:tcW w:w="2694" w:type="dxa"/>
          </w:tcPr>
          <w:p w14:paraId="177A87AD" w14:textId="113D4E13" w:rsidR="008E05C1" w:rsidRPr="00FC395D" w:rsidRDefault="008E05C1" w:rsidP="00BD09CF">
            <w:pPr>
              <w:pStyle w:val="Tablecontent"/>
              <w:keepNext/>
              <w:tabs>
                <w:tab w:val="left" w:pos="564"/>
              </w:tabs>
              <w:ind w:leftChars="0" w:left="564" w:rightChars="0" w:right="0" w:hanging="507"/>
            </w:pPr>
            <w:r w:rsidRPr="00A97BA2">
              <w:rPr>
                <w:rStyle w:val="Value"/>
              </w:rPr>
              <w:t>0</w:t>
            </w:r>
            <w:r w:rsidR="004E52F1">
              <w:rPr>
                <w:rStyle w:val="Value"/>
              </w:rPr>
              <w:tab/>
            </w:r>
            <w:r w:rsidRPr="00FC395D">
              <w:t>Automatch normal</w:t>
            </w:r>
            <w:r w:rsidR="00B60310">
              <w:t xml:space="preserve"> </w:t>
            </w:r>
            <w:r w:rsidR="00B60310" w:rsidRPr="00F14F60">
              <w:rPr>
                <w:lang w:val="en-GB"/>
              </w:rPr>
              <w:t>(</w:t>
            </w:r>
            <w:r w:rsidR="00C85A5B">
              <w:rPr>
                <w:lang w:val="en-GB"/>
              </w:rPr>
              <w:t>Public Trade Type</w:t>
            </w:r>
            <w:r w:rsidR="00B60310" w:rsidRPr="00F14F60">
              <w:rPr>
                <w:lang w:val="en-GB"/>
              </w:rPr>
              <w:t xml:space="preserve"> &lt;space&gt;)</w:t>
            </w:r>
          </w:p>
          <w:p w14:paraId="52B3B1B1" w14:textId="5DFFB761" w:rsidR="008E05C1" w:rsidRPr="004E52F1" w:rsidRDefault="008E05C1" w:rsidP="00BD09CF">
            <w:pPr>
              <w:pStyle w:val="Tablecontent"/>
              <w:keepNext/>
              <w:tabs>
                <w:tab w:val="left" w:pos="564"/>
              </w:tabs>
              <w:ind w:leftChars="0" w:left="564" w:rightChars="0" w:right="0" w:hanging="507"/>
            </w:pPr>
            <w:r w:rsidRPr="00FC395D">
              <w:rPr>
                <w:rStyle w:val="Value"/>
              </w:rPr>
              <w:t>4</w:t>
            </w:r>
            <w:r w:rsidR="004E52F1">
              <w:rPr>
                <w:rStyle w:val="Value"/>
              </w:rPr>
              <w:tab/>
            </w:r>
            <w:r w:rsidRPr="004E52F1">
              <w:t>Late Trade (Off-exchange previous day)</w:t>
            </w:r>
            <w:r w:rsidR="00B60310" w:rsidRPr="004E52F1">
              <w:t xml:space="preserve"> </w:t>
            </w:r>
            <w:r w:rsidR="00B60310" w:rsidRPr="00BD09CF">
              <w:t>(</w:t>
            </w:r>
            <w:r w:rsidR="00C85A5B" w:rsidRPr="00BD09CF">
              <w:t>Public Trade Type</w:t>
            </w:r>
            <w:r w:rsidR="00B60310" w:rsidRPr="00BD09CF">
              <w:t xml:space="preserve"> “P”)</w:t>
            </w:r>
          </w:p>
          <w:p w14:paraId="52B4B5D5" w14:textId="29060F5E" w:rsidR="008E05C1" w:rsidRPr="00FC395D" w:rsidRDefault="008E05C1" w:rsidP="00BD09CF">
            <w:pPr>
              <w:pStyle w:val="Tablecontent"/>
              <w:keepNext/>
              <w:ind w:leftChars="0" w:left="564" w:rightChars="0" w:right="0" w:hanging="507"/>
            </w:pPr>
            <w:r w:rsidRPr="00FC395D">
              <w:rPr>
                <w:rStyle w:val="Value"/>
              </w:rPr>
              <w:t>22</w:t>
            </w:r>
            <w:r w:rsidR="004E52F1">
              <w:tab/>
            </w:r>
            <w:r w:rsidRPr="00FC395D">
              <w:t>Non-direct Off-Exchange Trade</w:t>
            </w:r>
            <w:r w:rsidR="00B60310">
              <w:t xml:space="preserve"> </w:t>
            </w:r>
            <w:r w:rsidR="00B60310" w:rsidRPr="00F14F60">
              <w:rPr>
                <w:lang w:val="en-GB"/>
              </w:rPr>
              <w:t>(</w:t>
            </w:r>
            <w:r w:rsidR="00C85A5B">
              <w:rPr>
                <w:lang w:val="en-GB"/>
              </w:rPr>
              <w:t>Public Trade Type</w:t>
            </w:r>
            <w:r w:rsidR="00B60310" w:rsidRPr="00F14F60">
              <w:rPr>
                <w:lang w:val="en-GB"/>
              </w:rPr>
              <w:t xml:space="preserve"> </w:t>
            </w:r>
            <w:r w:rsidR="00B60310">
              <w:rPr>
                <w:lang w:val="en-GB"/>
              </w:rPr>
              <w:t>“M”</w:t>
            </w:r>
            <w:r w:rsidR="00B60310" w:rsidRPr="00F14F60">
              <w:rPr>
                <w:lang w:val="en-GB"/>
              </w:rPr>
              <w:t>)</w:t>
            </w:r>
          </w:p>
          <w:p w14:paraId="79B080BF" w14:textId="4E371009" w:rsidR="008E05C1" w:rsidRPr="00FC395D" w:rsidRDefault="008E05C1" w:rsidP="00BD09CF">
            <w:pPr>
              <w:pStyle w:val="Tablecontent"/>
              <w:keepNext/>
              <w:ind w:leftChars="0" w:left="564" w:rightChars="0" w:right="0" w:hanging="507"/>
            </w:pPr>
            <w:r w:rsidRPr="00FC395D">
              <w:rPr>
                <w:rStyle w:val="Value"/>
              </w:rPr>
              <w:t>100</w:t>
            </w:r>
            <w:r w:rsidR="004E52F1">
              <w:tab/>
            </w:r>
            <w:r w:rsidRPr="00FC395D">
              <w:t>Automatch internalized</w:t>
            </w:r>
            <w:r w:rsidR="00B60310" w:rsidRPr="00F14F60">
              <w:rPr>
                <w:lang w:val="en-GB"/>
              </w:rPr>
              <w:t xml:space="preserve"> (</w:t>
            </w:r>
            <w:r w:rsidR="00C85A5B">
              <w:rPr>
                <w:lang w:val="en-GB"/>
              </w:rPr>
              <w:t>Public Trade Type</w:t>
            </w:r>
            <w:r w:rsidR="00B60310" w:rsidRPr="00F14F60">
              <w:rPr>
                <w:lang w:val="en-GB"/>
              </w:rPr>
              <w:t xml:space="preserve"> </w:t>
            </w:r>
            <w:r w:rsidR="00B60310">
              <w:rPr>
                <w:lang w:val="en-GB"/>
              </w:rPr>
              <w:t>“Y”</w:t>
            </w:r>
            <w:r w:rsidR="00B60310" w:rsidRPr="00F14F60">
              <w:rPr>
                <w:lang w:val="en-GB"/>
              </w:rPr>
              <w:t>)</w:t>
            </w:r>
          </w:p>
          <w:p w14:paraId="03480D76" w14:textId="0DF636E5" w:rsidR="008E05C1" w:rsidRPr="00FC395D" w:rsidRDefault="008E05C1" w:rsidP="00BD09CF">
            <w:pPr>
              <w:pStyle w:val="Tablecontent"/>
              <w:keepNext/>
              <w:ind w:leftChars="0" w:left="564" w:rightChars="0" w:right="0" w:hanging="507"/>
            </w:pPr>
            <w:r w:rsidRPr="00FC395D">
              <w:rPr>
                <w:rStyle w:val="Value"/>
              </w:rPr>
              <w:t>101</w:t>
            </w:r>
            <w:r w:rsidR="004E52F1">
              <w:tab/>
            </w:r>
            <w:r w:rsidRPr="00FC395D">
              <w:t>Direct off-exchange Trade</w:t>
            </w:r>
            <w:r w:rsidR="00B60310" w:rsidRPr="00F14F60">
              <w:rPr>
                <w:lang w:val="en-GB"/>
              </w:rPr>
              <w:t xml:space="preserve"> (</w:t>
            </w:r>
            <w:r w:rsidR="00C85A5B">
              <w:rPr>
                <w:lang w:val="en-GB"/>
              </w:rPr>
              <w:t>Public Trade Type</w:t>
            </w:r>
            <w:r w:rsidR="00B60310" w:rsidRPr="00F14F60">
              <w:rPr>
                <w:lang w:val="en-GB"/>
              </w:rPr>
              <w:t xml:space="preserve"> </w:t>
            </w:r>
            <w:r w:rsidR="00B60310">
              <w:rPr>
                <w:lang w:val="en-GB"/>
              </w:rPr>
              <w:t>“X”</w:t>
            </w:r>
            <w:r w:rsidR="00B60310" w:rsidRPr="00F14F60">
              <w:rPr>
                <w:lang w:val="en-GB"/>
              </w:rPr>
              <w:t>)</w:t>
            </w:r>
          </w:p>
          <w:p w14:paraId="7E3914E5" w14:textId="6A5FFD23" w:rsidR="008E05C1" w:rsidRPr="00FC395D" w:rsidRDefault="008E05C1" w:rsidP="00BD09CF">
            <w:pPr>
              <w:pStyle w:val="Tablecontent"/>
              <w:keepNext/>
              <w:ind w:leftChars="0" w:left="564" w:rightChars="0" w:right="0" w:hanging="507"/>
            </w:pPr>
            <w:r w:rsidRPr="00FC395D">
              <w:rPr>
                <w:rStyle w:val="Value"/>
              </w:rPr>
              <w:t>102</w:t>
            </w:r>
            <w:r w:rsidR="004E52F1">
              <w:tab/>
            </w:r>
            <w:r w:rsidRPr="00FC395D">
              <w:t>Odd-Lot Trade</w:t>
            </w:r>
            <w:r w:rsidR="00B60310" w:rsidRPr="00F14F60">
              <w:rPr>
                <w:lang w:val="en-GB"/>
              </w:rPr>
              <w:t xml:space="preserve"> (</w:t>
            </w:r>
            <w:r w:rsidR="00C85A5B">
              <w:rPr>
                <w:lang w:val="en-GB"/>
              </w:rPr>
              <w:t>Public Trade Type</w:t>
            </w:r>
            <w:r w:rsidR="00B60310" w:rsidRPr="00F14F60">
              <w:rPr>
                <w:lang w:val="en-GB"/>
              </w:rPr>
              <w:t xml:space="preserve"> </w:t>
            </w:r>
            <w:r w:rsidR="00B60310">
              <w:rPr>
                <w:lang w:val="en-GB"/>
              </w:rPr>
              <w:t>“D”</w:t>
            </w:r>
            <w:r w:rsidR="00B60310" w:rsidRPr="00F14F60">
              <w:rPr>
                <w:lang w:val="en-GB"/>
              </w:rPr>
              <w:t>)</w:t>
            </w:r>
          </w:p>
          <w:p w14:paraId="6EE39BC3" w14:textId="4848A0CA" w:rsidR="008E05C1" w:rsidRPr="003729E9" w:rsidRDefault="008E05C1" w:rsidP="00BD09CF">
            <w:pPr>
              <w:pStyle w:val="Tablecontent"/>
              <w:keepNext/>
              <w:ind w:leftChars="0" w:left="564" w:rightChars="0" w:right="0" w:hanging="507"/>
            </w:pPr>
            <w:r w:rsidRPr="00FC395D">
              <w:rPr>
                <w:rStyle w:val="Value"/>
              </w:rPr>
              <w:t>103</w:t>
            </w:r>
            <w:r w:rsidR="004E52F1">
              <w:rPr>
                <w:rStyle w:val="Value"/>
              </w:rPr>
              <w:tab/>
            </w:r>
            <w:r w:rsidRPr="00FC395D">
              <w:t>Auction Trade</w:t>
            </w:r>
            <w:r w:rsidR="00B60310" w:rsidRPr="00F14F60">
              <w:rPr>
                <w:lang w:val="en-GB"/>
              </w:rPr>
              <w:t xml:space="preserve"> (</w:t>
            </w:r>
            <w:r w:rsidR="00C85A5B">
              <w:rPr>
                <w:lang w:val="en-GB"/>
              </w:rPr>
              <w:t>Public Trade Type</w:t>
            </w:r>
            <w:r w:rsidR="00B60310" w:rsidRPr="00F14F60">
              <w:rPr>
                <w:lang w:val="en-GB"/>
              </w:rPr>
              <w:t xml:space="preserve"> </w:t>
            </w:r>
            <w:r w:rsidR="00B60310">
              <w:rPr>
                <w:lang w:val="en-GB"/>
              </w:rPr>
              <w:t>“U”</w:t>
            </w:r>
            <w:r w:rsidR="00B60310" w:rsidRPr="00F14F60">
              <w:rPr>
                <w:lang w:val="en-GB"/>
              </w:rPr>
              <w:t>)</w:t>
            </w:r>
          </w:p>
          <w:p w14:paraId="2CDB814D" w14:textId="77777777" w:rsidR="008E05C1" w:rsidRDefault="008E05C1" w:rsidP="008E05C1">
            <w:pPr>
              <w:pStyle w:val="Tablecontent"/>
              <w:ind w:leftChars="18" w:left="32" w:right="90"/>
            </w:pPr>
          </w:p>
          <w:p w14:paraId="7BFC2B61" w14:textId="77777777" w:rsidR="008E05C1" w:rsidRPr="003729E9" w:rsidRDefault="008E05C1" w:rsidP="008E05C1">
            <w:pPr>
              <w:pStyle w:val="Tablecontent"/>
              <w:ind w:leftChars="18" w:left="32" w:right="90"/>
            </w:pPr>
            <w:r w:rsidRPr="00992615">
              <w:t xml:space="preserve">Not applicable </w:t>
            </w:r>
            <w:r>
              <w:t>when TrdCancelFlag = Y</w:t>
            </w:r>
          </w:p>
        </w:tc>
      </w:tr>
      <w:tr w:rsidR="008E05C1" w:rsidRPr="000512ED" w14:paraId="24270A46" w14:textId="77777777" w:rsidTr="008E05C1">
        <w:trPr>
          <w:cnfStyle w:val="000000100000" w:firstRow="0" w:lastRow="0" w:firstColumn="0" w:lastColumn="0" w:oddVBand="0" w:evenVBand="0" w:oddHBand="1" w:evenHBand="0" w:firstRowFirstColumn="0" w:firstRowLastColumn="0" w:lastRowFirstColumn="0" w:lastRowLastColumn="0"/>
        </w:trPr>
        <w:tc>
          <w:tcPr>
            <w:tcW w:w="701" w:type="dxa"/>
            <w:tcBorders>
              <w:bottom w:val="single" w:sz="12" w:space="0" w:color="FFFFFF" w:themeColor="background1"/>
            </w:tcBorders>
          </w:tcPr>
          <w:p w14:paraId="2342B375" w14:textId="77777777" w:rsidR="008E05C1" w:rsidRPr="003729E9" w:rsidRDefault="008E05C1" w:rsidP="008E05C1">
            <w:pPr>
              <w:pStyle w:val="Tablecontent"/>
              <w:ind w:left="90" w:right="90"/>
              <w:jc w:val="right"/>
            </w:pPr>
            <w:r w:rsidRPr="003729E9">
              <w:t>34</w:t>
            </w:r>
          </w:p>
        </w:tc>
        <w:tc>
          <w:tcPr>
            <w:tcW w:w="2447" w:type="dxa"/>
            <w:tcBorders>
              <w:bottom w:val="single" w:sz="12" w:space="0" w:color="FFFFFF" w:themeColor="background1"/>
            </w:tcBorders>
          </w:tcPr>
          <w:p w14:paraId="50EB65AC" w14:textId="77777777" w:rsidR="008E05C1" w:rsidRPr="003729E9" w:rsidRDefault="008E05C1" w:rsidP="008E05C1">
            <w:pPr>
              <w:pStyle w:val="Tablecontent"/>
              <w:ind w:left="90" w:right="90"/>
            </w:pPr>
            <w:r w:rsidRPr="003729E9">
              <w:t>TrdCancelFlag</w:t>
            </w:r>
          </w:p>
        </w:tc>
        <w:tc>
          <w:tcPr>
            <w:tcW w:w="929" w:type="dxa"/>
            <w:tcBorders>
              <w:bottom w:val="single" w:sz="12" w:space="0" w:color="FFFFFF" w:themeColor="background1"/>
            </w:tcBorders>
          </w:tcPr>
          <w:p w14:paraId="71A84CFA" w14:textId="77777777" w:rsidR="008E05C1" w:rsidRPr="003729E9" w:rsidRDefault="008E05C1" w:rsidP="008E05C1">
            <w:pPr>
              <w:pStyle w:val="Tablecontent"/>
              <w:ind w:left="90" w:right="90"/>
              <w:jc w:val="center"/>
            </w:pPr>
            <w:r w:rsidRPr="003729E9">
              <w:t>String</w:t>
            </w:r>
          </w:p>
        </w:tc>
        <w:tc>
          <w:tcPr>
            <w:tcW w:w="658" w:type="dxa"/>
            <w:tcBorders>
              <w:bottom w:val="single" w:sz="12" w:space="0" w:color="FFFFFF" w:themeColor="background1"/>
            </w:tcBorders>
          </w:tcPr>
          <w:p w14:paraId="609DF653" w14:textId="77777777" w:rsidR="008E05C1" w:rsidRPr="003729E9" w:rsidRDefault="008E05C1" w:rsidP="008E05C1">
            <w:pPr>
              <w:pStyle w:val="Tablecontent"/>
              <w:ind w:left="90" w:right="90"/>
              <w:jc w:val="right"/>
            </w:pPr>
            <w:r w:rsidRPr="003729E9">
              <w:t>1</w:t>
            </w:r>
          </w:p>
        </w:tc>
        <w:tc>
          <w:tcPr>
            <w:tcW w:w="2356" w:type="dxa"/>
            <w:tcBorders>
              <w:bottom w:val="single" w:sz="12" w:space="0" w:color="FFFFFF" w:themeColor="background1"/>
            </w:tcBorders>
          </w:tcPr>
          <w:p w14:paraId="26FFB063" w14:textId="77777777" w:rsidR="008E05C1" w:rsidRPr="003729E9" w:rsidRDefault="008E05C1" w:rsidP="008E05C1">
            <w:pPr>
              <w:pStyle w:val="Tablecontent"/>
              <w:ind w:left="90" w:right="90"/>
            </w:pPr>
            <w:r w:rsidRPr="003729E9">
              <w:t xml:space="preserve">Indicates that </w:t>
            </w:r>
            <w:r>
              <w:t>a  trade covered in the original Trade Ticker has been cancelled</w:t>
            </w:r>
          </w:p>
        </w:tc>
        <w:tc>
          <w:tcPr>
            <w:tcW w:w="2694" w:type="dxa"/>
            <w:tcBorders>
              <w:bottom w:val="single" w:sz="12" w:space="0" w:color="FFFFFF" w:themeColor="background1"/>
            </w:tcBorders>
          </w:tcPr>
          <w:p w14:paraId="3A1E7E76" w14:textId="77777777" w:rsidR="008E05C1" w:rsidRPr="00BF72E1" w:rsidRDefault="008E05C1" w:rsidP="008E05C1">
            <w:pPr>
              <w:pStyle w:val="Tablecontent"/>
              <w:keepNext/>
              <w:ind w:left="549" w:right="90" w:hanging="459"/>
              <w:rPr>
                <w:rStyle w:val="Value"/>
              </w:rPr>
            </w:pPr>
            <w:r w:rsidRPr="00BF72E1">
              <w:rPr>
                <w:rStyle w:val="Value"/>
              </w:rPr>
              <w:t xml:space="preserve">Y    </w:t>
            </w:r>
            <w:r w:rsidRPr="00BF72E1">
              <w:t>Cancelled</w:t>
            </w:r>
          </w:p>
          <w:p w14:paraId="3EE64D0F" w14:textId="77777777" w:rsidR="008E05C1" w:rsidRPr="00BF72E1" w:rsidRDefault="008E05C1" w:rsidP="008E05C1">
            <w:pPr>
              <w:pStyle w:val="Tablecontent"/>
              <w:ind w:left="549" w:right="90" w:hanging="459"/>
              <w:rPr>
                <w:rStyle w:val="Value"/>
              </w:rPr>
            </w:pPr>
            <w:r w:rsidRPr="00BF72E1">
              <w:rPr>
                <w:rStyle w:val="Value"/>
              </w:rPr>
              <w:t xml:space="preserve">N    </w:t>
            </w:r>
            <w:r w:rsidRPr="00BF72E1">
              <w:t>Not cancelled</w:t>
            </w:r>
          </w:p>
        </w:tc>
      </w:tr>
      <w:tr w:rsidR="008E05C1" w:rsidRPr="003729E9" w14:paraId="7F3F1CA5" w14:textId="77777777" w:rsidTr="008E05C1">
        <w:trPr>
          <w:cnfStyle w:val="000000010000" w:firstRow="0" w:lastRow="0" w:firstColumn="0" w:lastColumn="0" w:oddVBand="0" w:evenVBand="0" w:oddHBand="0" w:evenHBand="1" w:firstRowFirstColumn="0" w:firstRowLastColumn="0" w:lastRowFirstColumn="0" w:lastRowLastColumn="0"/>
        </w:trPr>
        <w:tc>
          <w:tcPr>
            <w:tcW w:w="701" w:type="dxa"/>
            <w:shd w:val="clear" w:color="auto" w:fill="D9D9D9" w:themeFill="background1" w:themeFillShade="D9"/>
          </w:tcPr>
          <w:p w14:paraId="08C1E065" w14:textId="77777777" w:rsidR="008E05C1" w:rsidRPr="003729E9" w:rsidRDefault="008E05C1" w:rsidP="008E05C1">
            <w:pPr>
              <w:pStyle w:val="Tablecontent"/>
              <w:ind w:left="90" w:right="90"/>
              <w:jc w:val="right"/>
            </w:pPr>
            <w:r w:rsidRPr="003729E9">
              <w:t>35</w:t>
            </w:r>
          </w:p>
        </w:tc>
        <w:tc>
          <w:tcPr>
            <w:tcW w:w="2447" w:type="dxa"/>
            <w:shd w:val="clear" w:color="auto" w:fill="D9D9D9" w:themeFill="background1" w:themeFillShade="D9"/>
          </w:tcPr>
          <w:p w14:paraId="10CA48AD" w14:textId="77777777" w:rsidR="008E05C1" w:rsidRPr="003729E9" w:rsidRDefault="008E05C1" w:rsidP="008E05C1">
            <w:pPr>
              <w:pStyle w:val="Tablecontent"/>
              <w:ind w:left="90" w:right="90"/>
            </w:pPr>
            <w:r w:rsidRPr="003729E9">
              <w:t>Filler</w:t>
            </w:r>
          </w:p>
        </w:tc>
        <w:tc>
          <w:tcPr>
            <w:tcW w:w="929" w:type="dxa"/>
            <w:shd w:val="clear" w:color="auto" w:fill="D9D9D9" w:themeFill="background1" w:themeFillShade="D9"/>
          </w:tcPr>
          <w:p w14:paraId="3B52E15A" w14:textId="77777777" w:rsidR="008E05C1" w:rsidRPr="003729E9" w:rsidRDefault="008E05C1" w:rsidP="008E05C1">
            <w:pPr>
              <w:pStyle w:val="Tablecontent"/>
              <w:ind w:left="90" w:right="90"/>
              <w:jc w:val="center"/>
            </w:pPr>
            <w:r w:rsidRPr="003729E9">
              <w:t>String</w:t>
            </w:r>
          </w:p>
        </w:tc>
        <w:tc>
          <w:tcPr>
            <w:tcW w:w="658" w:type="dxa"/>
            <w:shd w:val="clear" w:color="auto" w:fill="D9D9D9" w:themeFill="background1" w:themeFillShade="D9"/>
          </w:tcPr>
          <w:p w14:paraId="759BFEA0" w14:textId="77777777" w:rsidR="008E05C1" w:rsidRPr="003729E9" w:rsidRDefault="008E05C1" w:rsidP="008E05C1">
            <w:pPr>
              <w:pStyle w:val="Tablecontent"/>
              <w:ind w:left="90" w:right="90"/>
              <w:jc w:val="right"/>
            </w:pPr>
            <w:r w:rsidRPr="003729E9">
              <w:t>1</w:t>
            </w:r>
          </w:p>
        </w:tc>
        <w:tc>
          <w:tcPr>
            <w:tcW w:w="2356" w:type="dxa"/>
            <w:shd w:val="clear" w:color="auto" w:fill="D9D9D9" w:themeFill="background1" w:themeFillShade="D9"/>
          </w:tcPr>
          <w:p w14:paraId="7C844485" w14:textId="77777777" w:rsidR="008E05C1" w:rsidRPr="003729E9" w:rsidRDefault="008E05C1" w:rsidP="008E05C1">
            <w:pPr>
              <w:pStyle w:val="Tablecontent"/>
              <w:ind w:left="90" w:right="90"/>
            </w:pPr>
          </w:p>
        </w:tc>
        <w:tc>
          <w:tcPr>
            <w:tcW w:w="2694" w:type="dxa"/>
            <w:shd w:val="clear" w:color="auto" w:fill="D9D9D9" w:themeFill="background1" w:themeFillShade="D9"/>
          </w:tcPr>
          <w:p w14:paraId="7945A104" w14:textId="77777777" w:rsidR="008E05C1" w:rsidRPr="003729E9" w:rsidRDefault="008E05C1" w:rsidP="008E05C1">
            <w:pPr>
              <w:pStyle w:val="Tablecontent"/>
              <w:ind w:left="90" w:right="90"/>
            </w:pPr>
          </w:p>
        </w:tc>
      </w:tr>
      <w:tr w:rsidR="008E05C1" w:rsidRPr="003173E7" w14:paraId="51C96D77" w14:textId="77777777" w:rsidTr="008E05C1">
        <w:trPr>
          <w:gridAfter w:val="1"/>
          <w:cnfStyle w:val="000000100000" w:firstRow="0" w:lastRow="0" w:firstColumn="0" w:lastColumn="0" w:oddVBand="0" w:evenVBand="0" w:oddHBand="1" w:evenHBand="0" w:firstRowFirstColumn="0" w:firstRowLastColumn="0" w:lastRowFirstColumn="0" w:lastRowLastColumn="0"/>
          <w:wAfter w:w="2694" w:type="dxa"/>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333AF26F" w14:textId="77777777" w:rsidR="008E05C1" w:rsidRPr="003173E7" w:rsidRDefault="008E05C1" w:rsidP="008E05C1">
            <w:pPr>
              <w:pStyle w:val="Tablecontent"/>
              <w:tabs>
                <w:tab w:val="right" w:leader="dot" w:pos="3753"/>
              </w:tabs>
              <w:ind w:left="90" w:right="90"/>
            </w:pPr>
            <w:r>
              <w:t>Total Length</w:t>
            </w:r>
            <w:r>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777355FA" w14:textId="77777777" w:rsidR="008E05C1" w:rsidRDefault="008E05C1" w:rsidP="008E05C1">
            <w:pPr>
              <w:pStyle w:val="Tablecontent"/>
              <w:ind w:left="90" w:right="90"/>
              <w:jc w:val="right"/>
            </w:pPr>
            <w:r>
              <w:rPr>
                <w:noProof/>
              </w:rPr>
              <w:t>36</w:t>
            </w:r>
          </w:p>
        </w:tc>
        <w:tc>
          <w:tcPr>
            <w:tcW w:w="2356" w:type="dxa"/>
            <w:tcBorders>
              <w:top w:val="none" w:sz="0" w:space="0" w:color="auto"/>
              <w:left w:val="none" w:sz="0" w:space="0" w:color="auto"/>
              <w:bottom w:val="none" w:sz="0" w:space="0" w:color="auto"/>
            </w:tcBorders>
            <w:shd w:val="clear" w:color="auto" w:fill="auto"/>
          </w:tcPr>
          <w:p w14:paraId="1EB646DE" w14:textId="77777777" w:rsidR="008E05C1" w:rsidRPr="003173E7" w:rsidRDefault="008E05C1" w:rsidP="008E05C1">
            <w:pPr>
              <w:pStyle w:val="Tablecontent"/>
              <w:ind w:left="90" w:right="90"/>
            </w:pPr>
            <w:r>
              <w:rPr>
                <w:rStyle w:val="Hiddencomments"/>
              </w:rPr>
              <w:sym w:font="Wingdings 3" w:char="0083"/>
            </w:r>
            <w:r>
              <w:rPr>
                <w:rStyle w:val="Hiddencomments"/>
              </w:rPr>
              <w:t>calculated</w:t>
            </w:r>
          </w:p>
        </w:tc>
      </w:tr>
      <w:bookmarkEnd w:id="823"/>
      <w:bookmarkEnd w:id="824"/>
    </w:tbl>
    <w:p w14:paraId="304CC75D" w14:textId="77777777" w:rsidR="000B3C60" w:rsidRPr="00F14F60" w:rsidRDefault="000B3C60" w:rsidP="00067DFE">
      <w:pPr>
        <w:rPr>
          <w:lang w:val="en-GB"/>
        </w:rPr>
      </w:pPr>
    </w:p>
    <w:p w14:paraId="0C89056B" w14:textId="77777777" w:rsidR="00DA2190" w:rsidRPr="00F14F60" w:rsidRDefault="00DA2190" w:rsidP="00DA2190">
      <w:pPr>
        <w:pStyle w:val="Heading3"/>
        <w:rPr>
          <w:lang w:val="en-GB"/>
        </w:rPr>
      </w:pPr>
      <w:bookmarkStart w:id="836" w:name="_Toc310272129"/>
      <w:bookmarkStart w:id="837" w:name="_Toc310272532"/>
      <w:bookmarkStart w:id="838" w:name="_Toc310325125"/>
      <w:bookmarkStart w:id="839" w:name="_Toc310327008"/>
      <w:bookmarkStart w:id="840" w:name="_Toc310272130"/>
      <w:bookmarkStart w:id="841" w:name="_Toc310272533"/>
      <w:bookmarkStart w:id="842" w:name="_Toc310325126"/>
      <w:bookmarkStart w:id="843" w:name="_Toc310327009"/>
      <w:bookmarkStart w:id="844" w:name="_Toc310272131"/>
      <w:bookmarkStart w:id="845" w:name="_Toc310272534"/>
      <w:bookmarkStart w:id="846" w:name="_Toc310325127"/>
      <w:bookmarkStart w:id="847" w:name="_Toc310327010"/>
      <w:bookmarkStart w:id="848" w:name="_Toc310272132"/>
      <w:bookmarkStart w:id="849" w:name="_Toc310272535"/>
      <w:bookmarkStart w:id="850" w:name="_Toc310325128"/>
      <w:bookmarkStart w:id="851" w:name="_Toc310327011"/>
      <w:bookmarkStart w:id="852" w:name="_Toc310272133"/>
      <w:bookmarkStart w:id="853" w:name="_Toc310272536"/>
      <w:bookmarkStart w:id="854" w:name="_Toc310325129"/>
      <w:bookmarkStart w:id="855" w:name="_Toc310327012"/>
      <w:bookmarkStart w:id="856" w:name="_Toc310272134"/>
      <w:bookmarkStart w:id="857" w:name="_Toc310272537"/>
      <w:bookmarkStart w:id="858" w:name="_Toc310325130"/>
      <w:bookmarkStart w:id="859" w:name="_Toc310327013"/>
      <w:bookmarkStart w:id="860" w:name="_Toc310272263"/>
      <w:bookmarkStart w:id="861" w:name="_Toc310272666"/>
      <w:bookmarkStart w:id="862" w:name="_Toc310325259"/>
      <w:bookmarkStart w:id="863" w:name="_Toc310327142"/>
      <w:bookmarkStart w:id="864" w:name="_Toc310272264"/>
      <w:bookmarkStart w:id="865" w:name="_Toc310272667"/>
      <w:bookmarkStart w:id="866" w:name="_Toc310325260"/>
      <w:bookmarkStart w:id="867" w:name="_Toc310327143"/>
      <w:bookmarkStart w:id="868" w:name="_Toc310272265"/>
      <w:bookmarkStart w:id="869" w:name="_Toc310272668"/>
      <w:bookmarkStart w:id="870" w:name="_Toc310325261"/>
      <w:bookmarkStart w:id="871" w:name="_Toc310327144"/>
      <w:bookmarkStart w:id="872" w:name="_Toc310272266"/>
      <w:bookmarkStart w:id="873" w:name="_Toc310272669"/>
      <w:bookmarkStart w:id="874" w:name="_Toc310325262"/>
      <w:bookmarkStart w:id="875" w:name="_Toc310327145"/>
      <w:bookmarkStart w:id="876" w:name="_Toc310272267"/>
      <w:bookmarkStart w:id="877" w:name="_Toc310272670"/>
      <w:bookmarkStart w:id="878" w:name="_Toc310325263"/>
      <w:bookmarkStart w:id="879" w:name="_Toc310327146"/>
      <w:bookmarkStart w:id="880" w:name="_Toc310272268"/>
      <w:bookmarkStart w:id="881" w:name="_Toc310272671"/>
      <w:bookmarkStart w:id="882" w:name="_Toc310325264"/>
      <w:bookmarkStart w:id="883" w:name="_Toc310327147"/>
      <w:bookmarkStart w:id="884" w:name="_Toc310272356"/>
      <w:bookmarkStart w:id="885" w:name="_Toc310272759"/>
      <w:bookmarkStart w:id="886" w:name="_Toc310325352"/>
      <w:bookmarkStart w:id="887" w:name="_Toc310327235"/>
      <w:bookmarkStart w:id="888" w:name="_Toc310272357"/>
      <w:bookmarkStart w:id="889" w:name="_Toc310272760"/>
      <w:bookmarkStart w:id="890" w:name="_Toc310325353"/>
      <w:bookmarkStart w:id="891" w:name="_Toc310327236"/>
      <w:bookmarkStart w:id="892" w:name="_Toc310272358"/>
      <w:bookmarkStart w:id="893" w:name="_Toc310272761"/>
      <w:bookmarkStart w:id="894" w:name="_Toc310325354"/>
      <w:bookmarkStart w:id="895" w:name="_Toc310327237"/>
      <w:bookmarkStart w:id="896" w:name="_Toc310272359"/>
      <w:bookmarkStart w:id="897" w:name="_Toc310272762"/>
      <w:bookmarkStart w:id="898" w:name="_Toc310325355"/>
      <w:bookmarkStart w:id="899" w:name="_Toc310327238"/>
      <w:bookmarkStart w:id="900" w:name="_Toc310272360"/>
      <w:bookmarkStart w:id="901" w:name="_Toc310272763"/>
      <w:bookmarkStart w:id="902" w:name="_Toc310325356"/>
      <w:bookmarkStart w:id="903" w:name="_Toc310327239"/>
      <w:bookmarkStart w:id="904" w:name="_Toc310272361"/>
      <w:bookmarkStart w:id="905" w:name="_Toc310272764"/>
      <w:bookmarkStart w:id="906" w:name="_Toc310325357"/>
      <w:bookmarkStart w:id="907" w:name="_Toc310327240"/>
      <w:bookmarkStart w:id="908" w:name="Msg_ClosingPrice62"/>
      <w:bookmarkStart w:id="909" w:name="_Toc320941286"/>
      <w:bookmarkStart w:id="910" w:name="_Toc36740753"/>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F14F60">
        <w:rPr>
          <w:lang w:val="en-GB"/>
        </w:rPr>
        <w:t>Closing Price (62)</w:t>
      </w:r>
      <w:bookmarkEnd w:id="908"/>
      <w:bookmarkEnd w:id="909"/>
      <w:bookmarkEnd w:id="910"/>
    </w:p>
    <w:p w14:paraId="7FA18A0C"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29AC1E15" w14:textId="77777777" w:rsidTr="00953EC2">
        <w:trPr>
          <w:trHeight w:hRule="exact" w:val="403"/>
        </w:trPr>
        <w:tc>
          <w:tcPr>
            <w:tcW w:w="1734" w:type="dxa"/>
          </w:tcPr>
          <w:p w14:paraId="7339E6B1" w14:textId="77777777" w:rsidR="00953EC2" w:rsidRPr="00F14F60" w:rsidRDefault="00953EC2" w:rsidP="00B92C4D">
            <w:pPr>
              <w:pStyle w:val="TableHeader"/>
              <w:spacing w:before="0"/>
              <w:rPr>
                <w:color w:val="E36C0A" w:themeColor="accent6" w:themeShade="BF"/>
                <w:lang w:val="en-GB"/>
              </w:rPr>
            </w:pPr>
            <w:bookmarkStart w:id="911" w:name="_Toc329938815"/>
            <w:r w:rsidRPr="00F14F60">
              <w:rPr>
                <w:color w:val="E36C0A" w:themeColor="accent6" w:themeShade="BF"/>
                <w:lang w:val="en-GB"/>
              </w:rPr>
              <w:t>Section</w:t>
            </w:r>
            <w:bookmarkEnd w:id="911"/>
          </w:p>
        </w:tc>
        <w:tc>
          <w:tcPr>
            <w:tcW w:w="1685" w:type="dxa"/>
          </w:tcPr>
          <w:p w14:paraId="0F5409B7" w14:textId="77777777" w:rsidR="00953EC2" w:rsidRPr="00F14F60" w:rsidRDefault="00953EC2" w:rsidP="00B92C4D">
            <w:pPr>
              <w:pStyle w:val="TableHeader"/>
              <w:spacing w:before="0"/>
              <w:rPr>
                <w:color w:val="E36C0A" w:themeColor="accent6" w:themeShade="BF"/>
                <w:lang w:val="en-GB"/>
              </w:rPr>
            </w:pPr>
            <w:bookmarkStart w:id="912" w:name="_Toc329938816"/>
            <w:r w:rsidRPr="00F14F60">
              <w:rPr>
                <w:color w:val="E36C0A" w:themeColor="accent6" w:themeShade="BF"/>
                <w:lang w:val="en-GB"/>
              </w:rPr>
              <w:t>OMD Securities Standard (SS)</w:t>
            </w:r>
            <w:bookmarkEnd w:id="912"/>
          </w:p>
        </w:tc>
        <w:tc>
          <w:tcPr>
            <w:tcW w:w="1685" w:type="dxa"/>
          </w:tcPr>
          <w:p w14:paraId="26057D3C" w14:textId="77777777" w:rsidR="00953EC2" w:rsidRPr="00F14F60" w:rsidRDefault="00953EC2" w:rsidP="00B92C4D">
            <w:pPr>
              <w:pStyle w:val="TableHeader"/>
              <w:spacing w:before="0"/>
              <w:rPr>
                <w:color w:val="E36C0A" w:themeColor="accent6" w:themeShade="BF"/>
                <w:lang w:val="en-GB"/>
              </w:rPr>
            </w:pPr>
            <w:bookmarkStart w:id="913" w:name="_Toc329938817"/>
            <w:r w:rsidRPr="00F14F60">
              <w:rPr>
                <w:color w:val="E36C0A" w:themeColor="accent6" w:themeShade="BF"/>
                <w:lang w:val="en-GB"/>
              </w:rPr>
              <w:t>OMD Securities Premium (SP)</w:t>
            </w:r>
            <w:bookmarkEnd w:id="913"/>
          </w:p>
        </w:tc>
        <w:tc>
          <w:tcPr>
            <w:tcW w:w="1715" w:type="dxa"/>
          </w:tcPr>
          <w:p w14:paraId="3BA232C6" w14:textId="77777777" w:rsidR="00953EC2" w:rsidRPr="00F14F60" w:rsidRDefault="00953EC2" w:rsidP="00B92C4D">
            <w:pPr>
              <w:pStyle w:val="TableHeader"/>
              <w:spacing w:before="0"/>
              <w:rPr>
                <w:color w:val="E36C0A" w:themeColor="accent6" w:themeShade="BF"/>
                <w:lang w:val="en-GB"/>
              </w:rPr>
            </w:pPr>
            <w:bookmarkStart w:id="914" w:name="_Toc329938818"/>
            <w:r w:rsidRPr="00F14F60">
              <w:rPr>
                <w:color w:val="E36C0A" w:themeColor="accent6" w:themeShade="BF"/>
                <w:lang w:val="en-GB"/>
              </w:rPr>
              <w:t>OMD Securities FullTick (SF)</w:t>
            </w:r>
            <w:bookmarkEnd w:id="914"/>
          </w:p>
        </w:tc>
        <w:tc>
          <w:tcPr>
            <w:tcW w:w="1703" w:type="dxa"/>
          </w:tcPr>
          <w:p w14:paraId="5882B6D0" w14:textId="77777777" w:rsidR="00953EC2" w:rsidRPr="00F14F60" w:rsidRDefault="00953EC2" w:rsidP="00B92C4D">
            <w:pPr>
              <w:pStyle w:val="TableHeader"/>
              <w:spacing w:before="0"/>
              <w:rPr>
                <w:color w:val="E36C0A" w:themeColor="accent6" w:themeShade="BF"/>
                <w:lang w:val="en-GB"/>
              </w:rPr>
            </w:pPr>
            <w:bookmarkStart w:id="915" w:name="_Toc329938819"/>
            <w:r w:rsidRPr="00F14F60">
              <w:rPr>
                <w:color w:val="E36C0A" w:themeColor="accent6" w:themeShade="BF"/>
                <w:lang w:val="en-GB"/>
              </w:rPr>
              <w:t>OMD Index             (Index)</w:t>
            </w:r>
            <w:bookmarkEnd w:id="915"/>
          </w:p>
        </w:tc>
      </w:tr>
      <w:tr w:rsidR="007745FB" w:rsidRPr="00F87671" w14:paraId="5E6E4C3A" w14:textId="77777777" w:rsidTr="00953EC2">
        <w:trPr>
          <w:trHeight w:hRule="exact" w:val="284"/>
        </w:trPr>
        <w:tc>
          <w:tcPr>
            <w:tcW w:w="1734" w:type="dxa"/>
          </w:tcPr>
          <w:p w14:paraId="4B0AE146" w14:textId="77777777" w:rsidR="007745FB" w:rsidRPr="00F14F60" w:rsidRDefault="007745FB" w:rsidP="00B92C4D">
            <w:pPr>
              <w:pStyle w:val="TableHeader"/>
              <w:spacing w:before="0"/>
              <w:rPr>
                <w:color w:val="E36C0A" w:themeColor="accent6" w:themeShade="BF"/>
                <w:lang w:val="en-GB"/>
              </w:rPr>
            </w:pPr>
            <w:bookmarkStart w:id="916" w:name="_Toc321012657"/>
            <w:bookmarkStart w:id="917" w:name="_Toc321043019"/>
            <w:bookmarkStart w:id="918" w:name="_Toc329938820"/>
            <w:r w:rsidRPr="00F14F60">
              <w:rPr>
                <w:color w:val="E36C0A" w:themeColor="accent6" w:themeShade="BF"/>
                <w:lang w:val="en-GB"/>
              </w:rPr>
              <w:t>3.10.4</w:t>
            </w:r>
            <w:bookmarkEnd w:id="916"/>
            <w:bookmarkEnd w:id="917"/>
            <w:bookmarkEnd w:id="918"/>
          </w:p>
        </w:tc>
        <w:tc>
          <w:tcPr>
            <w:tcW w:w="1685" w:type="dxa"/>
          </w:tcPr>
          <w:p w14:paraId="7B710581" w14:textId="77777777" w:rsidR="007745FB" w:rsidRPr="00F14F60" w:rsidRDefault="007745FB" w:rsidP="00B92C4D">
            <w:pPr>
              <w:pStyle w:val="TableHeader"/>
              <w:spacing w:before="0"/>
              <w:rPr>
                <w:color w:val="E36C0A" w:themeColor="accent6" w:themeShade="BF"/>
                <w:sz w:val="24"/>
                <w:szCs w:val="24"/>
                <w:lang w:val="en-GB"/>
              </w:rPr>
            </w:pPr>
            <w:bookmarkStart w:id="919" w:name="_Toc321012658"/>
            <w:bookmarkStart w:id="920" w:name="_Toc321043020"/>
            <w:bookmarkStart w:id="921" w:name="_Toc329938821"/>
            <w:r w:rsidRPr="00F14F60">
              <w:rPr>
                <w:rFonts w:ascii="Arial" w:hAnsi="Arial" w:cs="Arial" w:hint="eastAsia"/>
                <w:color w:val="E36C0A" w:themeColor="accent6" w:themeShade="BF"/>
                <w:sz w:val="24"/>
                <w:szCs w:val="24"/>
                <w:lang w:val="en-GB"/>
              </w:rPr>
              <w:t>●</w:t>
            </w:r>
            <w:bookmarkEnd w:id="919"/>
            <w:bookmarkEnd w:id="920"/>
            <w:bookmarkEnd w:id="921"/>
          </w:p>
        </w:tc>
        <w:tc>
          <w:tcPr>
            <w:tcW w:w="1685" w:type="dxa"/>
          </w:tcPr>
          <w:p w14:paraId="39ED2637" w14:textId="77777777" w:rsidR="007745FB" w:rsidRPr="00F14F60" w:rsidRDefault="007745FB" w:rsidP="00B92C4D">
            <w:pPr>
              <w:pStyle w:val="TableHeader"/>
              <w:spacing w:before="0"/>
              <w:rPr>
                <w:color w:val="E36C0A" w:themeColor="accent6" w:themeShade="BF"/>
                <w:lang w:val="en-GB"/>
              </w:rPr>
            </w:pPr>
            <w:bookmarkStart w:id="922" w:name="_Toc321012659"/>
            <w:bookmarkStart w:id="923" w:name="_Toc321043021"/>
            <w:bookmarkStart w:id="924" w:name="_Toc329938822"/>
            <w:r w:rsidRPr="00F14F60">
              <w:rPr>
                <w:rFonts w:ascii="Arial" w:hAnsi="Arial" w:cs="Arial" w:hint="eastAsia"/>
                <w:color w:val="E36C0A" w:themeColor="accent6" w:themeShade="BF"/>
                <w:sz w:val="24"/>
                <w:szCs w:val="24"/>
                <w:lang w:val="en-GB"/>
              </w:rPr>
              <w:t>●</w:t>
            </w:r>
            <w:bookmarkEnd w:id="922"/>
            <w:bookmarkEnd w:id="923"/>
            <w:bookmarkEnd w:id="924"/>
          </w:p>
        </w:tc>
        <w:tc>
          <w:tcPr>
            <w:tcW w:w="1715" w:type="dxa"/>
          </w:tcPr>
          <w:p w14:paraId="59DFEBAA" w14:textId="77777777" w:rsidR="007745FB" w:rsidRPr="00F14F60" w:rsidRDefault="007745FB" w:rsidP="00B92C4D">
            <w:pPr>
              <w:pStyle w:val="TableHeader"/>
              <w:spacing w:before="0"/>
              <w:rPr>
                <w:color w:val="E36C0A" w:themeColor="accent6" w:themeShade="BF"/>
                <w:lang w:val="en-GB"/>
              </w:rPr>
            </w:pPr>
          </w:p>
        </w:tc>
        <w:tc>
          <w:tcPr>
            <w:tcW w:w="1703" w:type="dxa"/>
          </w:tcPr>
          <w:p w14:paraId="7E60B0DF" w14:textId="77777777" w:rsidR="007745FB" w:rsidRPr="00F14F60" w:rsidRDefault="007745FB" w:rsidP="00B92C4D">
            <w:pPr>
              <w:pStyle w:val="TableHeader"/>
              <w:spacing w:before="0"/>
              <w:rPr>
                <w:color w:val="E36C0A" w:themeColor="accent6" w:themeShade="BF"/>
                <w:lang w:val="en-GB"/>
              </w:rPr>
            </w:pPr>
          </w:p>
        </w:tc>
      </w:tr>
    </w:tbl>
    <w:p w14:paraId="486F3898" w14:textId="77777777" w:rsidR="007745FB" w:rsidRPr="00F14F60" w:rsidRDefault="007745FB" w:rsidP="00DA2190">
      <w:pPr>
        <w:rPr>
          <w:lang w:val="en-GB"/>
        </w:rPr>
      </w:pPr>
    </w:p>
    <w:p w14:paraId="6DDAEBCB" w14:textId="77777777" w:rsidR="00DA2190" w:rsidRPr="00F14F60" w:rsidRDefault="00A12201" w:rsidP="00DA2190">
      <w:pPr>
        <w:rPr>
          <w:lang w:val="en-GB"/>
        </w:rPr>
      </w:pPr>
      <w:r w:rsidRPr="00F14F60">
        <w:rPr>
          <w:lang w:val="en-GB"/>
        </w:rPr>
        <w:t xml:space="preserve">The Closing Price message is generated near the end of the business day for each security. If the closing price is not available, the field ‘ClosingPrice’ is set to 0.  </w:t>
      </w:r>
      <w:r w:rsidR="004B6FEA" w:rsidRPr="00F14F60">
        <w:rPr>
          <w:lang w:val="en-GB"/>
        </w:rPr>
        <w:t xml:space="preserve">Note that the ‘NumberOfTrades’ field is not populated for </w:t>
      </w:r>
      <w:r w:rsidR="00F36D52" w:rsidRPr="00F14F60">
        <w:rPr>
          <w:lang w:val="en-GB"/>
        </w:rPr>
        <w:t>SS (</w:t>
      </w:r>
      <w:r w:rsidR="00953EC2" w:rsidRPr="00F14F60">
        <w:rPr>
          <w:lang w:val="en-GB"/>
        </w:rPr>
        <w:t>OMD</w:t>
      </w:r>
      <w:r w:rsidR="00F36D52" w:rsidRPr="00F14F60">
        <w:rPr>
          <w:lang w:val="en-GB"/>
        </w:rPr>
        <w:t xml:space="preserve"> </w:t>
      </w:r>
      <w:r w:rsidR="00953EC2" w:rsidRPr="00F14F60">
        <w:rPr>
          <w:lang w:val="en-GB"/>
        </w:rPr>
        <w:t xml:space="preserve">Securities </w:t>
      </w:r>
      <w:r w:rsidR="00F36D52" w:rsidRPr="00F14F60">
        <w:rPr>
          <w:lang w:val="en-GB"/>
        </w:rPr>
        <w:t>S</w:t>
      </w:r>
      <w:r w:rsidR="00953EC2" w:rsidRPr="00F14F60">
        <w:rPr>
          <w:lang w:val="en-GB"/>
        </w:rPr>
        <w:t>tandard</w:t>
      </w:r>
      <w:r w:rsidR="00F36D52" w:rsidRPr="00F14F60">
        <w:rPr>
          <w:lang w:val="en-GB"/>
        </w:rPr>
        <w:t>)</w:t>
      </w:r>
      <w:r w:rsidR="004B6FEA" w:rsidRPr="00F14F60">
        <w:rPr>
          <w:lang w:val="en-GB"/>
        </w:rPr>
        <w:t xml:space="preserve"> </w:t>
      </w:r>
      <w:r w:rsidR="00A55F0A" w:rsidRPr="00F14F60">
        <w:rPr>
          <w:lang w:val="en-GB"/>
        </w:rPr>
        <w:t>client</w:t>
      </w:r>
      <w:r w:rsidR="004B6FEA" w:rsidRPr="00F14F60">
        <w:rPr>
          <w:lang w:val="en-GB"/>
        </w:rPr>
        <w:t>s.</w:t>
      </w:r>
    </w:p>
    <w:p w14:paraId="0294BD04" w14:textId="77777777" w:rsidR="00DA2190" w:rsidRPr="00F14F60" w:rsidRDefault="00DA2190" w:rsidP="00DA2190">
      <w:pPr>
        <w:rPr>
          <w:lang w:val="en-GB"/>
        </w:rPr>
      </w:pPr>
    </w:p>
    <w:p w14:paraId="1F23F615" w14:textId="77777777" w:rsidR="00DA2190" w:rsidRDefault="00DA2190" w:rsidP="00DA2190">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479"/>
        <w:gridCol w:w="2356"/>
        <w:gridCol w:w="2694"/>
      </w:tblGrid>
      <w:tr w:rsidR="008E05C1" w:rsidRPr="001E3860" w14:paraId="024F3D24" w14:textId="77777777" w:rsidTr="00462355">
        <w:trPr>
          <w:cnfStyle w:val="100000000000" w:firstRow="1" w:lastRow="0" w:firstColumn="0" w:lastColumn="0" w:oddVBand="0" w:evenVBand="0" w:oddHBand="0" w:evenHBand="0" w:firstRowFirstColumn="0" w:firstRowLastColumn="0" w:lastRowFirstColumn="0" w:lastRowLastColumn="0"/>
          <w:tblHeader/>
        </w:trPr>
        <w:tc>
          <w:tcPr>
            <w:tcW w:w="701" w:type="dxa"/>
          </w:tcPr>
          <w:p w14:paraId="3B2A5BCB" w14:textId="77777777" w:rsidR="008E05C1" w:rsidRPr="00AC3E5B" w:rsidRDefault="008E05C1" w:rsidP="00462355">
            <w:pPr>
              <w:pStyle w:val="TableHeader"/>
              <w:spacing w:before="144" w:after="144"/>
              <w:ind w:left="90" w:right="90"/>
              <w:jc w:val="right"/>
            </w:pPr>
            <w:r>
              <w:t>Offset</w:t>
            </w:r>
          </w:p>
        </w:tc>
        <w:tc>
          <w:tcPr>
            <w:tcW w:w="2447" w:type="dxa"/>
          </w:tcPr>
          <w:p w14:paraId="631059FA" w14:textId="77777777" w:rsidR="008E05C1" w:rsidRPr="00AC3E5B" w:rsidRDefault="008E05C1" w:rsidP="008E05C1">
            <w:pPr>
              <w:pStyle w:val="TableHeader"/>
              <w:spacing w:before="144" w:after="144"/>
              <w:ind w:left="90" w:right="90"/>
              <w:jc w:val="left"/>
            </w:pPr>
            <w:r>
              <w:t>Field</w:t>
            </w:r>
          </w:p>
        </w:tc>
        <w:tc>
          <w:tcPr>
            <w:tcW w:w="929" w:type="dxa"/>
          </w:tcPr>
          <w:p w14:paraId="0558C6DB" w14:textId="77777777" w:rsidR="008E05C1" w:rsidRPr="00AC3E5B" w:rsidRDefault="008E05C1" w:rsidP="008E05C1">
            <w:pPr>
              <w:pStyle w:val="TableHeader"/>
              <w:spacing w:before="144" w:after="144"/>
              <w:ind w:left="90" w:right="90"/>
            </w:pPr>
            <w:r>
              <w:t>Format</w:t>
            </w:r>
          </w:p>
        </w:tc>
        <w:tc>
          <w:tcPr>
            <w:tcW w:w="479" w:type="dxa"/>
          </w:tcPr>
          <w:p w14:paraId="39D17CC7" w14:textId="77777777" w:rsidR="008E05C1" w:rsidRPr="00AC3E5B" w:rsidRDefault="008E05C1" w:rsidP="008E05C1">
            <w:pPr>
              <w:pStyle w:val="TableHeader"/>
              <w:spacing w:before="144" w:after="144"/>
              <w:ind w:left="90" w:right="90"/>
              <w:jc w:val="right"/>
            </w:pPr>
            <w:r>
              <w:t>Len</w:t>
            </w:r>
          </w:p>
        </w:tc>
        <w:tc>
          <w:tcPr>
            <w:tcW w:w="2356" w:type="dxa"/>
          </w:tcPr>
          <w:p w14:paraId="34ACA121" w14:textId="77777777" w:rsidR="008E05C1" w:rsidRPr="00AC3E5B" w:rsidRDefault="008E05C1" w:rsidP="008E05C1">
            <w:pPr>
              <w:pStyle w:val="TableHeader"/>
              <w:spacing w:before="144" w:after="144"/>
              <w:ind w:left="90" w:right="90"/>
              <w:jc w:val="left"/>
            </w:pPr>
            <w:r>
              <w:t>Description</w:t>
            </w:r>
          </w:p>
        </w:tc>
        <w:tc>
          <w:tcPr>
            <w:tcW w:w="2694" w:type="dxa"/>
          </w:tcPr>
          <w:p w14:paraId="5DAE49BA" w14:textId="77777777" w:rsidR="008E05C1" w:rsidRPr="00AC3E5B" w:rsidRDefault="008E05C1" w:rsidP="008E05C1">
            <w:pPr>
              <w:pStyle w:val="TableHeader"/>
              <w:spacing w:before="144" w:after="144"/>
              <w:ind w:left="90" w:right="90"/>
              <w:jc w:val="left"/>
            </w:pPr>
            <w:r>
              <w:t>Values</w:t>
            </w:r>
          </w:p>
        </w:tc>
      </w:tr>
      <w:tr w:rsidR="008E05C1" w:rsidRPr="003173E7" w14:paraId="6950E77F"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34E93604" w14:textId="77777777" w:rsidR="008E05C1" w:rsidRPr="003173E7" w:rsidRDefault="008E05C1" w:rsidP="008E05C1">
            <w:pPr>
              <w:pStyle w:val="Tablecontent"/>
              <w:ind w:left="90" w:right="90"/>
              <w:jc w:val="right"/>
            </w:pPr>
            <w:r>
              <w:t>0</w:t>
            </w:r>
          </w:p>
        </w:tc>
        <w:tc>
          <w:tcPr>
            <w:tcW w:w="2447" w:type="dxa"/>
          </w:tcPr>
          <w:p w14:paraId="71CA0A2C" w14:textId="77777777" w:rsidR="008E05C1" w:rsidRPr="002F7693" w:rsidRDefault="008E05C1" w:rsidP="008E05C1">
            <w:pPr>
              <w:pStyle w:val="Tablecontent"/>
              <w:ind w:left="90" w:right="90"/>
            </w:pPr>
            <w:r w:rsidRPr="002F7693">
              <w:t>MsgSize</w:t>
            </w:r>
          </w:p>
        </w:tc>
        <w:tc>
          <w:tcPr>
            <w:tcW w:w="929" w:type="dxa"/>
          </w:tcPr>
          <w:p w14:paraId="6EF53F34" w14:textId="77777777" w:rsidR="008E05C1" w:rsidRPr="003173E7" w:rsidRDefault="008E05C1" w:rsidP="008E05C1">
            <w:pPr>
              <w:pStyle w:val="Tablecontent"/>
              <w:ind w:left="90" w:right="90"/>
              <w:jc w:val="center"/>
            </w:pPr>
            <w:r>
              <w:t>Uint16</w:t>
            </w:r>
          </w:p>
        </w:tc>
        <w:tc>
          <w:tcPr>
            <w:tcW w:w="479" w:type="dxa"/>
          </w:tcPr>
          <w:p w14:paraId="5186AC72" w14:textId="77777777" w:rsidR="008E05C1" w:rsidRPr="003173E7" w:rsidRDefault="008E05C1" w:rsidP="008E05C1">
            <w:pPr>
              <w:pStyle w:val="Tablecontent"/>
              <w:ind w:left="90" w:right="90"/>
              <w:jc w:val="right"/>
            </w:pPr>
            <w:r>
              <w:t>2</w:t>
            </w:r>
          </w:p>
        </w:tc>
        <w:tc>
          <w:tcPr>
            <w:tcW w:w="2356" w:type="dxa"/>
          </w:tcPr>
          <w:p w14:paraId="36926350" w14:textId="77777777" w:rsidR="008E05C1" w:rsidRPr="003173E7" w:rsidRDefault="008E05C1" w:rsidP="008E05C1">
            <w:pPr>
              <w:pStyle w:val="Tablecontent"/>
              <w:ind w:left="90" w:right="90"/>
            </w:pPr>
            <w:r>
              <w:t>Size of the message</w:t>
            </w:r>
          </w:p>
        </w:tc>
        <w:tc>
          <w:tcPr>
            <w:tcW w:w="2694" w:type="dxa"/>
          </w:tcPr>
          <w:p w14:paraId="28F8BBFF" w14:textId="77777777" w:rsidR="008E05C1" w:rsidRPr="007E27DF" w:rsidRDefault="008E05C1" w:rsidP="008E05C1">
            <w:pPr>
              <w:pStyle w:val="Tablecontent"/>
              <w:ind w:left="90" w:right="90"/>
            </w:pPr>
            <w:r w:rsidRPr="007E27DF">
              <w:rPr>
                <w:rStyle w:val="Hiddencomments"/>
              </w:rPr>
              <w:sym w:font="Wingdings 3" w:char="F083"/>
            </w:r>
            <w:r w:rsidRPr="007E27DF">
              <w:rPr>
                <w:rStyle w:val="Hiddencomments"/>
              </w:rPr>
              <w:t>calculated</w:t>
            </w:r>
          </w:p>
        </w:tc>
      </w:tr>
      <w:tr w:rsidR="008E05C1" w:rsidRPr="003173E7" w14:paraId="6FD3A118"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5FCDE660" w14:textId="77777777" w:rsidR="008E05C1" w:rsidRPr="003173E7" w:rsidRDefault="008E05C1" w:rsidP="008E05C1">
            <w:pPr>
              <w:pStyle w:val="Tablecontent"/>
              <w:ind w:left="90" w:right="90"/>
              <w:jc w:val="right"/>
            </w:pPr>
            <w:r>
              <w:t>2</w:t>
            </w:r>
          </w:p>
        </w:tc>
        <w:tc>
          <w:tcPr>
            <w:tcW w:w="2447" w:type="dxa"/>
          </w:tcPr>
          <w:p w14:paraId="790BD8A6" w14:textId="77777777" w:rsidR="008E05C1" w:rsidRPr="002F7693" w:rsidRDefault="008E05C1" w:rsidP="008E05C1">
            <w:pPr>
              <w:pStyle w:val="Tablecontent"/>
              <w:ind w:left="90" w:right="90"/>
            </w:pPr>
            <w:r w:rsidRPr="002F7693">
              <w:t>MsgType</w:t>
            </w:r>
          </w:p>
        </w:tc>
        <w:tc>
          <w:tcPr>
            <w:tcW w:w="929" w:type="dxa"/>
          </w:tcPr>
          <w:p w14:paraId="56834819" w14:textId="77777777" w:rsidR="008E05C1" w:rsidRPr="003173E7" w:rsidRDefault="008E05C1" w:rsidP="008E05C1">
            <w:pPr>
              <w:pStyle w:val="Tablecontent"/>
              <w:ind w:left="90" w:right="90"/>
              <w:jc w:val="center"/>
            </w:pPr>
            <w:r>
              <w:t>Uint16</w:t>
            </w:r>
          </w:p>
        </w:tc>
        <w:tc>
          <w:tcPr>
            <w:tcW w:w="479" w:type="dxa"/>
          </w:tcPr>
          <w:p w14:paraId="0571C13A" w14:textId="77777777" w:rsidR="008E05C1" w:rsidRPr="003173E7" w:rsidRDefault="008E05C1" w:rsidP="008E05C1">
            <w:pPr>
              <w:pStyle w:val="Tablecontent"/>
              <w:ind w:left="90" w:right="90"/>
              <w:jc w:val="right"/>
            </w:pPr>
            <w:r>
              <w:t>2</w:t>
            </w:r>
          </w:p>
        </w:tc>
        <w:tc>
          <w:tcPr>
            <w:tcW w:w="2356" w:type="dxa"/>
          </w:tcPr>
          <w:p w14:paraId="780E6EE3" w14:textId="2DC67A0C" w:rsidR="008E05C1" w:rsidRPr="003173E7" w:rsidRDefault="00220755" w:rsidP="008E05C1">
            <w:pPr>
              <w:pStyle w:val="Tablecontent"/>
              <w:ind w:left="90" w:right="90"/>
            </w:pPr>
            <w:r>
              <w:t>Type of message</w:t>
            </w:r>
          </w:p>
        </w:tc>
        <w:tc>
          <w:tcPr>
            <w:tcW w:w="2694" w:type="dxa"/>
          </w:tcPr>
          <w:p w14:paraId="5CC0E9BB" w14:textId="77777777" w:rsidR="008E05C1" w:rsidRPr="00CE0695" w:rsidRDefault="008E05C1" w:rsidP="008E05C1">
            <w:pPr>
              <w:pStyle w:val="Tablecontent"/>
              <w:ind w:left="549" w:right="90" w:hanging="459"/>
            </w:pPr>
            <w:r w:rsidRPr="00BF72E1">
              <w:rPr>
                <w:rStyle w:val="Value"/>
              </w:rPr>
              <w:t>62</w:t>
            </w:r>
            <w:r w:rsidRPr="00CE0695">
              <w:tab/>
              <w:t>Closing Price</w:t>
            </w:r>
          </w:p>
        </w:tc>
      </w:tr>
      <w:tr w:rsidR="008E05C1" w:rsidRPr="000512ED" w14:paraId="3A688095"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24D800B8" w14:textId="77777777" w:rsidR="008E05C1" w:rsidRPr="003173E7" w:rsidRDefault="008E05C1" w:rsidP="008E05C1">
            <w:pPr>
              <w:pStyle w:val="Tablecontent"/>
              <w:ind w:left="90" w:right="90"/>
              <w:jc w:val="right"/>
            </w:pPr>
            <w:r>
              <w:t>4</w:t>
            </w:r>
          </w:p>
        </w:tc>
        <w:tc>
          <w:tcPr>
            <w:tcW w:w="2447" w:type="dxa"/>
          </w:tcPr>
          <w:p w14:paraId="0DA05502" w14:textId="77777777" w:rsidR="008E05C1" w:rsidRPr="002F7693" w:rsidRDefault="008E05C1" w:rsidP="008E05C1">
            <w:pPr>
              <w:pStyle w:val="Tablecontent"/>
              <w:ind w:left="90" w:right="90"/>
            </w:pPr>
            <w:r w:rsidRPr="002F7693">
              <w:t>SecurityCode</w:t>
            </w:r>
          </w:p>
        </w:tc>
        <w:tc>
          <w:tcPr>
            <w:tcW w:w="929" w:type="dxa"/>
          </w:tcPr>
          <w:p w14:paraId="5AE9F01D" w14:textId="77777777" w:rsidR="008E05C1" w:rsidRPr="003173E7" w:rsidRDefault="008E05C1" w:rsidP="008E05C1">
            <w:pPr>
              <w:pStyle w:val="Tablecontent"/>
              <w:ind w:left="90" w:right="90"/>
              <w:jc w:val="center"/>
            </w:pPr>
            <w:r>
              <w:t>Uint32</w:t>
            </w:r>
          </w:p>
        </w:tc>
        <w:tc>
          <w:tcPr>
            <w:tcW w:w="479" w:type="dxa"/>
          </w:tcPr>
          <w:p w14:paraId="5BAD5FD3" w14:textId="77777777" w:rsidR="008E05C1" w:rsidRPr="003173E7" w:rsidRDefault="008E05C1" w:rsidP="008E05C1">
            <w:pPr>
              <w:pStyle w:val="Tablecontent"/>
              <w:ind w:left="90" w:right="90"/>
              <w:jc w:val="right"/>
            </w:pPr>
            <w:r>
              <w:t>4</w:t>
            </w:r>
          </w:p>
        </w:tc>
        <w:tc>
          <w:tcPr>
            <w:tcW w:w="2356" w:type="dxa"/>
          </w:tcPr>
          <w:p w14:paraId="254212F2" w14:textId="77777777" w:rsidR="008E05C1" w:rsidRPr="003173E7" w:rsidRDefault="008E05C1" w:rsidP="008E05C1">
            <w:pPr>
              <w:pStyle w:val="Tablecontent"/>
              <w:ind w:left="90" w:right="90"/>
            </w:pPr>
            <w:r>
              <w:t>Uniquely identifies a security available for trading</w:t>
            </w:r>
          </w:p>
        </w:tc>
        <w:tc>
          <w:tcPr>
            <w:tcW w:w="2694" w:type="dxa"/>
          </w:tcPr>
          <w:p w14:paraId="72DD99F7" w14:textId="77777777" w:rsidR="008E05C1" w:rsidRPr="003173E7" w:rsidRDefault="008E05C1" w:rsidP="008E05C1">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8E05C1" w:rsidRPr="003173E7" w14:paraId="5F52D1F2"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5619A487" w14:textId="77777777" w:rsidR="008E05C1" w:rsidRPr="003173E7" w:rsidRDefault="008E05C1" w:rsidP="008E05C1">
            <w:pPr>
              <w:pStyle w:val="Tablecontent"/>
              <w:ind w:left="90" w:right="90"/>
              <w:jc w:val="right"/>
            </w:pPr>
            <w:r>
              <w:t>8</w:t>
            </w:r>
          </w:p>
        </w:tc>
        <w:tc>
          <w:tcPr>
            <w:tcW w:w="2447" w:type="dxa"/>
          </w:tcPr>
          <w:p w14:paraId="30C9A510" w14:textId="77777777" w:rsidR="008E05C1" w:rsidRPr="002F7693" w:rsidRDefault="008E05C1" w:rsidP="008E05C1">
            <w:pPr>
              <w:pStyle w:val="Tablecontent"/>
              <w:ind w:left="90" w:right="90"/>
            </w:pPr>
            <w:r w:rsidRPr="002F7693">
              <w:t>ClosingPrice</w:t>
            </w:r>
          </w:p>
        </w:tc>
        <w:tc>
          <w:tcPr>
            <w:tcW w:w="929" w:type="dxa"/>
          </w:tcPr>
          <w:p w14:paraId="42CE1E5F" w14:textId="77777777" w:rsidR="008E05C1" w:rsidRPr="003173E7" w:rsidRDefault="008E05C1" w:rsidP="008E05C1">
            <w:pPr>
              <w:pStyle w:val="Tablecontent"/>
              <w:ind w:left="90" w:right="90"/>
              <w:jc w:val="center"/>
            </w:pPr>
            <w:r>
              <w:t>Int32</w:t>
            </w:r>
          </w:p>
        </w:tc>
        <w:tc>
          <w:tcPr>
            <w:tcW w:w="479" w:type="dxa"/>
          </w:tcPr>
          <w:p w14:paraId="786FE7E4" w14:textId="77777777" w:rsidR="008E05C1" w:rsidRPr="003173E7" w:rsidRDefault="008E05C1" w:rsidP="008E05C1">
            <w:pPr>
              <w:pStyle w:val="Tablecontent"/>
              <w:ind w:left="90" w:right="90"/>
              <w:jc w:val="right"/>
            </w:pPr>
            <w:r>
              <w:t>4</w:t>
            </w:r>
          </w:p>
        </w:tc>
        <w:tc>
          <w:tcPr>
            <w:tcW w:w="2356" w:type="dxa"/>
          </w:tcPr>
          <w:p w14:paraId="78201DAC" w14:textId="77777777" w:rsidR="008E05C1" w:rsidRPr="003173E7" w:rsidRDefault="008E05C1" w:rsidP="008E05C1">
            <w:pPr>
              <w:pStyle w:val="Tablecontent"/>
              <w:ind w:left="90" w:right="90"/>
            </w:pPr>
            <w:r>
              <w:t>Current Day Closing Price</w:t>
            </w:r>
          </w:p>
        </w:tc>
        <w:tc>
          <w:tcPr>
            <w:tcW w:w="2694" w:type="dxa"/>
          </w:tcPr>
          <w:p w14:paraId="031F3577" w14:textId="77777777" w:rsidR="008E05C1" w:rsidRPr="003173E7" w:rsidRDefault="008E05C1" w:rsidP="008E05C1">
            <w:pPr>
              <w:pStyle w:val="Tablecontent"/>
              <w:ind w:left="90" w:right="90"/>
            </w:pPr>
            <w:r>
              <w:t>3 implied decimal places</w:t>
            </w:r>
          </w:p>
        </w:tc>
      </w:tr>
      <w:tr w:rsidR="008E05C1" w:rsidRPr="000512ED" w14:paraId="22D81E13" w14:textId="77777777" w:rsidTr="00462355">
        <w:trPr>
          <w:cnfStyle w:val="000000100000" w:firstRow="0" w:lastRow="0" w:firstColumn="0" w:lastColumn="0" w:oddVBand="0" w:evenVBand="0" w:oddHBand="1" w:evenHBand="0" w:firstRowFirstColumn="0" w:firstRowLastColumn="0" w:lastRowFirstColumn="0" w:lastRowLastColumn="0"/>
        </w:trPr>
        <w:tc>
          <w:tcPr>
            <w:tcW w:w="701" w:type="dxa"/>
          </w:tcPr>
          <w:p w14:paraId="074D2835" w14:textId="77777777" w:rsidR="008E05C1" w:rsidRPr="003173E7" w:rsidRDefault="008E05C1" w:rsidP="008E05C1">
            <w:pPr>
              <w:pStyle w:val="Tablecontent"/>
              <w:ind w:left="90" w:right="90"/>
              <w:jc w:val="right"/>
            </w:pPr>
            <w:r>
              <w:t>12</w:t>
            </w:r>
          </w:p>
        </w:tc>
        <w:tc>
          <w:tcPr>
            <w:tcW w:w="2447" w:type="dxa"/>
          </w:tcPr>
          <w:p w14:paraId="360C23F7" w14:textId="77777777" w:rsidR="008E05C1" w:rsidRPr="002F7693" w:rsidRDefault="008E05C1" w:rsidP="008E05C1">
            <w:pPr>
              <w:pStyle w:val="Tablecontent"/>
              <w:ind w:left="90" w:right="90"/>
            </w:pPr>
            <w:r w:rsidRPr="002F7693">
              <w:t>NumberOfTrades</w:t>
            </w:r>
          </w:p>
        </w:tc>
        <w:tc>
          <w:tcPr>
            <w:tcW w:w="929" w:type="dxa"/>
          </w:tcPr>
          <w:p w14:paraId="0ACC82BD" w14:textId="77777777" w:rsidR="008E05C1" w:rsidRPr="003173E7" w:rsidRDefault="008E05C1" w:rsidP="008E05C1">
            <w:pPr>
              <w:pStyle w:val="Tablecontent"/>
              <w:ind w:left="90" w:right="90"/>
              <w:jc w:val="center"/>
            </w:pPr>
            <w:r>
              <w:t>Uint32</w:t>
            </w:r>
          </w:p>
        </w:tc>
        <w:tc>
          <w:tcPr>
            <w:tcW w:w="479" w:type="dxa"/>
          </w:tcPr>
          <w:p w14:paraId="62C0557D" w14:textId="77777777" w:rsidR="008E05C1" w:rsidRPr="003173E7" w:rsidRDefault="008E05C1" w:rsidP="008E05C1">
            <w:pPr>
              <w:pStyle w:val="Tablecontent"/>
              <w:ind w:left="90" w:right="90"/>
              <w:jc w:val="right"/>
            </w:pPr>
            <w:r>
              <w:t>4</w:t>
            </w:r>
          </w:p>
        </w:tc>
        <w:tc>
          <w:tcPr>
            <w:tcW w:w="2356" w:type="dxa"/>
          </w:tcPr>
          <w:p w14:paraId="079C8B88" w14:textId="77777777" w:rsidR="008E05C1" w:rsidRPr="003173E7" w:rsidRDefault="008E05C1" w:rsidP="008E05C1">
            <w:pPr>
              <w:pStyle w:val="Tablecontent"/>
              <w:ind w:left="90" w:right="90"/>
            </w:pPr>
            <w:r>
              <w:t>Total Number of Trades performed on the given instrument</w:t>
            </w:r>
          </w:p>
        </w:tc>
        <w:tc>
          <w:tcPr>
            <w:tcW w:w="2694" w:type="dxa"/>
          </w:tcPr>
          <w:p w14:paraId="1BA1A232" w14:textId="77777777" w:rsidR="008E05C1" w:rsidRPr="001A42BA" w:rsidRDefault="008E05C1" w:rsidP="008E05C1">
            <w:pPr>
              <w:pStyle w:val="Tablecontent"/>
              <w:ind w:left="90" w:right="90"/>
              <w:rPr>
                <w:highlight w:val="yellow"/>
              </w:rPr>
            </w:pPr>
          </w:p>
        </w:tc>
      </w:tr>
      <w:tr w:rsidR="008E05C1" w:rsidRPr="003173E7" w14:paraId="0473C05E" w14:textId="77777777" w:rsidTr="00462355">
        <w:trPr>
          <w:gridAfter w:val="1"/>
          <w:cnfStyle w:val="000000010000" w:firstRow="0" w:lastRow="0" w:firstColumn="0" w:lastColumn="0" w:oddVBand="0" w:evenVBand="0" w:oddHBand="0" w:evenHBand="1" w:firstRowFirstColumn="0" w:firstRowLastColumn="0" w:lastRowFirstColumn="0" w:lastRowLastColumn="0"/>
          <w:wAfter w:w="2694" w:type="dxa"/>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5806846F" w14:textId="77777777" w:rsidR="008E05C1" w:rsidRPr="003173E7" w:rsidRDefault="008E05C1" w:rsidP="008E05C1">
            <w:pPr>
              <w:pStyle w:val="Tablecontent"/>
              <w:tabs>
                <w:tab w:val="right" w:leader="dot" w:pos="3753"/>
              </w:tabs>
              <w:ind w:left="90" w:right="90"/>
            </w:pPr>
            <w:r>
              <w:t>Total Length</w:t>
            </w:r>
            <w:r>
              <w:tab/>
            </w:r>
          </w:p>
        </w:tc>
        <w:tc>
          <w:tcPr>
            <w:tcW w:w="4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0D1385BF" w14:textId="77777777" w:rsidR="008E05C1" w:rsidRDefault="008E05C1" w:rsidP="008E05C1">
            <w:pPr>
              <w:pStyle w:val="Tablecontent"/>
              <w:ind w:left="90" w:right="90"/>
              <w:jc w:val="right"/>
            </w:pPr>
            <w:r>
              <w:rPr>
                <w:noProof/>
              </w:rPr>
              <w:t>16</w:t>
            </w:r>
          </w:p>
        </w:tc>
        <w:tc>
          <w:tcPr>
            <w:tcW w:w="2356" w:type="dxa"/>
            <w:tcBorders>
              <w:top w:val="none" w:sz="0" w:space="0" w:color="auto"/>
              <w:left w:val="none" w:sz="0" w:space="0" w:color="auto"/>
              <w:bottom w:val="none" w:sz="0" w:space="0" w:color="auto"/>
            </w:tcBorders>
            <w:shd w:val="clear" w:color="auto" w:fill="auto"/>
          </w:tcPr>
          <w:p w14:paraId="40FEA7AF" w14:textId="77777777" w:rsidR="008E05C1" w:rsidRPr="003173E7" w:rsidRDefault="008E05C1" w:rsidP="008E05C1">
            <w:pPr>
              <w:pStyle w:val="Tablecontent"/>
              <w:ind w:left="90" w:right="90"/>
            </w:pPr>
            <w:r>
              <w:rPr>
                <w:rStyle w:val="Hiddencomments"/>
              </w:rPr>
              <w:sym w:font="Wingdings 3" w:char="0083"/>
            </w:r>
            <w:r>
              <w:rPr>
                <w:rStyle w:val="Hiddencomments"/>
              </w:rPr>
              <w:t>calculated</w:t>
            </w:r>
          </w:p>
        </w:tc>
      </w:tr>
    </w:tbl>
    <w:p w14:paraId="1C677298" w14:textId="77777777" w:rsidR="00C77BB1" w:rsidRPr="00F14F60" w:rsidRDefault="00C77BB1" w:rsidP="00DA2190">
      <w:pPr>
        <w:rPr>
          <w:lang w:val="en-GB"/>
        </w:rPr>
      </w:pPr>
    </w:p>
    <w:p w14:paraId="47A3F3E8" w14:textId="77777777" w:rsidR="00C77BB1" w:rsidRPr="00F14F60" w:rsidRDefault="00C77BB1" w:rsidP="00C77BB1">
      <w:pPr>
        <w:pStyle w:val="Heading3"/>
        <w:rPr>
          <w:lang w:val="en-GB"/>
        </w:rPr>
      </w:pPr>
      <w:bookmarkStart w:id="925" w:name="Msg_NominalPrice40"/>
      <w:bookmarkStart w:id="926" w:name="_Toc320941287"/>
      <w:bookmarkStart w:id="927" w:name="_Toc36740754"/>
      <w:r w:rsidRPr="00F14F60">
        <w:rPr>
          <w:lang w:val="en-GB"/>
        </w:rPr>
        <w:t>Nominal Price (40)</w:t>
      </w:r>
      <w:bookmarkEnd w:id="925"/>
      <w:bookmarkEnd w:id="926"/>
      <w:bookmarkEnd w:id="927"/>
    </w:p>
    <w:p w14:paraId="77D0D814"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2E65DD45" w14:textId="77777777" w:rsidTr="00953EC2">
        <w:trPr>
          <w:trHeight w:hRule="exact" w:val="403"/>
        </w:trPr>
        <w:tc>
          <w:tcPr>
            <w:tcW w:w="1734" w:type="dxa"/>
          </w:tcPr>
          <w:p w14:paraId="21FE7E70" w14:textId="77777777" w:rsidR="00953EC2" w:rsidRPr="00F14F60" w:rsidRDefault="00953EC2" w:rsidP="00B92C4D">
            <w:pPr>
              <w:pStyle w:val="TableHeader"/>
              <w:spacing w:before="0"/>
              <w:rPr>
                <w:color w:val="E36C0A" w:themeColor="accent6" w:themeShade="BF"/>
                <w:lang w:val="en-GB"/>
              </w:rPr>
            </w:pPr>
            <w:bookmarkStart w:id="928" w:name="_Toc329938824"/>
            <w:r w:rsidRPr="00F14F60">
              <w:rPr>
                <w:color w:val="E36C0A" w:themeColor="accent6" w:themeShade="BF"/>
                <w:lang w:val="en-GB"/>
              </w:rPr>
              <w:lastRenderedPageBreak/>
              <w:t>Section</w:t>
            </w:r>
            <w:bookmarkEnd w:id="928"/>
          </w:p>
        </w:tc>
        <w:tc>
          <w:tcPr>
            <w:tcW w:w="1685" w:type="dxa"/>
          </w:tcPr>
          <w:p w14:paraId="3B455C3D" w14:textId="77777777" w:rsidR="00953EC2" w:rsidRPr="00F14F60" w:rsidRDefault="00953EC2" w:rsidP="00B92C4D">
            <w:pPr>
              <w:pStyle w:val="TableHeader"/>
              <w:spacing w:before="0"/>
              <w:rPr>
                <w:color w:val="E36C0A" w:themeColor="accent6" w:themeShade="BF"/>
                <w:lang w:val="en-GB"/>
              </w:rPr>
            </w:pPr>
            <w:bookmarkStart w:id="929" w:name="_Toc329938825"/>
            <w:r w:rsidRPr="00F14F60">
              <w:rPr>
                <w:color w:val="E36C0A" w:themeColor="accent6" w:themeShade="BF"/>
                <w:lang w:val="en-GB"/>
              </w:rPr>
              <w:t>OMD Securities Standard (SS)</w:t>
            </w:r>
            <w:bookmarkEnd w:id="929"/>
          </w:p>
        </w:tc>
        <w:tc>
          <w:tcPr>
            <w:tcW w:w="1685" w:type="dxa"/>
          </w:tcPr>
          <w:p w14:paraId="6EF069EC" w14:textId="77777777" w:rsidR="00953EC2" w:rsidRPr="00F14F60" w:rsidRDefault="00953EC2" w:rsidP="00B92C4D">
            <w:pPr>
              <w:pStyle w:val="TableHeader"/>
              <w:spacing w:before="0"/>
              <w:rPr>
                <w:color w:val="E36C0A" w:themeColor="accent6" w:themeShade="BF"/>
                <w:lang w:val="en-GB"/>
              </w:rPr>
            </w:pPr>
            <w:bookmarkStart w:id="930" w:name="_Toc329938826"/>
            <w:r w:rsidRPr="00F14F60">
              <w:rPr>
                <w:color w:val="E36C0A" w:themeColor="accent6" w:themeShade="BF"/>
                <w:lang w:val="en-GB"/>
              </w:rPr>
              <w:t>OMD Securities Premium (SP)</w:t>
            </w:r>
            <w:bookmarkEnd w:id="930"/>
          </w:p>
        </w:tc>
        <w:tc>
          <w:tcPr>
            <w:tcW w:w="1715" w:type="dxa"/>
          </w:tcPr>
          <w:p w14:paraId="181C73CE" w14:textId="77777777" w:rsidR="00953EC2" w:rsidRPr="00F14F60" w:rsidRDefault="00953EC2" w:rsidP="00B92C4D">
            <w:pPr>
              <w:pStyle w:val="TableHeader"/>
              <w:spacing w:before="0"/>
              <w:rPr>
                <w:color w:val="E36C0A" w:themeColor="accent6" w:themeShade="BF"/>
                <w:lang w:val="en-GB"/>
              </w:rPr>
            </w:pPr>
            <w:bookmarkStart w:id="931" w:name="_Toc329938827"/>
            <w:r w:rsidRPr="00F14F60">
              <w:rPr>
                <w:color w:val="E36C0A" w:themeColor="accent6" w:themeShade="BF"/>
                <w:lang w:val="en-GB"/>
              </w:rPr>
              <w:t>OMD Securities FullTick (SF)</w:t>
            </w:r>
            <w:bookmarkEnd w:id="931"/>
          </w:p>
        </w:tc>
        <w:tc>
          <w:tcPr>
            <w:tcW w:w="1703" w:type="dxa"/>
          </w:tcPr>
          <w:p w14:paraId="16935D10" w14:textId="77777777" w:rsidR="00953EC2" w:rsidRPr="00F14F60" w:rsidRDefault="00953EC2" w:rsidP="00B92C4D">
            <w:pPr>
              <w:pStyle w:val="TableHeader"/>
              <w:spacing w:before="0"/>
              <w:rPr>
                <w:color w:val="E36C0A" w:themeColor="accent6" w:themeShade="BF"/>
                <w:lang w:val="en-GB"/>
              </w:rPr>
            </w:pPr>
            <w:bookmarkStart w:id="932" w:name="_Toc329938828"/>
            <w:r w:rsidRPr="00F14F60">
              <w:rPr>
                <w:color w:val="E36C0A" w:themeColor="accent6" w:themeShade="BF"/>
                <w:lang w:val="en-GB"/>
              </w:rPr>
              <w:t>OMD Index             (Index)</w:t>
            </w:r>
            <w:bookmarkEnd w:id="932"/>
          </w:p>
        </w:tc>
      </w:tr>
      <w:tr w:rsidR="007745FB" w:rsidRPr="00F87671" w14:paraId="4DA5F71F" w14:textId="77777777" w:rsidTr="00953EC2">
        <w:trPr>
          <w:trHeight w:hRule="exact" w:val="284"/>
        </w:trPr>
        <w:tc>
          <w:tcPr>
            <w:tcW w:w="1734" w:type="dxa"/>
          </w:tcPr>
          <w:p w14:paraId="14E66B39" w14:textId="77777777" w:rsidR="007745FB" w:rsidRPr="00F14F60" w:rsidRDefault="007745FB" w:rsidP="00B92C4D">
            <w:pPr>
              <w:pStyle w:val="TableHeader"/>
              <w:spacing w:before="0"/>
              <w:rPr>
                <w:color w:val="E36C0A" w:themeColor="accent6" w:themeShade="BF"/>
                <w:lang w:val="en-GB"/>
              </w:rPr>
            </w:pPr>
            <w:bookmarkStart w:id="933" w:name="_Toc321012666"/>
            <w:bookmarkStart w:id="934" w:name="_Toc321043028"/>
            <w:bookmarkStart w:id="935" w:name="_Toc329938829"/>
            <w:r w:rsidRPr="00F14F60">
              <w:rPr>
                <w:color w:val="E36C0A" w:themeColor="accent6" w:themeShade="BF"/>
                <w:lang w:val="en-GB"/>
              </w:rPr>
              <w:t>3.10.5</w:t>
            </w:r>
            <w:bookmarkEnd w:id="933"/>
            <w:bookmarkEnd w:id="934"/>
            <w:bookmarkEnd w:id="935"/>
          </w:p>
        </w:tc>
        <w:tc>
          <w:tcPr>
            <w:tcW w:w="1685" w:type="dxa"/>
          </w:tcPr>
          <w:p w14:paraId="66AC244D" w14:textId="77777777" w:rsidR="007745FB" w:rsidRPr="00F14F60" w:rsidRDefault="007745FB" w:rsidP="00B92C4D">
            <w:pPr>
              <w:pStyle w:val="TableHeader"/>
              <w:spacing w:before="0"/>
              <w:rPr>
                <w:color w:val="E36C0A" w:themeColor="accent6" w:themeShade="BF"/>
                <w:sz w:val="24"/>
                <w:szCs w:val="24"/>
                <w:lang w:val="en-GB"/>
              </w:rPr>
            </w:pPr>
            <w:bookmarkStart w:id="936" w:name="_Toc321012667"/>
            <w:bookmarkStart w:id="937" w:name="_Toc321043029"/>
            <w:bookmarkStart w:id="938" w:name="_Toc329938830"/>
            <w:r w:rsidRPr="00F14F60">
              <w:rPr>
                <w:rFonts w:ascii="Arial" w:hAnsi="Arial" w:cs="Arial" w:hint="eastAsia"/>
                <w:color w:val="E36C0A" w:themeColor="accent6" w:themeShade="BF"/>
                <w:sz w:val="24"/>
                <w:szCs w:val="24"/>
                <w:lang w:val="en-GB"/>
              </w:rPr>
              <w:t>●</w:t>
            </w:r>
            <w:bookmarkEnd w:id="936"/>
            <w:bookmarkEnd w:id="937"/>
            <w:bookmarkEnd w:id="938"/>
          </w:p>
        </w:tc>
        <w:tc>
          <w:tcPr>
            <w:tcW w:w="1685" w:type="dxa"/>
          </w:tcPr>
          <w:p w14:paraId="74F97975" w14:textId="77777777" w:rsidR="007745FB" w:rsidRPr="00F14F60" w:rsidRDefault="007745FB" w:rsidP="00B92C4D">
            <w:pPr>
              <w:pStyle w:val="TableHeader"/>
              <w:spacing w:before="0"/>
              <w:rPr>
                <w:color w:val="E36C0A" w:themeColor="accent6" w:themeShade="BF"/>
                <w:lang w:val="en-GB"/>
              </w:rPr>
            </w:pPr>
            <w:bookmarkStart w:id="939" w:name="_Toc321012668"/>
            <w:bookmarkStart w:id="940" w:name="_Toc321043030"/>
            <w:bookmarkStart w:id="941" w:name="_Toc329938831"/>
            <w:r w:rsidRPr="00F14F60">
              <w:rPr>
                <w:rFonts w:ascii="Arial" w:hAnsi="Arial" w:cs="Arial" w:hint="eastAsia"/>
                <w:color w:val="E36C0A" w:themeColor="accent6" w:themeShade="BF"/>
                <w:sz w:val="24"/>
                <w:szCs w:val="24"/>
                <w:lang w:val="en-GB"/>
              </w:rPr>
              <w:t>●</w:t>
            </w:r>
            <w:bookmarkEnd w:id="939"/>
            <w:bookmarkEnd w:id="940"/>
            <w:bookmarkEnd w:id="941"/>
          </w:p>
        </w:tc>
        <w:tc>
          <w:tcPr>
            <w:tcW w:w="1715" w:type="dxa"/>
          </w:tcPr>
          <w:p w14:paraId="21B57564" w14:textId="77777777" w:rsidR="007745FB" w:rsidRPr="00F14F60" w:rsidRDefault="007745FB" w:rsidP="00B92C4D">
            <w:pPr>
              <w:pStyle w:val="TableHeader"/>
              <w:spacing w:before="0"/>
              <w:rPr>
                <w:color w:val="E36C0A" w:themeColor="accent6" w:themeShade="BF"/>
                <w:lang w:val="en-GB"/>
              </w:rPr>
            </w:pPr>
          </w:p>
        </w:tc>
        <w:tc>
          <w:tcPr>
            <w:tcW w:w="1703" w:type="dxa"/>
          </w:tcPr>
          <w:p w14:paraId="496548C8" w14:textId="77777777" w:rsidR="007745FB" w:rsidRPr="00F14F60" w:rsidRDefault="007745FB" w:rsidP="00B92C4D">
            <w:pPr>
              <w:pStyle w:val="TableHeader"/>
              <w:spacing w:before="0"/>
              <w:rPr>
                <w:color w:val="E36C0A" w:themeColor="accent6" w:themeShade="BF"/>
                <w:lang w:val="en-GB"/>
              </w:rPr>
            </w:pPr>
          </w:p>
        </w:tc>
      </w:tr>
    </w:tbl>
    <w:p w14:paraId="730651A0" w14:textId="77777777" w:rsidR="007745FB" w:rsidRPr="00F14F60" w:rsidRDefault="007745FB" w:rsidP="00C77BB1">
      <w:pPr>
        <w:rPr>
          <w:lang w:val="en-GB"/>
        </w:rPr>
      </w:pPr>
    </w:p>
    <w:p w14:paraId="54766082" w14:textId="77777777" w:rsidR="00C77BB1" w:rsidRPr="00F14F60" w:rsidRDefault="009F4D6F" w:rsidP="00C77BB1">
      <w:pPr>
        <w:rPr>
          <w:lang w:val="en-GB"/>
        </w:rPr>
      </w:pPr>
      <w:r w:rsidRPr="00F14F60">
        <w:rPr>
          <w:lang w:val="en-GB"/>
        </w:rPr>
        <w:t>The Nominal message may be generated when an order is added, deleted or modified in a book or when trade or trade cancel is performed.</w:t>
      </w:r>
      <w:r w:rsidR="00C329BD" w:rsidRPr="00F14F60">
        <w:rPr>
          <w:lang w:val="en-GB"/>
        </w:rPr>
        <w:t xml:space="preserve">  Before the arrival of the first Nominal Price message, the nominal price should be the same as the previous closing price provided in the Security Definition (11) message.</w:t>
      </w:r>
    </w:p>
    <w:p w14:paraId="5C613EF4" w14:textId="77777777" w:rsidR="00C77BB1" w:rsidRPr="00F14F60" w:rsidRDefault="00C77BB1" w:rsidP="00C77BB1">
      <w:pPr>
        <w:rPr>
          <w:lang w:val="en-GB"/>
        </w:rPr>
      </w:pPr>
    </w:p>
    <w:p w14:paraId="19B90DC7" w14:textId="77777777" w:rsidR="00C77BB1" w:rsidRDefault="00C77BB1" w:rsidP="00C77BB1">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8E05C1" w:rsidRPr="00AC3E5B" w14:paraId="38CD5D45" w14:textId="77777777" w:rsidTr="008E05C1">
        <w:trPr>
          <w:cnfStyle w:val="100000000000" w:firstRow="1" w:lastRow="0" w:firstColumn="0" w:lastColumn="0" w:oddVBand="0" w:evenVBand="0" w:oddHBand="0" w:evenHBand="0" w:firstRowFirstColumn="0" w:firstRowLastColumn="0" w:lastRowFirstColumn="0" w:lastRowLastColumn="0"/>
          <w:tblHeader/>
        </w:trPr>
        <w:tc>
          <w:tcPr>
            <w:tcW w:w="709" w:type="dxa"/>
          </w:tcPr>
          <w:p w14:paraId="422B413F" w14:textId="77777777" w:rsidR="008E05C1" w:rsidRPr="00AC3E5B" w:rsidRDefault="008E05C1" w:rsidP="00462355">
            <w:pPr>
              <w:pStyle w:val="TableHeader"/>
              <w:spacing w:before="144" w:after="144"/>
              <w:ind w:left="90" w:right="90"/>
              <w:jc w:val="right"/>
            </w:pPr>
            <w:r>
              <w:t>Offset</w:t>
            </w:r>
          </w:p>
        </w:tc>
        <w:tc>
          <w:tcPr>
            <w:tcW w:w="2331" w:type="dxa"/>
          </w:tcPr>
          <w:p w14:paraId="1072DE10" w14:textId="77777777" w:rsidR="008E05C1" w:rsidRPr="00AC3E5B" w:rsidRDefault="008E05C1" w:rsidP="008E05C1">
            <w:pPr>
              <w:pStyle w:val="TableHeader"/>
              <w:spacing w:before="144" w:after="144"/>
              <w:ind w:left="90" w:right="90"/>
              <w:jc w:val="left"/>
            </w:pPr>
            <w:r>
              <w:t>Field</w:t>
            </w:r>
          </w:p>
        </w:tc>
        <w:tc>
          <w:tcPr>
            <w:tcW w:w="929" w:type="dxa"/>
          </w:tcPr>
          <w:p w14:paraId="21BDCCED" w14:textId="77777777" w:rsidR="008E05C1" w:rsidRPr="00AC3E5B" w:rsidRDefault="008E05C1" w:rsidP="008E05C1">
            <w:pPr>
              <w:pStyle w:val="TableHeader"/>
              <w:spacing w:before="144" w:after="144"/>
              <w:ind w:left="90" w:right="90"/>
            </w:pPr>
            <w:r>
              <w:t>Format</w:t>
            </w:r>
          </w:p>
        </w:tc>
        <w:tc>
          <w:tcPr>
            <w:tcW w:w="658" w:type="dxa"/>
          </w:tcPr>
          <w:p w14:paraId="096B7405" w14:textId="77777777" w:rsidR="008E05C1" w:rsidRPr="00AC3E5B" w:rsidRDefault="008E05C1" w:rsidP="008E05C1">
            <w:pPr>
              <w:pStyle w:val="TableHeader"/>
              <w:spacing w:before="144" w:after="144"/>
              <w:ind w:left="90" w:right="90"/>
              <w:jc w:val="right"/>
            </w:pPr>
            <w:r>
              <w:t>Len</w:t>
            </w:r>
          </w:p>
        </w:tc>
        <w:tc>
          <w:tcPr>
            <w:tcW w:w="2356" w:type="dxa"/>
          </w:tcPr>
          <w:p w14:paraId="7A4EA813" w14:textId="77777777" w:rsidR="008E05C1" w:rsidRPr="00AC3E5B" w:rsidRDefault="008E05C1" w:rsidP="008E05C1">
            <w:pPr>
              <w:pStyle w:val="TableHeader"/>
              <w:spacing w:before="144" w:after="144"/>
              <w:ind w:left="90" w:right="90"/>
              <w:jc w:val="left"/>
            </w:pPr>
            <w:r>
              <w:t>Description</w:t>
            </w:r>
          </w:p>
        </w:tc>
        <w:tc>
          <w:tcPr>
            <w:tcW w:w="2694" w:type="dxa"/>
          </w:tcPr>
          <w:p w14:paraId="3692CCF3" w14:textId="77777777" w:rsidR="008E05C1" w:rsidRPr="00AC3E5B" w:rsidRDefault="008E05C1" w:rsidP="008E05C1">
            <w:pPr>
              <w:pStyle w:val="TableHeader"/>
              <w:spacing w:before="144" w:after="144"/>
              <w:ind w:left="90" w:right="90"/>
              <w:jc w:val="left"/>
            </w:pPr>
            <w:r>
              <w:t>Values</w:t>
            </w:r>
          </w:p>
        </w:tc>
      </w:tr>
      <w:tr w:rsidR="008E05C1" w:rsidRPr="003173E7" w14:paraId="1C1EA6DE"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397FF57C" w14:textId="77777777" w:rsidR="008E05C1" w:rsidRPr="003173E7" w:rsidRDefault="008E05C1" w:rsidP="008E05C1">
            <w:pPr>
              <w:pStyle w:val="Tablecontent"/>
              <w:ind w:left="90" w:right="90"/>
              <w:jc w:val="right"/>
            </w:pPr>
            <w:r>
              <w:t>0</w:t>
            </w:r>
          </w:p>
        </w:tc>
        <w:tc>
          <w:tcPr>
            <w:tcW w:w="2331" w:type="dxa"/>
            <w:tcBorders>
              <w:bottom w:val="single" w:sz="12" w:space="0" w:color="FFFFFF" w:themeColor="background1"/>
            </w:tcBorders>
          </w:tcPr>
          <w:p w14:paraId="7CF97294" w14:textId="77777777" w:rsidR="008E05C1" w:rsidRPr="002F7693" w:rsidRDefault="008E05C1" w:rsidP="008E05C1">
            <w:pPr>
              <w:pStyle w:val="Tablecontent"/>
              <w:ind w:left="90" w:right="90"/>
            </w:pPr>
            <w:r w:rsidRPr="002F7693">
              <w:t>MsgSize</w:t>
            </w:r>
          </w:p>
        </w:tc>
        <w:tc>
          <w:tcPr>
            <w:tcW w:w="929" w:type="dxa"/>
            <w:tcBorders>
              <w:bottom w:val="single" w:sz="12" w:space="0" w:color="FFFFFF" w:themeColor="background1"/>
            </w:tcBorders>
          </w:tcPr>
          <w:p w14:paraId="08ADA47C" w14:textId="77777777" w:rsidR="008E05C1" w:rsidRPr="003173E7" w:rsidRDefault="008E05C1" w:rsidP="008E05C1">
            <w:pPr>
              <w:pStyle w:val="Tablecontent"/>
              <w:ind w:left="90" w:right="90"/>
              <w:jc w:val="center"/>
            </w:pPr>
            <w:r>
              <w:t>Uint16</w:t>
            </w:r>
          </w:p>
        </w:tc>
        <w:tc>
          <w:tcPr>
            <w:tcW w:w="658" w:type="dxa"/>
            <w:tcBorders>
              <w:bottom w:val="single" w:sz="12" w:space="0" w:color="FFFFFF" w:themeColor="background1"/>
            </w:tcBorders>
          </w:tcPr>
          <w:p w14:paraId="088BE12C" w14:textId="77777777" w:rsidR="008E05C1" w:rsidRPr="003173E7" w:rsidRDefault="008E05C1" w:rsidP="008E05C1">
            <w:pPr>
              <w:pStyle w:val="Tablecontent"/>
              <w:ind w:left="90" w:right="90"/>
              <w:jc w:val="right"/>
            </w:pPr>
            <w:r>
              <w:t>2</w:t>
            </w:r>
          </w:p>
        </w:tc>
        <w:tc>
          <w:tcPr>
            <w:tcW w:w="2356" w:type="dxa"/>
            <w:tcBorders>
              <w:bottom w:val="single" w:sz="12" w:space="0" w:color="FFFFFF" w:themeColor="background1"/>
            </w:tcBorders>
          </w:tcPr>
          <w:p w14:paraId="794A0A55" w14:textId="77777777" w:rsidR="008E05C1" w:rsidRPr="003173E7" w:rsidRDefault="008E05C1" w:rsidP="008E05C1">
            <w:pPr>
              <w:pStyle w:val="Tablecontent"/>
              <w:ind w:left="90" w:right="90"/>
            </w:pPr>
            <w:r>
              <w:t>Size of the message</w:t>
            </w:r>
          </w:p>
        </w:tc>
        <w:tc>
          <w:tcPr>
            <w:tcW w:w="2694" w:type="dxa"/>
            <w:tcBorders>
              <w:bottom w:val="single" w:sz="12" w:space="0" w:color="FFFFFF" w:themeColor="background1"/>
            </w:tcBorders>
          </w:tcPr>
          <w:p w14:paraId="287B454F" w14:textId="77777777" w:rsidR="008E05C1" w:rsidRPr="007E27DF" w:rsidRDefault="008E05C1" w:rsidP="008E05C1">
            <w:pPr>
              <w:pStyle w:val="Tablecontent"/>
              <w:ind w:left="90" w:right="90"/>
            </w:pPr>
            <w:r w:rsidRPr="007E27DF">
              <w:rPr>
                <w:rStyle w:val="Hiddencomments"/>
              </w:rPr>
              <w:sym w:font="Wingdings 3" w:char="F083"/>
            </w:r>
            <w:r w:rsidRPr="007E27DF">
              <w:rPr>
                <w:rStyle w:val="Hiddencomments"/>
              </w:rPr>
              <w:t>calculated</w:t>
            </w:r>
          </w:p>
        </w:tc>
      </w:tr>
      <w:tr w:rsidR="008E05C1" w:rsidRPr="003173E7" w14:paraId="23632B1A" w14:textId="77777777" w:rsidTr="008E05C1">
        <w:trPr>
          <w:cnfStyle w:val="000000010000" w:firstRow="0" w:lastRow="0" w:firstColumn="0" w:lastColumn="0" w:oddVBand="0" w:evenVBand="0" w:oddHBand="0" w:evenHBand="1" w:firstRowFirstColumn="0" w:firstRowLastColumn="0" w:lastRowFirstColumn="0" w:lastRowLastColumn="0"/>
        </w:trPr>
        <w:tc>
          <w:tcPr>
            <w:tcW w:w="709" w:type="dxa"/>
          </w:tcPr>
          <w:p w14:paraId="5EF44AD8" w14:textId="77777777" w:rsidR="008E05C1" w:rsidRPr="003173E7" w:rsidRDefault="008E05C1" w:rsidP="008E05C1">
            <w:pPr>
              <w:pStyle w:val="Tablecontent"/>
              <w:ind w:left="90" w:right="90"/>
              <w:jc w:val="right"/>
            </w:pPr>
            <w:r>
              <w:t>2</w:t>
            </w:r>
          </w:p>
        </w:tc>
        <w:tc>
          <w:tcPr>
            <w:tcW w:w="2331" w:type="dxa"/>
          </w:tcPr>
          <w:p w14:paraId="5CE82326" w14:textId="77777777" w:rsidR="008E05C1" w:rsidRPr="002F7693" w:rsidRDefault="008E05C1" w:rsidP="008E05C1">
            <w:pPr>
              <w:pStyle w:val="Tablecontent"/>
              <w:ind w:left="90" w:right="90"/>
            </w:pPr>
            <w:r w:rsidRPr="002F7693">
              <w:t>MsgType</w:t>
            </w:r>
          </w:p>
        </w:tc>
        <w:tc>
          <w:tcPr>
            <w:tcW w:w="929" w:type="dxa"/>
          </w:tcPr>
          <w:p w14:paraId="50994B1C" w14:textId="77777777" w:rsidR="008E05C1" w:rsidRPr="003173E7" w:rsidRDefault="008E05C1" w:rsidP="008E05C1">
            <w:pPr>
              <w:pStyle w:val="Tablecontent"/>
              <w:ind w:left="90" w:right="90"/>
              <w:jc w:val="center"/>
            </w:pPr>
            <w:r>
              <w:t>Uint16</w:t>
            </w:r>
          </w:p>
        </w:tc>
        <w:tc>
          <w:tcPr>
            <w:tcW w:w="658" w:type="dxa"/>
          </w:tcPr>
          <w:p w14:paraId="23E35700" w14:textId="77777777" w:rsidR="008E05C1" w:rsidRPr="003173E7" w:rsidRDefault="008E05C1" w:rsidP="008E05C1">
            <w:pPr>
              <w:pStyle w:val="Tablecontent"/>
              <w:ind w:left="90" w:right="90"/>
              <w:jc w:val="right"/>
            </w:pPr>
            <w:r>
              <w:t>2</w:t>
            </w:r>
          </w:p>
        </w:tc>
        <w:tc>
          <w:tcPr>
            <w:tcW w:w="2356" w:type="dxa"/>
          </w:tcPr>
          <w:p w14:paraId="638D6F11" w14:textId="5C676D1B" w:rsidR="008E05C1" w:rsidRPr="003173E7" w:rsidRDefault="00220755" w:rsidP="008E05C1">
            <w:pPr>
              <w:pStyle w:val="Tablecontent"/>
              <w:ind w:left="90" w:right="90"/>
            </w:pPr>
            <w:r>
              <w:t>Type of message</w:t>
            </w:r>
          </w:p>
        </w:tc>
        <w:tc>
          <w:tcPr>
            <w:tcW w:w="2694" w:type="dxa"/>
            <w:tcBorders>
              <w:right w:val="single" w:sz="12" w:space="0" w:color="FFFFFF" w:themeColor="background1"/>
            </w:tcBorders>
          </w:tcPr>
          <w:p w14:paraId="43EAD7BC" w14:textId="77777777" w:rsidR="008E05C1" w:rsidRPr="003173E7" w:rsidRDefault="008E05C1" w:rsidP="008E05C1">
            <w:pPr>
              <w:pStyle w:val="Tablecontent"/>
              <w:ind w:left="549" w:right="90" w:hanging="459"/>
            </w:pPr>
            <w:r w:rsidRPr="00BF72E1">
              <w:rPr>
                <w:rStyle w:val="Value"/>
              </w:rPr>
              <w:t>40</w:t>
            </w:r>
            <w:r>
              <w:tab/>
              <w:t>Nominal Price</w:t>
            </w:r>
          </w:p>
        </w:tc>
      </w:tr>
      <w:tr w:rsidR="008E05C1" w:rsidRPr="000512ED" w14:paraId="232A7734"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E795C30" w14:textId="77777777" w:rsidR="008E05C1" w:rsidRPr="003173E7" w:rsidRDefault="008E05C1" w:rsidP="008E05C1">
            <w:pPr>
              <w:pStyle w:val="Tablecontent"/>
              <w:ind w:left="90" w:right="90"/>
              <w:jc w:val="right"/>
            </w:pPr>
            <w:r>
              <w:t>4</w:t>
            </w:r>
          </w:p>
        </w:tc>
        <w:tc>
          <w:tcPr>
            <w:tcW w:w="2331" w:type="dxa"/>
            <w:tcBorders>
              <w:bottom w:val="single" w:sz="12" w:space="0" w:color="FFFFFF" w:themeColor="background1"/>
            </w:tcBorders>
          </w:tcPr>
          <w:p w14:paraId="00D26BD1" w14:textId="77777777" w:rsidR="008E05C1" w:rsidRPr="002F7693" w:rsidRDefault="008E05C1" w:rsidP="008E05C1">
            <w:pPr>
              <w:pStyle w:val="Tablecontent"/>
              <w:ind w:left="90" w:right="90"/>
            </w:pPr>
            <w:r w:rsidRPr="002F7693">
              <w:t>SecurityCode</w:t>
            </w:r>
          </w:p>
        </w:tc>
        <w:tc>
          <w:tcPr>
            <w:tcW w:w="929" w:type="dxa"/>
            <w:tcBorders>
              <w:bottom w:val="single" w:sz="12" w:space="0" w:color="FFFFFF" w:themeColor="background1"/>
            </w:tcBorders>
          </w:tcPr>
          <w:p w14:paraId="237EE441" w14:textId="77777777" w:rsidR="008E05C1" w:rsidRPr="003173E7" w:rsidRDefault="008E05C1" w:rsidP="008E05C1">
            <w:pPr>
              <w:pStyle w:val="Tablecontent"/>
              <w:ind w:left="90" w:right="90"/>
              <w:jc w:val="center"/>
            </w:pPr>
            <w:r>
              <w:t>Uint32</w:t>
            </w:r>
          </w:p>
        </w:tc>
        <w:tc>
          <w:tcPr>
            <w:tcW w:w="658" w:type="dxa"/>
            <w:tcBorders>
              <w:bottom w:val="single" w:sz="12" w:space="0" w:color="FFFFFF" w:themeColor="background1"/>
            </w:tcBorders>
          </w:tcPr>
          <w:p w14:paraId="56075559" w14:textId="77777777" w:rsidR="008E05C1" w:rsidRPr="003173E7" w:rsidRDefault="008E05C1" w:rsidP="008E05C1">
            <w:pPr>
              <w:pStyle w:val="Tablecontent"/>
              <w:ind w:left="90" w:right="90"/>
              <w:jc w:val="right"/>
            </w:pPr>
            <w:r>
              <w:t>4</w:t>
            </w:r>
          </w:p>
        </w:tc>
        <w:tc>
          <w:tcPr>
            <w:tcW w:w="2356" w:type="dxa"/>
            <w:tcBorders>
              <w:bottom w:val="single" w:sz="12" w:space="0" w:color="FFFFFF" w:themeColor="background1"/>
            </w:tcBorders>
          </w:tcPr>
          <w:p w14:paraId="72622476" w14:textId="77777777" w:rsidR="008E05C1" w:rsidRPr="003173E7" w:rsidRDefault="008E05C1" w:rsidP="008E05C1">
            <w:pPr>
              <w:pStyle w:val="Tablecontent"/>
              <w:ind w:left="90" w:right="90"/>
            </w:pPr>
            <w:r>
              <w:t>Uniquely identifies a security available for trading</w:t>
            </w:r>
          </w:p>
        </w:tc>
        <w:tc>
          <w:tcPr>
            <w:tcW w:w="2694" w:type="dxa"/>
            <w:tcBorders>
              <w:bottom w:val="single" w:sz="12" w:space="0" w:color="FFFFFF" w:themeColor="background1"/>
            </w:tcBorders>
          </w:tcPr>
          <w:p w14:paraId="3A1DC565" w14:textId="77777777" w:rsidR="008E05C1" w:rsidRPr="003173E7" w:rsidRDefault="008E05C1" w:rsidP="008E05C1">
            <w:pPr>
              <w:pStyle w:val="Tablecontent"/>
              <w:ind w:left="90" w:right="90"/>
            </w:pPr>
            <w:r>
              <w:t xml:space="preserve">5 digit security codes with possible values </w:t>
            </w:r>
            <w:r w:rsidRPr="008650C3">
              <w:rPr>
                <w:rStyle w:val="Value"/>
              </w:rPr>
              <w:t>1</w:t>
            </w:r>
            <w:r w:rsidRPr="00D55269">
              <w:t xml:space="preserve"> – </w:t>
            </w:r>
            <w:r w:rsidRPr="008650C3">
              <w:rPr>
                <w:rStyle w:val="Value"/>
              </w:rPr>
              <w:t>99999</w:t>
            </w:r>
          </w:p>
        </w:tc>
      </w:tr>
      <w:tr w:rsidR="008E05C1" w:rsidRPr="003173E7" w14:paraId="7824C03C" w14:textId="77777777" w:rsidTr="008E05C1">
        <w:trPr>
          <w:cnfStyle w:val="000000010000" w:firstRow="0" w:lastRow="0" w:firstColumn="0" w:lastColumn="0" w:oddVBand="0" w:evenVBand="0" w:oddHBand="0" w:evenHBand="1" w:firstRowFirstColumn="0" w:firstRowLastColumn="0" w:lastRowFirstColumn="0" w:lastRowLastColumn="0"/>
        </w:trPr>
        <w:tc>
          <w:tcPr>
            <w:tcW w:w="709" w:type="dxa"/>
          </w:tcPr>
          <w:p w14:paraId="2F2BD29E" w14:textId="77777777" w:rsidR="008E05C1" w:rsidRPr="003173E7" w:rsidRDefault="008E05C1" w:rsidP="008E05C1">
            <w:pPr>
              <w:pStyle w:val="Tablecontent"/>
              <w:ind w:left="90" w:right="90"/>
              <w:jc w:val="right"/>
            </w:pPr>
            <w:r>
              <w:t>8</w:t>
            </w:r>
          </w:p>
        </w:tc>
        <w:tc>
          <w:tcPr>
            <w:tcW w:w="2331" w:type="dxa"/>
          </w:tcPr>
          <w:p w14:paraId="3F3BD13D" w14:textId="77777777" w:rsidR="008E05C1" w:rsidRPr="002F7693" w:rsidRDefault="008E05C1" w:rsidP="008E05C1">
            <w:pPr>
              <w:pStyle w:val="Tablecontent"/>
              <w:ind w:left="90" w:right="90"/>
            </w:pPr>
            <w:r w:rsidRPr="002F7693">
              <w:t>NominalPrice</w:t>
            </w:r>
          </w:p>
        </w:tc>
        <w:tc>
          <w:tcPr>
            <w:tcW w:w="929" w:type="dxa"/>
          </w:tcPr>
          <w:p w14:paraId="74D6E2D4" w14:textId="77777777" w:rsidR="008E05C1" w:rsidRPr="003173E7" w:rsidRDefault="008E05C1" w:rsidP="008E05C1">
            <w:pPr>
              <w:pStyle w:val="Tablecontent"/>
              <w:ind w:left="90" w:right="90"/>
              <w:jc w:val="center"/>
            </w:pPr>
            <w:r>
              <w:t>Int32</w:t>
            </w:r>
          </w:p>
        </w:tc>
        <w:tc>
          <w:tcPr>
            <w:tcW w:w="658" w:type="dxa"/>
          </w:tcPr>
          <w:p w14:paraId="72C8DEC4" w14:textId="77777777" w:rsidR="008E05C1" w:rsidRPr="003173E7" w:rsidRDefault="008E05C1" w:rsidP="008E05C1">
            <w:pPr>
              <w:pStyle w:val="Tablecontent"/>
              <w:ind w:left="90" w:right="90"/>
              <w:jc w:val="right"/>
            </w:pPr>
            <w:r>
              <w:t>4</w:t>
            </w:r>
          </w:p>
        </w:tc>
        <w:tc>
          <w:tcPr>
            <w:tcW w:w="2356" w:type="dxa"/>
          </w:tcPr>
          <w:p w14:paraId="1F16F9DE" w14:textId="77777777" w:rsidR="008E05C1" w:rsidRPr="003173E7" w:rsidRDefault="008E05C1" w:rsidP="008E05C1">
            <w:pPr>
              <w:pStyle w:val="Tablecontent"/>
              <w:ind w:left="90" w:right="90"/>
            </w:pPr>
            <w:r>
              <w:t>Nominal price of a security</w:t>
            </w:r>
          </w:p>
        </w:tc>
        <w:tc>
          <w:tcPr>
            <w:tcW w:w="2694" w:type="dxa"/>
            <w:tcBorders>
              <w:right w:val="single" w:sz="12" w:space="0" w:color="FFFFFF" w:themeColor="background1"/>
            </w:tcBorders>
          </w:tcPr>
          <w:p w14:paraId="4F7C8C72" w14:textId="77777777" w:rsidR="008E05C1" w:rsidRPr="003173E7" w:rsidRDefault="008E05C1" w:rsidP="008E05C1">
            <w:pPr>
              <w:pStyle w:val="Tablecontent"/>
              <w:ind w:left="90" w:right="90"/>
            </w:pPr>
            <w:r>
              <w:t>3 implied decimal places</w:t>
            </w:r>
          </w:p>
        </w:tc>
      </w:tr>
      <w:tr w:rsidR="008E05C1" w:rsidRPr="003173E7" w14:paraId="44B0246A" w14:textId="77777777" w:rsidTr="008E05C1">
        <w:trPr>
          <w:gridAfter w:val="1"/>
          <w:cnfStyle w:val="000000100000" w:firstRow="0" w:lastRow="0" w:firstColumn="0" w:lastColumn="0" w:oddVBand="0" w:evenVBand="0" w:oddHBand="1" w:evenHBand="0" w:firstRowFirstColumn="0" w:firstRowLastColumn="0" w:lastRowFirstColumn="0" w:lastRowLastColumn="0"/>
          <w:wAfter w:w="2694" w:type="dxa"/>
          <w:cantSplit/>
        </w:trPr>
        <w:tc>
          <w:tcPr>
            <w:tcW w:w="3969" w:type="dxa"/>
            <w:gridSpan w:val="3"/>
            <w:shd w:val="clear" w:color="auto" w:fill="C6D9F1" w:themeFill="text2" w:themeFillTint="33"/>
          </w:tcPr>
          <w:p w14:paraId="34EFC14C" w14:textId="77777777" w:rsidR="008E05C1" w:rsidRPr="003173E7" w:rsidRDefault="008E05C1" w:rsidP="008E05C1">
            <w:pPr>
              <w:pStyle w:val="Tablecontent"/>
              <w:tabs>
                <w:tab w:val="right" w:leader="dot" w:pos="3753"/>
              </w:tabs>
              <w:ind w:left="90" w:right="90"/>
            </w:pPr>
            <w:r>
              <w:t>Total Length</w:t>
            </w:r>
            <w:r>
              <w:tab/>
            </w:r>
          </w:p>
        </w:tc>
        <w:tc>
          <w:tcPr>
            <w:tcW w:w="658" w:type="dxa"/>
            <w:shd w:val="clear" w:color="auto" w:fill="C6D9F1" w:themeFill="text2" w:themeFillTint="33"/>
          </w:tcPr>
          <w:p w14:paraId="6CD7520E" w14:textId="77777777" w:rsidR="008E05C1" w:rsidRDefault="008E05C1" w:rsidP="008E05C1">
            <w:pPr>
              <w:pStyle w:val="Tablecontent"/>
              <w:ind w:left="90" w:right="90"/>
              <w:jc w:val="center"/>
            </w:pPr>
            <w:r>
              <w:t>12</w:t>
            </w:r>
          </w:p>
        </w:tc>
        <w:tc>
          <w:tcPr>
            <w:tcW w:w="2356" w:type="dxa"/>
            <w:tcBorders>
              <w:right w:val="single" w:sz="12" w:space="0" w:color="FFFFFF" w:themeColor="background1"/>
            </w:tcBorders>
            <w:shd w:val="clear" w:color="auto" w:fill="auto"/>
          </w:tcPr>
          <w:p w14:paraId="1B73CDF0" w14:textId="77777777" w:rsidR="008E05C1" w:rsidRPr="003173E7" w:rsidRDefault="008E05C1" w:rsidP="008E05C1">
            <w:pPr>
              <w:pStyle w:val="Tablecontent"/>
              <w:ind w:left="90" w:right="90"/>
            </w:pPr>
            <w:r>
              <w:rPr>
                <w:rStyle w:val="Hiddencomments"/>
              </w:rPr>
              <w:sym w:font="Wingdings 3" w:char="0083"/>
            </w:r>
            <w:r>
              <w:rPr>
                <w:rStyle w:val="Hiddencomments"/>
              </w:rPr>
              <w:t>calculated</w:t>
            </w:r>
          </w:p>
        </w:tc>
      </w:tr>
    </w:tbl>
    <w:p w14:paraId="3A799F38" w14:textId="77777777" w:rsidR="00C77BB1" w:rsidRPr="00F14F60" w:rsidRDefault="00C77BB1" w:rsidP="00C77BB1">
      <w:pPr>
        <w:rPr>
          <w:lang w:val="en-GB"/>
        </w:rPr>
      </w:pPr>
    </w:p>
    <w:p w14:paraId="66DDFF88" w14:textId="77777777" w:rsidR="00D268B4" w:rsidRPr="00F14F60" w:rsidRDefault="00D268B4" w:rsidP="00C77BB1">
      <w:pPr>
        <w:rPr>
          <w:lang w:val="en-GB"/>
        </w:rPr>
      </w:pPr>
      <w:r w:rsidRPr="00F14F60">
        <w:rPr>
          <w:lang w:val="en-GB"/>
        </w:rPr>
        <w:t>Note: Nominal Price may be 0 in specific cases (e.g. no reference price)</w:t>
      </w:r>
    </w:p>
    <w:p w14:paraId="30FFCBAF" w14:textId="77777777" w:rsidR="006B6F0E" w:rsidRPr="00F14F60" w:rsidRDefault="006B6F0E" w:rsidP="00C77BB1">
      <w:pPr>
        <w:rPr>
          <w:lang w:val="en-GB"/>
        </w:rPr>
      </w:pPr>
    </w:p>
    <w:p w14:paraId="5407142E" w14:textId="77777777" w:rsidR="00C77BB1" w:rsidRPr="00F14F60" w:rsidRDefault="00C77BB1" w:rsidP="00C77BB1">
      <w:pPr>
        <w:pStyle w:val="Heading3"/>
        <w:rPr>
          <w:lang w:val="en-GB"/>
        </w:rPr>
      </w:pPr>
      <w:bookmarkStart w:id="942" w:name="_Indicative_Equilibrium_Price"/>
      <w:bookmarkStart w:id="943" w:name="Msg_IndicativeEquilibriumPrice41"/>
      <w:bookmarkStart w:id="944" w:name="_Toc320941288"/>
      <w:bookmarkStart w:id="945" w:name="_Toc36740755"/>
      <w:bookmarkEnd w:id="942"/>
      <w:r w:rsidRPr="00F14F60">
        <w:rPr>
          <w:lang w:val="en-GB"/>
        </w:rPr>
        <w:t>Indicative Equilibrium Price (41)</w:t>
      </w:r>
      <w:bookmarkEnd w:id="943"/>
      <w:bookmarkEnd w:id="944"/>
      <w:bookmarkEnd w:id="945"/>
    </w:p>
    <w:p w14:paraId="2E9E1522"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25E77C94" w14:textId="77777777" w:rsidTr="00953EC2">
        <w:trPr>
          <w:trHeight w:hRule="exact" w:val="403"/>
        </w:trPr>
        <w:tc>
          <w:tcPr>
            <w:tcW w:w="1734" w:type="dxa"/>
          </w:tcPr>
          <w:p w14:paraId="019D8CD3" w14:textId="77777777" w:rsidR="00953EC2" w:rsidRPr="00F14F60" w:rsidRDefault="00953EC2" w:rsidP="00B92C4D">
            <w:pPr>
              <w:pStyle w:val="TableHeader"/>
              <w:spacing w:before="0"/>
              <w:rPr>
                <w:color w:val="E36C0A" w:themeColor="accent6" w:themeShade="BF"/>
                <w:lang w:val="en-GB"/>
              </w:rPr>
            </w:pPr>
            <w:bookmarkStart w:id="946" w:name="_Toc329938833"/>
            <w:r w:rsidRPr="00F14F60">
              <w:rPr>
                <w:color w:val="E36C0A" w:themeColor="accent6" w:themeShade="BF"/>
                <w:lang w:val="en-GB"/>
              </w:rPr>
              <w:t>Section</w:t>
            </w:r>
            <w:bookmarkEnd w:id="946"/>
          </w:p>
        </w:tc>
        <w:tc>
          <w:tcPr>
            <w:tcW w:w="1685" w:type="dxa"/>
          </w:tcPr>
          <w:p w14:paraId="14303B78" w14:textId="77777777" w:rsidR="00953EC2" w:rsidRPr="00F14F60" w:rsidRDefault="00953EC2" w:rsidP="00B92C4D">
            <w:pPr>
              <w:pStyle w:val="TableHeader"/>
              <w:spacing w:before="0"/>
              <w:rPr>
                <w:color w:val="E36C0A" w:themeColor="accent6" w:themeShade="BF"/>
                <w:lang w:val="en-GB"/>
              </w:rPr>
            </w:pPr>
            <w:bookmarkStart w:id="947" w:name="_Toc329938834"/>
            <w:r w:rsidRPr="00F14F60">
              <w:rPr>
                <w:color w:val="E36C0A" w:themeColor="accent6" w:themeShade="BF"/>
                <w:lang w:val="en-GB"/>
              </w:rPr>
              <w:t>OMD Securities Standard (SS)</w:t>
            </w:r>
            <w:bookmarkEnd w:id="947"/>
          </w:p>
        </w:tc>
        <w:tc>
          <w:tcPr>
            <w:tcW w:w="1685" w:type="dxa"/>
          </w:tcPr>
          <w:p w14:paraId="196622A5" w14:textId="77777777" w:rsidR="00953EC2" w:rsidRPr="00F14F60" w:rsidRDefault="00953EC2" w:rsidP="00B92C4D">
            <w:pPr>
              <w:pStyle w:val="TableHeader"/>
              <w:spacing w:before="0"/>
              <w:rPr>
                <w:color w:val="E36C0A" w:themeColor="accent6" w:themeShade="BF"/>
                <w:lang w:val="en-GB"/>
              </w:rPr>
            </w:pPr>
            <w:bookmarkStart w:id="948" w:name="_Toc329938835"/>
            <w:r w:rsidRPr="00F14F60">
              <w:rPr>
                <w:color w:val="E36C0A" w:themeColor="accent6" w:themeShade="BF"/>
                <w:lang w:val="en-GB"/>
              </w:rPr>
              <w:t>OMD Securities Premium (SP)</w:t>
            </w:r>
            <w:bookmarkEnd w:id="948"/>
          </w:p>
        </w:tc>
        <w:tc>
          <w:tcPr>
            <w:tcW w:w="1715" w:type="dxa"/>
          </w:tcPr>
          <w:p w14:paraId="7E4BCDD2" w14:textId="77777777" w:rsidR="00953EC2" w:rsidRPr="00F14F60" w:rsidRDefault="00953EC2" w:rsidP="00B92C4D">
            <w:pPr>
              <w:pStyle w:val="TableHeader"/>
              <w:spacing w:before="0"/>
              <w:rPr>
                <w:color w:val="E36C0A" w:themeColor="accent6" w:themeShade="BF"/>
                <w:lang w:val="en-GB"/>
              </w:rPr>
            </w:pPr>
            <w:bookmarkStart w:id="949" w:name="_Toc329938836"/>
            <w:r w:rsidRPr="00F14F60">
              <w:rPr>
                <w:color w:val="E36C0A" w:themeColor="accent6" w:themeShade="BF"/>
                <w:lang w:val="en-GB"/>
              </w:rPr>
              <w:t>OMD Securities FullTick (SF)</w:t>
            </w:r>
            <w:bookmarkEnd w:id="949"/>
          </w:p>
        </w:tc>
        <w:tc>
          <w:tcPr>
            <w:tcW w:w="1703" w:type="dxa"/>
          </w:tcPr>
          <w:p w14:paraId="3D23EA7C" w14:textId="77777777" w:rsidR="00953EC2" w:rsidRPr="00F14F60" w:rsidRDefault="00953EC2" w:rsidP="00B92C4D">
            <w:pPr>
              <w:pStyle w:val="TableHeader"/>
              <w:spacing w:before="0"/>
              <w:rPr>
                <w:color w:val="E36C0A" w:themeColor="accent6" w:themeShade="BF"/>
                <w:lang w:val="en-GB"/>
              </w:rPr>
            </w:pPr>
            <w:bookmarkStart w:id="950" w:name="_Toc329938837"/>
            <w:r w:rsidRPr="00F14F60">
              <w:rPr>
                <w:color w:val="E36C0A" w:themeColor="accent6" w:themeShade="BF"/>
                <w:lang w:val="en-GB"/>
              </w:rPr>
              <w:t>OMD Index             (Index)</w:t>
            </w:r>
            <w:bookmarkEnd w:id="950"/>
          </w:p>
        </w:tc>
      </w:tr>
      <w:tr w:rsidR="007745FB" w:rsidRPr="00F87671" w14:paraId="75B99682" w14:textId="77777777" w:rsidTr="00953EC2">
        <w:trPr>
          <w:trHeight w:hRule="exact" w:val="284"/>
        </w:trPr>
        <w:tc>
          <w:tcPr>
            <w:tcW w:w="1734" w:type="dxa"/>
          </w:tcPr>
          <w:p w14:paraId="3CA2F1F6" w14:textId="77777777" w:rsidR="007745FB" w:rsidRPr="00F14F60" w:rsidRDefault="007745FB" w:rsidP="00B92C4D">
            <w:pPr>
              <w:pStyle w:val="TableHeader"/>
              <w:spacing w:before="0"/>
              <w:rPr>
                <w:color w:val="E36C0A" w:themeColor="accent6" w:themeShade="BF"/>
                <w:lang w:val="en-GB"/>
              </w:rPr>
            </w:pPr>
            <w:bookmarkStart w:id="951" w:name="_Toc321012675"/>
            <w:bookmarkStart w:id="952" w:name="_Toc321043037"/>
            <w:bookmarkStart w:id="953" w:name="_Toc329938838"/>
            <w:r w:rsidRPr="00F14F60">
              <w:rPr>
                <w:color w:val="E36C0A" w:themeColor="accent6" w:themeShade="BF"/>
                <w:lang w:val="en-GB"/>
              </w:rPr>
              <w:t>3.10.6</w:t>
            </w:r>
            <w:bookmarkEnd w:id="951"/>
            <w:bookmarkEnd w:id="952"/>
            <w:bookmarkEnd w:id="953"/>
          </w:p>
        </w:tc>
        <w:tc>
          <w:tcPr>
            <w:tcW w:w="1685" w:type="dxa"/>
          </w:tcPr>
          <w:p w14:paraId="52294D0C" w14:textId="77777777" w:rsidR="007745FB" w:rsidRPr="00F14F60" w:rsidRDefault="007745FB" w:rsidP="00B92C4D">
            <w:pPr>
              <w:pStyle w:val="TableHeader"/>
              <w:spacing w:before="0"/>
              <w:rPr>
                <w:color w:val="E36C0A" w:themeColor="accent6" w:themeShade="BF"/>
                <w:sz w:val="24"/>
                <w:szCs w:val="24"/>
                <w:lang w:val="en-GB"/>
              </w:rPr>
            </w:pPr>
            <w:bookmarkStart w:id="954" w:name="_Toc321012676"/>
            <w:bookmarkStart w:id="955" w:name="_Toc321043038"/>
            <w:bookmarkStart w:id="956" w:name="_Toc329938839"/>
            <w:r w:rsidRPr="00F14F60">
              <w:rPr>
                <w:rFonts w:ascii="Arial" w:hAnsi="Arial" w:cs="Arial" w:hint="eastAsia"/>
                <w:color w:val="E36C0A" w:themeColor="accent6" w:themeShade="BF"/>
                <w:sz w:val="24"/>
                <w:szCs w:val="24"/>
                <w:lang w:val="en-GB"/>
              </w:rPr>
              <w:t>●</w:t>
            </w:r>
            <w:bookmarkEnd w:id="954"/>
            <w:bookmarkEnd w:id="955"/>
            <w:bookmarkEnd w:id="956"/>
          </w:p>
        </w:tc>
        <w:tc>
          <w:tcPr>
            <w:tcW w:w="1685" w:type="dxa"/>
          </w:tcPr>
          <w:p w14:paraId="157DA7AB" w14:textId="77777777" w:rsidR="007745FB" w:rsidRPr="00F14F60" w:rsidRDefault="007745FB" w:rsidP="00B92C4D">
            <w:pPr>
              <w:pStyle w:val="TableHeader"/>
              <w:spacing w:before="0"/>
              <w:rPr>
                <w:color w:val="E36C0A" w:themeColor="accent6" w:themeShade="BF"/>
                <w:lang w:val="en-GB"/>
              </w:rPr>
            </w:pPr>
            <w:bookmarkStart w:id="957" w:name="_Toc321012677"/>
            <w:bookmarkStart w:id="958" w:name="_Toc321043039"/>
            <w:bookmarkStart w:id="959" w:name="_Toc329938840"/>
            <w:r w:rsidRPr="00F14F60">
              <w:rPr>
                <w:rFonts w:ascii="Arial" w:hAnsi="Arial" w:cs="Arial" w:hint="eastAsia"/>
                <w:color w:val="E36C0A" w:themeColor="accent6" w:themeShade="BF"/>
                <w:sz w:val="24"/>
                <w:szCs w:val="24"/>
                <w:lang w:val="en-GB"/>
              </w:rPr>
              <w:t>●</w:t>
            </w:r>
            <w:bookmarkEnd w:id="957"/>
            <w:bookmarkEnd w:id="958"/>
            <w:bookmarkEnd w:id="959"/>
          </w:p>
        </w:tc>
        <w:tc>
          <w:tcPr>
            <w:tcW w:w="1715" w:type="dxa"/>
          </w:tcPr>
          <w:p w14:paraId="10960A97" w14:textId="77777777" w:rsidR="007745FB" w:rsidRPr="00F14F60" w:rsidRDefault="007745FB" w:rsidP="00B92C4D">
            <w:pPr>
              <w:pStyle w:val="TableHeader"/>
              <w:spacing w:before="0"/>
              <w:rPr>
                <w:color w:val="E36C0A" w:themeColor="accent6" w:themeShade="BF"/>
                <w:lang w:val="en-GB"/>
              </w:rPr>
            </w:pPr>
            <w:bookmarkStart w:id="960" w:name="_Toc321012678"/>
            <w:bookmarkStart w:id="961" w:name="_Toc321043040"/>
            <w:bookmarkStart w:id="962" w:name="_Toc329938841"/>
            <w:r w:rsidRPr="00F14F60">
              <w:rPr>
                <w:rFonts w:ascii="Arial" w:hAnsi="Arial" w:cs="Arial" w:hint="eastAsia"/>
                <w:color w:val="E36C0A" w:themeColor="accent6" w:themeShade="BF"/>
                <w:sz w:val="24"/>
                <w:szCs w:val="24"/>
                <w:lang w:val="en-GB"/>
              </w:rPr>
              <w:t>●</w:t>
            </w:r>
            <w:bookmarkEnd w:id="960"/>
            <w:bookmarkEnd w:id="961"/>
            <w:bookmarkEnd w:id="962"/>
          </w:p>
        </w:tc>
        <w:tc>
          <w:tcPr>
            <w:tcW w:w="1703" w:type="dxa"/>
          </w:tcPr>
          <w:p w14:paraId="6720F08F" w14:textId="77777777" w:rsidR="007745FB" w:rsidRPr="00F14F60" w:rsidRDefault="007745FB" w:rsidP="00B92C4D">
            <w:pPr>
              <w:pStyle w:val="TableHeader"/>
              <w:spacing w:before="0"/>
              <w:rPr>
                <w:color w:val="E36C0A" w:themeColor="accent6" w:themeShade="BF"/>
                <w:lang w:val="en-GB"/>
              </w:rPr>
            </w:pPr>
          </w:p>
        </w:tc>
      </w:tr>
    </w:tbl>
    <w:p w14:paraId="6BCFDD07" w14:textId="77777777" w:rsidR="007745FB" w:rsidRPr="00F14F60" w:rsidRDefault="007745FB" w:rsidP="00C77BB1">
      <w:pPr>
        <w:rPr>
          <w:lang w:val="en-GB"/>
        </w:rPr>
      </w:pPr>
    </w:p>
    <w:p w14:paraId="205F53A6" w14:textId="77777777" w:rsidR="0008178E" w:rsidRPr="00F14F60" w:rsidRDefault="0008178E" w:rsidP="00C77BB1">
      <w:pPr>
        <w:rPr>
          <w:lang w:val="en-GB"/>
        </w:rPr>
      </w:pPr>
      <w:r w:rsidRPr="00F14F60">
        <w:rPr>
          <w:lang w:val="en-GB"/>
        </w:rPr>
        <w:t xml:space="preserve">The Indicative Equilibrium Price (IEP) message is generated whenever </w:t>
      </w:r>
      <w:r w:rsidR="000F2BD7" w:rsidRPr="00F14F60">
        <w:rPr>
          <w:lang w:val="en-GB"/>
        </w:rPr>
        <w:t xml:space="preserve">there </w:t>
      </w:r>
      <w:r w:rsidRPr="00F14F60">
        <w:rPr>
          <w:lang w:val="en-GB"/>
        </w:rPr>
        <w:t>is change of the Indicative Equilibrium Price (IEP) or Indicative Equilibrium Volume (IEV) during the Pre-Opening Session (POS) or Closing Auction Session (CAS).  The</w:t>
      </w:r>
      <w:r w:rsidR="00324A8A" w:rsidRPr="00F14F60">
        <w:rPr>
          <w:lang w:val="en-GB"/>
        </w:rPr>
        <w:t xml:space="preserve"> </w:t>
      </w:r>
      <w:r w:rsidRPr="00F14F60">
        <w:rPr>
          <w:lang w:val="en-GB"/>
        </w:rPr>
        <w:t>IEP will become 0 when IEP does not exist.</w:t>
      </w:r>
    </w:p>
    <w:p w14:paraId="0418D5C2" w14:textId="77777777" w:rsidR="00C77BB1" w:rsidRPr="00F14F60" w:rsidRDefault="00C77BB1" w:rsidP="00C77BB1">
      <w:pPr>
        <w:rPr>
          <w:lang w:val="en-GB"/>
        </w:rPr>
      </w:pPr>
    </w:p>
    <w:p w14:paraId="47CD2DC5" w14:textId="77777777" w:rsidR="00C77BB1" w:rsidRDefault="00C77BB1" w:rsidP="00C77BB1">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8E05C1" w:rsidRPr="00AC3E5B" w14:paraId="4D1DD58A" w14:textId="77777777" w:rsidTr="008E05C1">
        <w:trPr>
          <w:cnfStyle w:val="100000000000" w:firstRow="1" w:lastRow="0" w:firstColumn="0" w:lastColumn="0" w:oddVBand="0" w:evenVBand="0" w:oddHBand="0" w:evenHBand="0" w:firstRowFirstColumn="0" w:firstRowLastColumn="0" w:lastRowFirstColumn="0" w:lastRowLastColumn="0"/>
          <w:tblHeader/>
        </w:trPr>
        <w:tc>
          <w:tcPr>
            <w:tcW w:w="709" w:type="dxa"/>
          </w:tcPr>
          <w:p w14:paraId="144306B7" w14:textId="77777777" w:rsidR="008E05C1" w:rsidRPr="00AC3E5B" w:rsidRDefault="008E05C1" w:rsidP="00462355">
            <w:pPr>
              <w:pStyle w:val="TableHeader"/>
              <w:spacing w:before="144" w:after="144"/>
              <w:ind w:left="90" w:right="90"/>
              <w:jc w:val="right"/>
            </w:pPr>
            <w:r>
              <w:t>Offset</w:t>
            </w:r>
          </w:p>
        </w:tc>
        <w:tc>
          <w:tcPr>
            <w:tcW w:w="2331" w:type="dxa"/>
          </w:tcPr>
          <w:p w14:paraId="6A654E2E" w14:textId="77777777" w:rsidR="008E05C1" w:rsidRPr="00AC3E5B" w:rsidRDefault="008E05C1" w:rsidP="008E05C1">
            <w:pPr>
              <w:pStyle w:val="TableHeader"/>
              <w:spacing w:before="144" w:after="144"/>
              <w:ind w:left="90" w:right="90"/>
              <w:jc w:val="left"/>
            </w:pPr>
            <w:r>
              <w:t>Field</w:t>
            </w:r>
          </w:p>
        </w:tc>
        <w:tc>
          <w:tcPr>
            <w:tcW w:w="929" w:type="dxa"/>
          </w:tcPr>
          <w:p w14:paraId="4B75214A" w14:textId="77777777" w:rsidR="008E05C1" w:rsidRPr="00AC3E5B" w:rsidRDefault="008E05C1" w:rsidP="008E05C1">
            <w:pPr>
              <w:pStyle w:val="TableHeader"/>
              <w:spacing w:before="144" w:after="144"/>
              <w:ind w:left="90" w:right="90"/>
            </w:pPr>
            <w:r>
              <w:t>Format</w:t>
            </w:r>
          </w:p>
        </w:tc>
        <w:tc>
          <w:tcPr>
            <w:tcW w:w="658" w:type="dxa"/>
          </w:tcPr>
          <w:p w14:paraId="678AE0E8" w14:textId="77777777" w:rsidR="008E05C1" w:rsidRPr="00AC3E5B" w:rsidRDefault="008E05C1" w:rsidP="008E05C1">
            <w:pPr>
              <w:pStyle w:val="TableHeader"/>
              <w:spacing w:before="144" w:after="144"/>
              <w:ind w:left="90" w:right="90"/>
              <w:jc w:val="right"/>
            </w:pPr>
            <w:r>
              <w:t>Len</w:t>
            </w:r>
          </w:p>
        </w:tc>
        <w:tc>
          <w:tcPr>
            <w:tcW w:w="2356" w:type="dxa"/>
          </w:tcPr>
          <w:p w14:paraId="55E319FE" w14:textId="77777777" w:rsidR="008E05C1" w:rsidRPr="00AC3E5B" w:rsidRDefault="008E05C1" w:rsidP="008E05C1">
            <w:pPr>
              <w:pStyle w:val="TableHeader"/>
              <w:spacing w:before="144" w:after="144"/>
              <w:ind w:left="90" w:right="90"/>
              <w:jc w:val="left"/>
            </w:pPr>
            <w:r>
              <w:t>Description</w:t>
            </w:r>
          </w:p>
        </w:tc>
        <w:tc>
          <w:tcPr>
            <w:tcW w:w="2694" w:type="dxa"/>
          </w:tcPr>
          <w:p w14:paraId="04690CD4" w14:textId="77777777" w:rsidR="008E05C1" w:rsidRPr="00AC3E5B" w:rsidRDefault="008E05C1" w:rsidP="008E05C1">
            <w:pPr>
              <w:pStyle w:val="TableHeader"/>
              <w:spacing w:before="144" w:after="144"/>
              <w:ind w:left="90" w:right="90"/>
              <w:jc w:val="left"/>
            </w:pPr>
            <w:r>
              <w:t>Values</w:t>
            </w:r>
          </w:p>
        </w:tc>
      </w:tr>
      <w:tr w:rsidR="008E05C1" w:rsidRPr="003173E7" w14:paraId="69D0F2AA"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0C95F5A3" w14:textId="77777777" w:rsidR="008E05C1" w:rsidRPr="003173E7" w:rsidRDefault="008E05C1" w:rsidP="008E05C1">
            <w:pPr>
              <w:pStyle w:val="Tablecontent"/>
              <w:ind w:left="90" w:right="90"/>
              <w:jc w:val="right"/>
            </w:pPr>
            <w:r>
              <w:t>0</w:t>
            </w:r>
          </w:p>
        </w:tc>
        <w:tc>
          <w:tcPr>
            <w:tcW w:w="2331" w:type="dxa"/>
            <w:tcBorders>
              <w:bottom w:val="single" w:sz="12" w:space="0" w:color="FFFFFF" w:themeColor="background1"/>
            </w:tcBorders>
          </w:tcPr>
          <w:p w14:paraId="6FFD3445" w14:textId="77777777" w:rsidR="008E05C1" w:rsidRPr="002F7693" w:rsidRDefault="008E05C1" w:rsidP="008E05C1">
            <w:pPr>
              <w:pStyle w:val="Tablecontent"/>
              <w:ind w:left="90" w:right="90"/>
            </w:pPr>
            <w:r w:rsidRPr="002F7693">
              <w:t>MsgSize</w:t>
            </w:r>
          </w:p>
        </w:tc>
        <w:tc>
          <w:tcPr>
            <w:tcW w:w="929" w:type="dxa"/>
            <w:tcBorders>
              <w:bottom w:val="single" w:sz="12" w:space="0" w:color="FFFFFF" w:themeColor="background1"/>
            </w:tcBorders>
          </w:tcPr>
          <w:p w14:paraId="5FCB34E6" w14:textId="77777777" w:rsidR="008E05C1" w:rsidRPr="003173E7" w:rsidRDefault="008E05C1" w:rsidP="008E05C1">
            <w:pPr>
              <w:pStyle w:val="Tablecontent"/>
              <w:ind w:left="90" w:right="90"/>
              <w:jc w:val="center"/>
            </w:pPr>
            <w:r>
              <w:t>Uint16</w:t>
            </w:r>
          </w:p>
        </w:tc>
        <w:tc>
          <w:tcPr>
            <w:tcW w:w="658" w:type="dxa"/>
            <w:tcBorders>
              <w:bottom w:val="single" w:sz="12" w:space="0" w:color="FFFFFF" w:themeColor="background1"/>
            </w:tcBorders>
          </w:tcPr>
          <w:p w14:paraId="11B942BC" w14:textId="77777777" w:rsidR="008E05C1" w:rsidRPr="003173E7" w:rsidRDefault="008E05C1" w:rsidP="008E05C1">
            <w:pPr>
              <w:pStyle w:val="Tablecontent"/>
              <w:ind w:left="90" w:right="90"/>
              <w:jc w:val="right"/>
            </w:pPr>
            <w:r>
              <w:t>2</w:t>
            </w:r>
          </w:p>
        </w:tc>
        <w:tc>
          <w:tcPr>
            <w:tcW w:w="2356" w:type="dxa"/>
            <w:tcBorders>
              <w:bottom w:val="single" w:sz="12" w:space="0" w:color="FFFFFF" w:themeColor="background1"/>
            </w:tcBorders>
          </w:tcPr>
          <w:p w14:paraId="0B41DE59" w14:textId="77777777" w:rsidR="008E05C1" w:rsidRPr="003173E7" w:rsidRDefault="008E05C1" w:rsidP="008E05C1">
            <w:pPr>
              <w:pStyle w:val="Tablecontent"/>
              <w:ind w:left="90" w:right="90"/>
            </w:pPr>
            <w:r>
              <w:t>Size of the message</w:t>
            </w:r>
          </w:p>
        </w:tc>
        <w:tc>
          <w:tcPr>
            <w:tcW w:w="2694" w:type="dxa"/>
            <w:tcBorders>
              <w:bottom w:val="single" w:sz="12" w:space="0" w:color="FFFFFF" w:themeColor="background1"/>
            </w:tcBorders>
          </w:tcPr>
          <w:p w14:paraId="78FBAAB6" w14:textId="77777777" w:rsidR="008E05C1" w:rsidRPr="007E27DF" w:rsidRDefault="008E05C1" w:rsidP="008E05C1">
            <w:pPr>
              <w:pStyle w:val="Tablecontent"/>
              <w:ind w:left="90" w:right="90"/>
            </w:pPr>
            <w:r w:rsidRPr="007E27DF">
              <w:rPr>
                <w:rStyle w:val="Hiddencomments"/>
              </w:rPr>
              <w:sym w:font="Wingdings 3" w:char="F083"/>
            </w:r>
            <w:r w:rsidRPr="007E27DF">
              <w:rPr>
                <w:rStyle w:val="Hiddencomments"/>
              </w:rPr>
              <w:t>calculated</w:t>
            </w:r>
          </w:p>
        </w:tc>
      </w:tr>
      <w:tr w:rsidR="008E05C1" w:rsidRPr="003173E7" w14:paraId="17F4F35C" w14:textId="77777777" w:rsidTr="008E05C1">
        <w:trPr>
          <w:cnfStyle w:val="000000010000" w:firstRow="0" w:lastRow="0" w:firstColumn="0" w:lastColumn="0" w:oddVBand="0" w:evenVBand="0" w:oddHBand="0" w:evenHBand="1" w:firstRowFirstColumn="0" w:firstRowLastColumn="0" w:lastRowFirstColumn="0" w:lastRowLastColumn="0"/>
        </w:trPr>
        <w:tc>
          <w:tcPr>
            <w:tcW w:w="709" w:type="dxa"/>
          </w:tcPr>
          <w:p w14:paraId="0FFA48D7" w14:textId="77777777" w:rsidR="008E05C1" w:rsidRPr="003173E7" w:rsidRDefault="008E05C1" w:rsidP="008E05C1">
            <w:pPr>
              <w:pStyle w:val="Tablecontent"/>
              <w:ind w:left="90" w:right="90"/>
              <w:jc w:val="right"/>
            </w:pPr>
            <w:r>
              <w:t>2</w:t>
            </w:r>
          </w:p>
        </w:tc>
        <w:tc>
          <w:tcPr>
            <w:tcW w:w="2331" w:type="dxa"/>
          </w:tcPr>
          <w:p w14:paraId="0FC914DC" w14:textId="77777777" w:rsidR="008E05C1" w:rsidRPr="002F7693" w:rsidRDefault="008E05C1" w:rsidP="008E05C1">
            <w:pPr>
              <w:pStyle w:val="Tablecontent"/>
              <w:ind w:left="90" w:right="90"/>
            </w:pPr>
            <w:r w:rsidRPr="002F7693">
              <w:t>MsgType</w:t>
            </w:r>
          </w:p>
        </w:tc>
        <w:tc>
          <w:tcPr>
            <w:tcW w:w="929" w:type="dxa"/>
          </w:tcPr>
          <w:p w14:paraId="3031EA9A" w14:textId="77777777" w:rsidR="008E05C1" w:rsidRPr="003173E7" w:rsidRDefault="008E05C1" w:rsidP="008E05C1">
            <w:pPr>
              <w:pStyle w:val="Tablecontent"/>
              <w:ind w:left="90" w:right="90"/>
              <w:jc w:val="center"/>
            </w:pPr>
            <w:r>
              <w:t>Uint16</w:t>
            </w:r>
          </w:p>
        </w:tc>
        <w:tc>
          <w:tcPr>
            <w:tcW w:w="658" w:type="dxa"/>
          </w:tcPr>
          <w:p w14:paraId="0601F602" w14:textId="77777777" w:rsidR="008E05C1" w:rsidRPr="003173E7" w:rsidRDefault="008E05C1" w:rsidP="008E05C1">
            <w:pPr>
              <w:pStyle w:val="Tablecontent"/>
              <w:ind w:left="90" w:right="90"/>
              <w:jc w:val="right"/>
            </w:pPr>
            <w:r>
              <w:t>2</w:t>
            </w:r>
          </w:p>
        </w:tc>
        <w:tc>
          <w:tcPr>
            <w:tcW w:w="2356" w:type="dxa"/>
          </w:tcPr>
          <w:p w14:paraId="144758F6" w14:textId="5F1D3042" w:rsidR="008E05C1" w:rsidRPr="003173E7" w:rsidRDefault="00220755" w:rsidP="008E05C1">
            <w:pPr>
              <w:pStyle w:val="Tablecontent"/>
              <w:ind w:left="90" w:right="90"/>
            </w:pPr>
            <w:r>
              <w:t>Type of message</w:t>
            </w:r>
          </w:p>
        </w:tc>
        <w:tc>
          <w:tcPr>
            <w:tcW w:w="2694" w:type="dxa"/>
            <w:tcBorders>
              <w:right w:val="single" w:sz="12" w:space="0" w:color="FFFFFF" w:themeColor="background1"/>
            </w:tcBorders>
          </w:tcPr>
          <w:p w14:paraId="102C8B9E" w14:textId="77777777" w:rsidR="008E05C1" w:rsidRPr="003173E7" w:rsidRDefault="008E05C1" w:rsidP="008E05C1">
            <w:pPr>
              <w:pStyle w:val="Tablecontent"/>
              <w:ind w:left="549" w:right="90" w:hanging="459"/>
            </w:pPr>
            <w:r w:rsidRPr="00BF72E1">
              <w:rPr>
                <w:rStyle w:val="Value"/>
              </w:rPr>
              <w:t>41</w:t>
            </w:r>
            <w:r>
              <w:tab/>
              <w:t>Indicative Equilibrium Price</w:t>
            </w:r>
          </w:p>
        </w:tc>
      </w:tr>
      <w:tr w:rsidR="008E05C1" w:rsidRPr="000512ED" w14:paraId="5C4EB4AD"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B28C46C" w14:textId="77777777" w:rsidR="008E05C1" w:rsidRPr="003173E7" w:rsidRDefault="008E05C1" w:rsidP="008E05C1">
            <w:pPr>
              <w:pStyle w:val="Tablecontent"/>
              <w:ind w:left="90" w:right="90"/>
              <w:jc w:val="right"/>
            </w:pPr>
            <w:r>
              <w:t>4</w:t>
            </w:r>
          </w:p>
        </w:tc>
        <w:tc>
          <w:tcPr>
            <w:tcW w:w="2331" w:type="dxa"/>
            <w:tcBorders>
              <w:bottom w:val="single" w:sz="12" w:space="0" w:color="FFFFFF" w:themeColor="background1"/>
            </w:tcBorders>
          </w:tcPr>
          <w:p w14:paraId="56043F52" w14:textId="77777777" w:rsidR="008E05C1" w:rsidRPr="002F7693" w:rsidRDefault="008E05C1" w:rsidP="008E05C1">
            <w:pPr>
              <w:pStyle w:val="Tablecontent"/>
              <w:ind w:left="90" w:right="90"/>
            </w:pPr>
            <w:r w:rsidRPr="002F7693">
              <w:t>SecurityCode</w:t>
            </w:r>
          </w:p>
        </w:tc>
        <w:tc>
          <w:tcPr>
            <w:tcW w:w="929" w:type="dxa"/>
            <w:tcBorders>
              <w:bottom w:val="single" w:sz="12" w:space="0" w:color="FFFFFF" w:themeColor="background1"/>
            </w:tcBorders>
          </w:tcPr>
          <w:p w14:paraId="7BFE0FB1" w14:textId="77777777" w:rsidR="008E05C1" w:rsidRPr="003173E7" w:rsidRDefault="008E05C1" w:rsidP="008E05C1">
            <w:pPr>
              <w:pStyle w:val="Tablecontent"/>
              <w:ind w:left="90" w:right="90"/>
              <w:jc w:val="center"/>
            </w:pPr>
            <w:r>
              <w:t>Uint32</w:t>
            </w:r>
          </w:p>
        </w:tc>
        <w:tc>
          <w:tcPr>
            <w:tcW w:w="658" w:type="dxa"/>
            <w:tcBorders>
              <w:bottom w:val="single" w:sz="12" w:space="0" w:color="FFFFFF" w:themeColor="background1"/>
            </w:tcBorders>
          </w:tcPr>
          <w:p w14:paraId="5CACF083" w14:textId="77777777" w:rsidR="008E05C1" w:rsidRPr="003173E7" w:rsidRDefault="008E05C1" w:rsidP="008E05C1">
            <w:pPr>
              <w:pStyle w:val="Tablecontent"/>
              <w:ind w:left="90" w:right="90"/>
              <w:jc w:val="right"/>
            </w:pPr>
            <w:r>
              <w:t>4</w:t>
            </w:r>
          </w:p>
        </w:tc>
        <w:tc>
          <w:tcPr>
            <w:tcW w:w="2356" w:type="dxa"/>
            <w:tcBorders>
              <w:bottom w:val="single" w:sz="12" w:space="0" w:color="FFFFFF" w:themeColor="background1"/>
            </w:tcBorders>
          </w:tcPr>
          <w:p w14:paraId="7193AB20" w14:textId="77777777" w:rsidR="008E05C1" w:rsidRPr="003173E7" w:rsidRDefault="008E05C1" w:rsidP="008E05C1">
            <w:pPr>
              <w:pStyle w:val="Tablecontent"/>
              <w:ind w:left="90" w:right="90"/>
            </w:pPr>
            <w:r>
              <w:t>Uniquely identifies a security available for trading</w:t>
            </w:r>
          </w:p>
        </w:tc>
        <w:tc>
          <w:tcPr>
            <w:tcW w:w="2694" w:type="dxa"/>
            <w:tcBorders>
              <w:bottom w:val="single" w:sz="12" w:space="0" w:color="FFFFFF" w:themeColor="background1"/>
            </w:tcBorders>
          </w:tcPr>
          <w:p w14:paraId="4918ED26" w14:textId="77777777" w:rsidR="008E05C1" w:rsidRPr="003173E7" w:rsidRDefault="008E05C1" w:rsidP="008E05C1">
            <w:pPr>
              <w:pStyle w:val="Tablecontent"/>
              <w:ind w:left="101" w:right="90" w:hanging="11"/>
            </w:pPr>
            <w:r>
              <w:t xml:space="preserve">5 digit security codes with possible values </w:t>
            </w:r>
            <w:r w:rsidRPr="008650C3">
              <w:rPr>
                <w:rStyle w:val="Value"/>
              </w:rPr>
              <w:t>1</w:t>
            </w:r>
            <w:r w:rsidRPr="00D55269">
              <w:t xml:space="preserve"> – </w:t>
            </w:r>
            <w:r w:rsidRPr="008650C3">
              <w:rPr>
                <w:rStyle w:val="Value"/>
              </w:rPr>
              <w:t>99999</w:t>
            </w:r>
          </w:p>
        </w:tc>
      </w:tr>
      <w:tr w:rsidR="008E05C1" w:rsidRPr="003173E7" w14:paraId="6C70A0ED" w14:textId="77777777" w:rsidTr="008E05C1">
        <w:trPr>
          <w:cnfStyle w:val="000000010000" w:firstRow="0" w:lastRow="0" w:firstColumn="0" w:lastColumn="0" w:oddVBand="0" w:evenVBand="0" w:oddHBand="0" w:evenHBand="1" w:firstRowFirstColumn="0" w:firstRowLastColumn="0" w:lastRowFirstColumn="0" w:lastRowLastColumn="0"/>
        </w:trPr>
        <w:tc>
          <w:tcPr>
            <w:tcW w:w="709" w:type="dxa"/>
          </w:tcPr>
          <w:p w14:paraId="527643F0" w14:textId="77777777" w:rsidR="008E05C1" w:rsidRPr="003173E7" w:rsidRDefault="008E05C1" w:rsidP="008E05C1">
            <w:pPr>
              <w:pStyle w:val="Tablecontent"/>
              <w:ind w:left="90" w:right="90"/>
              <w:jc w:val="right"/>
            </w:pPr>
            <w:r>
              <w:t>8</w:t>
            </w:r>
          </w:p>
        </w:tc>
        <w:tc>
          <w:tcPr>
            <w:tcW w:w="2331" w:type="dxa"/>
          </w:tcPr>
          <w:p w14:paraId="1E192807" w14:textId="77777777" w:rsidR="008E05C1" w:rsidRPr="002F7693" w:rsidRDefault="008E05C1" w:rsidP="008E05C1">
            <w:pPr>
              <w:pStyle w:val="Tablecontent"/>
              <w:ind w:left="90" w:right="90"/>
            </w:pPr>
            <w:r w:rsidRPr="002F7693">
              <w:t>Price</w:t>
            </w:r>
          </w:p>
        </w:tc>
        <w:tc>
          <w:tcPr>
            <w:tcW w:w="929" w:type="dxa"/>
          </w:tcPr>
          <w:p w14:paraId="46216637" w14:textId="77777777" w:rsidR="008E05C1" w:rsidRPr="003173E7" w:rsidRDefault="008E05C1" w:rsidP="008E05C1">
            <w:pPr>
              <w:pStyle w:val="Tablecontent"/>
              <w:ind w:left="90" w:right="90"/>
              <w:jc w:val="center"/>
            </w:pPr>
            <w:r>
              <w:t>Int32</w:t>
            </w:r>
          </w:p>
        </w:tc>
        <w:tc>
          <w:tcPr>
            <w:tcW w:w="658" w:type="dxa"/>
          </w:tcPr>
          <w:p w14:paraId="0A5B2560" w14:textId="77777777" w:rsidR="008E05C1" w:rsidRPr="003173E7" w:rsidRDefault="008E05C1" w:rsidP="008E05C1">
            <w:pPr>
              <w:pStyle w:val="Tablecontent"/>
              <w:ind w:left="90" w:right="90"/>
              <w:jc w:val="right"/>
            </w:pPr>
            <w:r>
              <w:t>4</w:t>
            </w:r>
          </w:p>
        </w:tc>
        <w:tc>
          <w:tcPr>
            <w:tcW w:w="2356" w:type="dxa"/>
          </w:tcPr>
          <w:p w14:paraId="65B57BBC" w14:textId="77777777" w:rsidR="008E05C1" w:rsidRPr="003173E7" w:rsidRDefault="008E05C1" w:rsidP="008E05C1">
            <w:pPr>
              <w:pStyle w:val="Tablecontent"/>
              <w:ind w:left="90" w:right="90"/>
            </w:pPr>
            <w:r>
              <w:t>IEP</w:t>
            </w:r>
          </w:p>
        </w:tc>
        <w:tc>
          <w:tcPr>
            <w:tcW w:w="2694" w:type="dxa"/>
            <w:tcBorders>
              <w:right w:val="single" w:sz="12" w:space="0" w:color="FFFFFF" w:themeColor="background1"/>
            </w:tcBorders>
          </w:tcPr>
          <w:p w14:paraId="7E58CD69" w14:textId="77777777" w:rsidR="008E05C1" w:rsidRDefault="008E05C1" w:rsidP="008E05C1">
            <w:pPr>
              <w:pStyle w:val="Tablecontent"/>
              <w:ind w:left="90" w:right="90"/>
            </w:pPr>
            <w:r>
              <w:t>3 implied decimal places</w:t>
            </w:r>
          </w:p>
          <w:p w14:paraId="2FCD277D" w14:textId="77777777" w:rsidR="008E05C1" w:rsidRPr="003173E7" w:rsidRDefault="008E05C1" w:rsidP="008E05C1">
            <w:pPr>
              <w:pStyle w:val="Tablecontent"/>
              <w:ind w:left="90" w:right="90"/>
            </w:pPr>
            <w:r>
              <w:t xml:space="preserve">Value is </w:t>
            </w:r>
            <w:r>
              <w:rPr>
                <w:rStyle w:val="Value"/>
              </w:rPr>
              <w:t>0</w:t>
            </w:r>
            <w:r>
              <w:t xml:space="preserve"> if IEP is not available</w:t>
            </w:r>
          </w:p>
        </w:tc>
      </w:tr>
      <w:tr w:rsidR="008E05C1" w:rsidRPr="003173E7" w14:paraId="5AEB58CC" w14:textId="77777777" w:rsidTr="008E05C1">
        <w:trPr>
          <w:cnfStyle w:val="000000100000" w:firstRow="0" w:lastRow="0" w:firstColumn="0" w:lastColumn="0" w:oddVBand="0" w:evenVBand="0" w:oddHBand="1" w:evenHBand="0" w:firstRowFirstColumn="0" w:firstRowLastColumn="0" w:lastRowFirstColumn="0" w:lastRowLastColumn="0"/>
        </w:trPr>
        <w:tc>
          <w:tcPr>
            <w:tcW w:w="709" w:type="dxa"/>
          </w:tcPr>
          <w:p w14:paraId="37DA9EFB" w14:textId="77777777" w:rsidR="008E05C1" w:rsidRPr="003173E7" w:rsidRDefault="008E05C1" w:rsidP="008E05C1">
            <w:pPr>
              <w:pStyle w:val="Tablecontent"/>
              <w:ind w:left="90" w:right="90"/>
              <w:jc w:val="right"/>
            </w:pPr>
            <w:r>
              <w:t>12</w:t>
            </w:r>
          </w:p>
        </w:tc>
        <w:tc>
          <w:tcPr>
            <w:tcW w:w="2331" w:type="dxa"/>
          </w:tcPr>
          <w:p w14:paraId="5911D8D3" w14:textId="77777777" w:rsidR="008E05C1" w:rsidRPr="002F7693" w:rsidRDefault="008E05C1" w:rsidP="008E05C1">
            <w:pPr>
              <w:pStyle w:val="Tablecontent"/>
              <w:ind w:left="90" w:right="90"/>
            </w:pPr>
            <w:r w:rsidRPr="002F7693">
              <w:t>AggregateQuantity</w:t>
            </w:r>
          </w:p>
        </w:tc>
        <w:tc>
          <w:tcPr>
            <w:tcW w:w="929" w:type="dxa"/>
          </w:tcPr>
          <w:p w14:paraId="1CB80819" w14:textId="77777777" w:rsidR="008E05C1" w:rsidRPr="003173E7" w:rsidRDefault="008E05C1" w:rsidP="008E05C1">
            <w:pPr>
              <w:pStyle w:val="Tablecontent"/>
              <w:ind w:left="90" w:right="90"/>
              <w:jc w:val="center"/>
            </w:pPr>
            <w:r>
              <w:t>Uint64</w:t>
            </w:r>
          </w:p>
        </w:tc>
        <w:tc>
          <w:tcPr>
            <w:tcW w:w="658" w:type="dxa"/>
          </w:tcPr>
          <w:p w14:paraId="5B1B5AB5" w14:textId="77777777" w:rsidR="008E05C1" w:rsidRPr="003173E7" w:rsidRDefault="008E05C1" w:rsidP="008E05C1">
            <w:pPr>
              <w:pStyle w:val="Tablecontent"/>
              <w:ind w:left="90" w:right="90"/>
              <w:jc w:val="right"/>
            </w:pPr>
            <w:r>
              <w:t>8</w:t>
            </w:r>
          </w:p>
        </w:tc>
        <w:tc>
          <w:tcPr>
            <w:tcW w:w="2356" w:type="dxa"/>
          </w:tcPr>
          <w:p w14:paraId="4373B15D" w14:textId="77777777" w:rsidR="008E05C1" w:rsidRPr="003173E7" w:rsidRDefault="008E05C1" w:rsidP="008E05C1">
            <w:pPr>
              <w:pStyle w:val="Tablecontent"/>
              <w:ind w:left="90" w:right="90"/>
            </w:pPr>
            <w:r>
              <w:t>IEV</w:t>
            </w:r>
          </w:p>
        </w:tc>
        <w:tc>
          <w:tcPr>
            <w:tcW w:w="2694" w:type="dxa"/>
          </w:tcPr>
          <w:p w14:paraId="48680DEF" w14:textId="77777777" w:rsidR="008E05C1" w:rsidRPr="001A42BA" w:rsidRDefault="008E05C1" w:rsidP="008E05C1">
            <w:pPr>
              <w:pStyle w:val="Tablecontent"/>
              <w:ind w:left="90" w:right="90"/>
              <w:rPr>
                <w:highlight w:val="yellow"/>
              </w:rPr>
            </w:pPr>
          </w:p>
        </w:tc>
      </w:tr>
      <w:tr w:rsidR="008E05C1" w:rsidRPr="003173E7" w14:paraId="08C015FC" w14:textId="77777777" w:rsidTr="008E05C1">
        <w:trPr>
          <w:gridAfter w:val="1"/>
          <w:cnfStyle w:val="000000010000" w:firstRow="0" w:lastRow="0" w:firstColumn="0" w:lastColumn="0" w:oddVBand="0" w:evenVBand="0" w:oddHBand="0" w:evenHBand="1" w:firstRowFirstColumn="0" w:firstRowLastColumn="0" w:lastRowFirstColumn="0" w:lastRowLastColumn="0"/>
          <w:wAfter w:w="2694" w:type="dxa"/>
        </w:trPr>
        <w:tc>
          <w:tcPr>
            <w:tcW w:w="3969" w:type="dxa"/>
            <w:gridSpan w:val="3"/>
            <w:shd w:val="clear" w:color="auto" w:fill="C6D9F1" w:themeFill="text2" w:themeFillTint="33"/>
          </w:tcPr>
          <w:p w14:paraId="11BA752F" w14:textId="77777777" w:rsidR="008E05C1" w:rsidRPr="003173E7" w:rsidRDefault="008E05C1" w:rsidP="008E05C1">
            <w:pPr>
              <w:pStyle w:val="Tablecontent"/>
              <w:tabs>
                <w:tab w:val="right" w:leader="dot" w:pos="3753"/>
              </w:tabs>
              <w:ind w:left="90" w:right="90"/>
            </w:pPr>
            <w:r>
              <w:t>Total Length</w:t>
            </w:r>
            <w:r>
              <w:tab/>
            </w:r>
          </w:p>
        </w:tc>
        <w:tc>
          <w:tcPr>
            <w:tcW w:w="658" w:type="dxa"/>
            <w:shd w:val="clear" w:color="auto" w:fill="C6D9F1" w:themeFill="text2" w:themeFillTint="33"/>
          </w:tcPr>
          <w:p w14:paraId="392E5534" w14:textId="77777777" w:rsidR="008E05C1" w:rsidRDefault="008E05C1" w:rsidP="008E05C1">
            <w:pPr>
              <w:pStyle w:val="Tablecontent"/>
              <w:ind w:left="90" w:right="90"/>
              <w:jc w:val="right"/>
            </w:pPr>
            <w:r>
              <w:rPr>
                <w:noProof/>
              </w:rPr>
              <w:t>20</w:t>
            </w:r>
          </w:p>
        </w:tc>
        <w:tc>
          <w:tcPr>
            <w:tcW w:w="2356" w:type="dxa"/>
            <w:tcBorders>
              <w:right w:val="single" w:sz="12" w:space="0" w:color="FFFFFF" w:themeColor="background1"/>
            </w:tcBorders>
            <w:shd w:val="clear" w:color="auto" w:fill="auto"/>
          </w:tcPr>
          <w:p w14:paraId="41879085" w14:textId="77777777" w:rsidR="008E05C1" w:rsidRPr="003173E7" w:rsidRDefault="008E05C1" w:rsidP="008E05C1">
            <w:pPr>
              <w:pStyle w:val="Tablecontent"/>
              <w:ind w:left="90" w:right="90"/>
            </w:pPr>
            <w:r>
              <w:rPr>
                <w:rStyle w:val="Hiddencomments"/>
              </w:rPr>
              <w:sym w:font="Wingdings 3" w:char="0083"/>
            </w:r>
            <w:r>
              <w:rPr>
                <w:rStyle w:val="Hiddencomments"/>
              </w:rPr>
              <w:t>calculated</w:t>
            </w:r>
          </w:p>
        </w:tc>
      </w:tr>
    </w:tbl>
    <w:p w14:paraId="72428ECF" w14:textId="77777777" w:rsidR="006B6F0E" w:rsidRPr="00F14F60" w:rsidRDefault="006B6F0E" w:rsidP="0075474D">
      <w:pPr>
        <w:rPr>
          <w:lang w:val="en-GB"/>
        </w:rPr>
      </w:pPr>
    </w:p>
    <w:p w14:paraId="0A51E9D8" w14:textId="77777777" w:rsidR="0075474D" w:rsidRPr="00F14F60" w:rsidRDefault="0075474D" w:rsidP="00B92C4D">
      <w:pPr>
        <w:pStyle w:val="Heading3"/>
        <w:rPr>
          <w:lang w:val="en-GB"/>
        </w:rPr>
      </w:pPr>
      <w:bookmarkStart w:id="963" w:name="_Toc425342836"/>
      <w:bookmarkStart w:id="964" w:name="_Toc36740756"/>
      <w:r w:rsidRPr="00F14F60">
        <w:rPr>
          <w:lang w:val="en-GB"/>
        </w:rPr>
        <w:t>Reference Price</w:t>
      </w:r>
      <w:r w:rsidR="0090363C" w:rsidRPr="00F14F60">
        <w:rPr>
          <w:lang w:val="en-GB"/>
        </w:rPr>
        <w:t xml:space="preserve"> </w:t>
      </w:r>
      <w:r w:rsidRPr="00F14F60">
        <w:rPr>
          <w:lang w:val="en-GB"/>
        </w:rPr>
        <w:t>(4</w:t>
      </w:r>
      <w:r w:rsidR="00A40AAF" w:rsidRPr="00F14F60">
        <w:rPr>
          <w:lang w:val="en-GB"/>
        </w:rPr>
        <w:t>3</w:t>
      </w:r>
      <w:r w:rsidRPr="00F14F60">
        <w:rPr>
          <w:lang w:val="en-GB"/>
        </w:rPr>
        <w:t>)</w:t>
      </w:r>
      <w:bookmarkEnd w:id="963"/>
      <w:bookmarkEnd w:id="964"/>
      <w:r w:rsidR="006A37EE" w:rsidRPr="00F14F60">
        <w:rPr>
          <w:b w:val="0"/>
          <w:i/>
          <w:sz w:val="16"/>
          <w:lang w:val="en-GB"/>
        </w:rPr>
        <w:t xml:space="preserve"> </w:t>
      </w:r>
    </w:p>
    <w:p w14:paraId="0384C483" w14:textId="77777777" w:rsidR="0075474D" w:rsidRPr="00F14F60" w:rsidRDefault="0075474D" w:rsidP="0075474D">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75474D" w:rsidRPr="00F87671" w14:paraId="6247B4EB" w14:textId="77777777" w:rsidTr="00AE32B3">
        <w:trPr>
          <w:trHeight w:hRule="exact" w:val="403"/>
        </w:trPr>
        <w:tc>
          <w:tcPr>
            <w:tcW w:w="1734" w:type="dxa"/>
          </w:tcPr>
          <w:p w14:paraId="177387AF" w14:textId="77777777" w:rsidR="0075474D" w:rsidRPr="00F14F60" w:rsidRDefault="0075474D" w:rsidP="00B92C4D">
            <w:pPr>
              <w:pStyle w:val="TableHeader"/>
              <w:spacing w:before="0"/>
              <w:rPr>
                <w:color w:val="E36C0A" w:themeColor="accent6" w:themeShade="BF"/>
                <w:lang w:val="en-GB"/>
              </w:rPr>
            </w:pPr>
            <w:r w:rsidRPr="00F14F60">
              <w:rPr>
                <w:color w:val="E36C0A" w:themeColor="accent6" w:themeShade="BF"/>
                <w:lang w:val="en-GB"/>
              </w:rPr>
              <w:t>Section</w:t>
            </w:r>
          </w:p>
        </w:tc>
        <w:tc>
          <w:tcPr>
            <w:tcW w:w="1685" w:type="dxa"/>
          </w:tcPr>
          <w:p w14:paraId="4628F53D" w14:textId="77777777" w:rsidR="0075474D" w:rsidRPr="00F14F60" w:rsidRDefault="0075474D" w:rsidP="00B92C4D">
            <w:pPr>
              <w:pStyle w:val="TableHeader"/>
              <w:spacing w:before="0"/>
              <w:rPr>
                <w:color w:val="E36C0A" w:themeColor="accent6" w:themeShade="BF"/>
                <w:lang w:val="en-GB"/>
              </w:rPr>
            </w:pPr>
            <w:r w:rsidRPr="00F14F60">
              <w:rPr>
                <w:color w:val="E36C0A" w:themeColor="accent6" w:themeShade="BF"/>
                <w:lang w:val="en-GB"/>
              </w:rPr>
              <w:t>OMD Securities Standard (SS)</w:t>
            </w:r>
          </w:p>
        </w:tc>
        <w:tc>
          <w:tcPr>
            <w:tcW w:w="1685" w:type="dxa"/>
          </w:tcPr>
          <w:p w14:paraId="2C55113F" w14:textId="77777777" w:rsidR="0075474D" w:rsidRPr="00F14F60" w:rsidRDefault="0075474D" w:rsidP="00B92C4D">
            <w:pPr>
              <w:pStyle w:val="TableHeader"/>
              <w:spacing w:before="0"/>
              <w:rPr>
                <w:color w:val="E36C0A" w:themeColor="accent6" w:themeShade="BF"/>
                <w:lang w:val="en-GB"/>
              </w:rPr>
            </w:pPr>
            <w:r w:rsidRPr="00F14F60">
              <w:rPr>
                <w:color w:val="E36C0A" w:themeColor="accent6" w:themeShade="BF"/>
                <w:lang w:val="en-GB"/>
              </w:rPr>
              <w:t>OMD Securities Premium (SP)</w:t>
            </w:r>
          </w:p>
        </w:tc>
        <w:tc>
          <w:tcPr>
            <w:tcW w:w="1715" w:type="dxa"/>
          </w:tcPr>
          <w:p w14:paraId="56836538" w14:textId="77777777" w:rsidR="0075474D" w:rsidRPr="00F14F60" w:rsidRDefault="0075474D" w:rsidP="00B92C4D">
            <w:pPr>
              <w:pStyle w:val="TableHeader"/>
              <w:spacing w:before="0"/>
              <w:rPr>
                <w:color w:val="E36C0A" w:themeColor="accent6" w:themeShade="BF"/>
                <w:lang w:val="en-GB"/>
              </w:rPr>
            </w:pPr>
            <w:r w:rsidRPr="00F14F60">
              <w:rPr>
                <w:color w:val="E36C0A" w:themeColor="accent6" w:themeShade="BF"/>
                <w:lang w:val="en-GB"/>
              </w:rPr>
              <w:t>OMD Securities FullTick (SF)</w:t>
            </w:r>
          </w:p>
        </w:tc>
        <w:tc>
          <w:tcPr>
            <w:tcW w:w="1703" w:type="dxa"/>
          </w:tcPr>
          <w:p w14:paraId="09CEEC30" w14:textId="77777777" w:rsidR="0075474D" w:rsidRPr="00F14F60" w:rsidRDefault="0075474D" w:rsidP="00B92C4D">
            <w:pPr>
              <w:pStyle w:val="TableHeader"/>
              <w:spacing w:before="0"/>
              <w:rPr>
                <w:color w:val="E36C0A" w:themeColor="accent6" w:themeShade="BF"/>
                <w:lang w:val="en-GB"/>
              </w:rPr>
            </w:pPr>
            <w:r w:rsidRPr="00F14F60">
              <w:rPr>
                <w:color w:val="E36C0A" w:themeColor="accent6" w:themeShade="BF"/>
                <w:lang w:val="en-GB"/>
              </w:rPr>
              <w:t>OMD Index             (Index)</w:t>
            </w:r>
          </w:p>
        </w:tc>
      </w:tr>
      <w:tr w:rsidR="0075474D" w:rsidRPr="00F87671" w14:paraId="67C64856" w14:textId="77777777" w:rsidTr="00AE32B3">
        <w:trPr>
          <w:trHeight w:hRule="exact" w:val="284"/>
        </w:trPr>
        <w:tc>
          <w:tcPr>
            <w:tcW w:w="1734" w:type="dxa"/>
          </w:tcPr>
          <w:p w14:paraId="73F48026" w14:textId="77777777" w:rsidR="0075474D" w:rsidRPr="00F14F60" w:rsidRDefault="0075474D" w:rsidP="00B92C4D">
            <w:pPr>
              <w:pStyle w:val="TableHeader"/>
              <w:spacing w:before="0"/>
              <w:rPr>
                <w:color w:val="E36C0A" w:themeColor="accent6" w:themeShade="BF"/>
                <w:lang w:val="en-GB"/>
              </w:rPr>
            </w:pPr>
            <w:r w:rsidRPr="00F14F60">
              <w:rPr>
                <w:color w:val="E36C0A" w:themeColor="accent6" w:themeShade="BF"/>
                <w:lang w:val="en-GB"/>
              </w:rPr>
              <w:t>3.10.7</w:t>
            </w:r>
          </w:p>
        </w:tc>
        <w:tc>
          <w:tcPr>
            <w:tcW w:w="1685" w:type="dxa"/>
          </w:tcPr>
          <w:p w14:paraId="05E51769" w14:textId="77777777" w:rsidR="0075474D" w:rsidRPr="00F14F60" w:rsidRDefault="0075474D" w:rsidP="00B92C4D">
            <w:pPr>
              <w:pStyle w:val="TableHeader"/>
              <w:spacing w:before="0"/>
              <w:rPr>
                <w:color w:val="E36C0A" w:themeColor="accent6" w:themeShade="BF"/>
                <w:sz w:val="24"/>
                <w:szCs w:val="24"/>
                <w:lang w:val="en-GB"/>
              </w:rPr>
            </w:pPr>
            <w:r w:rsidRPr="00F14F60">
              <w:rPr>
                <w:rFonts w:ascii="Arial" w:hAnsi="Arial" w:cs="Arial" w:hint="eastAsia"/>
                <w:color w:val="E36C0A" w:themeColor="accent6" w:themeShade="BF"/>
                <w:sz w:val="24"/>
                <w:szCs w:val="24"/>
                <w:lang w:val="en-GB"/>
              </w:rPr>
              <w:t>●</w:t>
            </w:r>
          </w:p>
        </w:tc>
        <w:tc>
          <w:tcPr>
            <w:tcW w:w="1685" w:type="dxa"/>
          </w:tcPr>
          <w:p w14:paraId="40BFD64F" w14:textId="77777777" w:rsidR="0075474D" w:rsidRPr="00F14F60" w:rsidRDefault="0075474D" w:rsidP="00B92C4D">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715" w:type="dxa"/>
          </w:tcPr>
          <w:p w14:paraId="1A8D7343" w14:textId="77777777" w:rsidR="0075474D" w:rsidRPr="00F14F60" w:rsidRDefault="0075474D" w:rsidP="00B92C4D">
            <w:pPr>
              <w:pStyle w:val="TableHeader"/>
              <w:spacing w:before="0"/>
              <w:rPr>
                <w:color w:val="E36C0A" w:themeColor="accent6" w:themeShade="BF"/>
                <w:lang w:val="en-GB"/>
              </w:rPr>
            </w:pPr>
            <w:r w:rsidRPr="00F14F60">
              <w:rPr>
                <w:rFonts w:ascii="Arial" w:hAnsi="Arial" w:cs="Arial" w:hint="eastAsia"/>
                <w:color w:val="E36C0A" w:themeColor="accent6" w:themeShade="BF"/>
                <w:sz w:val="24"/>
                <w:szCs w:val="24"/>
                <w:lang w:val="en-GB"/>
              </w:rPr>
              <w:t>●</w:t>
            </w:r>
          </w:p>
        </w:tc>
        <w:tc>
          <w:tcPr>
            <w:tcW w:w="1703" w:type="dxa"/>
          </w:tcPr>
          <w:p w14:paraId="3F8B8DA8" w14:textId="77777777" w:rsidR="0075474D" w:rsidRPr="00F14F60" w:rsidRDefault="0075474D" w:rsidP="00B92C4D">
            <w:pPr>
              <w:pStyle w:val="TableHeader"/>
              <w:spacing w:before="0"/>
              <w:rPr>
                <w:color w:val="E36C0A" w:themeColor="accent6" w:themeShade="BF"/>
                <w:lang w:val="en-GB"/>
              </w:rPr>
            </w:pPr>
          </w:p>
        </w:tc>
      </w:tr>
    </w:tbl>
    <w:p w14:paraId="3CD1F112" w14:textId="77777777" w:rsidR="0075474D" w:rsidRPr="00F14F60" w:rsidRDefault="0075474D" w:rsidP="0075474D">
      <w:pPr>
        <w:rPr>
          <w:lang w:val="en-GB"/>
        </w:rPr>
      </w:pPr>
    </w:p>
    <w:p w14:paraId="5D1A139B" w14:textId="77777777" w:rsidR="00490C78" w:rsidRDefault="00B742F8" w:rsidP="00B742F8">
      <w:pPr>
        <w:widowControl w:val="0"/>
        <w:autoSpaceDE w:val="0"/>
        <w:autoSpaceDN w:val="0"/>
        <w:adjustRightInd w:val="0"/>
        <w:spacing w:before="0"/>
        <w:jc w:val="left"/>
        <w:rPr>
          <w:lang w:val="en-GB"/>
        </w:rPr>
      </w:pPr>
      <w:r w:rsidRPr="00F14F60">
        <w:rPr>
          <w:lang w:val="en-GB"/>
        </w:rPr>
        <w:lastRenderedPageBreak/>
        <w:t>This message provides</w:t>
      </w:r>
      <w:r w:rsidR="00B6471B" w:rsidRPr="00F14F60">
        <w:rPr>
          <w:lang w:val="en-GB"/>
        </w:rPr>
        <w:t xml:space="preserve"> the reference price,</w:t>
      </w:r>
      <w:r w:rsidRPr="00F14F60">
        <w:rPr>
          <w:lang w:val="en-GB"/>
        </w:rPr>
        <w:t xml:space="preserve"> lower and upper price limits for order input during </w:t>
      </w:r>
      <w:r w:rsidR="0081347F" w:rsidRPr="00F14F60">
        <w:rPr>
          <w:lang w:val="en-GB"/>
        </w:rPr>
        <w:t xml:space="preserve">an </w:t>
      </w:r>
      <w:r w:rsidR="00B6471B" w:rsidRPr="00F14F60">
        <w:rPr>
          <w:lang w:val="en-GB"/>
        </w:rPr>
        <w:t>applicable</w:t>
      </w:r>
      <w:r w:rsidR="0081347F" w:rsidRPr="00F14F60">
        <w:rPr>
          <w:lang w:val="en-GB"/>
        </w:rPr>
        <w:t xml:space="preserve"> auction</w:t>
      </w:r>
      <w:r w:rsidRPr="00F14F60">
        <w:rPr>
          <w:lang w:val="en-GB"/>
        </w:rPr>
        <w:t xml:space="preserve"> </w:t>
      </w:r>
      <w:r w:rsidR="008F7C7B" w:rsidRPr="00F14F60">
        <w:rPr>
          <w:lang w:val="en-GB"/>
        </w:rPr>
        <w:t>session</w:t>
      </w:r>
      <w:r w:rsidR="00B6471B" w:rsidRPr="00F14F60">
        <w:rPr>
          <w:lang w:val="en-GB"/>
        </w:rPr>
        <w:t xml:space="preserve"> and</w:t>
      </w:r>
      <w:r w:rsidRPr="00F14F60">
        <w:rPr>
          <w:lang w:val="en-GB"/>
        </w:rPr>
        <w:t xml:space="preserve"> will be sent again when there is any change of the reference price, lower and upper price limits</w:t>
      </w:r>
      <w:r w:rsidR="0081347F" w:rsidRPr="00F14F60">
        <w:rPr>
          <w:lang w:val="en-GB"/>
        </w:rPr>
        <w:t xml:space="preserve"> during the session</w:t>
      </w:r>
      <w:r w:rsidRPr="00F14F60">
        <w:rPr>
          <w:lang w:val="en-GB"/>
        </w:rPr>
        <w:t>.</w:t>
      </w:r>
      <w:r w:rsidR="00B6471B" w:rsidRPr="00F14F60">
        <w:rPr>
          <w:lang w:val="en-GB"/>
        </w:rPr>
        <w:t xml:space="preserve"> </w:t>
      </w:r>
      <w:r w:rsidR="00490C78" w:rsidRPr="00F14F60">
        <w:rPr>
          <w:iCs/>
          <w:lang w:val="en-GB"/>
        </w:rPr>
        <w:t>Also the same information may be resent</w:t>
      </w:r>
      <w:r w:rsidR="00490C78" w:rsidRPr="00F14F60">
        <w:rPr>
          <w:lang w:val="en-GB"/>
        </w:rPr>
        <w:t xml:space="preserve"> </w:t>
      </w:r>
      <w:r w:rsidR="00490C78" w:rsidRPr="00F14F60">
        <w:rPr>
          <w:iCs/>
          <w:lang w:val="en-GB"/>
        </w:rPr>
        <w:t>during the auction session.</w:t>
      </w:r>
    </w:p>
    <w:p w14:paraId="4C6F19DE" w14:textId="235DC179" w:rsidR="00490C78" w:rsidRPr="00F14F60" w:rsidRDefault="00C26EEB" w:rsidP="00B742F8">
      <w:pPr>
        <w:widowControl w:val="0"/>
        <w:autoSpaceDE w:val="0"/>
        <w:autoSpaceDN w:val="0"/>
        <w:adjustRightInd w:val="0"/>
        <w:spacing w:before="0"/>
        <w:jc w:val="left"/>
        <w:rPr>
          <w:lang w:val="en-GB"/>
        </w:rPr>
      </w:pPr>
      <w:r>
        <w:rPr>
          <w:noProof/>
          <w:lang w:val="en-US" w:eastAsia="zh-CN"/>
        </w:rPr>
        <mc:AlternateContent>
          <mc:Choice Requires="wps">
            <w:drawing>
              <wp:anchor distT="0" distB="0" distL="114300" distR="114300" simplePos="0" relativeHeight="251665408" behindDoc="0" locked="0" layoutInCell="1" allowOverlap="1" wp14:anchorId="5ED40324" wp14:editId="52543092">
                <wp:simplePos x="0" y="0"/>
                <wp:positionH relativeFrom="column">
                  <wp:posOffset>6343073</wp:posOffset>
                </wp:positionH>
                <wp:positionV relativeFrom="paragraph">
                  <wp:posOffset>113920</wp:posOffset>
                </wp:positionV>
                <wp:extent cx="0" cy="724394"/>
                <wp:effectExtent l="19050" t="0" r="19050" b="19050"/>
                <wp:wrapNone/>
                <wp:docPr id="16" name="Straight Connector 16"/>
                <wp:cNvGraphicFramePr/>
                <a:graphic xmlns:a="http://schemas.openxmlformats.org/drawingml/2006/main">
                  <a:graphicData uri="http://schemas.microsoft.com/office/word/2010/wordprocessingShape">
                    <wps:wsp>
                      <wps:cNvCnPr/>
                      <wps:spPr>
                        <a:xfrm>
                          <a:off x="0" y="0"/>
                          <a:ext cx="0" cy="724394"/>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7D664"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9.45pt,8.95pt" to="499.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" strokecolor="#4579b8 [3044]" strokeweight="2.25pt"/>
            </w:pict>
          </mc:Fallback>
        </mc:AlternateContent>
      </w:r>
    </w:p>
    <w:p w14:paraId="66977F21" w14:textId="3F10F6E6" w:rsidR="00C26EEB" w:rsidRPr="00F14F60" w:rsidRDefault="00C26EEB" w:rsidP="00C26EEB">
      <w:pPr>
        <w:rPr>
          <w:lang w:val="en-GB"/>
        </w:rPr>
      </w:pPr>
      <w:r w:rsidRPr="00F14F60">
        <w:rPr>
          <w:lang w:val="en-GB"/>
        </w:rPr>
        <w:t xml:space="preserve">For Pre-Opening Session (POS), </w:t>
      </w:r>
      <w:r>
        <w:rPr>
          <w:lang w:val="en-GB"/>
        </w:rPr>
        <w:t>a Reference Price message is gen</w:t>
      </w:r>
      <w:r w:rsidR="007D7D5A">
        <w:rPr>
          <w:lang w:val="en-GB"/>
        </w:rPr>
        <w:t>erated at the beginning of No C</w:t>
      </w:r>
      <w:r>
        <w:rPr>
          <w:lang w:val="en-GB"/>
        </w:rPr>
        <w:t>ancellation session for all securities applicable for POS</w:t>
      </w:r>
      <w:r w:rsidRPr="00F14F60">
        <w:rPr>
          <w:lang w:val="en-GB"/>
        </w:rPr>
        <w:t>.</w:t>
      </w:r>
      <w:r>
        <w:rPr>
          <w:lang w:val="en-GB"/>
        </w:rPr>
        <w:t xml:space="preserve"> At Blocking session, all prices will be reset to zero. </w:t>
      </w:r>
    </w:p>
    <w:p w14:paraId="5CF4FD5D" w14:textId="77777777" w:rsidR="00C26EEB" w:rsidRDefault="00C26EEB" w:rsidP="00C26EEB">
      <w:pPr>
        <w:widowControl w:val="0"/>
        <w:autoSpaceDE w:val="0"/>
        <w:autoSpaceDN w:val="0"/>
        <w:adjustRightInd w:val="0"/>
        <w:spacing w:before="0"/>
        <w:rPr>
          <w:lang w:val="en-GB"/>
        </w:rPr>
      </w:pPr>
    </w:p>
    <w:p w14:paraId="3DA8B399" w14:textId="77777777" w:rsidR="00C26EEB" w:rsidRDefault="00C26EEB" w:rsidP="00C26EEB">
      <w:pPr>
        <w:widowControl w:val="0"/>
        <w:autoSpaceDE w:val="0"/>
        <w:autoSpaceDN w:val="0"/>
        <w:adjustRightInd w:val="0"/>
        <w:spacing w:before="0"/>
        <w:rPr>
          <w:lang w:val="en-GB"/>
        </w:rPr>
      </w:pPr>
      <w:r>
        <w:rPr>
          <w:lang w:val="en-GB"/>
        </w:rPr>
        <w:t xml:space="preserve">Note: with regard to the upper and lower price limit for Order Input session in POS, please refer to the POS related fields in Security Definition (11). </w:t>
      </w:r>
    </w:p>
    <w:p w14:paraId="38669AC7" w14:textId="77777777" w:rsidR="007D4254" w:rsidRDefault="007D4254" w:rsidP="00B742F8">
      <w:pPr>
        <w:widowControl w:val="0"/>
        <w:autoSpaceDE w:val="0"/>
        <w:autoSpaceDN w:val="0"/>
        <w:adjustRightInd w:val="0"/>
        <w:spacing w:before="0"/>
        <w:jc w:val="left"/>
        <w:rPr>
          <w:lang w:val="en-GB"/>
        </w:rPr>
      </w:pPr>
    </w:p>
    <w:p w14:paraId="5D403D74" w14:textId="2AD13EE5" w:rsidR="00B742F8" w:rsidRPr="00F14F60" w:rsidRDefault="00B6471B" w:rsidP="00B742F8">
      <w:pPr>
        <w:widowControl w:val="0"/>
        <w:autoSpaceDE w:val="0"/>
        <w:autoSpaceDN w:val="0"/>
        <w:adjustRightInd w:val="0"/>
        <w:spacing w:before="0"/>
        <w:jc w:val="left"/>
        <w:rPr>
          <w:lang w:val="en-GB"/>
        </w:rPr>
      </w:pPr>
      <w:r w:rsidRPr="00F14F60">
        <w:rPr>
          <w:lang w:val="en-GB"/>
        </w:rPr>
        <w:t xml:space="preserve">For </w:t>
      </w:r>
      <w:r w:rsidR="003C7261" w:rsidRPr="00F14F60">
        <w:rPr>
          <w:lang w:val="en-GB"/>
        </w:rPr>
        <w:t>Closing Auction Session (CAS)</w:t>
      </w:r>
      <w:r w:rsidRPr="00F14F60">
        <w:rPr>
          <w:lang w:val="en-GB"/>
        </w:rPr>
        <w:t>, a Reference Price message is generated at the start of the session for all the securities tradable on the day, regardless of whether it is</w:t>
      </w:r>
      <w:r w:rsidR="00F46F48" w:rsidRPr="00F14F60">
        <w:rPr>
          <w:lang w:val="en-GB"/>
        </w:rPr>
        <w:t xml:space="preserve"> a</w:t>
      </w:r>
      <w:r w:rsidRPr="00F14F60">
        <w:rPr>
          <w:lang w:val="en-GB"/>
        </w:rPr>
        <w:t xml:space="preserve"> CAS applicable security or not.</w:t>
      </w:r>
    </w:p>
    <w:p w14:paraId="53549002" w14:textId="77777777" w:rsidR="0081347F" w:rsidRPr="00F14F60" w:rsidRDefault="0081347F" w:rsidP="0075474D">
      <w:pPr>
        <w:rPr>
          <w:lang w:val="en-GB"/>
        </w:rPr>
      </w:pPr>
    </w:p>
    <w:p w14:paraId="6E2586D3" w14:textId="7B764E1B" w:rsidR="0075474D" w:rsidRDefault="009C45F8" w:rsidP="0075474D">
      <w:pPr>
        <w:pStyle w:val="HeadingLevel1"/>
        <w:rPr>
          <w:lang w:val="en-GB"/>
        </w:rPr>
      </w:pPr>
      <w:r>
        <w:rPr>
          <w:noProof/>
          <w:lang w:eastAsia="zh-CN"/>
        </w:rPr>
        <mc:AlternateContent>
          <mc:Choice Requires="wps">
            <w:drawing>
              <wp:anchor distT="0" distB="0" distL="114300" distR="114300" simplePos="0" relativeHeight="251666432" behindDoc="0" locked="0" layoutInCell="1" allowOverlap="1" wp14:anchorId="049F5C78" wp14:editId="1B984337">
                <wp:simplePos x="0" y="0"/>
                <wp:positionH relativeFrom="column">
                  <wp:posOffset>6284141</wp:posOffset>
                </wp:positionH>
                <wp:positionV relativeFrom="paragraph">
                  <wp:posOffset>1526037</wp:posOffset>
                </wp:positionV>
                <wp:extent cx="11876" cy="2814452"/>
                <wp:effectExtent l="19050" t="19050" r="26670" b="24130"/>
                <wp:wrapNone/>
                <wp:docPr id="17" name="Straight Connector 17"/>
                <wp:cNvGraphicFramePr/>
                <a:graphic xmlns:a="http://schemas.openxmlformats.org/drawingml/2006/main">
                  <a:graphicData uri="http://schemas.microsoft.com/office/word/2010/wordprocessingShape">
                    <wps:wsp>
                      <wps:cNvCnPr/>
                      <wps:spPr>
                        <a:xfrm>
                          <a:off x="0" y="0"/>
                          <a:ext cx="11876" cy="2814452"/>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E3126" id="Straight Connector 1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4.8pt,120.15pt" to="495.75pt,3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" strokecolor="#4579b8 [3044]" strokeweight="2.25pt"/>
            </w:pict>
          </mc:Fallback>
        </mc:AlternateContent>
      </w:r>
      <w:r w:rsidR="0075474D"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8E05C1" w:rsidRPr="00AC3E5B" w14:paraId="1D7122E4" w14:textId="77777777" w:rsidTr="008E05C1">
        <w:trPr>
          <w:cnfStyle w:val="100000000000" w:firstRow="1" w:lastRow="0" w:firstColumn="0" w:lastColumn="0" w:oddVBand="0" w:evenVBand="0" w:oddHBand="0" w:evenHBand="0" w:firstRowFirstColumn="0" w:firstRowLastColumn="0" w:lastRowFirstColumn="0" w:lastRowLastColumn="0"/>
          <w:tblHeader/>
        </w:trPr>
        <w:tc>
          <w:tcPr>
            <w:tcW w:w="709" w:type="dxa"/>
          </w:tcPr>
          <w:p w14:paraId="49D121B3" w14:textId="77777777" w:rsidR="008E05C1" w:rsidRPr="00AC3E5B" w:rsidRDefault="008E05C1" w:rsidP="00462355">
            <w:pPr>
              <w:pStyle w:val="TableHeader"/>
              <w:spacing w:before="144" w:after="144"/>
              <w:ind w:left="90" w:right="90"/>
              <w:jc w:val="right"/>
            </w:pPr>
            <w:r>
              <w:t>Offset</w:t>
            </w:r>
          </w:p>
        </w:tc>
        <w:tc>
          <w:tcPr>
            <w:tcW w:w="2331" w:type="dxa"/>
          </w:tcPr>
          <w:p w14:paraId="77069F39" w14:textId="77777777" w:rsidR="008E05C1" w:rsidRPr="00AC3E5B" w:rsidRDefault="008E05C1" w:rsidP="008E05C1">
            <w:pPr>
              <w:pStyle w:val="TableHeader"/>
              <w:spacing w:before="144" w:after="144"/>
              <w:ind w:left="90" w:right="90"/>
              <w:jc w:val="left"/>
            </w:pPr>
            <w:r>
              <w:t>Field</w:t>
            </w:r>
          </w:p>
        </w:tc>
        <w:tc>
          <w:tcPr>
            <w:tcW w:w="929" w:type="dxa"/>
          </w:tcPr>
          <w:p w14:paraId="54174DAF" w14:textId="77777777" w:rsidR="008E05C1" w:rsidRPr="00AC3E5B" w:rsidRDefault="008E05C1" w:rsidP="008E05C1">
            <w:pPr>
              <w:pStyle w:val="TableHeader"/>
              <w:spacing w:before="144" w:after="144"/>
              <w:ind w:left="90" w:right="90"/>
            </w:pPr>
            <w:r>
              <w:t>Format</w:t>
            </w:r>
          </w:p>
        </w:tc>
        <w:tc>
          <w:tcPr>
            <w:tcW w:w="658" w:type="dxa"/>
          </w:tcPr>
          <w:p w14:paraId="1D0C15B5" w14:textId="77777777" w:rsidR="008E05C1" w:rsidRPr="00AC3E5B" w:rsidRDefault="008E05C1" w:rsidP="008E05C1">
            <w:pPr>
              <w:pStyle w:val="TableHeader"/>
              <w:spacing w:before="144" w:after="144"/>
              <w:ind w:left="90" w:right="90"/>
              <w:jc w:val="right"/>
            </w:pPr>
            <w:r>
              <w:t>Len</w:t>
            </w:r>
          </w:p>
        </w:tc>
        <w:tc>
          <w:tcPr>
            <w:tcW w:w="2356" w:type="dxa"/>
          </w:tcPr>
          <w:p w14:paraId="73A98024" w14:textId="77777777" w:rsidR="008E05C1" w:rsidRPr="00AC3E5B" w:rsidRDefault="008E05C1" w:rsidP="008E05C1">
            <w:pPr>
              <w:pStyle w:val="TableHeader"/>
              <w:spacing w:before="144" w:after="144"/>
              <w:ind w:left="90" w:right="90"/>
              <w:jc w:val="left"/>
            </w:pPr>
            <w:r>
              <w:t>Description</w:t>
            </w:r>
          </w:p>
        </w:tc>
        <w:tc>
          <w:tcPr>
            <w:tcW w:w="2694" w:type="dxa"/>
          </w:tcPr>
          <w:p w14:paraId="48A5D88B" w14:textId="77777777" w:rsidR="008E05C1" w:rsidRPr="00AC3E5B" w:rsidRDefault="008E05C1" w:rsidP="008E05C1">
            <w:pPr>
              <w:pStyle w:val="TableHeader"/>
              <w:spacing w:before="144" w:after="144"/>
              <w:ind w:left="90" w:right="90"/>
              <w:jc w:val="left"/>
            </w:pPr>
            <w:r>
              <w:t>Values</w:t>
            </w:r>
          </w:p>
        </w:tc>
      </w:tr>
      <w:tr w:rsidR="008E05C1" w:rsidRPr="003173E7" w14:paraId="233BCA00"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85448DE" w14:textId="77777777" w:rsidR="008E05C1" w:rsidRPr="003173E7" w:rsidRDefault="008E05C1" w:rsidP="008E05C1">
            <w:pPr>
              <w:pStyle w:val="Tablecontent"/>
              <w:ind w:left="90" w:right="90"/>
              <w:jc w:val="right"/>
            </w:pPr>
            <w:r>
              <w:t>0</w:t>
            </w:r>
          </w:p>
        </w:tc>
        <w:tc>
          <w:tcPr>
            <w:tcW w:w="2331" w:type="dxa"/>
            <w:tcBorders>
              <w:bottom w:val="single" w:sz="12" w:space="0" w:color="FFFFFF" w:themeColor="background1"/>
            </w:tcBorders>
          </w:tcPr>
          <w:p w14:paraId="747C1D6D" w14:textId="77777777" w:rsidR="008E05C1" w:rsidRPr="002F7693" w:rsidRDefault="008E05C1" w:rsidP="008E05C1">
            <w:pPr>
              <w:pStyle w:val="Tablecontent"/>
              <w:ind w:left="90" w:right="90"/>
            </w:pPr>
            <w:r w:rsidRPr="002F7693">
              <w:t>MsgSize</w:t>
            </w:r>
          </w:p>
        </w:tc>
        <w:tc>
          <w:tcPr>
            <w:tcW w:w="929" w:type="dxa"/>
            <w:tcBorders>
              <w:bottom w:val="single" w:sz="12" w:space="0" w:color="FFFFFF" w:themeColor="background1"/>
            </w:tcBorders>
          </w:tcPr>
          <w:p w14:paraId="5881C1F4" w14:textId="77777777" w:rsidR="008E05C1" w:rsidRPr="003173E7" w:rsidRDefault="008E05C1" w:rsidP="008E05C1">
            <w:pPr>
              <w:pStyle w:val="Tablecontent"/>
              <w:ind w:left="90" w:right="90"/>
              <w:jc w:val="center"/>
            </w:pPr>
            <w:r>
              <w:t>Uint16</w:t>
            </w:r>
          </w:p>
        </w:tc>
        <w:tc>
          <w:tcPr>
            <w:tcW w:w="658" w:type="dxa"/>
            <w:tcBorders>
              <w:bottom w:val="single" w:sz="12" w:space="0" w:color="FFFFFF" w:themeColor="background1"/>
            </w:tcBorders>
          </w:tcPr>
          <w:p w14:paraId="04FA81F0" w14:textId="77777777" w:rsidR="008E05C1" w:rsidRPr="003173E7" w:rsidRDefault="008E05C1" w:rsidP="008E05C1">
            <w:pPr>
              <w:pStyle w:val="Tablecontent"/>
              <w:ind w:left="90" w:right="90"/>
              <w:jc w:val="right"/>
            </w:pPr>
            <w:r>
              <w:t>2</w:t>
            </w:r>
          </w:p>
        </w:tc>
        <w:tc>
          <w:tcPr>
            <w:tcW w:w="2356" w:type="dxa"/>
            <w:tcBorders>
              <w:bottom w:val="single" w:sz="12" w:space="0" w:color="FFFFFF" w:themeColor="background1"/>
            </w:tcBorders>
          </w:tcPr>
          <w:p w14:paraId="195794EE" w14:textId="77777777" w:rsidR="008E05C1" w:rsidRPr="003173E7" w:rsidRDefault="008E05C1" w:rsidP="008E05C1">
            <w:pPr>
              <w:pStyle w:val="Tablecontent"/>
              <w:ind w:left="90" w:right="90"/>
            </w:pPr>
            <w:r>
              <w:t>Size of the message</w:t>
            </w:r>
          </w:p>
        </w:tc>
        <w:tc>
          <w:tcPr>
            <w:tcW w:w="2694" w:type="dxa"/>
            <w:tcBorders>
              <w:bottom w:val="single" w:sz="12" w:space="0" w:color="FFFFFF" w:themeColor="background1"/>
            </w:tcBorders>
          </w:tcPr>
          <w:p w14:paraId="4FF91F8A" w14:textId="77777777" w:rsidR="008E05C1" w:rsidRPr="007E27DF" w:rsidRDefault="008E05C1" w:rsidP="008E05C1">
            <w:pPr>
              <w:pStyle w:val="Tablecontent"/>
              <w:ind w:left="90" w:right="90"/>
            </w:pPr>
            <w:r w:rsidRPr="007E27DF">
              <w:rPr>
                <w:rStyle w:val="Hiddencomments"/>
              </w:rPr>
              <w:sym w:font="Wingdings 3" w:char="F083"/>
            </w:r>
            <w:r w:rsidRPr="007E27DF">
              <w:rPr>
                <w:rStyle w:val="Hiddencomments"/>
              </w:rPr>
              <w:t>calculated</w:t>
            </w:r>
          </w:p>
        </w:tc>
      </w:tr>
      <w:tr w:rsidR="008E05C1" w:rsidRPr="003173E7" w14:paraId="3F2EE2D5" w14:textId="77777777" w:rsidTr="008E05C1">
        <w:trPr>
          <w:cnfStyle w:val="000000010000" w:firstRow="0" w:lastRow="0" w:firstColumn="0" w:lastColumn="0" w:oddVBand="0" w:evenVBand="0" w:oddHBand="0" w:evenHBand="1" w:firstRowFirstColumn="0" w:firstRowLastColumn="0" w:lastRowFirstColumn="0" w:lastRowLastColumn="0"/>
        </w:trPr>
        <w:tc>
          <w:tcPr>
            <w:tcW w:w="709" w:type="dxa"/>
          </w:tcPr>
          <w:p w14:paraId="47C125CF" w14:textId="77777777" w:rsidR="008E05C1" w:rsidRPr="003173E7" w:rsidRDefault="008E05C1" w:rsidP="008E05C1">
            <w:pPr>
              <w:pStyle w:val="Tablecontent"/>
              <w:ind w:left="90" w:right="90"/>
              <w:jc w:val="right"/>
            </w:pPr>
            <w:r>
              <w:t>2</w:t>
            </w:r>
          </w:p>
        </w:tc>
        <w:tc>
          <w:tcPr>
            <w:tcW w:w="2331" w:type="dxa"/>
          </w:tcPr>
          <w:p w14:paraId="57D45ECC" w14:textId="77777777" w:rsidR="008E05C1" w:rsidRPr="002F7693" w:rsidRDefault="008E05C1" w:rsidP="008E05C1">
            <w:pPr>
              <w:pStyle w:val="Tablecontent"/>
              <w:ind w:left="90" w:right="90"/>
            </w:pPr>
            <w:r w:rsidRPr="002F7693">
              <w:t>MsgType</w:t>
            </w:r>
          </w:p>
        </w:tc>
        <w:tc>
          <w:tcPr>
            <w:tcW w:w="929" w:type="dxa"/>
          </w:tcPr>
          <w:p w14:paraId="0945A7D5" w14:textId="77777777" w:rsidR="008E05C1" w:rsidRPr="003173E7" w:rsidRDefault="008E05C1" w:rsidP="008E05C1">
            <w:pPr>
              <w:pStyle w:val="Tablecontent"/>
              <w:ind w:left="90" w:right="90"/>
              <w:jc w:val="center"/>
            </w:pPr>
            <w:r>
              <w:t>Uint16</w:t>
            </w:r>
          </w:p>
        </w:tc>
        <w:tc>
          <w:tcPr>
            <w:tcW w:w="658" w:type="dxa"/>
          </w:tcPr>
          <w:p w14:paraId="5044432F" w14:textId="77777777" w:rsidR="008E05C1" w:rsidRPr="003173E7" w:rsidRDefault="008E05C1" w:rsidP="008E05C1">
            <w:pPr>
              <w:pStyle w:val="Tablecontent"/>
              <w:ind w:left="90" w:right="90"/>
              <w:jc w:val="right"/>
            </w:pPr>
            <w:r>
              <w:t>2</w:t>
            </w:r>
          </w:p>
        </w:tc>
        <w:tc>
          <w:tcPr>
            <w:tcW w:w="2356" w:type="dxa"/>
          </w:tcPr>
          <w:p w14:paraId="65D253BD" w14:textId="2D03AAE6" w:rsidR="008E05C1" w:rsidRPr="003173E7" w:rsidRDefault="00220755" w:rsidP="008E05C1">
            <w:pPr>
              <w:pStyle w:val="Tablecontent"/>
              <w:ind w:left="90" w:right="90"/>
            </w:pPr>
            <w:r>
              <w:t>Type of message</w:t>
            </w:r>
          </w:p>
        </w:tc>
        <w:tc>
          <w:tcPr>
            <w:tcW w:w="2694" w:type="dxa"/>
            <w:tcBorders>
              <w:right w:val="single" w:sz="12" w:space="0" w:color="FFFFFF" w:themeColor="background1"/>
            </w:tcBorders>
          </w:tcPr>
          <w:p w14:paraId="50E3688E" w14:textId="77777777" w:rsidR="008E05C1" w:rsidRPr="003173E7" w:rsidRDefault="008E05C1" w:rsidP="008E05C1">
            <w:pPr>
              <w:pStyle w:val="Tablecontent"/>
              <w:ind w:left="549" w:right="90" w:hanging="459"/>
            </w:pPr>
            <w:r>
              <w:rPr>
                <w:rStyle w:val="Value"/>
              </w:rPr>
              <w:t>43</w:t>
            </w:r>
            <w:r>
              <w:tab/>
            </w:r>
            <w:r w:rsidRPr="000C30AB">
              <w:t>Refere</w:t>
            </w:r>
            <w:r>
              <w:t>nce Price</w:t>
            </w:r>
          </w:p>
        </w:tc>
      </w:tr>
      <w:tr w:rsidR="008E05C1" w:rsidRPr="00C71CA4" w14:paraId="60EE851D" w14:textId="77777777" w:rsidTr="008E05C1">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04C0D7A7" w14:textId="77777777" w:rsidR="008E05C1" w:rsidRPr="003173E7" w:rsidRDefault="008E05C1" w:rsidP="008E05C1">
            <w:pPr>
              <w:pStyle w:val="Tablecontent"/>
              <w:ind w:left="90" w:right="90"/>
              <w:jc w:val="right"/>
            </w:pPr>
            <w:r>
              <w:t>4</w:t>
            </w:r>
          </w:p>
        </w:tc>
        <w:tc>
          <w:tcPr>
            <w:tcW w:w="2331" w:type="dxa"/>
            <w:tcBorders>
              <w:bottom w:val="single" w:sz="12" w:space="0" w:color="FFFFFF" w:themeColor="background1"/>
            </w:tcBorders>
          </w:tcPr>
          <w:p w14:paraId="751DE613" w14:textId="77777777" w:rsidR="008E05C1" w:rsidRPr="002F7693" w:rsidRDefault="008E05C1" w:rsidP="008E05C1">
            <w:pPr>
              <w:pStyle w:val="Tablecontent"/>
              <w:ind w:left="90" w:right="90"/>
            </w:pPr>
            <w:r w:rsidRPr="002F7693">
              <w:t>SecurityCode</w:t>
            </w:r>
          </w:p>
        </w:tc>
        <w:tc>
          <w:tcPr>
            <w:tcW w:w="929" w:type="dxa"/>
            <w:tcBorders>
              <w:bottom w:val="single" w:sz="12" w:space="0" w:color="FFFFFF" w:themeColor="background1"/>
            </w:tcBorders>
          </w:tcPr>
          <w:p w14:paraId="171060E3" w14:textId="77777777" w:rsidR="008E05C1" w:rsidRPr="003173E7" w:rsidRDefault="008E05C1" w:rsidP="008E05C1">
            <w:pPr>
              <w:pStyle w:val="Tablecontent"/>
              <w:ind w:left="90" w:right="90"/>
              <w:jc w:val="center"/>
            </w:pPr>
            <w:r>
              <w:t>Uint32</w:t>
            </w:r>
          </w:p>
        </w:tc>
        <w:tc>
          <w:tcPr>
            <w:tcW w:w="658" w:type="dxa"/>
            <w:tcBorders>
              <w:bottom w:val="single" w:sz="12" w:space="0" w:color="FFFFFF" w:themeColor="background1"/>
            </w:tcBorders>
          </w:tcPr>
          <w:p w14:paraId="6A61B336" w14:textId="77777777" w:rsidR="008E05C1" w:rsidRPr="003173E7" w:rsidRDefault="008E05C1" w:rsidP="008E05C1">
            <w:pPr>
              <w:pStyle w:val="Tablecontent"/>
              <w:ind w:left="90" w:right="90"/>
              <w:jc w:val="right"/>
            </w:pPr>
            <w:r>
              <w:t>4</w:t>
            </w:r>
          </w:p>
        </w:tc>
        <w:tc>
          <w:tcPr>
            <w:tcW w:w="2356" w:type="dxa"/>
            <w:tcBorders>
              <w:bottom w:val="single" w:sz="12" w:space="0" w:color="FFFFFF" w:themeColor="background1"/>
            </w:tcBorders>
          </w:tcPr>
          <w:p w14:paraId="41251B26" w14:textId="77777777" w:rsidR="008E05C1" w:rsidRPr="003173E7" w:rsidRDefault="008E05C1" w:rsidP="008E05C1">
            <w:pPr>
              <w:pStyle w:val="Tablecontent"/>
              <w:ind w:left="90" w:right="90"/>
            </w:pPr>
            <w:r>
              <w:t>Uniquely identifies a security available for trading</w:t>
            </w:r>
          </w:p>
        </w:tc>
        <w:tc>
          <w:tcPr>
            <w:tcW w:w="2694" w:type="dxa"/>
            <w:tcBorders>
              <w:bottom w:val="single" w:sz="12" w:space="0" w:color="FFFFFF" w:themeColor="background1"/>
            </w:tcBorders>
          </w:tcPr>
          <w:p w14:paraId="478F564C" w14:textId="77777777" w:rsidR="008E05C1" w:rsidRPr="003173E7" w:rsidRDefault="008E05C1" w:rsidP="008E05C1">
            <w:pPr>
              <w:pStyle w:val="Tablecontent"/>
              <w:ind w:left="101" w:right="90" w:hanging="11"/>
            </w:pPr>
            <w:r>
              <w:t xml:space="preserve">5 digit security codes with possible values </w:t>
            </w:r>
            <w:r w:rsidRPr="008650C3">
              <w:rPr>
                <w:rStyle w:val="Value"/>
              </w:rPr>
              <w:t>1</w:t>
            </w:r>
            <w:r w:rsidRPr="00D55269">
              <w:t xml:space="preserve"> – </w:t>
            </w:r>
            <w:r w:rsidRPr="008650C3">
              <w:rPr>
                <w:rStyle w:val="Value"/>
              </w:rPr>
              <w:t>99999</w:t>
            </w:r>
          </w:p>
        </w:tc>
      </w:tr>
      <w:tr w:rsidR="008E05C1" w:rsidRPr="003173E7" w14:paraId="419B130A" w14:textId="77777777" w:rsidTr="008E05C1">
        <w:trPr>
          <w:cnfStyle w:val="000000010000" w:firstRow="0" w:lastRow="0" w:firstColumn="0" w:lastColumn="0" w:oddVBand="0" w:evenVBand="0" w:oddHBand="0" w:evenHBand="1" w:firstRowFirstColumn="0" w:firstRowLastColumn="0" w:lastRowFirstColumn="0" w:lastRowLastColumn="0"/>
        </w:trPr>
        <w:tc>
          <w:tcPr>
            <w:tcW w:w="709" w:type="dxa"/>
          </w:tcPr>
          <w:p w14:paraId="39758BC4" w14:textId="77777777" w:rsidR="008E05C1" w:rsidRPr="003173E7" w:rsidRDefault="008E05C1" w:rsidP="008E05C1">
            <w:pPr>
              <w:pStyle w:val="Tablecontent"/>
              <w:ind w:left="90" w:right="90"/>
              <w:jc w:val="right"/>
            </w:pPr>
            <w:r>
              <w:t>8</w:t>
            </w:r>
          </w:p>
        </w:tc>
        <w:tc>
          <w:tcPr>
            <w:tcW w:w="2331" w:type="dxa"/>
          </w:tcPr>
          <w:p w14:paraId="6D7FBD0F" w14:textId="77777777" w:rsidR="008E05C1" w:rsidRPr="002F7693" w:rsidRDefault="008E05C1" w:rsidP="008E05C1">
            <w:pPr>
              <w:pStyle w:val="Tablecontent"/>
              <w:ind w:left="90" w:right="90"/>
            </w:pPr>
            <w:r w:rsidRPr="00BB7645">
              <w:t>ReferencePrice</w:t>
            </w:r>
          </w:p>
        </w:tc>
        <w:tc>
          <w:tcPr>
            <w:tcW w:w="929" w:type="dxa"/>
          </w:tcPr>
          <w:p w14:paraId="5884E700" w14:textId="77777777" w:rsidR="008E05C1" w:rsidRPr="003173E7" w:rsidRDefault="008E05C1" w:rsidP="008E05C1">
            <w:pPr>
              <w:pStyle w:val="Tablecontent"/>
              <w:ind w:left="90" w:right="90"/>
              <w:jc w:val="center"/>
            </w:pPr>
            <w:r>
              <w:t>Int32</w:t>
            </w:r>
          </w:p>
        </w:tc>
        <w:tc>
          <w:tcPr>
            <w:tcW w:w="658" w:type="dxa"/>
          </w:tcPr>
          <w:p w14:paraId="7D9EE342" w14:textId="77777777" w:rsidR="008E05C1" w:rsidRPr="003173E7" w:rsidRDefault="008E05C1" w:rsidP="008E05C1">
            <w:pPr>
              <w:pStyle w:val="Tablecontent"/>
              <w:ind w:left="90" w:right="90"/>
              <w:jc w:val="right"/>
            </w:pPr>
            <w:r>
              <w:t>4</w:t>
            </w:r>
          </w:p>
        </w:tc>
        <w:tc>
          <w:tcPr>
            <w:tcW w:w="2356" w:type="dxa"/>
          </w:tcPr>
          <w:p w14:paraId="53814945" w14:textId="061EC110" w:rsidR="008E05C1" w:rsidRPr="003173E7" w:rsidRDefault="008E05C1" w:rsidP="00D456DF">
            <w:pPr>
              <w:pStyle w:val="Tablecontent"/>
              <w:ind w:left="90" w:right="90"/>
            </w:pPr>
            <w:r>
              <w:t>Reference price of the security for order input</w:t>
            </w:r>
            <w:r w:rsidR="007D4254">
              <w:t xml:space="preserve"> in POS and CAS</w:t>
            </w:r>
            <w:r w:rsidR="00FF3869">
              <w:t xml:space="preserve">. </w:t>
            </w:r>
          </w:p>
        </w:tc>
        <w:tc>
          <w:tcPr>
            <w:tcW w:w="2694" w:type="dxa"/>
            <w:tcBorders>
              <w:right w:val="single" w:sz="12" w:space="0" w:color="FFFFFF" w:themeColor="background1"/>
            </w:tcBorders>
          </w:tcPr>
          <w:p w14:paraId="21E4C44B" w14:textId="77777777" w:rsidR="008E05C1" w:rsidRDefault="008E05C1" w:rsidP="008E05C1">
            <w:pPr>
              <w:pStyle w:val="Tablecontent"/>
              <w:ind w:left="90" w:right="90"/>
            </w:pPr>
            <w:r>
              <w:t>3 implied decimal places</w:t>
            </w:r>
          </w:p>
          <w:p w14:paraId="604B3E1F" w14:textId="77777777" w:rsidR="008E05C1" w:rsidRPr="003173E7" w:rsidRDefault="008E05C1" w:rsidP="008E05C1">
            <w:pPr>
              <w:pStyle w:val="Tablecontent"/>
              <w:ind w:left="90" w:right="90"/>
            </w:pPr>
            <w:r>
              <w:t>Value is 0 if the reference price is not available</w:t>
            </w:r>
          </w:p>
        </w:tc>
      </w:tr>
      <w:tr w:rsidR="008E05C1" w:rsidRPr="003173E7" w14:paraId="66D2037D" w14:textId="77777777" w:rsidTr="00CD7C06">
        <w:trPr>
          <w:cnfStyle w:val="000000100000" w:firstRow="0" w:lastRow="0" w:firstColumn="0" w:lastColumn="0" w:oddVBand="0" w:evenVBand="0" w:oddHBand="1" w:evenHBand="0" w:firstRowFirstColumn="0" w:firstRowLastColumn="0" w:lastRowFirstColumn="0" w:lastRowLastColumn="0"/>
          <w:trHeight w:val="1640"/>
        </w:trPr>
        <w:tc>
          <w:tcPr>
            <w:tcW w:w="709" w:type="dxa"/>
            <w:tcBorders>
              <w:bottom w:val="single" w:sz="12" w:space="0" w:color="FFFFFF" w:themeColor="background1"/>
            </w:tcBorders>
          </w:tcPr>
          <w:p w14:paraId="7536300F" w14:textId="77777777" w:rsidR="008E05C1" w:rsidRPr="003173E7" w:rsidRDefault="008E05C1" w:rsidP="008E05C1">
            <w:pPr>
              <w:pStyle w:val="Tablecontent"/>
              <w:ind w:left="90" w:right="90"/>
              <w:jc w:val="right"/>
            </w:pPr>
            <w:r>
              <w:t>12</w:t>
            </w:r>
          </w:p>
        </w:tc>
        <w:tc>
          <w:tcPr>
            <w:tcW w:w="2331" w:type="dxa"/>
            <w:tcBorders>
              <w:bottom w:val="single" w:sz="12" w:space="0" w:color="FFFFFF" w:themeColor="background1"/>
            </w:tcBorders>
          </w:tcPr>
          <w:p w14:paraId="3ADEAFF4" w14:textId="77777777" w:rsidR="008E05C1" w:rsidRPr="002F7693" w:rsidRDefault="008E05C1" w:rsidP="008E05C1">
            <w:pPr>
              <w:pStyle w:val="Tablecontent"/>
              <w:ind w:left="90" w:right="90"/>
            </w:pPr>
            <w:r w:rsidRPr="00BB7645">
              <w:t>LowerPrice</w:t>
            </w:r>
          </w:p>
        </w:tc>
        <w:tc>
          <w:tcPr>
            <w:tcW w:w="929" w:type="dxa"/>
            <w:tcBorders>
              <w:bottom w:val="single" w:sz="12" w:space="0" w:color="FFFFFF" w:themeColor="background1"/>
            </w:tcBorders>
          </w:tcPr>
          <w:p w14:paraId="0C10EAE7" w14:textId="77777777" w:rsidR="008E05C1" w:rsidRPr="003173E7" w:rsidRDefault="008E05C1" w:rsidP="008E05C1">
            <w:pPr>
              <w:pStyle w:val="Tablecontent"/>
              <w:ind w:left="90" w:right="90"/>
              <w:jc w:val="center"/>
            </w:pPr>
            <w:r>
              <w:t>Int32</w:t>
            </w:r>
          </w:p>
        </w:tc>
        <w:tc>
          <w:tcPr>
            <w:tcW w:w="658" w:type="dxa"/>
            <w:tcBorders>
              <w:bottom w:val="single" w:sz="12" w:space="0" w:color="FFFFFF" w:themeColor="background1"/>
            </w:tcBorders>
          </w:tcPr>
          <w:p w14:paraId="0010496F" w14:textId="77777777" w:rsidR="008E05C1" w:rsidRPr="003173E7" w:rsidRDefault="008E05C1" w:rsidP="008E05C1">
            <w:pPr>
              <w:pStyle w:val="Tablecontent"/>
              <w:ind w:left="90" w:right="90"/>
              <w:jc w:val="right"/>
            </w:pPr>
            <w:r>
              <w:t>4</w:t>
            </w:r>
          </w:p>
        </w:tc>
        <w:tc>
          <w:tcPr>
            <w:tcW w:w="2356" w:type="dxa"/>
            <w:tcBorders>
              <w:bottom w:val="single" w:sz="12" w:space="0" w:color="FFFFFF" w:themeColor="background1"/>
            </w:tcBorders>
          </w:tcPr>
          <w:p w14:paraId="7523DCDB" w14:textId="77777777" w:rsidR="008A306A" w:rsidRPr="009C45F8" w:rsidRDefault="008A306A" w:rsidP="00CD7C06">
            <w:pPr>
              <w:pStyle w:val="Tablecontent"/>
              <w:ind w:left="90" w:right="90"/>
            </w:pPr>
            <w:r w:rsidRPr="009C45F8">
              <w:t>Lower price limit of at-auction Limit sell order in POS No Cancellation and Random Matching periods</w:t>
            </w:r>
          </w:p>
          <w:p w14:paraId="7BDCC33A" w14:textId="77777777" w:rsidR="008A306A" w:rsidRPr="009C45F8" w:rsidRDefault="008A306A" w:rsidP="00CD7C06">
            <w:pPr>
              <w:pStyle w:val="Tablecontent"/>
              <w:ind w:left="90" w:right="90"/>
            </w:pPr>
          </w:p>
          <w:p w14:paraId="0BDDCC91" w14:textId="7344BD64" w:rsidR="008E05C1" w:rsidRPr="003173E7" w:rsidRDefault="008A306A" w:rsidP="00CD7C06">
            <w:pPr>
              <w:pStyle w:val="Tablecontent"/>
              <w:ind w:left="90" w:right="90"/>
            </w:pPr>
            <w:r w:rsidRPr="009C45F8">
              <w:t>Lower price of the allowed price band for order input in CAS</w:t>
            </w:r>
          </w:p>
        </w:tc>
        <w:tc>
          <w:tcPr>
            <w:tcW w:w="2694" w:type="dxa"/>
            <w:tcBorders>
              <w:bottom w:val="single" w:sz="12" w:space="0" w:color="FFFFFF" w:themeColor="background1"/>
              <w:right w:val="single" w:sz="12" w:space="0" w:color="FFFFFF" w:themeColor="background1"/>
            </w:tcBorders>
          </w:tcPr>
          <w:p w14:paraId="56FD94B7" w14:textId="77777777" w:rsidR="008E05C1" w:rsidRDefault="008E05C1" w:rsidP="008E05C1">
            <w:pPr>
              <w:pStyle w:val="Tablecontent"/>
              <w:ind w:left="90" w:right="90"/>
            </w:pPr>
            <w:r>
              <w:t>3 implied decimal places</w:t>
            </w:r>
          </w:p>
          <w:p w14:paraId="593F2742" w14:textId="525B02A1" w:rsidR="008E05C1" w:rsidRPr="003173E7" w:rsidRDefault="008E05C1" w:rsidP="008E05C1">
            <w:pPr>
              <w:pStyle w:val="Tablecontent"/>
              <w:ind w:left="90" w:right="90"/>
            </w:pPr>
            <w:r w:rsidRPr="00BF72E1">
              <w:rPr>
                <w:rStyle w:val="Value"/>
              </w:rPr>
              <w:t xml:space="preserve">0 </w:t>
            </w:r>
            <w:r>
              <w:t xml:space="preserve">means </w:t>
            </w:r>
            <w:r w:rsidR="003C7261" w:rsidRPr="00402BE2">
              <w:t>Not available</w:t>
            </w:r>
          </w:p>
        </w:tc>
      </w:tr>
      <w:tr w:rsidR="008E05C1" w:rsidRPr="003173E7" w14:paraId="555717E4" w14:textId="77777777" w:rsidTr="008E05C1">
        <w:trPr>
          <w:cnfStyle w:val="000000010000" w:firstRow="0" w:lastRow="0" w:firstColumn="0" w:lastColumn="0" w:oddVBand="0" w:evenVBand="0" w:oddHBand="0" w:evenHBand="1" w:firstRowFirstColumn="0" w:firstRowLastColumn="0" w:lastRowFirstColumn="0" w:lastRowLastColumn="0"/>
        </w:trPr>
        <w:tc>
          <w:tcPr>
            <w:tcW w:w="709" w:type="dxa"/>
          </w:tcPr>
          <w:p w14:paraId="21DCBD8F" w14:textId="77777777" w:rsidR="008E05C1" w:rsidRPr="003173E7" w:rsidRDefault="008E05C1" w:rsidP="008E05C1">
            <w:pPr>
              <w:pStyle w:val="Tablecontent"/>
              <w:ind w:left="90" w:right="90"/>
              <w:jc w:val="right"/>
            </w:pPr>
            <w:r>
              <w:t>16</w:t>
            </w:r>
          </w:p>
        </w:tc>
        <w:tc>
          <w:tcPr>
            <w:tcW w:w="2331" w:type="dxa"/>
          </w:tcPr>
          <w:p w14:paraId="2C60E70D" w14:textId="77777777" w:rsidR="008E05C1" w:rsidRPr="002F7693" w:rsidRDefault="008E05C1" w:rsidP="008E05C1">
            <w:pPr>
              <w:pStyle w:val="Tablecontent"/>
              <w:ind w:left="90" w:right="90"/>
            </w:pPr>
            <w:r w:rsidRPr="00BB7645">
              <w:t>UpperPrice</w:t>
            </w:r>
          </w:p>
        </w:tc>
        <w:tc>
          <w:tcPr>
            <w:tcW w:w="929" w:type="dxa"/>
          </w:tcPr>
          <w:p w14:paraId="1C8C97DF" w14:textId="77777777" w:rsidR="008E05C1" w:rsidRPr="003173E7" w:rsidRDefault="008E05C1" w:rsidP="008E05C1">
            <w:pPr>
              <w:pStyle w:val="Tablecontent"/>
              <w:ind w:left="90" w:right="90"/>
              <w:jc w:val="center"/>
            </w:pPr>
            <w:r>
              <w:t>Int32</w:t>
            </w:r>
          </w:p>
        </w:tc>
        <w:tc>
          <w:tcPr>
            <w:tcW w:w="658" w:type="dxa"/>
          </w:tcPr>
          <w:p w14:paraId="58AAF7B0" w14:textId="77777777" w:rsidR="008E05C1" w:rsidRPr="003173E7" w:rsidRDefault="008E05C1" w:rsidP="008E05C1">
            <w:pPr>
              <w:pStyle w:val="Tablecontent"/>
              <w:ind w:left="90" w:right="90"/>
              <w:jc w:val="right"/>
            </w:pPr>
            <w:r>
              <w:t>4</w:t>
            </w:r>
          </w:p>
        </w:tc>
        <w:tc>
          <w:tcPr>
            <w:tcW w:w="2356" w:type="dxa"/>
          </w:tcPr>
          <w:p w14:paraId="6E2F9349" w14:textId="77777777" w:rsidR="008A306A" w:rsidRDefault="008A306A" w:rsidP="008A306A">
            <w:pPr>
              <w:pStyle w:val="Tablecontent"/>
              <w:ind w:left="90" w:right="90"/>
            </w:pPr>
            <w:r>
              <w:t>Upper price limit of at-auction Limit buy order in POS No Cancellation and Random Matching periods</w:t>
            </w:r>
          </w:p>
          <w:p w14:paraId="32324C69" w14:textId="77777777" w:rsidR="008A306A" w:rsidRDefault="008A306A" w:rsidP="008A306A">
            <w:pPr>
              <w:pStyle w:val="Tablecontent"/>
              <w:ind w:left="90" w:right="90"/>
            </w:pPr>
          </w:p>
          <w:p w14:paraId="31ED0530" w14:textId="1C0441FA" w:rsidR="008E05C1" w:rsidRPr="003173E7" w:rsidRDefault="008A306A" w:rsidP="008E05C1">
            <w:pPr>
              <w:pStyle w:val="Tablecontent"/>
              <w:ind w:left="90" w:right="90"/>
            </w:pPr>
            <w:r>
              <w:t>Upper price of the allowed price band for order input in CAS</w:t>
            </w:r>
          </w:p>
        </w:tc>
        <w:tc>
          <w:tcPr>
            <w:tcW w:w="2694" w:type="dxa"/>
          </w:tcPr>
          <w:p w14:paraId="6CECCBA4" w14:textId="77777777" w:rsidR="008E05C1" w:rsidRDefault="008E05C1" w:rsidP="008E05C1">
            <w:pPr>
              <w:pStyle w:val="Tablecontent"/>
              <w:ind w:left="90" w:right="90"/>
            </w:pPr>
            <w:r>
              <w:t>3 implied decimal places</w:t>
            </w:r>
          </w:p>
          <w:p w14:paraId="534D3E2D" w14:textId="0880B887" w:rsidR="008E05C1" w:rsidRPr="001A42BA" w:rsidRDefault="008E05C1" w:rsidP="008E05C1">
            <w:pPr>
              <w:pStyle w:val="Tablecontent"/>
              <w:ind w:left="90" w:right="90"/>
              <w:rPr>
                <w:highlight w:val="yellow"/>
              </w:rPr>
            </w:pPr>
            <w:r w:rsidRPr="00BF72E1">
              <w:rPr>
                <w:rStyle w:val="Value"/>
              </w:rPr>
              <w:t xml:space="preserve">0 </w:t>
            </w:r>
            <w:r>
              <w:t xml:space="preserve">means </w:t>
            </w:r>
            <w:r w:rsidR="003C7261" w:rsidRPr="00402BE2">
              <w:t>Not available</w:t>
            </w:r>
          </w:p>
        </w:tc>
      </w:tr>
      <w:tr w:rsidR="008E05C1" w:rsidRPr="003173E7" w14:paraId="0AD298E5" w14:textId="77777777" w:rsidTr="008E05C1">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093C73FA" w14:textId="77777777" w:rsidR="008E05C1" w:rsidRPr="003173E7" w:rsidRDefault="008E05C1" w:rsidP="008E05C1">
            <w:pPr>
              <w:pStyle w:val="Tablecontent"/>
              <w:tabs>
                <w:tab w:val="right" w:leader="dot" w:pos="3753"/>
              </w:tabs>
              <w:ind w:left="90" w:right="90"/>
            </w:pPr>
            <w:r>
              <w:t>Total Length</w:t>
            </w:r>
            <w:r>
              <w:tab/>
            </w:r>
          </w:p>
        </w:tc>
        <w:tc>
          <w:tcPr>
            <w:tcW w:w="658" w:type="dxa"/>
            <w:shd w:val="clear" w:color="auto" w:fill="C6D9F1" w:themeFill="text2" w:themeFillTint="33"/>
          </w:tcPr>
          <w:p w14:paraId="6F39F1BE" w14:textId="77777777" w:rsidR="008E05C1" w:rsidRDefault="008E05C1" w:rsidP="008E05C1">
            <w:pPr>
              <w:pStyle w:val="Tablecontent"/>
              <w:ind w:left="90" w:right="90"/>
              <w:jc w:val="right"/>
            </w:pPr>
            <w:r>
              <w:t>20</w:t>
            </w:r>
          </w:p>
        </w:tc>
        <w:tc>
          <w:tcPr>
            <w:tcW w:w="2356" w:type="dxa"/>
            <w:tcBorders>
              <w:right w:val="single" w:sz="12" w:space="0" w:color="FFFFFF" w:themeColor="background1"/>
            </w:tcBorders>
            <w:shd w:val="clear" w:color="auto" w:fill="auto"/>
          </w:tcPr>
          <w:p w14:paraId="1CFC0182" w14:textId="77777777" w:rsidR="008E05C1" w:rsidRPr="003173E7" w:rsidRDefault="008E05C1" w:rsidP="008E05C1">
            <w:pPr>
              <w:pStyle w:val="Tablecontent"/>
              <w:ind w:left="90" w:right="90"/>
            </w:pPr>
            <w:r>
              <w:rPr>
                <w:rStyle w:val="Hiddencomments"/>
              </w:rPr>
              <w:sym w:font="Wingdings 3" w:char="0083"/>
            </w:r>
            <w:r>
              <w:rPr>
                <w:rStyle w:val="Hiddencomments"/>
              </w:rPr>
              <w:t>calculated</w:t>
            </w:r>
          </w:p>
        </w:tc>
      </w:tr>
    </w:tbl>
    <w:p w14:paraId="22E1E123" w14:textId="77777777" w:rsidR="0075474D" w:rsidRPr="00F14F60" w:rsidRDefault="0075474D">
      <w:pPr>
        <w:rPr>
          <w:lang w:val="en-GB"/>
        </w:rPr>
      </w:pPr>
    </w:p>
    <w:p w14:paraId="4E86C645" w14:textId="77777777" w:rsidR="0075474D" w:rsidRPr="00F14F60" w:rsidRDefault="002873B0">
      <w:pPr>
        <w:rPr>
          <w:lang w:val="en-GB"/>
        </w:rPr>
      </w:pPr>
      <w:r w:rsidRPr="00F14F60">
        <w:rPr>
          <w:lang w:val="en-GB"/>
        </w:rPr>
        <w:t>Note: Reference Price may be 0 in special cases (e.g. no nominal price)</w:t>
      </w:r>
      <w:r w:rsidR="00596424" w:rsidRPr="00F14F60">
        <w:rPr>
          <w:lang w:val="en-GB"/>
        </w:rPr>
        <w:t>.</w:t>
      </w:r>
    </w:p>
    <w:p w14:paraId="6300BA7A" w14:textId="77777777" w:rsidR="00FD6DA3" w:rsidRPr="00FC395D" w:rsidRDefault="00FD6DA3" w:rsidP="00FD6DA3">
      <w:pPr>
        <w:rPr>
          <w:lang w:val="en-US"/>
        </w:rPr>
      </w:pPr>
    </w:p>
    <w:p w14:paraId="2DFEBD87" w14:textId="77777777" w:rsidR="00FD6DA3" w:rsidRPr="00FC395D" w:rsidRDefault="00FD6DA3" w:rsidP="00FD6DA3">
      <w:pPr>
        <w:pStyle w:val="Heading3"/>
        <w:rPr>
          <w:lang w:val="en-US"/>
        </w:rPr>
      </w:pPr>
      <w:bookmarkStart w:id="965" w:name="_Toc36740757"/>
      <w:r w:rsidRPr="00FC395D">
        <w:rPr>
          <w:rFonts w:asciiTheme="minorHAnsi" w:hAnsiTheme="minorHAnsi"/>
        </w:rPr>
        <w:t>VCM Trigger</w:t>
      </w:r>
      <w:r w:rsidRPr="00FC395D">
        <w:rPr>
          <w:lang w:val="en-US"/>
        </w:rPr>
        <w:t xml:space="preserve"> (23)</w:t>
      </w:r>
      <w:bookmarkEnd w:id="965"/>
      <w:r>
        <w:rPr>
          <w:lang w:val="en-US"/>
        </w:rPr>
        <w:t xml:space="preserve"> </w:t>
      </w:r>
    </w:p>
    <w:p w14:paraId="20B9AA67" w14:textId="77777777" w:rsidR="00FD6DA3" w:rsidRPr="00FC395D" w:rsidRDefault="00FD6DA3" w:rsidP="00FD6DA3">
      <w:r w:rsidRPr="00FC395D">
        <w:rPr>
          <w:lang w:val="en-IE"/>
        </w:rPr>
        <w:t>The VCM Trigger message is generated whenever a cooling off period is triggered by Volatility Control Mechanism (VCM).</w:t>
      </w:r>
    </w:p>
    <w:p w14:paraId="0DCAFA67" w14:textId="77777777" w:rsidR="00FD6DA3" w:rsidRPr="00FC395D" w:rsidRDefault="00FD6DA3" w:rsidP="00FD6DA3">
      <w:pPr>
        <w:rPr>
          <w:lang w:val="en-US"/>
        </w:rPr>
      </w:pPr>
    </w:p>
    <w:p w14:paraId="3EF4F1BF" w14:textId="77777777" w:rsidR="00FD6DA3" w:rsidRPr="00FC395D" w:rsidRDefault="00FD6DA3" w:rsidP="00FD6DA3">
      <w:pPr>
        <w:pStyle w:val="HeadingLevel1"/>
      </w:pPr>
      <w:r w:rsidRPr="00FC395D">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9"/>
        <w:gridCol w:w="2331"/>
        <w:gridCol w:w="929"/>
        <w:gridCol w:w="479"/>
        <w:gridCol w:w="2356"/>
        <w:gridCol w:w="2694"/>
      </w:tblGrid>
      <w:tr w:rsidR="00FD6DA3" w:rsidRPr="00FC395D" w14:paraId="58CEFA4F" w14:textId="77777777" w:rsidTr="00FD6DA3">
        <w:trPr>
          <w:cnfStyle w:val="100000000000" w:firstRow="1" w:lastRow="0" w:firstColumn="0" w:lastColumn="0" w:oddVBand="0" w:evenVBand="0" w:oddHBand="0" w:evenHBand="0" w:firstRowFirstColumn="0" w:firstRowLastColumn="0" w:lastRowFirstColumn="0" w:lastRowLastColumn="0"/>
          <w:tblHeader/>
        </w:trPr>
        <w:tc>
          <w:tcPr>
            <w:tcW w:w="709" w:type="dxa"/>
          </w:tcPr>
          <w:p w14:paraId="55EB0C4B" w14:textId="77777777" w:rsidR="00FD6DA3" w:rsidRPr="00FC395D" w:rsidRDefault="00FD6DA3" w:rsidP="00FD6DA3">
            <w:pPr>
              <w:pStyle w:val="TableHeader"/>
              <w:spacing w:before="144" w:after="144"/>
              <w:ind w:left="90" w:right="90"/>
              <w:jc w:val="right"/>
            </w:pPr>
            <w:r w:rsidRPr="00FC395D">
              <w:t>Offset</w:t>
            </w:r>
          </w:p>
        </w:tc>
        <w:tc>
          <w:tcPr>
            <w:tcW w:w="2331" w:type="dxa"/>
          </w:tcPr>
          <w:p w14:paraId="35438645" w14:textId="77777777" w:rsidR="00FD6DA3" w:rsidRPr="00FC395D" w:rsidRDefault="00FD6DA3" w:rsidP="00FD6DA3">
            <w:pPr>
              <w:pStyle w:val="TableHeader"/>
              <w:spacing w:before="144" w:after="144"/>
              <w:ind w:left="90" w:right="90"/>
              <w:jc w:val="left"/>
            </w:pPr>
            <w:r w:rsidRPr="00FC395D">
              <w:t>Field</w:t>
            </w:r>
          </w:p>
        </w:tc>
        <w:tc>
          <w:tcPr>
            <w:tcW w:w="929" w:type="dxa"/>
          </w:tcPr>
          <w:p w14:paraId="7A82C38E" w14:textId="77777777" w:rsidR="00FD6DA3" w:rsidRPr="00FC395D" w:rsidRDefault="00FD6DA3" w:rsidP="00FD6DA3">
            <w:pPr>
              <w:pStyle w:val="TableHeader"/>
              <w:spacing w:before="144" w:after="144"/>
              <w:ind w:left="90" w:right="90"/>
            </w:pPr>
            <w:r w:rsidRPr="00FC395D">
              <w:t>Format</w:t>
            </w:r>
          </w:p>
        </w:tc>
        <w:tc>
          <w:tcPr>
            <w:tcW w:w="479" w:type="dxa"/>
          </w:tcPr>
          <w:p w14:paraId="05950B29" w14:textId="77777777" w:rsidR="00FD6DA3" w:rsidRPr="00FC395D" w:rsidRDefault="00FD6DA3" w:rsidP="00FD6DA3">
            <w:pPr>
              <w:pStyle w:val="TableHeader"/>
              <w:spacing w:before="144" w:after="144"/>
              <w:ind w:left="90" w:right="90"/>
              <w:jc w:val="right"/>
            </w:pPr>
            <w:r w:rsidRPr="00FC395D">
              <w:t>Len</w:t>
            </w:r>
          </w:p>
        </w:tc>
        <w:tc>
          <w:tcPr>
            <w:tcW w:w="2356" w:type="dxa"/>
          </w:tcPr>
          <w:p w14:paraId="41D9DF03" w14:textId="77777777" w:rsidR="00FD6DA3" w:rsidRPr="00FC395D" w:rsidRDefault="00FD6DA3" w:rsidP="00FD6DA3">
            <w:pPr>
              <w:pStyle w:val="TableHeader"/>
              <w:spacing w:before="144" w:after="144"/>
              <w:ind w:left="90" w:right="90"/>
              <w:jc w:val="left"/>
            </w:pPr>
            <w:r w:rsidRPr="00FC395D">
              <w:t>Description</w:t>
            </w:r>
          </w:p>
        </w:tc>
        <w:tc>
          <w:tcPr>
            <w:tcW w:w="2694" w:type="dxa"/>
          </w:tcPr>
          <w:p w14:paraId="5E4D5BFE" w14:textId="77777777" w:rsidR="00FD6DA3" w:rsidRPr="00FC395D" w:rsidRDefault="00FD6DA3" w:rsidP="00FD6DA3">
            <w:pPr>
              <w:pStyle w:val="TableHeader"/>
              <w:spacing w:before="144" w:after="144"/>
              <w:ind w:left="90" w:right="90"/>
              <w:jc w:val="left"/>
            </w:pPr>
            <w:r w:rsidRPr="00FC395D">
              <w:t>Values</w:t>
            </w:r>
          </w:p>
        </w:tc>
      </w:tr>
      <w:tr w:rsidR="00FD6DA3" w:rsidRPr="00FC395D" w14:paraId="66455E8D" w14:textId="77777777" w:rsidTr="00FD6DA3">
        <w:trPr>
          <w:cnfStyle w:val="000000100000" w:firstRow="0" w:lastRow="0" w:firstColumn="0" w:lastColumn="0" w:oddVBand="0" w:evenVBand="0" w:oddHBand="1" w:evenHBand="0" w:firstRowFirstColumn="0" w:firstRowLastColumn="0" w:lastRowFirstColumn="0" w:lastRowLastColumn="0"/>
          <w:cantSplit/>
        </w:trPr>
        <w:tc>
          <w:tcPr>
            <w:tcW w:w="709" w:type="dxa"/>
          </w:tcPr>
          <w:p w14:paraId="17659D24" w14:textId="77777777" w:rsidR="00FD6DA3" w:rsidRPr="00FC395D" w:rsidRDefault="00FD6DA3" w:rsidP="00FD6DA3">
            <w:pPr>
              <w:pStyle w:val="Tablecontent"/>
              <w:ind w:left="90" w:right="90"/>
              <w:jc w:val="right"/>
            </w:pPr>
            <w:r w:rsidRPr="00FC395D">
              <w:t>0</w:t>
            </w:r>
          </w:p>
        </w:tc>
        <w:tc>
          <w:tcPr>
            <w:tcW w:w="2331" w:type="dxa"/>
          </w:tcPr>
          <w:p w14:paraId="304A2BE5" w14:textId="77777777" w:rsidR="00FD6DA3" w:rsidRPr="00FC395D" w:rsidRDefault="00FD6DA3" w:rsidP="00FD6DA3">
            <w:pPr>
              <w:pStyle w:val="Tablecontent"/>
              <w:ind w:left="90" w:right="90"/>
            </w:pPr>
            <w:r w:rsidRPr="00FC395D">
              <w:t>MsgSize</w:t>
            </w:r>
          </w:p>
        </w:tc>
        <w:tc>
          <w:tcPr>
            <w:tcW w:w="929" w:type="dxa"/>
          </w:tcPr>
          <w:p w14:paraId="2882C46A" w14:textId="77777777" w:rsidR="00FD6DA3" w:rsidRPr="00FC395D" w:rsidRDefault="00FD6DA3" w:rsidP="00FD6DA3">
            <w:pPr>
              <w:pStyle w:val="Tablecontent"/>
              <w:ind w:left="90" w:right="90"/>
              <w:jc w:val="center"/>
            </w:pPr>
            <w:r w:rsidRPr="00FC395D">
              <w:t>Uint16</w:t>
            </w:r>
          </w:p>
        </w:tc>
        <w:tc>
          <w:tcPr>
            <w:tcW w:w="479" w:type="dxa"/>
          </w:tcPr>
          <w:p w14:paraId="3BB5D047" w14:textId="77777777" w:rsidR="00FD6DA3" w:rsidRPr="00FC395D" w:rsidRDefault="00FD6DA3" w:rsidP="00FD6DA3">
            <w:pPr>
              <w:pStyle w:val="Tablecontent"/>
              <w:ind w:left="90" w:right="90"/>
              <w:jc w:val="right"/>
            </w:pPr>
            <w:r w:rsidRPr="00FC395D">
              <w:t>2</w:t>
            </w:r>
          </w:p>
        </w:tc>
        <w:tc>
          <w:tcPr>
            <w:tcW w:w="2356" w:type="dxa"/>
          </w:tcPr>
          <w:p w14:paraId="49040F5B" w14:textId="77777777" w:rsidR="00FD6DA3" w:rsidRPr="00FC395D" w:rsidRDefault="00FD6DA3" w:rsidP="00FD6DA3">
            <w:pPr>
              <w:pStyle w:val="Tablecontent"/>
              <w:ind w:left="90" w:right="90"/>
            </w:pPr>
            <w:r w:rsidRPr="00FC395D">
              <w:t>Size of the message</w:t>
            </w:r>
          </w:p>
        </w:tc>
        <w:tc>
          <w:tcPr>
            <w:tcW w:w="2694" w:type="dxa"/>
          </w:tcPr>
          <w:p w14:paraId="3BCDEE8D" w14:textId="77777777" w:rsidR="00FD6DA3" w:rsidRPr="00FC395D" w:rsidRDefault="00FD6DA3" w:rsidP="00FD6DA3">
            <w:pPr>
              <w:pStyle w:val="Tablecontent"/>
              <w:ind w:left="90" w:right="90"/>
            </w:pPr>
            <w:r w:rsidRPr="00FC395D">
              <w:rPr>
                <w:rStyle w:val="Hiddencomments"/>
              </w:rPr>
              <w:sym w:font="Wingdings 3" w:char="F083"/>
            </w:r>
            <w:r w:rsidRPr="00FC395D">
              <w:rPr>
                <w:rStyle w:val="Hiddencomments"/>
              </w:rPr>
              <w:t>calculated</w:t>
            </w:r>
          </w:p>
        </w:tc>
      </w:tr>
      <w:tr w:rsidR="00FD6DA3" w:rsidRPr="00FC395D" w14:paraId="57668BB6" w14:textId="77777777" w:rsidTr="00FD6DA3">
        <w:trPr>
          <w:cnfStyle w:val="000000010000" w:firstRow="0" w:lastRow="0" w:firstColumn="0" w:lastColumn="0" w:oddVBand="0" w:evenVBand="0" w:oddHBand="0" w:evenHBand="1" w:firstRowFirstColumn="0" w:firstRowLastColumn="0" w:lastRowFirstColumn="0" w:lastRowLastColumn="0"/>
        </w:trPr>
        <w:tc>
          <w:tcPr>
            <w:tcW w:w="709" w:type="dxa"/>
          </w:tcPr>
          <w:p w14:paraId="0E49446E" w14:textId="77777777" w:rsidR="00FD6DA3" w:rsidRPr="00FC395D" w:rsidRDefault="00FD6DA3" w:rsidP="00FD6DA3">
            <w:pPr>
              <w:pStyle w:val="Tablecontent"/>
              <w:ind w:left="90" w:right="90"/>
              <w:jc w:val="right"/>
            </w:pPr>
            <w:r w:rsidRPr="00FC395D">
              <w:t>2</w:t>
            </w:r>
          </w:p>
        </w:tc>
        <w:tc>
          <w:tcPr>
            <w:tcW w:w="2331" w:type="dxa"/>
          </w:tcPr>
          <w:p w14:paraId="2BD2F772" w14:textId="77777777" w:rsidR="00FD6DA3" w:rsidRPr="00FC395D" w:rsidRDefault="00FD6DA3" w:rsidP="00FD6DA3">
            <w:pPr>
              <w:pStyle w:val="Tablecontent"/>
              <w:ind w:left="90" w:right="90"/>
            </w:pPr>
            <w:r w:rsidRPr="00FC395D">
              <w:t>MsgType</w:t>
            </w:r>
          </w:p>
        </w:tc>
        <w:tc>
          <w:tcPr>
            <w:tcW w:w="929" w:type="dxa"/>
          </w:tcPr>
          <w:p w14:paraId="576B8ED4" w14:textId="77777777" w:rsidR="00FD6DA3" w:rsidRPr="00FC395D" w:rsidRDefault="00FD6DA3" w:rsidP="00FD6DA3">
            <w:pPr>
              <w:pStyle w:val="Tablecontent"/>
              <w:ind w:left="90" w:right="90"/>
              <w:jc w:val="center"/>
            </w:pPr>
            <w:r w:rsidRPr="00FC395D">
              <w:t>Uint16</w:t>
            </w:r>
          </w:p>
        </w:tc>
        <w:tc>
          <w:tcPr>
            <w:tcW w:w="479" w:type="dxa"/>
          </w:tcPr>
          <w:p w14:paraId="5453409E" w14:textId="77777777" w:rsidR="00FD6DA3" w:rsidRPr="00FC395D" w:rsidRDefault="00FD6DA3" w:rsidP="00FD6DA3">
            <w:pPr>
              <w:pStyle w:val="Tablecontent"/>
              <w:ind w:left="90" w:right="90"/>
              <w:jc w:val="right"/>
            </w:pPr>
            <w:r w:rsidRPr="00FC395D">
              <w:t>2</w:t>
            </w:r>
          </w:p>
        </w:tc>
        <w:tc>
          <w:tcPr>
            <w:tcW w:w="2356" w:type="dxa"/>
          </w:tcPr>
          <w:p w14:paraId="18E2D2EE" w14:textId="28C85D86" w:rsidR="00FD6DA3" w:rsidRPr="00FC395D" w:rsidRDefault="00220755" w:rsidP="00FD6DA3">
            <w:pPr>
              <w:pStyle w:val="Tablecontent"/>
              <w:ind w:left="90" w:right="90"/>
            </w:pPr>
            <w:r>
              <w:t>Type of message</w:t>
            </w:r>
          </w:p>
        </w:tc>
        <w:tc>
          <w:tcPr>
            <w:tcW w:w="2694" w:type="dxa"/>
          </w:tcPr>
          <w:p w14:paraId="50C2ACA8" w14:textId="77777777" w:rsidR="00FD6DA3" w:rsidRPr="00FC395D" w:rsidRDefault="00FD6DA3" w:rsidP="00FD6DA3">
            <w:pPr>
              <w:pStyle w:val="Tablecontent"/>
              <w:tabs>
                <w:tab w:val="left" w:pos="468"/>
              </w:tabs>
              <w:ind w:left="90" w:right="90"/>
            </w:pPr>
            <w:r w:rsidRPr="00FC395D">
              <w:rPr>
                <w:rStyle w:val="Value"/>
              </w:rPr>
              <w:t>23</w:t>
            </w:r>
            <w:r w:rsidRPr="00FC395D">
              <w:tab/>
              <w:t>VCM Trigger</w:t>
            </w:r>
          </w:p>
        </w:tc>
      </w:tr>
      <w:tr w:rsidR="00FD6DA3" w:rsidRPr="00FC395D" w14:paraId="55BEB963" w14:textId="77777777" w:rsidTr="00FD6DA3">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140AA76D" w14:textId="77777777" w:rsidR="00FD6DA3" w:rsidRPr="00FC395D" w:rsidRDefault="00FD6DA3" w:rsidP="00FD6DA3">
            <w:pPr>
              <w:pStyle w:val="Tablecontent"/>
              <w:ind w:left="90" w:right="90"/>
              <w:jc w:val="right"/>
            </w:pPr>
            <w:r w:rsidRPr="00FC395D">
              <w:lastRenderedPageBreak/>
              <w:t>4</w:t>
            </w:r>
          </w:p>
        </w:tc>
        <w:tc>
          <w:tcPr>
            <w:tcW w:w="2331" w:type="dxa"/>
            <w:tcBorders>
              <w:bottom w:val="single" w:sz="12" w:space="0" w:color="FFFFFF" w:themeColor="background1"/>
            </w:tcBorders>
          </w:tcPr>
          <w:p w14:paraId="77C5C00F" w14:textId="77777777" w:rsidR="00FD6DA3" w:rsidRPr="00FC395D" w:rsidRDefault="00FD6DA3" w:rsidP="00FD6DA3">
            <w:pPr>
              <w:pStyle w:val="Tablecontent"/>
              <w:ind w:left="90" w:right="90"/>
            </w:pPr>
            <w:r w:rsidRPr="00FC395D">
              <w:t>SecurityCode</w:t>
            </w:r>
          </w:p>
        </w:tc>
        <w:tc>
          <w:tcPr>
            <w:tcW w:w="929" w:type="dxa"/>
            <w:tcBorders>
              <w:bottom w:val="single" w:sz="12" w:space="0" w:color="FFFFFF" w:themeColor="background1"/>
            </w:tcBorders>
          </w:tcPr>
          <w:p w14:paraId="7865F9E1" w14:textId="77777777" w:rsidR="00FD6DA3" w:rsidRPr="00FC395D" w:rsidRDefault="00FD6DA3" w:rsidP="00FD6DA3">
            <w:pPr>
              <w:pStyle w:val="Tablecontent"/>
              <w:ind w:left="90" w:right="90"/>
              <w:jc w:val="center"/>
            </w:pPr>
            <w:r w:rsidRPr="00FC395D">
              <w:t>Uint32</w:t>
            </w:r>
          </w:p>
        </w:tc>
        <w:tc>
          <w:tcPr>
            <w:tcW w:w="479" w:type="dxa"/>
            <w:tcBorders>
              <w:bottom w:val="single" w:sz="12" w:space="0" w:color="FFFFFF" w:themeColor="background1"/>
            </w:tcBorders>
          </w:tcPr>
          <w:p w14:paraId="7B30254B" w14:textId="77777777" w:rsidR="00FD6DA3" w:rsidRPr="00FC395D" w:rsidRDefault="00FD6DA3" w:rsidP="00FD6DA3">
            <w:pPr>
              <w:pStyle w:val="Tablecontent"/>
              <w:ind w:left="90" w:right="90"/>
              <w:jc w:val="right"/>
            </w:pPr>
            <w:r w:rsidRPr="00FC395D">
              <w:t>4</w:t>
            </w:r>
          </w:p>
        </w:tc>
        <w:tc>
          <w:tcPr>
            <w:tcW w:w="2356" w:type="dxa"/>
            <w:tcBorders>
              <w:bottom w:val="single" w:sz="12" w:space="0" w:color="FFFFFF" w:themeColor="background1"/>
            </w:tcBorders>
          </w:tcPr>
          <w:p w14:paraId="0113B87E" w14:textId="77777777" w:rsidR="00FD6DA3" w:rsidRPr="00FC395D" w:rsidRDefault="00FD6DA3" w:rsidP="00FD6DA3">
            <w:pPr>
              <w:pStyle w:val="Tablecontent"/>
              <w:ind w:left="90" w:right="90"/>
            </w:pPr>
            <w:r w:rsidRPr="00FC395D">
              <w:t>Uniquely identifies a security available for trading</w:t>
            </w:r>
          </w:p>
        </w:tc>
        <w:tc>
          <w:tcPr>
            <w:tcW w:w="2694" w:type="dxa"/>
            <w:tcBorders>
              <w:bottom w:val="single" w:sz="12" w:space="0" w:color="FFFFFF" w:themeColor="background1"/>
            </w:tcBorders>
          </w:tcPr>
          <w:p w14:paraId="6C997231" w14:textId="77777777" w:rsidR="00FD6DA3" w:rsidRPr="00FC395D" w:rsidRDefault="00FD6DA3" w:rsidP="00FD6DA3">
            <w:pPr>
              <w:pStyle w:val="Tablecontent"/>
              <w:ind w:left="90" w:right="90"/>
            </w:pPr>
            <w:r w:rsidRPr="00FC395D">
              <w:t xml:space="preserve">5 digit security codes with possible values </w:t>
            </w:r>
            <w:r w:rsidRPr="00FC395D">
              <w:rPr>
                <w:rStyle w:val="Value"/>
              </w:rPr>
              <w:t>1</w:t>
            </w:r>
            <w:r w:rsidRPr="00FC395D">
              <w:t xml:space="preserve"> – </w:t>
            </w:r>
            <w:r w:rsidRPr="00FC395D">
              <w:rPr>
                <w:rStyle w:val="Value"/>
              </w:rPr>
              <w:t>99999</w:t>
            </w:r>
          </w:p>
        </w:tc>
      </w:tr>
      <w:tr w:rsidR="00FD6DA3" w:rsidRPr="00FC395D" w14:paraId="3C65501E" w14:textId="77777777" w:rsidTr="00FD6DA3">
        <w:trPr>
          <w:cnfStyle w:val="000000010000" w:firstRow="0" w:lastRow="0" w:firstColumn="0" w:lastColumn="0" w:oddVBand="0" w:evenVBand="0" w:oddHBand="0" w:evenHBand="1" w:firstRowFirstColumn="0" w:firstRowLastColumn="0" w:lastRowFirstColumn="0" w:lastRowLastColumn="0"/>
        </w:trPr>
        <w:tc>
          <w:tcPr>
            <w:tcW w:w="709" w:type="dxa"/>
          </w:tcPr>
          <w:p w14:paraId="10DAEC73" w14:textId="77777777" w:rsidR="00FD6DA3" w:rsidRPr="00FC395D" w:rsidRDefault="00FD6DA3" w:rsidP="00FD6DA3">
            <w:pPr>
              <w:pStyle w:val="Tablecontent"/>
              <w:ind w:left="90" w:right="90"/>
              <w:jc w:val="right"/>
            </w:pPr>
            <w:r w:rsidRPr="00FC395D">
              <w:t>8</w:t>
            </w:r>
          </w:p>
        </w:tc>
        <w:tc>
          <w:tcPr>
            <w:tcW w:w="2331" w:type="dxa"/>
          </w:tcPr>
          <w:p w14:paraId="39ADB751" w14:textId="77777777" w:rsidR="00FD6DA3" w:rsidRPr="00FC395D" w:rsidRDefault="00FD6DA3" w:rsidP="00FD6DA3">
            <w:pPr>
              <w:pStyle w:val="Tablecontent"/>
              <w:ind w:left="90" w:right="90"/>
            </w:pPr>
            <w:r w:rsidRPr="00FC395D">
              <w:t>CoolingOffStartTime</w:t>
            </w:r>
          </w:p>
        </w:tc>
        <w:tc>
          <w:tcPr>
            <w:tcW w:w="929" w:type="dxa"/>
          </w:tcPr>
          <w:p w14:paraId="585E7976" w14:textId="77777777" w:rsidR="00FD6DA3" w:rsidRPr="00FC395D" w:rsidRDefault="00FD6DA3" w:rsidP="00FD6DA3">
            <w:pPr>
              <w:pStyle w:val="Tablecontent"/>
              <w:ind w:left="90" w:right="90"/>
              <w:jc w:val="center"/>
            </w:pPr>
            <w:r w:rsidRPr="00FC395D">
              <w:rPr>
                <w:rFonts w:cstheme="minorHAnsi"/>
                <w:szCs w:val="18"/>
              </w:rPr>
              <w:t>Uint64</w:t>
            </w:r>
          </w:p>
        </w:tc>
        <w:tc>
          <w:tcPr>
            <w:tcW w:w="479" w:type="dxa"/>
          </w:tcPr>
          <w:p w14:paraId="3B66984E" w14:textId="77777777" w:rsidR="00FD6DA3" w:rsidRPr="00FC395D" w:rsidRDefault="00FD6DA3" w:rsidP="00FD6DA3">
            <w:pPr>
              <w:pStyle w:val="Tablecontent"/>
              <w:ind w:left="90" w:right="90"/>
              <w:jc w:val="right"/>
            </w:pPr>
            <w:r w:rsidRPr="00FC395D">
              <w:t>8</w:t>
            </w:r>
          </w:p>
        </w:tc>
        <w:tc>
          <w:tcPr>
            <w:tcW w:w="2356" w:type="dxa"/>
          </w:tcPr>
          <w:p w14:paraId="69EDCC83" w14:textId="77777777" w:rsidR="00FD6DA3" w:rsidRPr="00FC395D" w:rsidRDefault="00FD6DA3" w:rsidP="00FD6DA3">
            <w:pPr>
              <w:pStyle w:val="Tablecontent"/>
              <w:ind w:left="90" w:right="90"/>
            </w:pPr>
            <w:r w:rsidRPr="00FC395D">
              <w:t>Time when the cooling off period starts</w:t>
            </w:r>
          </w:p>
        </w:tc>
        <w:tc>
          <w:tcPr>
            <w:tcW w:w="2694" w:type="dxa"/>
          </w:tcPr>
          <w:p w14:paraId="62CBB82C" w14:textId="77777777" w:rsidR="00FD6DA3" w:rsidRPr="00FC395D" w:rsidRDefault="00FD6DA3" w:rsidP="00FD6DA3">
            <w:pPr>
              <w:pStyle w:val="Tablecontent"/>
              <w:keepNext/>
              <w:ind w:left="90" w:right="90"/>
            </w:pPr>
            <w:r w:rsidRPr="00FC395D">
              <w:t>The number of nanoseconds</w:t>
            </w:r>
            <w:r>
              <w:t xml:space="preserve"> elapsed</w:t>
            </w:r>
            <w:r w:rsidRPr="00FC395D">
              <w:t xml:space="preserve"> since </w:t>
            </w:r>
            <w:r w:rsidRPr="00474271">
              <w:t>midnight Coordinated Universal Time (UTC) of January 1, 1970,</w:t>
            </w:r>
            <w:r w:rsidRPr="00FC395D">
              <w:t xml:space="preserve"> precision is provided to the nearest second</w:t>
            </w:r>
            <w:r>
              <w:t>.</w:t>
            </w:r>
          </w:p>
        </w:tc>
      </w:tr>
      <w:tr w:rsidR="00FD6DA3" w:rsidRPr="00FC395D" w14:paraId="53F28025" w14:textId="77777777" w:rsidTr="00FD6DA3">
        <w:trPr>
          <w:cnfStyle w:val="000000100000" w:firstRow="0" w:lastRow="0" w:firstColumn="0" w:lastColumn="0" w:oddVBand="0" w:evenVBand="0" w:oddHBand="1" w:evenHBand="0" w:firstRowFirstColumn="0" w:firstRowLastColumn="0" w:lastRowFirstColumn="0" w:lastRowLastColumn="0"/>
        </w:trPr>
        <w:tc>
          <w:tcPr>
            <w:tcW w:w="709" w:type="dxa"/>
            <w:tcBorders>
              <w:bottom w:val="single" w:sz="12" w:space="0" w:color="FFFFFF" w:themeColor="background1"/>
            </w:tcBorders>
          </w:tcPr>
          <w:p w14:paraId="15BF6A77" w14:textId="77777777" w:rsidR="00FD6DA3" w:rsidRPr="00FC395D" w:rsidRDefault="00FD6DA3" w:rsidP="00FD6DA3">
            <w:pPr>
              <w:pStyle w:val="Tablecontent"/>
              <w:ind w:left="90" w:right="90"/>
              <w:jc w:val="right"/>
            </w:pPr>
            <w:r w:rsidRPr="00FC395D">
              <w:t>16</w:t>
            </w:r>
          </w:p>
        </w:tc>
        <w:tc>
          <w:tcPr>
            <w:tcW w:w="2331" w:type="dxa"/>
            <w:tcBorders>
              <w:bottom w:val="single" w:sz="12" w:space="0" w:color="FFFFFF" w:themeColor="background1"/>
            </w:tcBorders>
          </w:tcPr>
          <w:p w14:paraId="6B64095B" w14:textId="77777777" w:rsidR="00FD6DA3" w:rsidRPr="00FC395D" w:rsidRDefault="00FD6DA3" w:rsidP="00FD6DA3">
            <w:pPr>
              <w:pStyle w:val="Tablecontent"/>
              <w:ind w:left="90" w:right="90"/>
            </w:pPr>
            <w:r w:rsidRPr="00FC395D">
              <w:t>CoolingOffEndTime</w:t>
            </w:r>
          </w:p>
        </w:tc>
        <w:tc>
          <w:tcPr>
            <w:tcW w:w="929" w:type="dxa"/>
            <w:tcBorders>
              <w:bottom w:val="single" w:sz="12" w:space="0" w:color="FFFFFF" w:themeColor="background1"/>
            </w:tcBorders>
          </w:tcPr>
          <w:p w14:paraId="77C7D5C0" w14:textId="77777777" w:rsidR="00FD6DA3" w:rsidRPr="00FC395D" w:rsidRDefault="00FD6DA3" w:rsidP="00FD6DA3">
            <w:pPr>
              <w:pStyle w:val="Tablecontent"/>
              <w:ind w:left="90" w:right="90"/>
              <w:jc w:val="center"/>
            </w:pPr>
            <w:r w:rsidRPr="00FC395D">
              <w:rPr>
                <w:rFonts w:cstheme="minorHAnsi"/>
                <w:szCs w:val="18"/>
              </w:rPr>
              <w:t>Uint64</w:t>
            </w:r>
          </w:p>
        </w:tc>
        <w:tc>
          <w:tcPr>
            <w:tcW w:w="479" w:type="dxa"/>
            <w:tcBorders>
              <w:bottom w:val="single" w:sz="12" w:space="0" w:color="FFFFFF" w:themeColor="background1"/>
            </w:tcBorders>
          </w:tcPr>
          <w:p w14:paraId="486023F4" w14:textId="77777777" w:rsidR="00FD6DA3" w:rsidRPr="00FC395D" w:rsidRDefault="00FD6DA3" w:rsidP="00FD6DA3">
            <w:pPr>
              <w:pStyle w:val="Tablecontent"/>
              <w:ind w:left="90" w:right="90"/>
              <w:jc w:val="right"/>
            </w:pPr>
            <w:r w:rsidRPr="00FC395D">
              <w:t>8</w:t>
            </w:r>
          </w:p>
        </w:tc>
        <w:tc>
          <w:tcPr>
            <w:tcW w:w="2356" w:type="dxa"/>
            <w:tcBorders>
              <w:bottom w:val="single" w:sz="12" w:space="0" w:color="FFFFFF" w:themeColor="background1"/>
            </w:tcBorders>
          </w:tcPr>
          <w:p w14:paraId="2B503590" w14:textId="77777777" w:rsidR="00FD6DA3" w:rsidRPr="00FC395D" w:rsidRDefault="00FD6DA3" w:rsidP="00FD6DA3">
            <w:pPr>
              <w:pStyle w:val="Tablecontent"/>
              <w:ind w:left="90" w:right="90"/>
            </w:pPr>
            <w:r w:rsidRPr="00FC395D">
              <w:t>Time when the cooling off period ends</w:t>
            </w:r>
          </w:p>
        </w:tc>
        <w:tc>
          <w:tcPr>
            <w:tcW w:w="2694" w:type="dxa"/>
            <w:tcBorders>
              <w:bottom w:val="single" w:sz="12" w:space="0" w:color="FFFFFF" w:themeColor="background1"/>
            </w:tcBorders>
          </w:tcPr>
          <w:p w14:paraId="3F239AB2" w14:textId="77777777" w:rsidR="00FD6DA3" w:rsidRPr="00FC395D" w:rsidRDefault="00FD6DA3" w:rsidP="00FD6DA3">
            <w:pPr>
              <w:pStyle w:val="Tablecontent"/>
              <w:keepNext/>
              <w:ind w:left="90" w:right="90"/>
            </w:pPr>
            <w:r w:rsidRPr="00FC395D">
              <w:t>The number of nanoseconds</w:t>
            </w:r>
            <w:r>
              <w:t xml:space="preserve"> elapsed</w:t>
            </w:r>
            <w:r w:rsidRPr="00FC395D">
              <w:t xml:space="preserve"> since </w:t>
            </w:r>
            <w:r w:rsidRPr="00474271">
              <w:t>midnight Coordinated Universal Time (UTC) of January 1, 1970,</w:t>
            </w:r>
            <w:r w:rsidRPr="00FC395D">
              <w:t xml:space="preserve"> precision is provided to the nearest second</w:t>
            </w:r>
            <w:r>
              <w:t>.</w:t>
            </w:r>
          </w:p>
        </w:tc>
      </w:tr>
      <w:tr w:rsidR="00FD6DA3" w:rsidRPr="00FC395D" w14:paraId="61C2C525" w14:textId="77777777" w:rsidTr="00FD6DA3">
        <w:trPr>
          <w:cnfStyle w:val="000000010000" w:firstRow="0" w:lastRow="0" w:firstColumn="0" w:lastColumn="0" w:oddVBand="0" w:evenVBand="0" w:oddHBand="0" w:evenHBand="1" w:firstRowFirstColumn="0" w:firstRowLastColumn="0" w:lastRowFirstColumn="0" w:lastRowLastColumn="0"/>
        </w:trPr>
        <w:tc>
          <w:tcPr>
            <w:tcW w:w="709" w:type="dxa"/>
          </w:tcPr>
          <w:p w14:paraId="192AF159" w14:textId="77777777" w:rsidR="00FD6DA3" w:rsidRPr="00FC395D" w:rsidRDefault="00FD6DA3" w:rsidP="00FD6DA3">
            <w:pPr>
              <w:pStyle w:val="Tablecontent"/>
              <w:ind w:left="90" w:right="90"/>
              <w:jc w:val="right"/>
            </w:pPr>
            <w:r w:rsidRPr="00FC395D">
              <w:t>24</w:t>
            </w:r>
          </w:p>
        </w:tc>
        <w:tc>
          <w:tcPr>
            <w:tcW w:w="2331" w:type="dxa"/>
          </w:tcPr>
          <w:p w14:paraId="1F799802" w14:textId="77777777" w:rsidR="00FD6DA3" w:rsidRPr="00FC395D" w:rsidRDefault="00FD6DA3" w:rsidP="00FD6DA3">
            <w:pPr>
              <w:pStyle w:val="Tablecontent"/>
              <w:ind w:left="90" w:right="90"/>
            </w:pPr>
            <w:r w:rsidRPr="00FC395D">
              <w:t>VCMReferencePrice</w:t>
            </w:r>
          </w:p>
        </w:tc>
        <w:tc>
          <w:tcPr>
            <w:tcW w:w="929" w:type="dxa"/>
          </w:tcPr>
          <w:p w14:paraId="16C952CE" w14:textId="77777777" w:rsidR="00FD6DA3" w:rsidRPr="00FC395D" w:rsidRDefault="00FD6DA3" w:rsidP="00FD6DA3">
            <w:pPr>
              <w:pStyle w:val="Tablecontent"/>
              <w:ind w:left="90" w:right="90"/>
              <w:jc w:val="center"/>
            </w:pPr>
            <w:r w:rsidRPr="00FC395D">
              <w:t>Int32</w:t>
            </w:r>
          </w:p>
        </w:tc>
        <w:tc>
          <w:tcPr>
            <w:tcW w:w="479" w:type="dxa"/>
          </w:tcPr>
          <w:p w14:paraId="447A66A7" w14:textId="77777777" w:rsidR="00FD6DA3" w:rsidRPr="00FC395D" w:rsidRDefault="00FD6DA3" w:rsidP="00FD6DA3">
            <w:pPr>
              <w:pStyle w:val="Tablecontent"/>
              <w:ind w:left="90" w:right="90"/>
              <w:jc w:val="right"/>
            </w:pPr>
            <w:r w:rsidRPr="00FC395D">
              <w:t>4</w:t>
            </w:r>
          </w:p>
        </w:tc>
        <w:tc>
          <w:tcPr>
            <w:tcW w:w="2356" w:type="dxa"/>
          </w:tcPr>
          <w:p w14:paraId="26C0E8E4" w14:textId="77777777" w:rsidR="00FD6DA3" w:rsidRPr="00FC395D" w:rsidRDefault="00FD6DA3" w:rsidP="00FD6DA3">
            <w:pPr>
              <w:pStyle w:val="Tablecontent"/>
              <w:ind w:left="90" w:right="90"/>
            </w:pPr>
            <w:r w:rsidRPr="00FC395D">
              <w:t>Reference Price for the cooling off period</w:t>
            </w:r>
          </w:p>
        </w:tc>
        <w:tc>
          <w:tcPr>
            <w:tcW w:w="2694" w:type="dxa"/>
          </w:tcPr>
          <w:p w14:paraId="51B32C99" w14:textId="77777777" w:rsidR="00FD6DA3" w:rsidRPr="00FC395D" w:rsidRDefault="00FD6DA3" w:rsidP="00FD6DA3">
            <w:pPr>
              <w:pStyle w:val="Tablecontent"/>
              <w:keepNext/>
              <w:ind w:left="90" w:right="90"/>
            </w:pPr>
            <w:r w:rsidRPr="00FC395D">
              <w:t>3 implied decimal places</w:t>
            </w:r>
          </w:p>
        </w:tc>
      </w:tr>
      <w:tr w:rsidR="00FD6DA3" w:rsidRPr="00FC395D" w14:paraId="39A1127F" w14:textId="77777777" w:rsidTr="00FD6DA3">
        <w:trPr>
          <w:cnfStyle w:val="000000100000" w:firstRow="0" w:lastRow="0" w:firstColumn="0" w:lastColumn="0" w:oddVBand="0" w:evenVBand="0" w:oddHBand="1" w:evenHBand="0" w:firstRowFirstColumn="0" w:firstRowLastColumn="0" w:lastRowFirstColumn="0" w:lastRowLastColumn="0"/>
        </w:trPr>
        <w:tc>
          <w:tcPr>
            <w:tcW w:w="709" w:type="dxa"/>
            <w:tcBorders>
              <w:bottom w:val="single" w:sz="12" w:space="0" w:color="FFFFFF" w:themeColor="background1"/>
            </w:tcBorders>
          </w:tcPr>
          <w:p w14:paraId="0811F4EF" w14:textId="77777777" w:rsidR="00FD6DA3" w:rsidRPr="00FC395D" w:rsidRDefault="00FD6DA3" w:rsidP="00FD6DA3">
            <w:pPr>
              <w:pStyle w:val="Tablecontent"/>
              <w:ind w:left="90" w:right="90"/>
              <w:jc w:val="right"/>
            </w:pPr>
            <w:r w:rsidRPr="00FC395D">
              <w:t>28</w:t>
            </w:r>
          </w:p>
        </w:tc>
        <w:tc>
          <w:tcPr>
            <w:tcW w:w="2331" w:type="dxa"/>
            <w:tcBorders>
              <w:bottom w:val="single" w:sz="12" w:space="0" w:color="FFFFFF" w:themeColor="background1"/>
            </w:tcBorders>
          </w:tcPr>
          <w:p w14:paraId="33EE3C28" w14:textId="77777777" w:rsidR="00FD6DA3" w:rsidRPr="00FC395D" w:rsidRDefault="00FD6DA3" w:rsidP="00FD6DA3">
            <w:pPr>
              <w:pStyle w:val="Tablecontent"/>
              <w:ind w:left="90" w:right="90"/>
            </w:pPr>
            <w:r w:rsidRPr="00FC395D">
              <w:t>VCMLowerPrice</w:t>
            </w:r>
          </w:p>
        </w:tc>
        <w:tc>
          <w:tcPr>
            <w:tcW w:w="929" w:type="dxa"/>
            <w:tcBorders>
              <w:bottom w:val="single" w:sz="12" w:space="0" w:color="FFFFFF" w:themeColor="background1"/>
            </w:tcBorders>
          </w:tcPr>
          <w:p w14:paraId="5586A15F" w14:textId="77777777" w:rsidR="00FD6DA3" w:rsidRPr="00FC395D" w:rsidRDefault="00FD6DA3" w:rsidP="00FD6DA3">
            <w:pPr>
              <w:pStyle w:val="Tablecontent"/>
              <w:ind w:left="90" w:right="90"/>
              <w:jc w:val="center"/>
            </w:pPr>
            <w:r w:rsidRPr="00FC395D">
              <w:t>Int32</w:t>
            </w:r>
          </w:p>
        </w:tc>
        <w:tc>
          <w:tcPr>
            <w:tcW w:w="479" w:type="dxa"/>
            <w:tcBorders>
              <w:bottom w:val="single" w:sz="12" w:space="0" w:color="FFFFFF" w:themeColor="background1"/>
            </w:tcBorders>
          </w:tcPr>
          <w:p w14:paraId="28E9A75C" w14:textId="77777777" w:rsidR="00FD6DA3" w:rsidRPr="00FC395D" w:rsidRDefault="00FD6DA3" w:rsidP="00FD6DA3">
            <w:pPr>
              <w:pStyle w:val="Tablecontent"/>
              <w:ind w:left="90" w:right="90"/>
              <w:jc w:val="right"/>
            </w:pPr>
            <w:r w:rsidRPr="00FC395D">
              <w:t>4</w:t>
            </w:r>
          </w:p>
        </w:tc>
        <w:tc>
          <w:tcPr>
            <w:tcW w:w="2356" w:type="dxa"/>
            <w:tcBorders>
              <w:bottom w:val="single" w:sz="12" w:space="0" w:color="FFFFFF" w:themeColor="background1"/>
            </w:tcBorders>
          </w:tcPr>
          <w:p w14:paraId="26C632D7" w14:textId="77777777" w:rsidR="00FD6DA3" w:rsidRPr="00FC395D" w:rsidRDefault="00FD6DA3" w:rsidP="00FD6DA3">
            <w:pPr>
              <w:pStyle w:val="Tablecontent"/>
              <w:ind w:left="90" w:right="90"/>
            </w:pPr>
            <w:r w:rsidRPr="00FC395D">
              <w:t>Lower price in the price band allowed during the cooling off period</w:t>
            </w:r>
          </w:p>
        </w:tc>
        <w:tc>
          <w:tcPr>
            <w:tcW w:w="2694" w:type="dxa"/>
            <w:tcBorders>
              <w:bottom w:val="single" w:sz="12" w:space="0" w:color="FFFFFF" w:themeColor="background1"/>
            </w:tcBorders>
          </w:tcPr>
          <w:p w14:paraId="1C992159" w14:textId="77777777" w:rsidR="00FD6DA3" w:rsidRPr="00FC395D" w:rsidRDefault="00FD6DA3" w:rsidP="00FD6DA3">
            <w:pPr>
              <w:pStyle w:val="Tablecontent"/>
              <w:keepNext/>
              <w:ind w:left="90" w:right="90"/>
            </w:pPr>
            <w:r w:rsidRPr="00FC395D">
              <w:t>3 implied decimal places</w:t>
            </w:r>
          </w:p>
        </w:tc>
      </w:tr>
      <w:tr w:rsidR="00FD6DA3" w:rsidRPr="00FC395D" w14:paraId="17EDD4C3" w14:textId="77777777" w:rsidTr="00FD6DA3">
        <w:trPr>
          <w:cnfStyle w:val="000000010000" w:firstRow="0" w:lastRow="0" w:firstColumn="0" w:lastColumn="0" w:oddVBand="0" w:evenVBand="0" w:oddHBand="0" w:evenHBand="1" w:firstRowFirstColumn="0" w:firstRowLastColumn="0" w:lastRowFirstColumn="0" w:lastRowLastColumn="0"/>
        </w:trPr>
        <w:tc>
          <w:tcPr>
            <w:tcW w:w="709" w:type="dxa"/>
          </w:tcPr>
          <w:p w14:paraId="734F70B2" w14:textId="77777777" w:rsidR="00FD6DA3" w:rsidRPr="00FC395D" w:rsidRDefault="00FD6DA3" w:rsidP="00FD6DA3">
            <w:pPr>
              <w:pStyle w:val="Tablecontent"/>
              <w:ind w:left="90" w:right="90"/>
              <w:jc w:val="right"/>
            </w:pPr>
            <w:r w:rsidRPr="00FC395D">
              <w:t>32</w:t>
            </w:r>
          </w:p>
        </w:tc>
        <w:tc>
          <w:tcPr>
            <w:tcW w:w="2331" w:type="dxa"/>
          </w:tcPr>
          <w:p w14:paraId="49A33F58" w14:textId="77777777" w:rsidR="00FD6DA3" w:rsidRPr="00FC395D" w:rsidRDefault="00FD6DA3" w:rsidP="00FD6DA3">
            <w:pPr>
              <w:pStyle w:val="Tablecontent"/>
              <w:ind w:left="90" w:right="90"/>
            </w:pPr>
            <w:r w:rsidRPr="00FC395D">
              <w:t>VCMUpperPrice</w:t>
            </w:r>
          </w:p>
        </w:tc>
        <w:tc>
          <w:tcPr>
            <w:tcW w:w="929" w:type="dxa"/>
          </w:tcPr>
          <w:p w14:paraId="16C1F55A" w14:textId="77777777" w:rsidR="00FD6DA3" w:rsidRPr="00FC395D" w:rsidRDefault="00FD6DA3" w:rsidP="00FD6DA3">
            <w:pPr>
              <w:pStyle w:val="Tablecontent"/>
              <w:ind w:left="90" w:right="90"/>
              <w:jc w:val="center"/>
            </w:pPr>
            <w:r w:rsidRPr="00FC395D">
              <w:t>Int32</w:t>
            </w:r>
          </w:p>
        </w:tc>
        <w:tc>
          <w:tcPr>
            <w:tcW w:w="479" w:type="dxa"/>
          </w:tcPr>
          <w:p w14:paraId="29EE4421" w14:textId="77777777" w:rsidR="00FD6DA3" w:rsidRPr="00FC395D" w:rsidRDefault="00FD6DA3" w:rsidP="00FD6DA3">
            <w:pPr>
              <w:pStyle w:val="Tablecontent"/>
              <w:ind w:left="90" w:right="90"/>
              <w:jc w:val="right"/>
            </w:pPr>
            <w:r w:rsidRPr="00FC395D">
              <w:t>4</w:t>
            </w:r>
          </w:p>
        </w:tc>
        <w:tc>
          <w:tcPr>
            <w:tcW w:w="2356" w:type="dxa"/>
          </w:tcPr>
          <w:p w14:paraId="34B875F0" w14:textId="77777777" w:rsidR="00FD6DA3" w:rsidRPr="00FC395D" w:rsidRDefault="00FD6DA3" w:rsidP="00FD6DA3">
            <w:pPr>
              <w:pStyle w:val="Tablecontent"/>
              <w:ind w:left="90" w:right="90"/>
            </w:pPr>
            <w:r w:rsidRPr="00FC395D">
              <w:t>Upper price in the price band allowed during the cooling off period</w:t>
            </w:r>
          </w:p>
        </w:tc>
        <w:tc>
          <w:tcPr>
            <w:tcW w:w="2694" w:type="dxa"/>
          </w:tcPr>
          <w:p w14:paraId="23914AC3" w14:textId="77777777" w:rsidR="00FD6DA3" w:rsidRPr="00FC395D" w:rsidRDefault="00FD6DA3" w:rsidP="00FD6DA3">
            <w:pPr>
              <w:pStyle w:val="Tablecontent"/>
              <w:keepNext/>
              <w:ind w:left="90" w:right="90"/>
            </w:pPr>
            <w:r w:rsidRPr="00FC395D">
              <w:t>3 implied decimal places</w:t>
            </w:r>
          </w:p>
        </w:tc>
      </w:tr>
      <w:tr w:rsidR="00FD6DA3" w:rsidRPr="00FC395D" w14:paraId="1C24AF90" w14:textId="77777777" w:rsidTr="00FD6DA3">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1A07FFFA" w14:textId="77777777" w:rsidR="00FD6DA3" w:rsidRPr="00FC395D" w:rsidRDefault="00FD6DA3" w:rsidP="00FD6DA3">
            <w:pPr>
              <w:pStyle w:val="Tablecontent"/>
              <w:tabs>
                <w:tab w:val="right" w:leader="dot" w:pos="3753"/>
              </w:tabs>
              <w:ind w:left="90" w:right="90"/>
            </w:pPr>
            <w:r w:rsidRPr="00FC395D">
              <w:t>Total Length</w:t>
            </w:r>
            <w:r w:rsidRPr="00FC395D">
              <w:tab/>
            </w:r>
          </w:p>
        </w:tc>
        <w:tc>
          <w:tcPr>
            <w:tcW w:w="479" w:type="dxa"/>
            <w:shd w:val="clear" w:color="auto" w:fill="C6D9F1" w:themeFill="text2" w:themeFillTint="33"/>
          </w:tcPr>
          <w:p w14:paraId="3FF3EA12" w14:textId="77777777" w:rsidR="00FD6DA3" w:rsidRPr="00FC395D" w:rsidRDefault="00FD6DA3" w:rsidP="00FD6DA3">
            <w:pPr>
              <w:pStyle w:val="Tablecontent"/>
              <w:ind w:left="90" w:right="90"/>
              <w:jc w:val="right"/>
            </w:pPr>
            <w:r w:rsidRPr="00FC395D">
              <w:t>36</w:t>
            </w:r>
          </w:p>
        </w:tc>
        <w:tc>
          <w:tcPr>
            <w:tcW w:w="2356" w:type="dxa"/>
            <w:shd w:val="clear" w:color="auto" w:fill="auto"/>
          </w:tcPr>
          <w:p w14:paraId="0B677CA0" w14:textId="77777777" w:rsidR="00FD6DA3" w:rsidRPr="00FC395D" w:rsidRDefault="00FD6DA3" w:rsidP="00FD6DA3">
            <w:pPr>
              <w:pStyle w:val="Tablecontent"/>
              <w:ind w:left="90" w:right="90"/>
            </w:pPr>
            <w:r w:rsidRPr="00FC395D">
              <w:rPr>
                <w:rStyle w:val="Hiddencomments"/>
              </w:rPr>
              <w:sym w:font="Wingdings 3" w:char="0083"/>
            </w:r>
            <w:r w:rsidRPr="00FC395D">
              <w:rPr>
                <w:rStyle w:val="Hiddencomments"/>
              </w:rPr>
              <w:t>calculated</w:t>
            </w:r>
          </w:p>
        </w:tc>
      </w:tr>
    </w:tbl>
    <w:p w14:paraId="4EBB8B70" w14:textId="77777777" w:rsidR="00FD6DA3" w:rsidRDefault="00FD6DA3" w:rsidP="00FD6DA3">
      <w:pPr>
        <w:rPr>
          <w:lang w:val="en-US"/>
        </w:rPr>
      </w:pPr>
    </w:p>
    <w:p w14:paraId="7DD9E8A2" w14:textId="77777777" w:rsidR="00927E1C" w:rsidRPr="00F14F60" w:rsidRDefault="00927E1C">
      <w:pPr>
        <w:rPr>
          <w:lang w:val="en-GB"/>
        </w:rPr>
      </w:pPr>
    </w:p>
    <w:p w14:paraId="2BBE81DE" w14:textId="77777777" w:rsidR="00443BA6" w:rsidRPr="00F14F60" w:rsidRDefault="005A112D">
      <w:pPr>
        <w:pStyle w:val="Heading2"/>
        <w:rPr>
          <w:lang w:val="en-GB"/>
        </w:rPr>
      </w:pPr>
      <w:bookmarkStart w:id="966" w:name="_Toc320941289"/>
      <w:bookmarkStart w:id="967" w:name="_Toc36740758"/>
      <w:r w:rsidRPr="00F14F60">
        <w:rPr>
          <w:lang w:val="en-GB"/>
        </w:rPr>
        <w:t>Value Added Data</w:t>
      </w:r>
      <w:bookmarkEnd w:id="966"/>
      <w:bookmarkEnd w:id="967"/>
    </w:p>
    <w:p w14:paraId="4688F498" w14:textId="77777777" w:rsidR="007B01BB" w:rsidRPr="00F14F60" w:rsidRDefault="00C0493F" w:rsidP="007B01BB">
      <w:pPr>
        <w:pStyle w:val="Heading3"/>
        <w:rPr>
          <w:lang w:val="en-GB"/>
        </w:rPr>
      </w:pPr>
      <w:bookmarkStart w:id="968" w:name="Msg_ValueAdded60"/>
      <w:bookmarkStart w:id="969" w:name="Msg_Statistics60"/>
      <w:bookmarkStart w:id="970" w:name="_Toc320941290"/>
      <w:bookmarkStart w:id="971" w:name="_Toc36740759"/>
      <w:r w:rsidRPr="00F14F60">
        <w:rPr>
          <w:lang w:val="en-GB"/>
        </w:rPr>
        <w:t>Statistics</w:t>
      </w:r>
      <w:r w:rsidR="00FC1E8E" w:rsidRPr="00F14F60">
        <w:rPr>
          <w:lang w:val="en-GB"/>
        </w:rPr>
        <w:t xml:space="preserve"> (</w:t>
      </w:r>
      <w:r w:rsidR="00734235" w:rsidRPr="00F14F60">
        <w:rPr>
          <w:lang w:val="en-GB"/>
        </w:rPr>
        <w:t>60</w:t>
      </w:r>
      <w:r w:rsidR="00FC1E8E" w:rsidRPr="00F14F60">
        <w:rPr>
          <w:lang w:val="en-GB"/>
        </w:rPr>
        <w:t>)</w:t>
      </w:r>
      <w:bookmarkEnd w:id="968"/>
      <w:bookmarkEnd w:id="969"/>
      <w:bookmarkEnd w:id="970"/>
      <w:bookmarkEnd w:id="971"/>
    </w:p>
    <w:p w14:paraId="0F1C47FC" w14:textId="77777777" w:rsidR="007745FB" w:rsidRPr="00F14F60" w:rsidRDefault="007745FB" w:rsidP="007745FB">
      <w:pPr>
        <w:pStyle w:val="Tablecontent"/>
        <w:rPr>
          <w:color w:val="E36C0A" w:themeColor="accent6" w:themeShade="BF"/>
          <w:lang w:val="en-GB"/>
        </w:rPr>
      </w:pPr>
      <w:bookmarkStart w:id="972" w:name="OLE_LINK24"/>
      <w:bookmarkStart w:id="973" w:name="OLE_LINK25"/>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32A63CBC" w14:textId="77777777" w:rsidTr="00953EC2">
        <w:trPr>
          <w:trHeight w:hRule="exact" w:val="403"/>
        </w:trPr>
        <w:tc>
          <w:tcPr>
            <w:tcW w:w="1734" w:type="dxa"/>
          </w:tcPr>
          <w:p w14:paraId="4B023D14" w14:textId="77777777" w:rsidR="00953EC2" w:rsidRPr="00F14F60" w:rsidRDefault="00953EC2" w:rsidP="00B92C4D">
            <w:pPr>
              <w:pStyle w:val="TableHeader"/>
              <w:spacing w:before="0"/>
              <w:rPr>
                <w:color w:val="E36C0A" w:themeColor="accent6" w:themeShade="BF"/>
                <w:lang w:val="en-GB"/>
              </w:rPr>
            </w:pPr>
            <w:bookmarkStart w:id="974" w:name="_Toc329938844"/>
            <w:r w:rsidRPr="00F14F60">
              <w:rPr>
                <w:color w:val="E36C0A" w:themeColor="accent6" w:themeShade="BF"/>
                <w:lang w:val="en-GB"/>
              </w:rPr>
              <w:t>Section</w:t>
            </w:r>
            <w:bookmarkEnd w:id="974"/>
          </w:p>
        </w:tc>
        <w:tc>
          <w:tcPr>
            <w:tcW w:w="1685" w:type="dxa"/>
          </w:tcPr>
          <w:p w14:paraId="2FEDFA63" w14:textId="77777777" w:rsidR="00953EC2" w:rsidRPr="00F14F60" w:rsidRDefault="00953EC2" w:rsidP="00B92C4D">
            <w:pPr>
              <w:pStyle w:val="TableHeader"/>
              <w:spacing w:before="0"/>
              <w:rPr>
                <w:color w:val="E36C0A" w:themeColor="accent6" w:themeShade="BF"/>
                <w:lang w:val="en-GB"/>
              </w:rPr>
            </w:pPr>
            <w:bookmarkStart w:id="975" w:name="_Toc329938845"/>
            <w:r w:rsidRPr="00F14F60">
              <w:rPr>
                <w:color w:val="E36C0A" w:themeColor="accent6" w:themeShade="BF"/>
                <w:lang w:val="en-GB"/>
              </w:rPr>
              <w:t>OMD Securities Standard (SS)</w:t>
            </w:r>
            <w:bookmarkEnd w:id="975"/>
          </w:p>
        </w:tc>
        <w:tc>
          <w:tcPr>
            <w:tcW w:w="1685" w:type="dxa"/>
          </w:tcPr>
          <w:p w14:paraId="57AB84CD" w14:textId="77777777" w:rsidR="00953EC2" w:rsidRPr="00F14F60" w:rsidRDefault="00953EC2" w:rsidP="00B92C4D">
            <w:pPr>
              <w:pStyle w:val="TableHeader"/>
              <w:spacing w:before="0"/>
              <w:rPr>
                <w:color w:val="E36C0A" w:themeColor="accent6" w:themeShade="BF"/>
                <w:lang w:val="en-GB"/>
              </w:rPr>
            </w:pPr>
            <w:bookmarkStart w:id="976" w:name="_Toc329938846"/>
            <w:r w:rsidRPr="00F14F60">
              <w:rPr>
                <w:color w:val="E36C0A" w:themeColor="accent6" w:themeShade="BF"/>
                <w:lang w:val="en-GB"/>
              </w:rPr>
              <w:t>OMD Securities Premium (SP)</w:t>
            </w:r>
            <w:bookmarkEnd w:id="976"/>
          </w:p>
        </w:tc>
        <w:tc>
          <w:tcPr>
            <w:tcW w:w="1715" w:type="dxa"/>
          </w:tcPr>
          <w:p w14:paraId="6A128855" w14:textId="77777777" w:rsidR="00953EC2" w:rsidRPr="00F14F60" w:rsidRDefault="00953EC2" w:rsidP="00B92C4D">
            <w:pPr>
              <w:pStyle w:val="TableHeader"/>
              <w:spacing w:before="0"/>
              <w:rPr>
                <w:color w:val="E36C0A" w:themeColor="accent6" w:themeShade="BF"/>
                <w:lang w:val="en-GB"/>
              </w:rPr>
            </w:pPr>
            <w:bookmarkStart w:id="977" w:name="_Toc329938847"/>
            <w:r w:rsidRPr="00F14F60">
              <w:rPr>
                <w:color w:val="E36C0A" w:themeColor="accent6" w:themeShade="BF"/>
                <w:lang w:val="en-GB"/>
              </w:rPr>
              <w:t>OMD Securities FullTick (SF)</w:t>
            </w:r>
            <w:bookmarkEnd w:id="977"/>
          </w:p>
        </w:tc>
        <w:tc>
          <w:tcPr>
            <w:tcW w:w="1703" w:type="dxa"/>
          </w:tcPr>
          <w:p w14:paraId="6405193E" w14:textId="77777777" w:rsidR="00953EC2" w:rsidRPr="00F14F60" w:rsidRDefault="00953EC2" w:rsidP="00B92C4D">
            <w:pPr>
              <w:pStyle w:val="TableHeader"/>
              <w:spacing w:before="0"/>
              <w:rPr>
                <w:color w:val="E36C0A" w:themeColor="accent6" w:themeShade="BF"/>
                <w:lang w:val="en-GB"/>
              </w:rPr>
            </w:pPr>
            <w:bookmarkStart w:id="978" w:name="_Toc329938848"/>
            <w:r w:rsidRPr="00F14F60">
              <w:rPr>
                <w:color w:val="E36C0A" w:themeColor="accent6" w:themeShade="BF"/>
                <w:lang w:val="en-GB"/>
              </w:rPr>
              <w:t>OMD Index             (Index)</w:t>
            </w:r>
            <w:bookmarkEnd w:id="978"/>
          </w:p>
        </w:tc>
      </w:tr>
      <w:tr w:rsidR="007745FB" w:rsidRPr="00F87671" w14:paraId="38A0F947" w14:textId="77777777" w:rsidTr="00953EC2">
        <w:trPr>
          <w:trHeight w:hRule="exact" w:val="284"/>
        </w:trPr>
        <w:tc>
          <w:tcPr>
            <w:tcW w:w="1734" w:type="dxa"/>
          </w:tcPr>
          <w:p w14:paraId="2E74D0A4" w14:textId="77777777" w:rsidR="007745FB" w:rsidRPr="00F14F60" w:rsidRDefault="007745FB" w:rsidP="00B92C4D">
            <w:pPr>
              <w:pStyle w:val="TableHeader"/>
              <w:spacing w:before="0"/>
              <w:rPr>
                <w:color w:val="E36C0A" w:themeColor="accent6" w:themeShade="BF"/>
                <w:lang w:val="en-GB"/>
              </w:rPr>
            </w:pPr>
            <w:bookmarkStart w:id="979" w:name="_Toc321012686"/>
            <w:bookmarkStart w:id="980" w:name="_Toc321043048"/>
            <w:bookmarkStart w:id="981" w:name="_Toc329938849"/>
            <w:r w:rsidRPr="00F14F60">
              <w:rPr>
                <w:color w:val="E36C0A" w:themeColor="accent6" w:themeShade="BF"/>
                <w:lang w:val="en-GB"/>
              </w:rPr>
              <w:t>3.11.1</w:t>
            </w:r>
            <w:bookmarkEnd w:id="979"/>
            <w:bookmarkEnd w:id="980"/>
            <w:bookmarkEnd w:id="981"/>
          </w:p>
        </w:tc>
        <w:tc>
          <w:tcPr>
            <w:tcW w:w="1685" w:type="dxa"/>
          </w:tcPr>
          <w:p w14:paraId="5274DCF9" w14:textId="77777777" w:rsidR="007745FB" w:rsidRPr="00F14F60" w:rsidRDefault="007745FB" w:rsidP="00B92C4D">
            <w:pPr>
              <w:pStyle w:val="TableHeader"/>
              <w:spacing w:before="0"/>
              <w:rPr>
                <w:color w:val="E36C0A" w:themeColor="accent6" w:themeShade="BF"/>
                <w:sz w:val="24"/>
                <w:szCs w:val="24"/>
                <w:lang w:val="en-GB"/>
              </w:rPr>
            </w:pPr>
            <w:bookmarkStart w:id="982" w:name="_Toc321012687"/>
            <w:bookmarkStart w:id="983" w:name="_Toc321043049"/>
            <w:bookmarkStart w:id="984" w:name="_Toc329938850"/>
            <w:r w:rsidRPr="00F14F60">
              <w:rPr>
                <w:rFonts w:ascii="Arial" w:hAnsi="Arial" w:cs="Arial" w:hint="eastAsia"/>
                <w:color w:val="E36C0A" w:themeColor="accent6" w:themeShade="BF"/>
                <w:sz w:val="24"/>
                <w:szCs w:val="24"/>
                <w:lang w:val="en-GB"/>
              </w:rPr>
              <w:t>●</w:t>
            </w:r>
            <w:bookmarkEnd w:id="982"/>
            <w:bookmarkEnd w:id="983"/>
            <w:bookmarkEnd w:id="984"/>
          </w:p>
        </w:tc>
        <w:tc>
          <w:tcPr>
            <w:tcW w:w="1685" w:type="dxa"/>
          </w:tcPr>
          <w:p w14:paraId="684E1B8A" w14:textId="77777777" w:rsidR="007745FB" w:rsidRPr="00F14F60" w:rsidRDefault="007745FB" w:rsidP="00B92C4D">
            <w:pPr>
              <w:pStyle w:val="TableHeader"/>
              <w:spacing w:before="0"/>
              <w:rPr>
                <w:color w:val="E36C0A" w:themeColor="accent6" w:themeShade="BF"/>
                <w:lang w:val="en-GB"/>
              </w:rPr>
            </w:pPr>
            <w:bookmarkStart w:id="985" w:name="_Toc321012688"/>
            <w:bookmarkStart w:id="986" w:name="_Toc321043050"/>
            <w:bookmarkStart w:id="987" w:name="_Toc329938851"/>
            <w:r w:rsidRPr="00F14F60">
              <w:rPr>
                <w:rFonts w:ascii="Arial" w:hAnsi="Arial" w:cs="Arial" w:hint="eastAsia"/>
                <w:color w:val="E36C0A" w:themeColor="accent6" w:themeShade="BF"/>
                <w:sz w:val="24"/>
                <w:szCs w:val="24"/>
                <w:lang w:val="en-GB"/>
              </w:rPr>
              <w:t>●</w:t>
            </w:r>
            <w:bookmarkEnd w:id="985"/>
            <w:bookmarkEnd w:id="986"/>
            <w:bookmarkEnd w:id="987"/>
          </w:p>
        </w:tc>
        <w:tc>
          <w:tcPr>
            <w:tcW w:w="1715" w:type="dxa"/>
          </w:tcPr>
          <w:p w14:paraId="17836A3B" w14:textId="77777777" w:rsidR="007745FB" w:rsidRPr="00F14F60" w:rsidRDefault="007745FB" w:rsidP="00B92C4D">
            <w:pPr>
              <w:pStyle w:val="TableHeader"/>
              <w:spacing w:before="0"/>
              <w:rPr>
                <w:color w:val="E36C0A" w:themeColor="accent6" w:themeShade="BF"/>
                <w:lang w:val="en-GB"/>
              </w:rPr>
            </w:pPr>
          </w:p>
        </w:tc>
        <w:tc>
          <w:tcPr>
            <w:tcW w:w="1703" w:type="dxa"/>
          </w:tcPr>
          <w:p w14:paraId="278F1EE5" w14:textId="77777777" w:rsidR="007745FB" w:rsidRPr="00F14F60" w:rsidRDefault="007745FB" w:rsidP="00B92C4D">
            <w:pPr>
              <w:pStyle w:val="TableHeader"/>
              <w:spacing w:before="0"/>
              <w:rPr>
                <w:color w:val="E36C0A" w:themeColor="accent6" w:themeShade="BF"/>
                <w:lang w:val="en-GB"/>
              </w:rPr>
            </w:pPr>
          </w:p>
        </w:tc>
      </w:tr>
    </w:tbl>
    <w:p w14:paraId="1287FA94" w14:textId="77777777" w:rsidR="007745FB" w:rsidRPr="00F14F60" w:rsidRDefault="007745FB">
      <w:pPr>
        <w:rPr>
          <w:lang w:val="en-GB"/>
        </w:rPr>
      </w:pPr>
    </w:p>
    <w:p w14:paraId="6D539E8F" w14:textId="0DBED7DA" w:rsidR="00D64D01" w:rsidRDefault="009E3B65">
      <w:pPr>
        <w:rPr>
          <w:lang w:val="en-GB"/>
        </w:rPr>
      </w:pPr>
      <w:r w:rsidRPr="00F14F60">
        <w:rPr>
          <w:lang w:val="en-GB"/>
        </w:rPr>
        <w:t>Th</w:t>
      </w:r>
      <w:r w:rsidR="0003486F" w:rsidRPr="00F14F60">
        <w:rPr>
          <w:lang w:val="en-GB"/>
        </w:rPr>
        <w:t>e Statistics</w:t>
      </w:r>
      <w:r w:rsidRPr="00F14F60">
        <w:rPr>
          <w:lang w:val="en-GB"/>
        </w:rPr>
        <w:t xml:space="preserve"> message provides</w:t>
      </w:r>
      <w:r w:rsidR="00C87BC9" w:rsidRPr="00F14F60">
        <w:rPr>
          <w:lang w:val="en-GB"/>
        </w:rPr>
        <w:t xml:space="preserve"> s</w:t>
      </w:r>
      <w:r w:rsidRPr="00F14F60">
        <w:rPr>
          <w:lang w:val="en-GB"/>
        </w:rPr>
        <w:t>tatistics</w:t>
      </w:r>
      <w:r w:rsidR="00C87BC9" w:rsidRPr="00F14F60">
        <w:rPr>
          <w:lang w:val="en-GB"/>
        </w:rPr>
        <w:t xml:space="preserve"> including </w:t>
      </w:r>
      <w:r w:rsidR="0082115E" w:rsidRPr="00F14F60">
        <w:rPr>
          <w:lang w:val="en-GB"/>
        </w:rPr>
        <w:t>volume-</w:t>
      </w:r>
      <w:r w:rsidR="00C87BC9" w:rsidRPr="00F14F60">
        <w:rPr>
          <w:lang w:val="en-GB"/>
        </w:rPr>
        <w:t xml:space="preserve">weighted </w:t>
      </w:r>
      <w:r w:rsidR="0082115E" w:rsidRPr="00F14F60">
        <w:rPr>
          <w:lang w:val="en-GB"/>
        </w:rPr>
        <w:t xml:space="preserve">average </w:t>
      </w:r>
      <w:r w:rsidR="00C87BC9" w:rsidRPr="00F14F60">
        <w:rPr>
          <w:lang w:val="en-GB"/>
        </w:rPr>
        <w:t>price and turnover.</w:t>
      </w:r>
      <w:r w:rsidRPr="00F14F60">
        <w:rPr>
          <w:lang w:val="en-GB"/>
        </w:rPr>
        <w:t xml:space="preserve"> </w:t>
      </w:r>
      <w:r w:rsidR="00D64D01" w:rsidRPr="00D64D01">
        <w:rPr>
          <w:lang w:val="en-GB"/>
        </w:rPr>
        <w:t>It is generated, excluding overseas trades, once after</w:t>
      </w:r>
      <w:r w:rsidR="00D64D01">
        <w:rPr>
          <w:lang w:val="en-GB"/>
        </w:rPr>
        <w:t>:</w:t>
      </w:r>
    </w:p>
    <w:p w14:paraId="463CEB97" w14:textId="73EB041D" w:rsidR="00D64D01" w:rsidRPr="00E938FA" w:rsidRDefault="00D64D01" w:rsidP="00E938FA">
      <w:pPr>
        <w:pStyle w:val="ListParagraph"/>
        <w:numPr>
          <w:ilvl w:val="0"/>
          <w:numId w:val="8"/>
        </w:numPr>
        <w:rPr>
          <w:lang w:val="en-GB"/>
        </w:rPr>
      </w:pPr>
      <w:r w:rsidRPr="00E938FA">
        <w:rPr>
          <w:lang w:val="en-GB"/>
        </w:rPr>
        <w:t>all corresponding trades matched in Continuous Trading Session (CTS) or in an auction session</w:t>
      </w:r>
    </w:p>
    <w:p w14:paraId="2A26D786" w14:textId="77777777" w:rsidR="00D64D01" w:rsidRPr="00E938FA" w:rsidRDefault="00D64D01" w:rsidP="00E938FA">
      <w:pPr>
        <w:pStyle w:val="ListParagraph"/>
        <w:numPr>
          <w:ilvl w:val="0"/>
          <w:numId w:val="8"/>
        </w:numPr>
        <w:rPr>
          <w:lang w:val="en-GB"/>
        </w:rPr>
      </w:pPr>
      <w:r w:rsidRPr="00E938FA">
        <w:rPr>
          <w:lang w:val="en-GB"/>
        </w:rPr>
        <w:t>manual trade</w:t>
      </w:r>
    </w:p>
    <w:p w14:paraId="2F26F716" w14:textId="77777777" w:rsidR="00D64D01" w:rsidRPr="00E938FA" w:rsidRDefault="00D64D01" w:rsidP="00E938FA">
      <w:pPr>
        <w:pStyle w:val="ListParagraph"/>
        <w:numPr>
          <w:ilvl w:val="0"/>
          <w:numId w:val="8"/>
        </w:numPr>
        <w:rPr>
          <w:lang w:val="en-GB"/>
        </w:rPr>
      </w:pPr>
      <w:r w:rsidRPr="00E938FA">
        <w:rPr>
          <w:lang w:val="en-GB"/>
        </w:rPr>
        <w:t xml:space="preserve">odd lot trade </w:t>
      </w:r>
    </w:p>
    <w:p w14:paraId="04E1E4CE" w14:textId="0A3212E4" w:rsidR="00D64D01" w:rsidRPr="00E938FA" w:rsidRDefault="00D64D01" w:rsidP="00E938FA">
      <w:pPr>
        <w:pStyle w:val="ListParagraph"/>
        <w:numPr>
          <w:ilvl w:val="0"/>
          <w:numId w:val="8"/>
        </w:numPr>
        <w:rPr>
          <w:lang w:val="en-GB"/>
        </w:rPr>
      </w:pPr>
      <w:r w:rsidRPr="00E938FA">
        <w:rPr>
          <w:lang w:val="en-GB"/>
        </w:rPr>
        <w:t>trade ca</w:t>
      </w:r>
      <w:r>
        <w:rPr>
          <w:lang w:val="en-GB"/>
        </w:rPr>
        <w:t>ncel</w:t>
      </w:r>
    </w:p>
    <w:p w14:paraId="1AB9807B" w14:textId="77777777" w:rsidR="00C3108B" w:rsidRPr="00F14F60" w:rsidRDefault="00C3108B">
      <w:pPr>
        <w:rPr>
          <w:lang w:val="en-GB"/>
        </w:rPr>
      </w:pPr>
    </w:p>
    <w:p w14:paraId="5982BE42" w14:textId="77777777" w:rsidR="004B6FEA" w:rsidRPr="00F14F60" w:rsidRDefault="004B6FEA">
      <w:pPr>
        <w:rPr>
          <w:lang w:val="en-GB"/>
        </w:rPr>
      </w:pPr>
      <w:r w:rsidRPr="00F14F60">
        <w:rPr>
          <w:lang w:val="en-GB"/>
        </w:rPr>
        <w:t xml:space="preserve">Note that the ‘VWAP’ field is not populated for </w:t>
      </w:r>
      <w:r w:rsidR="00F36D52" w:rsidRPr="00F14F60">
        <w:rPr>
          <w:lang w:val="en-GB"/>
        </w:rPr>
        <w:t>SS (</w:t>
      </w:r>
      <w:r w:rsidR="00A9217C" w:rsidRPr="00F14F60">
        <w:rPr>
          <w:lang w:val="en-GB"/>
        </w:rPr>
        <w:t>OMD Securities</w:t>
      </w:r>
      <w:r w:rsidR="00F36D52" w:rsidRPr="00F14F60">
        <w:rPr>
          <w:lang w:val="en-GB"/>
        </w:rPr>
        <w:t xml:space="preserve"> S</w:t>
      </w:r>
      <w:r w:rsidR="00A9217C" w:rsidRPr="00F14F60">
        <w:rPr>
          <w:lang w:val="en-GB"/>
        </w:rPr>
        <w:t>tandard</w:t>
      </w:r>
      <w:r w:rsidR="00F36D52" w:rsidRPr="00F14F60">
        <w:rPr>
          <w:lang w:val="en-GB"/>
        </w:rPr>
        <w:t>)</w:t>
      </w:r>
      <w:r w:rsidRPr="00F14F60">
        <w:rPr>
          <w:lang w:val="en-GB"/>
        </w:rPr>
        <w:t xml:space="preserve"> </w:t>
      </w:r>
      <w:r w:rsidR="00A55F0A" w:rsidRPr="00F14F60">
        <w:rPr>
          <w:lang w:val="en-GB"/>
        </w:rPr>
        <w:t>client</w:t>
      </w:r>
      <w:r w:rsidRPr="00F14F60">
        <w:rPr>
          <w:lang w:val="en-GB"/>
        </w:rPr>
        <w:t>s.</w:t>
      </w:r>
    </w:p>
    <w:p w14:paraId="07C9C013" w14:textId="77777777" w:rsidR="004B6FEA" w:rsidRPr="00F14F60" w:rsidRDefault="004B6FEA">
      <w:pPr>
        <w:rPr>
          <w:lang w:val="en-GB"/>
        </w:rPr>
      </w:pPr>
    </w:p>
    <w:p w14:paraId="61DA4110" w14:textId="77777777" w:rsidR="00971ABB" w:rsidRPr="00F14F60" w:rsidRDefault="00971ABB">
      <w:pPr>
        <w:rPr>
          <w:lang w:val="en-GB"/>
        </w:rPr>
      </w:pPr>
      <w:r w:rsidRPr="00F14F60">
        <w:rPr>
          <w:lang w:val="en-GB"/>
        </w:rPr>
        <w:t>The ShortSellSharesTraded and ShortSellTurnover fields (the shortsell fields) are only updated twice each day at most for securities with shortselling activities - at the end of the morning session if the shortsell fields are non-zero and at the end of the afternoon session if the value of any of the shortsell fields are different from that disseminated at the end of the morning session.</w:t>
      </w:r>
    </w:p>
    <w:p w14:paraId="0CFEEA71" w14:textId="77777777" w:rsidR="00971ABB" w:rsidRPr="00F14F60" w:rsidRDefault="00971ABB">
      <w:pPr>
        <w:rPr>
          <w:lang w:val="en-GB"/>
        </w:rPr>
      </w:pPr>
    </w:p>
    <w:p w14:paraId="2A74AC8C" w14:textId="77777777" w:rsidR="007B01BB" w:rsidRDefault="007B01BB" w:rsidP="007B01BB">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479"/>
        <w:gridCol w:w="2356"/>
        <w:gridCol w:w="2694"/>
      </w:tblGrid>
      <w:tr w:rsidR="00E610A2" w:rsidRPr="00AC3E5B" w14:paraId="75A01D3C" w14:textId="77777777" w:rsidTr="00462355">
        <w:trPr>
          <w:cnfStyle w:val="100000000000" w:firstRow="1" w:lastRow="0" w:firstColumn="0" w:lastColumn="0" w:oddVBand="0" w:evenVBand="0" w:oddHBand="0" w:evenHBand="0" w:firstRowFirstColumn="0" w:firstRowLastColumn="0" w:lastRowFirstColumn="0" w:lastRowLastColumn="0"/>
          <w:tblHeader/>
        </w:trPr>
        <w:tc>
          <w:tcPr>
            <w:tcW w:w="701" w:type="dxa"/>
          </w:tcPr>
          <w:p w14:paraId="53A339CD" w14:textId="77777777" w:rsidR="00E610A2" w:rsidRPr="00AC3E5B" w:rsidRDefault="00E610A2" w:rsidP="00462355">
            <w:pPr>
              <w:pStyle w:val="TableHeader"/>
              <w:spacing w:before="144" w:after="144"/>
              <w:ind w:left="90" w:right="90"/>
              <w:jc w:val="right"/>
            </w:pPr>
            <w:r>
              <w:t>Offset</w:t>
            </w:r>
          </w:p>
        </w:tc>
        <w:tc>
          <w:tcPr>
            <w:tcW w:w="2447" w:type="dxa"/>
          </w:tcPr>
          <w:p w14:paraId="37ED3FF8" w14:textId="77777777" w:rsidR="00E610A2" w:rsidRPr="00AC3E5B" w:rsidRDefault="00E610A2" w:rsidP="00E610A2">
            <w:pPr>
              <w:pStyle w:val="TableHeader"/>
              <w:spacing w:before="144" w:after="144"/>
              <w:ind w:left="90" w:right="90"/>
              <w:jc w:val="left"/>
            </w:pPr>
            <w:r>
              <w:t>Field</w:t>
            </w:r>
          </w:p>
        </w:tc>
        <w:tc>
          <w:tcPr>
            <w:tcW w:w="929" w:type="dxa"/>
          </w:tcPr>
          <w:p w14:paraId="23BBE669" w14:textId="77777777" w:rsidR="00E610A2" w:rsidRPr="00AC3E5B" w:rsidRDefault="00E610A2" w:rsidP="00E610A2">
            <w:pPr>
              <w:pStyle w:val="TableHeader"/>
              <w:spacing w:before="144" w:after="144"/>
              <w:ind w:left="90" w:right="90"/>
            </w:pPr>
            <w:r>
              <w:t>Format</w:t>
            </w:r>
          </w:p>
        </w:tc>
        <w:tc>
          <w:tcPr>
            <w:tcW w:w="479" w:type="dxa"/>
          </w:tcPr>
          <w:p w14:paraId="7A831166" w14:textId="77777777" w:rsidR="00E610A2" w:rsidRPr="00AC3E5B" w:rsidRDefault="00E610A2" w:rsidP="00E610A2">
            <w:pPr>
              <w:pStyle w:val="TableHeader"/>
              <w:spacing w:before="144" w:after="144"/>
              <w:ind w:left="90" w:right="90"/>
              <w:jc w:val="right"/>
            </w:pPr>
            <w:r>
              <w:t>Len</w:t>
            </w:r>
          </w:p>
        </w:tc>
        <w:tc>
          <w:tcPr>
            <w:tcW w:w="2356" w:type="dxa"/>
          </w:tcPr>
          <w:p w14:paraId="113F6C4B" w14:textId="77777777" w:rsidR="00E610A2" w:rsidRPr="00AC3E5B" w:rsidRDefault="00E610A2" w:rsidP="00E610A2">
            <w:pPr>
              <w:pStyle w:val="TableHeader"/>
              <w:spacing w:before="144" w:after="144"/>
              <w:ind w:left="90" w:right="90"/>
              <w:jc w:val="left"/>
            </w:pPr>
            <w:r>
              <w:t>Description</w:t>
            </w:r>
          </w:p>
        </w:tc>
        <w:tc>
          <w:tcPr>
            <w:tcW w:w="2694" w:type="dxa"/>
          </w:tcPr>
          <w:p w14:paraId="492A44D9" w14:textId="77777777" w:rsidR="00E610A2" w:rsidRPr="00AC3E5B" w:rsidRDefault="00E610A2" w:rsidP="00E610A2">
            <w:pPr>
              <w:pStyle w:val="TableHeader"/>
              <w:spacing w:before="144" w:after="144"/>
              <w:ind w:left="90" w:right="90"/>
              <w:jc w:val="left"/>
            </w:pPr>
            <w:r>
              <w:t>Values</w:t>
            </w:r>
          </w:p>
        </w:tc>
      </w:tr>
      <w:tr w:rsidR="00E610A2" w:rsidRPr="003173E7" w14:paraId="56269457"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1A8E6FED" w14:textId="77777777" w:rsidR="00E610A2" w:rsidRPr="003173E7" w:rsidRDefault="00E610A2" w:rsidP="00E610A2">
            <w:pPr>
              <w:pStyle w:val="Tablecontent"/>
              <w:ind w:left="90" w:right="90"/>
              <w:jc w:val="right"/>
            </w:pPr>
            <w:r>
              <w:t>0</w:t>
            </w:r>
          </w:p>
        </w:tc>
        <w:tc>
          <w:tcPr>
            <w:tcW w:w="2447" w:type="dxa"/>
          </w:tcPr>
          <w:p w14:paraId="65688494" w14:textId="77777777" w:rsidR="00E610A2" w:rsidRPr="002F7693" w:rsidRDefault="00E610A2" w:rsidP="00E610A2">
            <w:pPr>
              <w:pStyle w:val="Tablecontent"/>
              <w:ind w:left="90" w:right="90"/>
            </w:pPr>
            <w:r w:rsidRPr="002F7693">
              <w:t>MsgSize</w:t>
            </w:r>
          </w:p>
        </w:tc>
        <w:tc>
          <w:tcPr>
            <w:tcW w:w="929" w:type="dxa"/>
          </w:tcPr>
          <w:p w14:paraId="75B3056B" w14:textId="77777777" w:rsidR="00E610A2" w:rsidRPr="003173E7" w:rsidRDefault="00E610A2" w:rsidP="00E610A2">
            <w:pPr>
              <w:pStyle w:val="Tablecontent"/>
              <w:ind w:left="90" w:right="90"/>
              <w:jc w:val="center"/>
            </w:pPr>
            <w:r>
              <w:t>Uint16</w:t>
            </w:r>
          </w:p>
        </w:tc>
        <w:tc>
          <w:tcPr>
            <w:tcW w:w="479" w:type="dxa"/>
          </w:tcPr>
          <w:p w14:paraId="6FE3CA09" w14:textId="77777777" w:rsidR="00E610A2" w:rsidRPr="003173E7" w:rsidRDefault="00E610A2" w:rsidP="00E610A2">
            <w:pPr>
              <w:pStyle w:val="Tablecontent"/>
              <w:ind w:left="90" w:right="90"/>
              <w:jc w:val="right"/>
            </w:pPr>
            <w:r>
              <w:t>2</w:t>
            </w:r>
          </w:p>
        </w:tc>
        <w:tc>
          <w:tcPr>
            <w:tcW w:w="2356" w:type="dxa"/>
          </w:tcPr>
          <w:p w14:paraId="10CAB854" w14:textId="77777777" w:rsidR="00E610A2" w:rsidRPr="003173E7" w:rsidRDefault="00E610A2" w:rsidP="00E610A2">
            <w:pPr>
              <w:pStyle w:val="Tablecontent"/>
              <w:ind w:left="90" w:right="90"/>
            </w:pPr>
            <w:r>
              <w:t>Size of the message</w:t>
            </w:r>
          </w:p>
        </w:tc>
        <w:tc>
          <w:tcPr>
            <w:tcW w:w="2694" w:type="dxa"/>
          </w:tcPr>
          <w:p w14:paraId="4C0E2823" w14:textId="77777777" w:rsidR="00E610A2" w:rsidRPr="007E27DF" w:rsidRDefault="00E610A2" w:rsidP="00E610A2">
            <w:pPr>
              <w:pStyle w:val="Tablecontent"/>
              <w:ind w:left="90" w:right="90"/>
            </w:pPr>
            <w:r w:rsidRPr="007E27DF">
              <w:rPr>
                <w:rStyle w:val="Hiddencomments"/>
              </w:rPr>
              <w:sym w:font="Wingdings 3" w:char="F083"/>
            </w:r>
            <w:r w:rsidRPr="007E27DF">
              <w:rPr>
                <w:rStyle w:val="Hiddencomments"/>
              </w:rPr>
              <w:t>calculated</w:t>
            </w:r>
          </w:p>
        </w:tc>
      </w:tr>
      <w:tr w:rsidR="00E610A2" w:rsidRPr="003173E7" w14:paraId="10AEF076"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2115AE57" w14:textId="77777777" w:rsidR="00E610A2" w:rsidRPr="003173E7" w:rsidRDefault="00E610A2" w:rsidP="00E610A2">
            <w:pPr>
              <w:pStyle w:val="Tablecontent"/>
              <w:ind w:left="90" w:right="90"/>
              <w:jc w:val="right"/>
            </w:pPr>
            <w:r>
              <w:lastRenderedPageBreak/>
              <w:t>2</w:t>
            </w:r>
          </w:p>
        </w:tc>
        <w:tc>
          <w:tcPr>
            <w:tcW w:w="2447" w:type="dxa"/>
          </w:tcPr>
          <w:p w14:paraId="57CE0630" w14:textId="77777777" w:rsidR="00E610A2" w:rsidRPr="002F7693" w:rsidRDefault="00E610A2" w:rsidP="00E610A2">
            <w:pPr>
              <w:pStyle w:val="Tablecontent"/>
              <w:ind w:left="90" w:right="90"/>
            </w:pPr>
            <w:r w:rsidRPr="002F7693">
              <w:t>MsgType</w:t>
            </w:r>
          </w:p>
        </w:tc>
        <w:tc>
          <w:tcPr>
            <w:tcW w:w="929" w:type="dxa"/>
          </w:tcPr>
          <w:p w14:paraId="15D03D53" w14:textId="77777777" w:rsidR="00E610A2" w:rsidRPr="003173E7" w:rsidRDefault="00E610A2" w:rsidP="00E610A2">
            <w:pPr>
              <w:pStyle w:val="Tablecontent"/>
              <w:ind w:left="90" w:right="90"/>
              <w:jc w:val="center"/>
            </w:pPr>
            <w:r>
              <w:t>Uint16</w:t>
            </w:r>
          </w:p>
        </w:tc>
        <w:tc>
          <w:tcPr>
            <w:tcW w:w="479" w:type="dxa"/>
          </w:tcPr>
          <w:p w14:paraId="70CD637B" w14:textId="77777777" w:rsidR="00E610A2" w:rsidRPr="003173E7" w:rsidRDefault="00E610A2" w:rsidP="00E610A2">
            <w:pPr>
              <w:pStyle w:val="Tablecontent"/>
              <w:ind w:left="90" w:right="90"/>
              <w:jc w:val="right"/>
            </w:pPr>
            <w:r>
              <w:t>2</w:t>
            </w:r>
          </w:p>
        </w:tc>
        <w:tc>
          <w:tcPr>
            <w:tcW w:w="2356" w:type="dxa"/>
          </w:tcPr>
          <w:p w14:paraId="126E46B8" w14:textId="40E4553D" w:rsidR="00E610A2" w:rsidRPr="003173E7" w:rsidRDefault="00220755" w:rsidP="00E610A2">
            <w:pPr>
              <w:pStyle w:val="Tablecontent"/>
              <w:ind w:left="90" w:right="90"/>
            </w:pPr>
            <w:r>
              <w:t>Type of message</w:t>
            </w:r>
          </w:p>
        </w:tc>
        <w:tc>
          <w:tcPr>
            <w:tcW w:w="2694" w:type="dxa"/>
          </w:tcPr>
          <w:p w14:paraId="2B9BBD03" w14:textId="77777777" w:rsidR="00E610A2" w:rsidRPr="00CE0695" w:rsidRDefault="00E610A2" w:rsidP="00E610A2">
            <w:pPr>
              <w:pStyle w:val="Tablecontent"/>
              <w:ind w:left="549" w:right="90" w:hanging="459"/>
            </w:pPr>
            <w:r w:rsidRPr="00BF72E1">
              <w:rPr>
                <w:rStyle w:val="Value"/>
              </w:rPr>
              <w:t>60</w:t>
            </w:r>
            <w:r w:rsidRPr="00CE0695">
              <w:tab/>
            </w:r>
            <w:r>
              <w:t>Statistics</w:t>
            </w:r>
          </w:p>
        </w:tc>
      </w:tr>
      <w:tr w:rsidR="00E610A2" w:rsidRPr="000512ED" w14:paraId="63B67C8A"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224BA693" w14:textId="77777777" w:rsidR="00E610A2" w:rsidRPr="003173E7" w:rsidRDefault="00E610A2" w:rsidP="00E610A2">
            <w:pPr>
              <w:pStyle w:val="Tablecontent"/>
              <w:ind w:left="90" w:right="90"/>
              <w:jc w:val="right"/>
            </w:pPr>
            <w:r>
              <w:t>4</w:t>
            </w:r>
          </w:p>
        </w:tc>
        <w:tc>
          <w:tcPr>
            <w:tcW w:w="2447" w:type="dxa"/>
          </w:tcPr>
          <w:p w14:paraId="4B4228B9" w14:textId="77777777" w:rsidR="00E610A2" w:rsidRPr="002F7693" w:rsidRDefault="00E610A2" w:rsidP="00E610A2">
            <w:pPr>
              <w:pStyle w:val="Tablecontent"/>
              <w:ind w:left="90" w:right="90"/>
            </w:pPr>
            <w:r w:rsidRPr="002F7693">
              <w:t>SecurityCode</w:t>
            </w:r>
          </w:p>
        </w:tc>
        <w:tc>
          <w:tcPr>
            <w:tcW w:w="929" w:type="dxa"/>
          </w:tcPr>
          <w:p w14:paraId="44211A72" w14:textId="77777777" w:rsidR="00E610A2" w:rsidRPr="003173E7" w:rsidRDefault="00E610A2" w:rsidP="00E610A2">
            <w:pPr>
              <w:pStyle w:val="Tablecontent"/>
              <w:ind w:left="90" w:right="90"/>
              <w:jc w:val="center"/>
            </w:pPr>
            <w:r>
              <w:t>Uint32</w:t>
            </w:r>
          </w:p>
        </w:tc>
        <w:tc>
          <w:tcPr>
            <w:tcW w:w="479" w:type="dxa"/>
          </w:tcPr>
          <w:p w14:paraId="45006E11" w14:textId="77777777" w:rsidR="00E610A2" w:rsidRPr="003173E7" w:rsidRDefault="00E610A2" w:rsidP="00E610A2">
            <w:pPr>
              <w:pStyle w:val="Tablecontent"/>
              <w:ind w:left="90" w:right="90"/>
              <w:jc w:val="right"/>
            </w:pPr>
            <w:r>
              <w:t>4</w:t>
            </w:r>
          </w:p>
        </w:tc>
        <w:tc>
          <w:tcPr>
            <w:tcW w:w="2356" w:type="dxa"/>
          </w:tcPr>
          <w:p w14:paraId="3C8B562C" w14:textId="77777777" w:rsidR="00E610A2" w:rsidRPr="003173E7" w:rsidRDefault="00E610A2" w:rsidP="00E610A2">
            <w:pPr>
              <w:pStyle w:val="Tablecontent"/>
              <w:ind w:left="90" w:right="90"/>
            </w:pPr>
            <w:r>
              <w:t>Uniquely identifies a security available for trading</w:t>
            </w:r>
          </w:p>
        </w:tc>
        <w:tc>
          <w:tcPr>
            <w:tcW w:w="2694" w:type="dxa"/>
          </w:tcPr>
          <w:p w14:paraId="4875A136" w14:textId="77777777" w:rsidR="00E610A2" w:rsidRPr="003173E7" w:rsidRDefault="00E610A2" w:rsidP="00E610A2">
            <w:pPr>
              <w:pStyle w:val="Tablecontent"/>
              <w:ind w:left="90" w:right="90"/>
            </w:pPr>
            <w:r>
              <w:t xml:space="preserve">5 digit security codes with possible values </w:t>
            </w:r>
            <w:r w:rsidRPr="00BF72E1">
              <w:rPr>
                <w:rStyle w:val="Value"/>
              </w:rPr>
              <w:t>1</w:t>
            </w:r>
            <w:r w:rsidRPr="00D55269">
              <w:t xml:space="preserve"> – </w:t>
            </w:r>
            <w:r w:rsidRPr="00BF72E1">
              <w:rPr>
                <w:rStyle w:val="Value"/>
              </w:rPr>
              <w:t>99999</w:t>
            </w:r>
          </w:p>
        </w:tc>
      </w:tr>
      <w:tr w:rsidR="00E610A2" w:rsidRPr="000512ED" w14:paraId="74ED7D1E"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6AD4B7DC" w14:textId="77777777" w:rsidR="00E610A2" w:rsidRPr="003173E7" w:rsidRDefault="00E610A2" w:rsidP="00E610A2">
            <w:pPr>
              <w:pStyle w:val="Tablecontent"/>
              <w:ind w:left="90" w:right="90"/>
              <w:jc w:val="right"/>
            </w:pPr>
            <w:r>
              <w:t>8</w:t>
            </w:r>
          </w:p>
        </w:tc>
        <w:tc>
          <w:tcPr>
            <w:tcW w:w="2447" w:type="dxa"/>
          </w:tcPr>
          <w:p w14:paraId="7D9E6B2E" w14:textId="77777777" w:rsidR="00E610A2" w:rsidRPr="002F7693" w:rsidRDefault="00E610A2" w:rsidP="00E610A2">
            <w:pPr>
              <w:pStyle w:val="Tablecontent"/>
              <w:ind w:left="90" w:right="90"/>
            </w:pPr>
            <w:r w:rsidRPr="002F7693">
              <w:t>SharesTraded</w:t>
            </w:r>
          </w:p>
        </w:tc>
        <w:tc>
          <w:tcPr>
            <w:tcW w:w="929" w:type="dxa"/>
          </w:tcPr>
          <w:p w14:paraId="4182B215" w14:textId="77777777" w:rsidR="00E610A2" w:rsidRPr="003173E7" w:rsidRDefault="00E610A2" w:rsidP="00E610A2">
            <w:pPr>
              <w:pStyle w:val="Tablecontent"/>
              <w:ind w:left="90" w:right="90"/>
              <w:jc w:val="center"/>
            </w:pPr>
            <w:r>
              <w:t>Uint64</w:t>
            </w:r>
          </w:p>
        </w:tc>
        <w:tc>
          <w:tcPr>
            <w:tcW w:w="479" w:type="dxa"/>
          </w:tcPr>
          <w:p w14:paraId="4DF69889" w14:textId="77777777" w:rsidR="00E610A2" w:rsidRPr="003173E7" w:rsidRDefault="00E610A2" w:rsidP="00E610A2">
            <w:pPr>
              <w:pStyle w:val="Tablecontent"/>
              <w:ind w:left="90" w:right="90"/>
              <w:jc w:val="right"/>
            </w:pPr>
            <w:r>
              <w:t>8</w:t>
            </w:r>
          </w:p>
        </w:tc>
        <w:tc>
          <w:tcPr>
            <w:tcW w:w="2356" w:type="dxa"/>
          </w:tcPr>
          <w:p w14:paraId="08468F7F" w14:textId="77777777" w:rsidR="00E610A2" w:rsidRPr="003173E7" w:rsidRDefault="00E610A2" w:rsidP="00E610A2">
            <w:pPr>
              <w:pStyle w:val="Tablecontent"/>
              <w:ind w:left="90" w:right="90"/>
            </w:pPr>
            <w:r>
              <w:t>Number of shares traded for a security</w:t>
            </w:r>
          </w:p>
        </w:tc>
        <w:tc>
          <w:tcPr>
            <w:tcW w:w="2694" w:type="dxa"/>
          </w:tcPr>
          <w:p w14:paraId="15FBB8CE" w14:textId="77777777" w:rsidR="00E610A2" w:rsidRPr="001A42BA" w:rsidRDefault="00E610A2" w:rsidP="00E610A2">
            <w:pPr>
              <w:pStyle w:val="Tablecontent"/>
              <w:ind w:left="90" w:right="90"/>
              <w:rPr>
                <w:highlight w:val="yellow"/>
              </w:rPr>
            </w:pPr>
          </w:p>
        </w:tc>
      </w:tr>
      <w:tr w:rsidR="00E610A2" w:rsidRPr="003173E7" w14:paraId="0DFD6494"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55E5D046" w14:textId="77777777" w:rsidR="00E610A2" w:rsidRPr="003173E7" w:rsidRDefault="00E610A2" w:rsidP="00E610A2">
            <w:pPr>
              <w:pStyle w:val="Tablecontent"/>
              <w:ind w:left="90" w:right="90"/>
              <w:jc w:val="right"/>
            </w:pPr>
            <w:r>
              <w:t>16</w:t>
            </w:r>
          </w:p>
        </w:tc>
        <w:tc>
          <w:tcPr>
            <w:tcW w:w="2447" w:type="dxa"/>
          </w:tcPr>
          <w:p w14:paraId="6C73E851" w14:textId="77777777" w:rsidR="00E610A2" w:rsidRPr="002F7693" w:rsidRDefault="00E610A2" w:rsidP="00E610A2">
            <w:pPr>
              <w:pStyle w:val="Tablecontent"/>
              <w:ind w:left="90" w:right="90"/>
            </w:pPr>
            <w:r w:rsidRPr="002F7693">
              <w:t>Turnover</w:t>
            </w:r>
          </w:p>
        </w:tc>
        <w:tc>
          <w:tcPr>
            <w:tcW w:w="929" w:type="dxa"/>
          </w:tcPr>
          <w:p w14:paraId="35A451EE" w14:textId="77777777" w:rsidR="00E610A2" w:rsidRPr="003173E7" w:rsidRDefault="00E610A2" w:rsidP="00E610A2">
            <w:pPr>
              <w:pStyle w:val="Tablecontent"/>
              <w:ind w:left="90" w:right="90"/>
              <w:jc w:val="center"/>
            </w:pPr>
            <w:r>
              <w:t>Int64</w:t>
            </w:r>
          </w:p>
        </w:tc>
        <w:tc>
          <w:tcPr>
            <w:tcW w:w="479" w:type="dxa"/>
          </w:tcPr>
          <w:p w14:paraId="7BE7DD84" w14:textId="77777777" w:rsidR="00E610A2" w:rsidRPr="003173E7" w:rsidRDefault="00E610A2" w:rsidP="00E610A2">
            <w:pPr>
              <w:pStyle w:val="Tablecontent"/>
              <w:ind w:left="90" w:right="90"/>
              <w:jc w:val="right"/>
            </w:pPr>
            <w:r>
              <w:t>8</w:t>
            </w:r>
          </w:p>
        </w:tc>
        <w:tc>
          <w:tcPr>
            <w:tcW w:w="2356" w:type="dxa"/>
          </w:tcPr>
          <w:p w14:paraId="092A0ACA" w14:textId="77777777" w:rsidR="00E610A2" w:rsidRPr="003173E7" w:rsidRDefault="00E610A2" w:rsidP="00E610A2">
            <w:pPr>
              <w:pStyle w:val="Tablecontent"/>
              <w:ind w:left="90" w:right="90"/>
            </w:pPr>
            <w:r>
              <w:t xml:space="preserve">Current turnover </w:t>
            </w:r>
          </w:p>
        </w:tc>
        <w:tc>
          <w:tcPr>
            <w:tcW w:w="2694" w:type="dxa"/>
          </w:tcPr>
          <w:p w14:paraId="2CECA833" w14:textId="77777777" w:rsidR="00E610A2" w:rsidRPr="003173E7" w:rsidRDefault="00E610A2" w:rsidP="00E610A2">
            <w:pPr>
              <w:pStyle w:val="Tablecontent"/>
              <w:ind w:left="90" w:right="90"/>
            </w:pPr>
            <w:r>
              <w:t>3 implied decimal places</w:t>
            </w:r>
          </w:p>
        </w:tc>
      </w:tr>
      <w:tr w:rsidR="00E610A2" w:rsidRPr="003173E7" w14:paraId="3C9590CC"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4D083025" w14:textId="77777777" w:rsidR="00E610A2" w:rsidRPr="003173E7" w:rsidRDefault="00E610A2" w:rsidP="00E610A2">
            <w:pPr>
              <w:pStyle w:val="Tablecontent"/>
              <w:ind w:left="90" w:right="90"/>
              <w:jc w:val="right"/>
            </w:pPr>
            <w:r>
              <w:t>24</w:t>
            </w:r>
          </w:p>
        </w:tc>
        <w:tc>
          <w:tcPr>
            <w:tcW w:w="2447" w:type="dxa"/>
          </w:tcPr>
          <w:p w14:paraId="4E2BE5FD" w14:textId="77777777" w:rsidR="00E610A2" w:rsidRPr="002F7693" w:rsidRDefault="00E610A2" w:rsidP="00E610A2">
            <w:pPr>
              <w:pStyle w:val="Tablecontent"/>
              <w:ind w:left="90" w:right="90"/>
            </w:pPr>
            <w:r w:rsidRPr="002F7693">
              <w:t>HighPrice</w:t>
            </w:r>
          </w:p>
        </w:tc>
        <w:tc>
          <w:tcPr>
            <w:tcW w:w="929" w:type="dxa"/>
          </w:tcPr>
          <w:p w14:paraId="0522FFFE" w14:textId="77777777" w:rsidR="00E610A2" w:rsidRPr="003173E7" w:rsidRDefault="00E610A2" w:rsidP="00E610A2">
            <w:pPr>
              <w:pStyle w:val="Tablecontent"/>
              <w:ind w:left="90" w:right="90"/>
              <w:jc w:val="center"/>
            </w:pPr>
            <w:r>
              <w:t>Int32</w:t>
            </w:r>
          </w:p>
        </w:tc>
        <w:tc>
          <w:tcPr>
            <w:tcW w:w="479" w:type="dxa"/>
          </w:tcPr>
          <w:p w14:paraId="2AC36806" w14:textId="77777777" w:rsidR="00E610A2" w:rsidRPr="003173E7" w:rsidRDefault="00E610A2" w:rsidP="00E610A2">
            <w:pPr>
              <w:pStyle w:val="Tablecontent"/>
              <w:ind w:left="90" w:right="90"/>
              <w:jc w:val="right"/>
            </w:pPr>
            <w:r>
              <w:t>4</w:t>
            </w:r>
          </w:p>
        </w:tc>
        <w:tc>
          <w:tcPr>
            <w:tcW w:w="2356" w:type="dxa"/>
          </w:tcPr>
          <w:p w14:paraId="257A833A" w14:textId="77777777" w:rsidR="00E610A2" w:rsidRPr="003173E7" w:rsidRDefault="00E610A2" w:rsidP="00E610A2">
            <w:pPr>
              <w:pStyle w:val="Tablecontent"/>
              <w:ind w:left="90" w:right="90"/>
            </w:pPr>
            <w:r>
              <w:t>Highest trade price currently performed for a security.</w:t>
            </w:r>
          </w:p>
        </w:tc>
        <w:tc>
          <w:tcPr>
            <w:tcW w:w="2694" w:type="dxa"/>
          </w:tcPr>
          <w:p w14:paraId="680901C3" w14:textId="77777777" w:rsidR="00E610A2" w:rsidRPr="003173E7" w:rsidRDefault="00E610A2" w:rsidP="00E610A2">
            <w:pPr>
              <w:pStyle w:val="Tablecontent"/>
              <w:ind w:left="90" w:right="90"/>
            </w:pPr>
            <w:r>
              <w:t>3 implied decimal places</w:t>
            </w:r>
          </w:p>
        </w:tc>
      </w:tr>
      <w:tr w:rsidR="00E610A2" w:rsidRPr="003173E7" w14:paraId="3DB998B1" w14:textId="77777777" w:rsidTr="00462355">
        <w:trPr>
          <w:cnfStyle w:val="000000100000" w:firstRow="0" w:lastRow="0" w:firstColumn="0" w:lastColumn="0" w:oddVBand="0" w:evenVBand="0" w:oddHBand="1" w:evenHBand="0" w:firstRowFirstColumn="0" w:firstRowLastColumn="0" w:lastRowFirstColumn="0" w:lastRowLastColumn="0"/>
        </w:trPr>
        <w:tc>
          <w:tcPr>
            <w:tcW w:w="701" w:type="dxa"/>
          </w:tcPr>
          <w:p w14:paraId="50E0BEB8" w14:textId="77777777" w:rsidR="00E610A2" w:rsidRPr="003173E7" w:rsidRDefault="00E610A2" w:rsidP="00E610A2">
            <w:pPr>
              <w:pStyle w:val="Tablecontent"/>
              <w:ind w:left="90" w:right="90"/>
              <w:jc w:val="right"/>
            </w:pPr>
            <w:r>
              <w:t>28</w:t>
            </w:r>
          </w:p>
        </w:tc>
        <w:tc>
          <w:tcPr>
            <w:tcW w:w="2447" w:type="dxa"/>
          </w:tcPr>
          <w:p w14:paraId="5901862A" w14:textId="77777777" w:rsidR="00E610A2" w:rsidRPr="002F7693" w:rsidRDefault="00E610A2" w:rsidP="00E610A2">
            <w:pPr>
              <w:pStyle w:val="Tablecontent"/>
              <w:ind w:left="90" w:right="90"/>
            </w:pPr>
            <w:r w:rsidRPr="002F7693">
              <w:t>LowPrice</w:t>
            </w:r>
          </w:p>
        </w:tc>
        <w:tc>
          <w:tcPr>
            <w:tcW w:w="929" w:type="dxa"/>
          </w:tcPr>
          <w:p w14:paraId="2A84D39F" w14:textId="77777777" w:rsidR="00E610A2" w:rsidRPr="003173E7" w:rsidRDefault="00E610A2" w:rsidP="00E610A2">
            <w:pPr>
              <w:pStyle w:val="Tablecontent"/>
              <w:ind w:left="90" w:right="90"/>
              <w:jc w:val="center"/>
            </w:pPr>
            <w:r>
              <w:t>Int32</w:t>
            </w:r>
          </w:p>
        </w:tc>
        <w:tc>
          <w:tcPr>
            <w:tcW w:w="479" w:type="dxa"/>
          </w:tcPr>
          <w:p w14:paraId="44B756D9" w14:textId="77777777" w:rsidR="00E610A2" w:rsidRPr="003173E7" w:rsidRDefault="00E610A2" w:rsidP="00E610A2">
            <w:pPr>
              <w:pStyle w:val="Tablecontent"/>
              <w:ind w:left="90" w:right="90"/>
              <w:jc w:val="right"/>
            </w:pPr>
            <w:r>
              <w:t>4</w:t>
            </w:r>
          </w:p>
        </w:tc>
        <w:tc>
          <w:tcPr>
            <w:tcW w:w="2356" w:type="dxa"/>
          </w:tcPr>
          <w:p w14:paraId="488BA5BD" w14:textId="77777777" w:rsidR="00E610A2" w:rsidRPr="003173E7" w:rsidRDefault="00E610A2" w:rsidP="00E610A2">
            <w:pPr>
              <w:pStyle w:val="Tablecontent"/>
              <w:ind w:left="90" w:right="90"/>
            </w:pPr>
            <w:r>
              <w:t>Lowest trade price currently performed for a security</w:t>
            </w:r>
          </w:p>
        </w:tc>
        <w:tc>
          <w:tcPr>
            <w:tcW w:w="2694" w:type="dxa"/>
          </w:tcPr>
          <w:p w14:paraId="30621482" w14:textId="77777777" w:rsidR="00E610A2" w:rsidRPr="003173E7" w:rsidRDefault="00E610A2" w:rsidP="00E610A2">
            <w:pPr>
              <w:pStyle w:val="Tablecontent"/>
              <w:ind w:left="90" w:right="90"/>
            </w:pPr>
            <w:r>
              <w:t>3 implied decimal places</w:t>
            </w:r>
          </w:p>
        </w:tc>
      </w:tr>
      <w:tr w:rsidR="00E610A2" w:rsidRPr="003173E7" w14:paraId="7A979A2E"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1423937F" w14:textId="77777777" w:rsidR="00E610A2" w:rsidRPr="003173E7" w:rsidRDefault="00E610A2" w:rsidP="00E610A2">
            <w:pPr>
              <w:pStyle w:val="Tablecontent"/>
              <w:ind w:left="90" w:right="90"/>
              <w:jc w:val="right"/>
            </w:pPr>
            <w:r>
              <w:t>32</w:t>
            </w:r>
          </w:p>
        </w:tc>
        <w:tc>
          <w:tcPr>
            <w:tcW w:w="2447" w:type="dxa"/>
          </w:tcPr>
          <w:p w14:paraId="33DE36C5" w14:textId="77777777" w:rsidR="00E610A2" w:rsidRPr="002F7693" w:rsidRDefault="00E610A2" w:rsidP="00E610A2">
            <w:pPr>
              <w:pStyle w:val="Tablecontent"/>
              <w:ind w:left="90" w:right="90"/>
            </w:pPr>
            <w:r w:rsidRPr="002F7693">
              <w:t>LastPrice</w:t>
            </w:r>
          </w:p>
        </w:tc>
        <w:tc>
          <w:tcPr>
            <w:tcW w:w="929" w:type="dxa"/>
          </w:tcPr>
          <w:p w14:paraId="6EE7EFEA" w14:textId="77777777" w:rsidR="00E610A2" w:rsidRPr="003173E7" w:rsidRDefault="00E610A2" w:rsidP="00E610A2">
            <w:pPr>
              <w:pStyle w:val="Tablecontent"/>
              <w:ind w:left="90" w:right="90"/>
              <w:jc w:val="center"/>
            </w:pPr>
            <w:r>
              <w:t>Int32</w:t>
            </w:r>
          </w:p>
        </w:tc>
        <w:tc>
          <w:tcPr>
            <w:tcW w:w="479" w:type="dxa"/>
          </w:tcPr>
          <w:p w14:paraId="52EBE7BB" w14:textId="77777777" w:rsidR="00E610A2" w:rsidRPr="003173E7" w:rsidRDefault="00E610A2" w:rsidP="00E610A2">
            <w:pPr>
              <w:pStyle w:val="Tablecontent"/>
              <w:ind w:left="90" w:right="90"/>
              <w:jc w:val="right"/>
            </w:pPr>
            <w:r>
              <w:t>4</w:t>
            </w:r>
          </w:p>
        </w:tc>
        <w:tc>
          <w:tcPr>
            <w:tcW w:w="2356" w:type="dxa"/>
          </w:tcPr>
          <w:p w14:paraId="3F25D736" w14:textId="1D800038" w:rsidR="00E610A2" w:rsidRPr="003173E7" w:rsidRDefault="00220755" w:rsidP="00E610A2">
            <w:pPr>
              <w:pStyle w:val="Tablecontent"/>
              <w:ind w:left="90" w:right="90"/>
            </w:pPr>
            <w:r>
              <w:t>Last trade price for a security</w:t>
            </w:r>
          </w:p>
        </w:tc>
        <w:tc>
          <w:tcPr>
            <w:tcW w:w="2694" w:type="dxa"/>
          </w:tcPr>
          <w:p w14:paraId="29BE0A23" w14:textId="77777777" w:rsidR="00E610A2" w:rsidRPr="003173E7" w:rsidRDefault="00E610A2" w:rsidP="00E610A2">
            <w:pPr>
              <w:pStyle w:val="Tablecontent"/>
              <w:ind w:left="90" w:right="90"/>
            </w:pPr>
            <w:r>
              <w:t>3 implied decimal places</w:t>
            </w:r>
          </w:p>
        </w:tc>
      </w:tr>
      <w:tr w:rsidR="00E610A2" w:rsidRPr="003173E7" w14:paraId="15807E5A"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2502E321" w14:textId="77777777" w:rsidR="00E610A2" w:rsidRPr="003173E7" w:rsidRDefault="00E610A2" w:rsidP="00E610A2">
            <w:pPr>
              <w:pStyle w:val="Tablecontent"/>
              <w:ind w:left="90" w:right="90"/>
              <w:jc w:val="right"/>
            </w:pPr>
            <w:r>
              <w:t>36</w:t>
            </w:r>
          </w:p>
        </w:tc>
        <w:tc>
          <w:tcPr>
            <w:tcW w:w="2447" w:type="dxa"/>
          </w:tcPr>
          <w:p w14:paraId="7AD02B99" w14:textId="77777777" w:rsidR="00E610A2" w:rsidRPr="002F7693" w:rsidRDefault="00E610A2" w:rsidP="00E610A2">
            <w:pPr>
              <w:pStyle w:val="Tablecontent"/>
              <w:ind w:left="90" w:right="90"/>
            </w:pPr>
            <w:r w:rsidRPr="002F7693">
              <w:t>VWAP</w:t>
            </w:r>
          </w:p>
        </w:tc>
        <w:tc>
          <w:tcPr>
            <w:tcW w:w="929" w:type="dxa"/>
          </w:tcPr>
          <w:p w14:paraId="1F2578C8" w14:textId="77777777" w:rsidR="00E610A2" w:rsidRPr="003173E7" w:rsidRDefault="00E610A2" w:rsidP="00E610A2">
            <w:pPr>
              <w:pStyle w:val="Tablecontent"/>
              <w:ind w:left="90" w:right="90"/>
              <w:jc w:val="center"/>
            </w:pPr>
            <w:r>
              <w:t>Int32</w:t>
            </w:r>
          </w:p>
        </w:tc>
        <w:tc>
          <w:tcPr>
            <w:tcW w:w="479" w:type="dxa"/>
          </w:tcPr>
          <w:p w14:paraId="7B974F38" w14:textId="77777777" w:rsidR="00E610A2" w:rsidRPr="003173E7" w:rsidRDefault="00E610A2" w:rsidP="00E610A2">
            <w:pPr>
              <w:pStyle w:val="Tablecontent"/>
              <w:ind w:left="90" w:right="90"/>
              <w:jc w:val="right"/>
            </w:pPr>
            <w:r>
              <w:t>4</w:t>
            </w:r>
          </w:p>
        </w:tc>
        <w:tc>
          <w:tcPr>
            <w:tcW w:w="2356" w:type="dxa"/>
          </w:tcPr>
          <w:p w14:paraId="76C70AE1" w14:textId="77777777" w:rsidR="00E610A2" w:rsidRPr="003173E7" w:rsidRDefault="00E610A2" w:rsidP="00E610A2">
            <w:pPr>
              <w:pStyle w:val="Tablecontent"/>
              <w:ind w:left="90" w:right="90"/>
            </w:pPr>
            <w:r>
              <w:t>Volume-Weighted Average Price.</w:t>
            </w:r>
          </w:p>
        </w:tc>
        <w:tc>
          <w:tcPr>
            <w:tcW w:w="2694" w:type="dxa"/>
          </w:tcPr>
          <w:p w14:paraId="4CF95D63" w14:textId="77777777" w:rsidR="00E610A2" w:rsidRPr="003173E7" w:rsidRDefault="00E610A2" w:rsidP="00E610A2">
            <w:pPr>
              <w:pStyle w:val="Tablecontent"/>
              <w:ind w:left="90" w:right="90"/>
            </w:pPr>
            <w:r>
              <w:t>3 implied decimal places</w:t>
            </w:r>
          </w:p>
        </w:tc>
      </w:tr>
      <w:tr w:rsidR="00E610A2" w:rsidRPr="000512ED" w14:paraId="60EA7BFB"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7D7BFEEF" w14:textId="77777777" w:rsidR="00E610A2" w:rsidRPr="003173E7" w:rsidRDefault="00E610A2" w:rsidP="00E610A2">
            <w:pPr>
              <w:pStyle w:val="Tablecontent"/>
              <w:ind w:left="90" w:right="90"/>
              <w:jc w:val="right"/>
            </w:pPr>
            <w:r>
              <w:t>40</w:t>
            </w:r>
          </w:p>
        </w:tc>
        <w:tc>
          <w:tcPr>
            <w:tcW w:w="2447" w:type="dxa"/>
          </w:tcPr>
          <w:p w14:paraId="18F01887" w14:textId="77777777" w:rsidR="00E610A2" w:rsidRPr="002F7693" w:rsidRDefault="00E610A2" w:rsidP="00E610A2">
            <w:pPr>
              <w:pStyle w:val="Tablecontent"/>
              <w:ind w:left="90" w:right="90"/>
            </w:pPr>
            <w:r w:rsidRPr="002F7693">
              <w:t>ShortSellSharesTraded</w:t>
            </w:r>
          </w:p>
        </w:tc>
        <w:tc>
          <w:tcPr>
            <w:tcW w:w="929" w:type="dxa"/>
          </w:tcPr>
          <w:p w14:paraId="4DE9B6B4" w14:textId="77777777" w:rsidR="00E610A2" w:rsidRPr="00CE0695" w:rsidRDefault="00E610A2" w:rsidP="00E610A2">
            <w:pPr>
              <w:pStyle w:val="Tablecontent"/>
              <w:ind w:left="90" w:right="90"/>
              <w:jc w:val="center"/>
            </w:pPr>
            <w:r w:rsidRPr="005266EB">
              <w:rPr>
                <w:bCs/>
              </w:rPr>
              <w:t>Uint32</w:t>
            </w:r>
          </w:p>
        </w:tc>
        <w:tc>
          <w:tcPr>
            <w:tcW w:w="479" w:type="dxa"/>
          </w:tcPr>
          <w:p w14:paraId="1A12F20E" w14:textId="77777777" w:rsidR="00E610A2" w:rsidRPr="003173E7" w:rsidRDefault="00E610A2" w:rsidP="00E610A2">
            <w:pPr>
              <w:pStyle w:val="Tablecontent"/>
              <w:ind w:left="90" w:right="90"/>
              <w:jc w:val="right"/>
            </w:pPr>
            <w:r>
              <w:t>4</w:t>
            </w:r>
          </w:p>
        </w:tc>
        <w:tc>
          <w:tcPr>
            <w:tcW w:w="2356" w:type="dxa"/>
          </w:tcPr>
          <w:p w14:paraId="63DCD4AE" w14:textId="31F94623" w:rsidR="00E610A2" w:rsidRPr="003173E7" w:rsidRDefault="00E610A2" w:rsidP="00E610A2">
            <w:pPr>
              <w:pStyle w:val="Tablecontent"/>
              <w:ind w:left="90" w:right="90"/>
            </w:pPr>
            <w:r>
              <w:t>Number of short-se</w:t>
            </w:r>
            <w:r w:rsidR="00220755">
              <w:t>ll shares traded for a security</w:t>
            </w:r>
          </w:p>
        </w:tc>
        <w:tc>
          <w:tcPr>
            <w:tcW w:w="2694" w:type="dxa"/>
          </w:tcPr>
          <w:p w14:paraId="29D80FFF" w14:textId="77777777" w:rsidR="00E610A2" w:rsidRPr="001A42BA" w:rsidRDefault="00E610A2" w:rsidP="00E610A2">
            <w:pPr>
              <w:pStyle w:val="Tablecontent"/>
              <w:ind w:left="90" w:right="90"/>
              <w:rPr>
                <w:highlight w:val="yellow"/>
              </w:rPr>
            </w:pPr>
          </w:p>
        </w:tc>
      </w:tr>
      <w:tr w:rsidR="00E610A2" w:rsidRPr="003173E7" w14:paraId="20A0101B" w14:textId="77777777" w:rsidTr="00462355">
        <w:trPr>
          <w:cnfStyle w:val="000000100000" w:firstRow="0" w:lastRow="0" w:firstColumn="0" w:lastColumn="0" w:oddVBand="0" w:evenVBand="0" w:oddHBand="1" w:evenHBand="0" w:firstRowFirstColumn="0" w:firstRowLastColumn="0" w:lastRowFirstColumn="0" w:lastRowLastColumn="0"/>
        </w:trPr>
        <w:tc>
          <w:tcPr>
            <w:tcW w:w="701" w:type="dxa"/>
          </w:tcPr>
          <w:p w14:paraId="1EA33DED" w14:textId="77777777" w:rsidR="00E610A2" w:rsidRPr="003173E7" w:rsidRDefault="00E610A2" w:rsidP="00E610A2">
            <w:pPr>
              <w:pStyle w:val="Tablecontent"/>
              <w:ind w:left="90" w:right="90"/>
              <w:jc w:val="right"/>
            </w:pPr>
            <w:r>
              <w:t>44</w:t>
            </w:r>
          </w:p>
        </w:tc>
        <w:tc>
          <w:tcPr>
            <w:tcW w:w="2447" w:type="dxa"/>
          </w:tcPr>
          <w:p w14:paraId="778B7C98" w14:textId="77777777" w:rsidR="00E610A2" w:rsidRPr="002F7693" w:rsidRDefault="00E610A2" w:rsidP="00E610A2">
            <w:pPr>
              <w:pStyle w:val="Tablecontent"/>
              <w:ind w:left="90" w:right="90"/>
            </w:pPr>
            <w:r w:rsidRPr="002F7693">
              <w:t>ShortSellTurnover</w:t>
            </w:r>
          </w:p>
        </w:tc>
        <w:tc>
          <w:tcPr>
            <w:tcW w:w="929" w:type="dxa"/>
          </w:tcPr>
          <w:p w14:paraId="3D37C8B5" w14:textId="77777777" w:rsidR="00E610A2" w:rsidRPr="003173E7" w:rsidRDefault="00E610A2" w:rsidP="00E610A2">
            <w:pPr>
              <w:pStyle w:val="Tablecontent"/>
              <w:ind w:left="90" w:right="90"/>
              <w:jc w:val="center"/>
            </w:pPr>
            <w:r>
              <w:t>Int64</w:t>
            </w:r>
          </w:p>
        </w:tc>
        <w:tc>
          <w:tcPr>
            <w:tcW w:w="479" w:type="dxa"/>
          </w:tcPr>
          <w:p w14:paraId="201B9A67" w14:textId="77777777" w:rsidR="00E610A2" w:rsidRPr="003173E7" w:rsidRDefault="00E610A2" w:rsidP="00E610A2">
            <w:pPr>
              <w:pStyle w:val="Tablecontent"/>
              <w:ind w:left="90" w:right="90"/>
              <w:jc w:val="right"/>
            </w:pPr>
            <w:r>
              <w:t>8</w:t>
            </w:r>
          </w:p>
        </w:tc>
        <w:tc>
          <w:tcPr>
            <w:tcW w:w="2356" w:type="dxa"/>
          </w:tcPr>
          <w:p w14:paraId="5DFF224E" w14:textId="77777777" w:rsidR="00E610A2" w:rsidRPr="003173E7" w:rsidRDefault="00E610A2" w:rsidP="00E610A2">
            <w:pPr>
              <w:pStyle w:val="Tablecontent"/>
              <w:ind w:left="90" w:right="90"/>
            </w:pPr>
            <w:r>
              <w:t>Current short-sell turnover for a security.</w:t>
            </w:r>
          </w:p>
        </w:tc>
        <w:tc>
          <w:tcPr>
            <w:tcW w:w="2694" w:type="dxa"/>
          </w:tcPr>
          <w:p w14:paraId="1FD3EFB7" w14:textId="77777777" w:rsidR="00E610A2" w:rsidRPr="003173E7" w:rsidRDefault="00E610A2" w:rsidP="00E610A2">
            <w:pPr>
              <w:pStyle w:val="Tablecontent"/>
              <w:ind w:left="90" w:right="90"/>
            </w:pPr>
            <w:r>
              <w:t>3 implied decimal places</w:t>
            </w:r>
          </w:p>
        </w:tc>
      </w:tr>
      <w:tr w:rsidR="00E610A2" w:rsidRPr="003173E7" w14:paraId="01317E43" w14:textId="77777777" w:rsidTr="00462355">
        <w:trPr>
          <w:gridAfter w:val="1"/>
          <w:cnfStyle w:val="000000010000" w:firstRow="0" w:lastRow="0" w:firstColumn="0" w:lastColumn="0" w:oddVBand="0" w:evenVBand="0" w:oddHBand="0" w:evenHBand="1" w:firstRowFirstColumn="0" w:firstRowLastColumn="0" w:lastRowFirstColumn="0" w:lastRowLastColumn="0"/>
          <w:wAfter w:w="2694" w:type="dxa"/>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3796A05E" w14:textId="77777777" w:rsidR="00E610A2" w:rsidRPr="003173E7" w:rsidRDefault="00E610A2" w:rsidP="00E610A2">
            <w:pPr>
              <w:pStyle w:val="Tablecontent"/>
              <w:tabs>
                <w:tab w:val="right" w:leader="dot" w:pos="3753"/>
              </w:tabs>
              <w:ind w:left="90" w:right="90"/>
            </w:pPr>
            <w:r>
              <w:t>Total Length</w:t>
            </w:r>
            <w:r>
              <w:tab/>
            </w:r>
          </w:p>
        </w:tc>
        <w:tc>
          <w:tcPr>
            <w:tcW w:w="4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289317B5" w14:textId="77777777" w:rsidR="00E610A2" w:rsidRDefault="00E610A2" w:rsidP="00E610A2">
            <w:pPr>
              <w:pStyle w:val="Tablecontent"/>
              <w:ind w:left="90" w:right="90"/>
              <w:jc w:val="right"/>
            </w:pPr>
            <w:r>
              <w:rPr>
                <w:noProof/>
              </w:rPr>
              <w:t>52</w:t>
            </w:r>
          </w:p>
        </w:tc>
        <w:tc>
          <w:tcPr>
            <w:tcW w:w="2356" w:type="dxa"/>
            <w:tcBorders>
              <w:top w:val="none" w:sz="0" w:space="0" w:color="auto"/>
              <w:left w:val="none" w:sz="0" w:space="0" w:color="auto"/>
              <w:bottom w:val="none" w:sz="0" w:space="0" w:color="auto"/>
            </w:tcBorders>
            <w:shd w:val="clear" w:color="auto" w:fill="auto"/>
          </w:tcPr>
          <w:p w14:paraId="2E014143" w14:textId="77777777" w:rsidR="00E610A2" w:rsidRPr="003173E7" w:rsidRDefault="00E610A2" w:rsidP="00E610A2">
            <w:pPr>
              <w:pStyle w:val="Tablecontent"/>
              <w:ind w:left="90" w:right="90"/>
            </w:pPr>
            <w:r>
              <w:rPr>
                <w:rStyle w:val="Hiddencomments"/>
              </w:rPr>
              <w:sym w:font="Wingdings 3" w:char="0083"/>
            </w:r>
            <w:r>
              <w:rPr>
                <w:rStyle w:val="Hiddencomments"/>
              </w:rPr>
              <w:t>calculated</w:t>
            </w:r>
          </w:p>
        </w:tc>
      </w:tr>
      <w:bookmarkEnd w:id="972"/>
      <w:bookmarkEnd w:id="973"/>
    </w:tbl>
    <w:p w14:paraId="5DD4FA43" w14:textId="77777777" w:rsidR="00E610A2" w:rsidRPr="00F14F60" w:rsidRDefault="00E610A2" w:rsidP="007B01BB">
      <w:pPr>
        <w:rPr>
          <w:lang w:val="en-GB"/>
        </w:rPr>
      </w:pPr>
    </w:p>
    <w:p w14:paraId="3E4AE51B" w14:textId="77777777" w:rsidR="004A43A4" w:rsidRPr="00F14F60" w:rsidRDefault="00FC1E8E" w:rsidP="00FC1E8E">
      <w:pPr>
        <w:pStyle w:val="Heading3"/>
        <w:rPr>
          <w:lang w:val="en-GB"/>
        </w:rPr>
      </w:pPr>
      <w:bookmarkStart w:id="988" w:name="Msg_MarketTurnover61"/>
      <w:bookmarkStart w:id="989" w:name="_Toc320941291"/>
      <w:bookmarkStart w:id="990" w:name="_Toc36740760"/>
      <w:r w:rsidRPr="00F14F60">
        <w:rPr>
          <w:lang w:val="en-GB"/>
        </w:rPr>
        <w:t>Market Turnover (</w:t>
      </w:r>
      <w:r w:rsidR="00734235" w:rsidRPr="00F14F60">
        <w:rPr>
          <w:lang w:val="en-GB"/>
        </w:rPr>
        <w:t>61</w:t>
      </w:r>
      <w:r w:rsidRPr="00F14F60">
        <w:rPr>
          <w:lang w:val="en-GB"/>
        </w:rPr>
        <w:t>)</w:t>
      </w:r>
      <w:bookmarkEnd w:id="988"/>
      <w:bookmarkEnd w:id="989"/>
      <w:bookmarkEnd w:id="990"/>
    </w:p>
    <w:p w14:paraId="5A441D17"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7287A82C" w14:textId="77777777" w:rsidTr="00953EC2">
        <w:trPr>
          <w:trHeight w:hRule="exact" w:val="403"/>
        </w:trPr>
        <w:tc>
          <w:tcPr>
            <w:tcW w:w="1734" w:type="dxa"/>
          </w:tcPr>
          <w:p w14:paraId="021CE4DC" w14:textId="77777777" w:rsidR="00953EC2" w:rsidRPr="00F14F60" w:rsidRDefault="00953EC2" w:rsidP="00B92C4D">
            <w:pPr>
              <w:pStyle w:val="TableHeader"/>
              <w:spacing w:before="0"/>
              <w:rPr>
                <w:color w:val="E36C0A" w:themeColor="accent6" w:themeShade="BF"/>
                <w:lang w:val="en-GB"/>
              </w:rPr>
            </w:pPr>
            <w:bookmarkStart w:id="991" w:name="_Toc329938853"/>
            <w:r w:rsidRPr="00F14F60">
              <w:rPr>
                <w:color w:val="E36C0A" w:themeColor="accent6" w:themeShade="BF"/>
                <w:lang w:val="en-GB"/>
              </w:rPr>
              <w:t>Section</w:t>
            </w:r>
            <w:bookmarkEnd w:id="991"/>
          </w:p>
        </w:tc>
        <w:tc>
          <w:tcPr>
            <w:tcW w:w="1685" w:type="dxa"/>
          </w:tcPr>
          <w:p w14:paraId="298475CF" w14:textId="77777777" w:rsidR="00953EC2" w:rsidRPr="00F14F60" w:rsidRDefault="00953EC2" w:rsidP="00B92C4D">
            <w:pPr>
              <w:pStyle w:val="TableHeader"/>
              <w:spacing w:before="0"/>
              <w:rPr>
                <w:color w:val="E36C0A" w:themeColor="accent6" w:themeShade="BF"/>
                <w:lang w:val="en-GB"/>
              </w:rPr>
            </w:pPr>
            <w:bookmarkStart w:id="992" w:name="_Toc329938854"/>
            <w:r w:rsidRPr="00F14F60">
              <w:rPr>
                <w:color w:val="E36C0A" w:themeColor="accent6" w:themeShade="BF"/>
                <w:lang w:val="en-GB"/>
              </w:rPr>
              <w:t>OMD Securities Standard (SS)</w:t>
            </w:r>
            <w:bookmarkEnd w:id="992"/>
          </w:p>
        </w:tc>
        <w:tc>
          <w:tcPr>
            <w:tcW w:w="1685" w:type="dxa"/>
          </w:tcPr>
          <w:p w14:paraId="59A84E48" w14:textId="77777777" w:rsidR="00953EC2" w:rsidRPr="00F14F60" w:rsidRDefault="00953EC2" w:rsidP="00B92C4D">
            <w:pPr>
              <w:pStyle w:val="TableHeader"/>
              <w:spacing w:before="0"/>
              <w:rPr>
                <w:color w:val="E36C0A" w:themeColor="accent6" w:themeShade="BF"/>
                <w:lang w:val="en-GB"/>
              </w:rPr>
            </w:pPr>
            <w:bookmarkStart w:id="993" w:name="_Toc329938855"/>
            <w:r w:rsidRPr="00F14F60">
              <w:rPr>
                <w:color w:val="E36C0A" w:themeColor="accent6" w:themeShade="BF"/>
                <w:lang w:val="en-GB"/>
              </w:rPr>
              <w:t>OMD Securities Premium (SP)</w:t>
            </w:r>
            <w:bookmarkEnd w:id="993"/>
          </w:p>
        </w:tc>
        <w:tc>
          <w:tcPr>
            <w:tcW w:w="1715" w:type="dxa"/>
          </w:tcPr>
          <w:p w14:paraId="28D006F6" w14:textId="77777777" w:rsidR="00953EC2" w:rsidRPr="00F14F60" w:rsidRDefault="00953EC2" w:rsidP="00B92C4D">
            <w:pPr>
              <w:pStyle w:val="TableHeader"/>
              <w:spacing w:before="0"/>
              <w:rPr>
                <w:color w:val="E36C0A" w:themeColor="accent6" w:themeShade="BF"/>
                <w:lang w:val="en-GB"/>
              </w:rPr>
            </w:pPr>
            <w:bookmarkStart w:id="994" w:name="_Toc329938856"/>
            <w:r w:rsidRPr="00F14F60">
              <w:rPr>
                <w:color w:val="E36C0A" w:themeColor="accent6" w:themeShade="BF"/>
                <w:lang w:val="en-GB"/>
              </w:rPr>
              <w:t>OMD Securities FullTick (SF)</w:t>
            </w:r>
            <w:bookmarkEnd w:id="994"/>
          </w:p>
        </w:tc>
        <w:tc>
          <w:tcPr>
            <w:tcW w:w="1703" w:type="dxa"/>
          </w:tcPr>
          <w:p w14:paraId="4FA7C6EF" w14:textId="77777777" w:rsidR="00953EC2" w:rsidRPr="00F14F60" w:rsidRDefault="00953EC2" w:rsidP="00B92C4D">
            <w:pPr>
              <w:pStyle w:val="TableHeader"/>
              <w:spacing w:before="0"/>
              <w:rPr>
                <w:color w:val="E36C0A" w:themeColor="accent6" w:themeShade="BF"/>
                <w:lang w:val="en-GB"/>
              </w:rPr>
            </w:pPr>
            <w:bookmarkStart w:id="995" w:name="_Toc329938857"/>
            <w:r w:rsidRPr="00F14F60">
              <w:rPr>
                <w:color w:val="E36C0A" w:themeColor="accent6" w:themeShade="BF"/>
                <w:lang w:val="en-GB"/>
              </w:rPr>
              <w:t>OMD Index             (Index)</w:t>
            </w:r>
            <w:bookmarkEnd w:id="995"/>
          </w:p>
        </w:tc>
      </w:tr>
      <w:tr w:rsidR="007745FB" w:rsidRPr="00F87671" w14:paraId="5BD8280F" w14:textId="77777777" w:rsidTr="00953EC2">
        <w:trPr>
          <w:trHeight w:hRule="exact" w:val="284"/>
        </w:trPr>
        <w:tc>
          <w:tcPr>
            <w:tcW w:w="1734" w:type="dxa"/>
          </w:tcPr>
          <w:p w14:paraId="594B88A8" w14:textId="77777777" w:rsidR="007745FB" w:rsidRPr="00F14F60" w:rsidRDefault="007745FB" w:rsidP="00B92C4D">
            <w:pPr>
              <w:pStyle w:val="TableHeader"/>
              <w:spacing w:before="0"/>
              <w:rPr>
                <w:color w:val="E36C0A" w:themeColor="accent6" w:themeShade="BF"/>
                <w:lang w:val="en-GB"/>
              </w:rPr>
            </w:pPr>
            <w:bookmarkStart w:id="996" w:name="_Toc321012695"/>
            <w:bookmarkStart w:id="997" w:name="_Toc321043057"/>
            <w:bookmarkStart w:id="998" w:name="_Toc329938858"/>
            <w:r w:rsidRPr="00F14F60">
              <w:rPr>
                <w:color w:val="E36C0A" w:themeColor="accent6" w:themeShade="BF"/>
                <w:lang w:val="en-GB"/>
              </w:rPr>
              <w:t>3.11.2</w:t>
            </w:r>
            <w:bookmarkEnd w:id="996"/>
            <w:bookmarkEnd w:id="997"/>
            <w:bookmarkEnd w:id="998"/>
          </w:p>
        </w:tc>
        <w:tc>
          <w:tcPr>
            <w:tcW w:w="1685" w:type="dxa"/>
          </w:tcPr>
          <w:p w14:paraId="41C68BCB" w14:textId="77777777" w:rsidR="007745FB" w:rsidRPr="00F14F60" w:rsidRDefault="007745FB" w:rsidP="00B92C4D">
            <w:pPr>
              <w:pStyle w:val="TableHeader"/>
              <w:spacing w:before="0"/>
              <w:rPr>
                <w:color w:val="E36C0A" w:themeColor="accent6" w:themeShade="BF"/>
                <w:sz w:val="24"/>
                <w:szCs w:val="24"/>
                <w:lang w:val="en-GB"/>
              </w:rPr>
            </w:pPr>
            <w:bookmarkStart w:id="999" w:name="_Toc321012696"/>
            <w:bookmarkStart w:id="1000" w:name="_Toc321043058"/>
            <w:bookmarkStart w:id="1001" w:name="_Toc329938859"/>
            <w:r w:rsidRPr="00F14F60">
              <w:rPr>
                <w:rFonts w:ascii="Arial" w:hAnsi="Arial" w:cs="Arial" w:hint="eastAsia"/>
                <w:color w:val="E36C0A" w:themeColor="accent6" w:themeShade="BF"/>
                <w:sz w:val="24"/>
                <w:szCs w:val="24"/>
                <w:lang w:val="en-GB"/>
              </w:rPr>
              <w:t>●</w:t>
            </w:r>
            <w:bookmarkEnd w:id="999"/>
            <w:bookmarkEnd w:id="1000"/>
            <w:bookmarkEnd w:id="1001"/>
          </w:p>
        </w:tc>
        <w:tc>
          <w:tcPr>
            <w:tcW w:w="1685" w:type="dxa"/>
          </w:tcPr>
          <w:p w14:paraId="78EDC0C3" w14:textId="77777777" w:rsidR="007745FB" w:rsidRPr="00F14F60" w:rsidRDefault="007745FB" w:rsidP="00B92C4D">
            <w:pPr>
              <w:pStyle w:val="TableHeader"/>
              <w:spacing w:before="0"/>
              <w:rPr>
                <w:color w:val="E36C0A" w:themeColor="accent6" w:themeShade="BF"/>
                <w:lang w:val="en-GB"/>
              </w:rPr>
            </w:pPr>
            <w:bookmarkStart w:id="1002" w:name="_Toc321012697"/>
            <w:bookmarkStart w:id="1003" w:name="_Toc321043059"/>
            <w:bookmarkStart w:id="1004" w:name="_Toc329938860"/>
            <w:r w:rsidRPr="00F14F60">
              <w:rPr>
                <w:rFonts w:ascii="Arial" w:hAnsi="Arial" w:cs="Arial" w:hint="eastAsia"/>
                <w:color w:val="E36C0A" w:themeColor="accent6" w:themeShade="BF"/>
                <w:sz w:val="24"/>
                <w:szCs w:val="24"/>
                <w:lang w:val="en-GB"/>
              </w:rPr>
              <w:t>●</w:t>
            </w:r>
            <w:bookmarkEnd w:id="1002"/>
            <w:bookmarkEnd w:id="1003"/>
            <w:bookmarkEnd w:id="1004"/>
          </w:p>
        </w:tc>
        <w:tc>
          <w:tcPr>
            <w:tcW w:w="1715" w:type="dxa"/>
          </w:tcPr>
          <w:p w14:paraId="5408E6C2" w14:textId="77777777" w:rsidR="007745FB" w:rsidRPr="00F14F60" w:rsidRDefault="007745FB" w:rsidP="00B92C4D">
            <w:pPr>
              <w:pStyle w:val="TableHeader"/>
              <w:spacing w:before="0"/>
              <w:rPr>
                <w:color w:val="E36C0A" w:themeColor="accent6" w:themeShade="BF"/>
                <w:lang w:val="en-GB"/>
              </w:rPr>
            </w:pPr>
          </w:p>
        </w:tc>
        <w:tc>
          <w:tcPr>
            <w:tcW w:w="1703" w:type="dxa"/>
          </w:tcPr>
          <w:p w14:paraId="74898C4C" w14:textId="77777777" w:rsidR="007745FB" w:rsidRPr="00F14F60" w:rsidRDefault="007745FB" w:rsidP="00B92C4D">
            <w:pPr>
              <w:pStyle w:val="TableHeader"/>
              <w:spacing w:before="0"/>
              <w:rPr>
                <w:color w:val="E36C0A" w:themeColor="accent6" w:themeShade="BF"/>
                <w:lang w:val="en-GB"/>
              </w:rPr>
            </w:pPr>
          </w:p>
        </w:tc>
      </w:tr>
    </w:tbl>
    <w:p w14:paraId="0E85A962" w14:textId="77777777" w:rsidR="007745FB" w:rsidRPr="00F14F60" w:rsidRDefault="007745FB">
      <w:pPr>
        <w:rPr>
          <w:lang w:val="en-GB"/>
        </w:rPr>
      </w:pPr>
    </w:p>
    <w:p w14:paraId="1A03ED76" w14:textId="2E52F508" w:rsidR="00685E5A" w:rsidRPr="00F14F60" w:rsidRDefault="00685E5A" w:rsidP="00685E5A">
      <w:pPr>
        <w:rPr>
          <w:lang w:val="en-GB"/>
        </w:rPr>
      </w:pPr>
      <w:r w:rsidRPr="00F14F60">
        <w:rPr>
          <w:lang w:val="en-GB"/>
        </w:rPr>
        <w:t>The Market Turnover message contains the total turnover (excluding the turnover of overseas trades) for all securities on a given market segment for a given trading currency.  It also provides the total turnover (excluding the turnover of overseas trades) for all securities regardless of trading currency on a given market segment in HKD equivalent.</w:t>
      </w:r>
      <w:r>
        <w:rPr>
          <w:lang w:val="en-GB"/>
        </w:rPr>
        <w:t xml:space="preserve"> </w:t>
      </w:r>
      <w:r w:rsidRPr="0036411E">
        <w:rPr>
          <w:lang w:val="en-GB"/>
        </w:rPr>
        <w:t>Under normal circumstances, the updates are disseminated around every 2 seconds during the trading hours.</w:t>
      </w:r>
    </w:p>
    <w:p w14:paraId="23B97A72" w14:textId="77777777" w:rsidR="00685E5A" w:rsidRPr="00F14F60" w:rsidRDefault="00685E5A" w:rsidP="00685E5A">
      <w:pPr>
        <w:rPr>
          <w:lang w:val="en-GB"/>
        </w:rPr>
      </w:pPr>
    </w:p>
    <w:p w14:paraId="1D9B3232" w14:textId="77777777" w:rsidR="00685E5A" w:rsidRPr="00F14F60" w:rsidRDefault="00685E5A" w:rsidP="00685E5A">
      <w:pPr>
        <w:rPr>
          <w:lang w:val="en-GB"/>
        </w:rPr>
      </w:pPr>
      <w:r w:rsidRPr="00F14F60">
        <w:rPr>
          <w:lang w:val="en-GB"/>
        </w:rPr>
        <w:t>When the CurrencyCode is blank, the turnover represents the total turnover traded on the given market segment for all trading currencies, expressed in HKD.</w:t>
      </w:r>
    </w:p>
    <w:p w14:paraId="496C9DF7" w14:textId="77777777" w:rsidR="00154663" w:rsidRPr="00F14F60" w:rsidRDefault="00154663">
      <w:pPr>
        <w:rPr>
          <w:lang w:val="en-GB"/>
        </w:rPr>
      </w:pPr>
    </w:p>
    <w:p w14:paraId="66F4D868" w14:textId="77777777" w:rsidR="00FC1E8E" w:rsidRDefault="00FC1E8E" w:rsidP="00FC1E8E">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658"/>
        <w:gridCol w:w="2356"/>
        <w:gridCol w:w="2694"/>
      </w:tblGrid>
      <w:tr w:rsidR="00E610A2" w:rsidRPr="00AC3E5B" w14:paraId="5511A02B" w14:textId="77777777" w:rsidTr="00E610A2">
        <w:trPr>
          <w:cnfStyle w:val="100000000000" w:firstRow="1" w:lastRow="0" w:firstColumn="0" w:lastColumn="0" w:oddVBand="0" w:evenVBand="0" w:oddHBand="0" w:evenHBand="0" w:firstRowFirstColumn="0" w:firstRowLastColumn="0" w:lastRowFirstColumn="0" w:lastRowLastColumn="0"/>
          <w:tblHeader/>
        </w:trPr>
        <w:tc>
          <w:tcPr>
            <w:tcW w:w="701" w:type="dxa"/>
          </w:tcPr>
          <w:p w14:paraId="3C0E0736" w14:textId="77777777" w:rsidR="00E610A2" w:rsidRPr="00AC3E5B" w:rsidRDefault="00E610A2" w:rsidP="00462355">
            <w:pPr>
              <w:pStyle w:val="TableHeader"/>
              <w:spacing w:before="144" w:after="144"/>
              <w:ind w:left="90" w:right="90"/>
              <w:jc w:val="right"/>
            </w:pPr>
            <w:r>
              <w:t>Offset</w:t>
            </w:r>
          </w:p>
        </w:tc>
        <w:tc>
          <w:tcPr>
            <w:tcW w:w="2447" w:type="dxa"/>
          </w:tcPr>
          <w:p w14:paraId="01376B14" w14:textId="77777777" w:rsidR="00E610A2" w:rsidRPr="00AC3E5B" w:rsidRDefault="00E610A2" w:rsidP="00E610A2">
            <w:pPr>
              <w:pStyle w:val="TableHeader"/>
              <w:spacing w:before="144" w:after="144"/>
              <w:ind w:left="90" w:right="90"/>
              <w:jc w:val="left"/>
            </w:pPr>
            <w:r>
              <w:t>Field</w:t>
            </w:r>
          </w:p>
        </w:tc>
        <w:tc>
          <w:tcPr>
            <w:tcW w:w="929" w:type="dxa"/>
          </w:tcPr>
          <w:p w14:paraId="4613842E" w14:textId="77777777" w:rsidR="00E610A2" w:rsidRPr="00AC3E5B" w:rsidRDefault="00E610A2" w:rsidP="00E610A2">
            <w:pPr>
              <w:pStyle w:val="TableHeader"/>
              <w:spacing w:before="144" w:after="144"/>
              <w:ind w:left="90" w:right="90"/>
            </w:pPr>
            <w:r>
              <w:t>Format</w:t>
            </w:r>
          </w:p>
        </w:tc>
        <w:tc>
          <w:tcPr>
            <w:tcW w:w="658" w:type="dxa"/>
          </w:tcPr>
          <w:p w14:paraId="75C2AF1A" w14:textId="77777777" w:rsidR="00E610A2" w:rsidRPr="00AC3E5B" w:rsidRDefault="00E610A2" w:rsidP="00E610A2">
            <w:pPr>
              <w:pStyle w:val="TableHeader"/>
              <w:spacing w:before="144" w:after="144"/>
              <w:ind w:left="90" w:right="90"/>
              <w:jc w:val="right"/>
            </w:pPr>
            <w:r>
              <w:t>Len</w:t>
            </w:r>
          </w:p>
        </w:tc>
        <w:tc>
          <w:tcPr>
            <w:tcW w:w="2356" w:type="dxa"/>
          </w:tcPr>
          <w:p w14:paraId="48C46E4F" w14:textId="77777777" w:rsidR="00E610A2" w:rsidRPr="00AC3E5B" w:rsidRDefault="00E610A2" w:rsidP="00E610A2">
            <w:pPr>
              <w:pStyle w:val="TableHeader"/>
              <w:spacing w:before="144" w:after="144"/>
              <w:ind w:left="90" w:right="90"/>
              <w:jc w:val="left"/>
            </w:pPr>
            <w:r>
              <w:t>Description</w:t>
            </w:r>
          </w:p>
        </w:tc>
        <w:tc>
          <w:tcPr>
            <w:tcW w:w="2694" w:type="dxa"/>
          </w:tcPr>
          <w:p w14:paraId="32C89BE6" w14:textId="77777777" w:rsidR="00E610A2" w:rsidRPr="00AC3E5B" w:rsidRDefault="00E610A2" w:rsidP="00E610A2">
            <w:pPr>
              <w:pStyle w:val="TableHeader"/>
              <w:spacing w:before="144" w:after="144"/>
              <w:ind w:left="90" w:right="90"/>
              <w:jc w:val="left"/>
            </w:pPr>
            <w:r>
              <w:t>Values</w:t>
            </w:r>
          </w:p>
        </w:tc>
      </w:tr>
      <w:tr w:rsidR="00E610A2" w:rsidRPr="003173E7" w14:paraId="467ECA20"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203A74C1" w14:textId="77777777" w:rsidR="00E610A2" w:rsidRPr="003173E7" w:rsidRDefault="00E610A2" w:rsidP="00E610A2">
            <w:pPr>
              <w:pStyle w:val="Tablecontent"/>
              <w:ind w:left="90" w:right="90"/>
              <w:jc w:val="right"/>
            </w:pPr>
            <w:r>
              <w:t>0</w:t>
            </w:r>
          </w:p>
        </w:tc>
        <w:tc>
          <w:tcPr>
            <w:tcW w:w="2447" w:type="dxa"/>
          </w:tcPr>
          <w:p w14:paraId="7D9DCF80" w14:textId="77777777" w:rsidR="00E610A2" w:rsidRPr="002F7693" w:rsidRDefault="00E610A2" w:rsidP="00E610A2">
            <w:pPr>
              <w:pStyle w:val="Tablecontent"/>
              <w:ind w:left="90" w:right="90"/>
            </w:pPr>
            <w:r w:rsidRPr="002F7693">
              <w:t>MsgSize</w:t>
            </w:r>
          </w:p>
        </w:tc>
        <w:tc>
          <w:tcPr>
            <w:tcW w:w="929" w:type="dxa"/>
          </w:tcPr>
          <w:p w14:paraId="2A2E54F7" w14:textId="77777777" w:rsidR="00E610A2" w:rsidRPr="003173E7" w:rsidRDefault="00E610A2" w:rsidP="00E610A2">
            <w:pPr>
              <w:pStyle w:val="Tablecontent"/>
              <w:ind w:left="90" w:right="90"/>
              <w:jc w:val="center"/>
            </w:pPr>
            <w:r>
              <w:t>Uint16</w:t>
            </w:r>
          </w:p>
        </w:tc>
        <w:tc>
          <w:tcPr>
            <w:tcW w:w="658" w:type="dxa"/>
          </w:tcPr>
          <w:p w14:paraId="4E7E5E1F" w14:textId="77777777" w:rsidR="00E610A2" w:rsidRPr="003173E7" w:rsidRDefault="00E610A2" w:rsidP="00E610A2">
            <w:pPr>
              <w:pStyle w:val="Tablecontent"/>
              <w:ind w:left="90" w:right="90"/>
              <w:jc w:val="right"/>
            </w:pPr>
            <w:r>
              <w:t>2</w:t>
            </w:r>
          </w:p>
        </w:tc>
        <w:tc>
          <w:tcPr>
            <w:tcW w:w="2356" w:type="dxa"/>
          </w:tcPr>
          <w:p w14:paraId="60EDB5A9" w14:textId="77777777" w:rsidR="00E610A2" w:rsidRPr="003173E7" w:rsidRDefault="00E610A2" w:rsidP="00E610A2">
            <w:pPr>
              <w:pStyle w:val="Tablecontent"/>
              <w:ind w:left="90" w:right="90"/>
            </w:pPr>
            <w:r>
              <w:t>Size of the message</w:t>
            </w:r>
          </w:p>
        </w:tc>
        <w:tc>
          <w:tcPr>
            <w:tcW w:w="2694" w:type="dxa"/>
          </w:tcPr>
          <w:p w14:paraId="1A5EEB8A" w14:textId="77777777" w:rsidR="00E610A2" w:rsidRPr="007E27DF" w:rsidRDefault="00E610A2" w:rsidP="00E610A2">
            <w:pPr>
              <w:pStyle w:val="Tablecontent"/>
              <w:ind w:left="90" w:right="90"/>
            </w:pPr>
            <w:r w:rsidRPr="007E27DF">
              <w:rPr>
                <w:rStyle w:val="Hiddencomments"/>
              </w:rPr>
              <w:sym w:font="Wingdings 3" w:char="F083"/>
            </w:r>
            <w:r w:rsidRPr="007E27DF">
              <w:rPr>
                <w:rStyle w:val="Hiddencomments"/>
              </w:rPr>
              <w:t>calculated</w:t>
            </w:r>
          </w:p>
        </w:tc>
      </w:tr>
      <w:tr w:rsidR="00E610A2" w:rsidRPr="003173E7" w14:paraId="468FC74F"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091D01EC" w14:textId="77777777" w:rsidR="00E610A2" w:rsidRPr="003173E7" w:rsidRDefault="00E610A2" w:rsidP="00E610A2">
            <w:pPr>
              <w:pStyle w:val="Tablecontent"/>
              <w:ind w:left="90" w:right="90"/>
              <w:jc w:val="right"/>
            </w:pPr>
            <w:r>
              <w:t>2</w:t>
            </w:r>
          </w:p>
        </w:tc>
        <w:tc>
          <w:tcPr>
            <w:tcW w:w="2447" w:type="dxa"/>
          </w:tcPr>
          <w:p w14:paraId="38DF7B79" w14:textId="77777777" w:rsidR="00E610A2" w:rsidRPr="002F7693" w:rsidRDefault="00E610A2" w:rsidP="00E610A2">
            <w:pPr>
              <w:pStyle w:val="Tablecontent"/>
              <w:ind w:left="90" w:right="90"/>
            </w:pPr>
            <w:r w:rsidRPr="002F7693">
              <w:t>MsgType</w:t>
            </w:r>
          </w:p>
        </w:tc>
        <w:tc>
          <w:tcPr>
            <w:tcW w:w="929" w:type="dxa"/>
          </w:tcPr>
          <w:p w14:paraId="7090A865" w14:textId="77777777" w:rsidR="00E610A2" w:rsidRPr="003173E7" w:rsidRDefault="00E610A2" w:rsidP="00E610A2">
            <w:pPr>
              <w:pStyle w:val="Tablecontent"/>
              <w:ind w:left="90" w:right="90"/>
              <w:jc w:val="center"/>
            </w:pPr>
            <w:r>
              <w:t>Uint16</w:t>
            </w:r>
          </w:p>
        </w:tc>
        <w:tc>
          <w:tcPr>
            <w:tcW w:w="658" w:type="dxa"/>
          </w:tcPr>
          <w:p w14:paraId="789929EB" w14:textId="77777777" w:rsidR="00E610A2" w:rsidRPr="003173E7" w:rsidRDefault="00E610A2" w:rsidP="00E610A2">
            <w:pPr>
              <w:pStyle w:val="Tablecontent"/>
              <w:ind w:left="90" w:right="90"/>
              <w:jc w:val="right"/>
            </w:pPr>
            <w:r>
              <w:t>2</w:t>
            </w:r>
          </w:p>
        </w:tc>
        <w:tc>
          <w:tcPr>
            <w:tcW w:w="2356" w:type="dxa"/>
          </w:tcPr>
          <w:p w14:paraId="26EA068C" w14:textId="2F2C551E" w:rsidR="00E610A2" w:rsidRPr="003173E7" w:rsidRDefault="00220755" w:rsidP="00E610A2">
            <w:pPr>
              <w:pStyle w:val="Tablecontent"/>
              <w:ind w:left="90" w:right="90"/>
            </w:pPr>
            <w:r>
              <w:t>Type of message</w:t>
            </w:r>
          </w:p>
        </w:tc>
        <w:tc>
          <w:tcPr>
            <w:tcW w:w="2694" w:type="dxa"/>
          </w:tcPr>
          <w:p w14:paraId="7B09EB2B" w14:textId="6602FE2A" w:rsidR="00E610A2" w:rsidRPr="00CE0695" w:rsidRDefault="00E610A2" w:rsidP="00E610A2">
            <w:pPr>
              <w:pStyle w:val="Tablecontent"/>
              <w:ind w:left="549" w:right="90" w:hanging="459"/>
            </w:pPr>
            <w:r w:rsidRPr="00BF72E1">
              <w:rPr>
                <w:rStyle w:val="Value"/>
              </w:rPr>
              <w:t>61</w:t>
            </w:r>
            <w:r w:rsidRPr="00CE0695">
              <w:tab/>
              <w:t>Market Turnover</w:t>
            </w:r>
          </w:p>
        </w:tc>
      </w:tr>
      <w:tr w:rsidR="00E610A2" w:rsidRPr="003173E7" w14:paraId="1EF05C5D"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14DDF0C0" w14:textId="77777777" w:rsidR="00E610A2" w:rsidRPr="003173E7" w:rsidRDefault="00E610A2" w:rsidP="00E610A2">
            <w:pPr>
              <w:pStyle w:val="Tablecontent"/>
              <w:ind w:left="90" w:right="90"/>
              <w:jc w:val="right"/>
            </w:pPr>
            <w:r>
              <w:t>4</w:t>
            </w:r>
          </w:p>
        </w:tc>
        <w:tc>
          <w:tcPr>
            <w:tcW w:w="2447" w:type="dxa"/>
          </w:tcPr>
          <w:p w14:paraId="2169C16E" w14:textId="77777777" w:rsidR="00E610A2" w:rsidRPr="002F7693" w:rsidRDefault="00E610A2" w:rsidP="00E610A2">
            <w:pPr>
              <w:pStyle w:val="Tablecontent"/>
              <w:ind w:left="90" w:right="90"/>
            </w:pPr>
            <w:r w:rsidRPr="002F7693">
              <w:t>MarketCode</w:t>
            </w:r>
          </w:p>
        </w:tc>
        <w:tc>
          <w:tcPr>
            <w:tcW w:w="929" w:type="dxa"/>
          </w:tcPr>
          <w:p w14:paraId="712E5DF8" w14:textId="77777777" w:rsidR="00E610A2" w:rsidRPr="003173E7" w:rsidRDefault="00E610A2" w:rsidP="00E610A2">
            <w:pPr>
              <w:pStyle w:val="Tablecontent"/>
              <w:ind w:left="90" w:right="90"/>
              <w:jc w:val="center"/>
            </w:pPr>
            <w:r>
              <w:t>String</w:t>
            </w:r>
          </w:p>
        </w:tc>
        <w:tc>
          <w:tcPr>
            <w:tcW w:w="658" w:type="dxa"/>
          </w:tcPr>
          <w:p w14:paraId="1AD7D81A" w14:textId="77777777" w:rsidR="00E610A2" w:rsidRPr="003173E7" w:rsidRDefault="00E610A2" w:rsidP="00E610A2">
            <w:pPr>
              <w:pStyle w:val="Tablecontent"/>
              <w:ind w:left="90" w:right="90"/>
              <w:jc w:val="right"/>
            </w:pPr>
            <w:r>
              <w:t>4</w:t>
            </w:r>
          </w:p>
        </w:tc>
        <w:tc>
          <w:tcPr>
            <w:tcW w:w="2356" w:type="dxa"/>
          </w:tcPr>
          <w:p w14:paraId="658A0B39" w14:textId="043696D4" w:rsidR="00E610A2" w:rsidRPr="003173E7" w:rsidRDefault="00E610A2" w:rsidP="0014001E">
            <w:pPr>
              <w:pStyle w:val="Tablecontent"/>
              <w:ind w:left="90" w:right="90"/>
            </w:pPr>
            <w:r>
              <w:t xml:space="preserve">Market </w:t>
            </w:r>
            <w:r w:rsidR="0014001E" w:rsidRPr="00FC395D">
              <w:t xml:space="preserve">segment </w:t>
            </w:r>
            <w:r w:rsidRPr="00FC395D">
              <w:t>identifier</w:t>
            </w:r>
          </w:p>
        </w:tc>
        <w:tc>
          <w:tcPr>
            <w:tcW w:w="2694" w:type="dxa"/>
          </w:tcPr>
          <w:p w14:paraId="7BDD893B" w14:textId="77E8F70E" w:rsidR="00E610A2" w:rsidRPr="00A97BA2" w:rsidRDefault="00E610A2" w:rsidP="00E610A2">
            <w:pPr>
              <w:pStyle w:val="Tablecontent"/>
              <w:keepNext/>
              <w:ind w:left="90" w:right="90"/>
              <w:rPr>
                <w:rStyle w:val="Value"/>
              </w:rPr>
            </w:pPr>
            <w:r w:rsidRPr="00BF72E1">
              <w:rPr>
                <w:rStyle w:val="Value"/>
              </w:rPr>
              <w:t>MAIN</w:t>
            </w:r>
          </w:p>
          <w:p w14:paraId="7CE6A27A" w14:textId="77777777" w:rsidR="00E610A2" w:rsidRPr="00A97BA2" w:rsidRDefault="00E610A2" w:rsidP="00E610A2">
            <w:pPr>
              <w:pStyle w:val="Tablecontent"/>
              <w:keepNext/>
              <w:ind w:left="90" w:right="90"/>
              <w:rPr>
                <w:rStyle w:val="Value"/>
              </w:rPr>
            </w:pPr>
            <w:r w:rsidRPr="00BF72E1">
              <w:rPr>
                <w:rStyle w:val="Value"/>
              </w:rPr>
              <w:t>GEM</w:t>
            </w:r>
          </w:p>
          <w:p w14:paraId="36F420E0" w14:textId="77777777" w:rsidR="00E610A2" w:rsidRPr="00A97BA2" w:rsidRDefault="00E610A2" w:rsidP="00E610A2">
            <w:pPr>
              <w:pStyle w:val="Tablecontent"/>
              <w:keepNext/>
              <w:ind w:left="90" w:right="90"/>
              <w:rPr>
                <w:rStyle w:val="Value"/>
              </w:rPr>
            </w:pPr>
            <w:r w:rsidRPr="00BF72E1">
              <w:rPr>
                <w:rStyle w:val="Value"/>
              </w:rPr>
              <w:t>NASD</w:t>
            </w:r>
          </w:p>
          <w:p w14:paraId="4E9E0345" w14:textId="77777777" w:rsidR="00E610A2" w:rsidRPr="00A97BA2" w:rsidRDefault="00E610A2" w:rsidP="00E610A2">
            <w:pPr>
              <w:pStyle w:val="Tablecontent"/>
              <w:ind w:left="90" w:right="90"/>
              <w:rPr>
                <w:rStyle w:val="Value"/>
              </w:rPr>
            </w:pPr>
            <w:r w:rsidRPr="00BF72E1">
              <w:rPr>
                <w:rStyle w:val="Value"/>
              </w:rPr>
              <w:t>ETS</w:t>
            </w:r>
          </w:p>
        </w:tc>
      </w:tr>
      <w:tr w:rsidR="00E610A2" w:rsidRPr="000512ED" w14:paraId="5E803EBE"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06141DA7" w14:textId="77777777" w:rsidR="00E610A2" w:rsidRPr="003173E7" w:rsidRDefault="00E610A2" w:rsidP="00E610A2">
            <w:pPr>
              <w:pStyle w:val="Tablecontent"/>
              <w:ind w:left="90" w:right="90"/>
              <w:jc w:val="right"/>
            </w:pPr>
            <w:r>
              <w:t>8</w:t>
            </w:r>
          </w:p>
        </w:tc>
        <w:tc>
          <w:tcPr>
            <w:tcW w:w="2447" w:type="dxa"/>
          </w:tcPr>
          <w:p w14:paraId="4CC2362E" w14:textId="77777777" w:rsidR="00E610A2" w:rsidRPr="002F7693" w:rsidRDefault="00E610A2" w:rsidP="00E610A2">
            <w:pPr>
              <w:pStyle w:val="Tablecontent"/>
              <w:ind w:left="90" w:right="90"/>
            </w:pPr>
            <w:r w:rsidRPr="002F7693">
              <w:t>CurrencyCode</w:t>
            </w:r>
          </w:p>
        </w:tc>
        <w:tc>
          <w:tcPr>
            <w:tcW w:w="929" w:type="dxa"/>
          </w:tcPr>
          <w:p w14:paraId="51A56A7C" w14:textId="77777777" w:rsidR="00E610A2" w:rsidRPr="003173E7" w:rsidRDefault="00E610A2" w:rsidP="00E610A2">
            <w:pPr>
              <w:pStyle w:val="Tablecontent"/>
              <w:ind w:left="90" w:right="90"/>
              <w:jc w:val="center"/>
            </w:pPr>
            <w:r>
              <w:t>String</w:t>
            </w:r>
          </w:p>
        </w:tc>
        <w:tc>
          <w:tcPr>
            <w:tcW w:w="658" w:type="dxa"/>
          </w:tcPr>
          <w:p w14:paraId="51F306D7" w14:textId="77777777" w:rsidR="00E610A2" w:rsidRPr="003173E7" w:rsidRDefault="00E610A2" w:rsidP="00E610A2">
            <w:pPr>
              <w:pStyle w:val="Tablecontent"/>
              <w:ind w:left="90" w:right="90"/>
              <w:jc w:val="right"/>
            </w:pPr>
            <w:r>
              <w:t>3</w:t>
            </w:r>
          </w:p>
        </w:tc>
        <w:tc>
          <w:tcPr>
            <w:tcW w:w="2356" w:type="dxa"/>
          </w:tcPr>
          <w:p w14:paraId="735A403E" w14:textId="77777777" w:rsidR="00E610A2" w:rsidRDefault="00E610A2" w:rsidP="00E610A2">
            <w:pPr>
              <w:pStyle w:val="Tablecontent"/>
              <w:ind w:left="90" w:right="90"/>
            </w:pPr>
            <w:r>
              <w:t>C</w:t>
            </w:r>
            <w:r w:rsidRPr="002901B1">
              <w:t>urrency code of all securities of which the market turnover is derived</w:t>
            </w:r>
            <w:r>
              <w:t xml:space="preserve">. </w:t>
            </w:r>
          </w:p>
          <w:p w14:paraId="685F7811" w14:textId="77777777" w:rsidR="00E610A2" w:rsidRPr="003173E7" w:rsidRDefault="00E610A2" w:rsidP="00E610A2">
            <w:pPr>
              <w:pStyle w:val="Tablecontent"/>
              <w:ind w:left="90" w:right="90"/>
            </w:pPr>
          </w:p>
        </w:tc>
        <w:tc>
          <w:tcPr>
            <w:tcW w:w="2694" w:type="dxa"/>
          </w:tcPr>
          <w:p w14:paraId="318E1372" w14:textId="4D202020" w:rsidR="00E610A2" w:rsidRDefault="00E610A2" w:rsidP="00E610A2">
            <w:pPr>
              <w:pStyle w:val="Tablecontent"/>
              <w:ind w:left="90" w:right="90"/>
            </w:pPr>
            <w:r>
              <w:t xml:space="preserve">See </w:t>
            </w:r>
            <w:hyperlink w:anchor="_Currency_Values" w:history="1">
              <w:r w:rsidRPr="00E00F4C">
                <w:rPr>
                  <w:rStyle w:val="Hyperlink"/>
                </w:rPr>
                <w:t>Currency Values</w:t>
              </w:r>
            </w:hyperlink>
            <w:r>
              <w:t xml:space="preserve"> in section </w:t>
            </w:r>
            <w:r>
              <w:fldChar w:fldCharType="begin"/>
            </w:r>
            <w:r>
              <w:instrText xml:space="preserve"> REF _Ref322605893 \r \h </w:instrText>
            </w:r>
            <w:r>
              <w:fldChar w:fldCharType="separate"/>
            </w:r>
            <w:r w:rsidR="005A4B89">
              <w:t>3.1.2</w:t>
            </w:r>
            <w:r>
              <w:fldChar w:fldCharType="end"/>
            </w:r>
            <w:r>
              <w:t xml:space="preserve"> for full details.</w:t>
            </w:r>
          </w:p>
          <w:p w14:paraId="328CCC24" w14:textId="77777777" w:rsidR="00E610A2" w:rsidRDefault="00E610A2" w:rsidP="00E610A2">
            <w:pPr>
              <w:pStyle w:val="Tablecontent"/>
              <w:ind w:left="90" w:right="90"/>
            </w:pPr>
            <w:r w:rsidRPr="009A38A0">
              <w:t>Blank for total turnover for the Market Segment (i.e. MarketCode) in HKD equivalent.</w:t>
            </w:r>
          </w:p>
        </w:tc>
      </w:tr>
      <w:tr w:rsidR="00E610A2" w:rsidRPr="003173E7" w14:paraId="16A103F8"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shd w:val="clear" w:color="auto" w:fill="D9D9D9" w:themeFill="background1" w:themeFillShade="D9"/>
          </w:tcPr>
          <w:p w14:paraId="78F3EBAB" w14:textId="77777777" w:rsidR="00E610A2" w:rsidRPr="003173E7" w:rsidRDefault="00E610A2" w:rsidP="00E610A2">
            <w:pPr>
              <w:pStyle w:val="Tablecontent"/>
              <w:ind w:left="90" w:right="90"/>
              <w:jc w:val="right"/>
            </w:pPr>
            <w:r>
              <w:lastRenderedPageBreak/>
              <w:t>11</w:t>
            </w:r>
          </w:p>
        </w:tc>
        <w:tc>
          <w:tcPr>
            <w:tcW w:w="2447" w:type="dxa"/>
            <w:shd w:val="clear" w:color="auto" w:fill="D9D9D9" w:themeFill="background1" w:themeFillShade="D9"/>
          </w:tcPr>
          <w:p w14:paraId="40A4E77F" w14:textId="77777777" w:rsidR="00E610A2" w:rsidRPr="00EE0F37" w:rsidRDefault="00E610A2" w:rsidP="00E610A2">
            <w:pPr>
              <w:pStyle w:val="Tablecontent"/>
              <w:ind w:left="90" w:right="90"/>
            </w:pPr>
            <w:r>
              <w:t>Filler</w:t>
            </w:r>
          </w:p>
        </w:tc>
        <w:tc>
          <w:tcPr>
            <w:tcW w:w="929" w:type="dxa"/>
            <w:shd w:val="clear" w:color="auto" w:fill="D9D9D9" w:themeFill="background1" w:themeFillShade="D9"/>
          </w:tcPr>
          <w:p w14:paraId="1151CE07" w14:textId="77777777" w:rsidR="00E610A2" w:rsidRPr="003173E7" w:rsidRDefault="00E610A2" w:rsidP="00E610A2">
            <w:pPr>
              <w:pStyle w:val="Tablecontent"/>
              <w:ind w:left="90" w:right="90"/>
              <w:jc w:val="center"/>
            </w:pPr>
            <w:r>
              <w:t>String</w:t>
            </w:r>
          </w:p>
        </w:tc>
        <w:tc>
          <w:tcPr>
            <w:tcW w:w="658" w:type="dxa"/>
            <w:shd w:val="clear" w:color="auto" w:fill="D9D9D9" w:themeFill="background1" w:themeFillShade="D9"/>
          </w:tcPr>
          <w:p w14:paraId="0A59A2AF" w14:textId="77777777" w:rsidR="00E610A2" w:rsidRPr="003173E7" w:rsidRDefault="00E610A2" w:rsidP="00E610A2">
            <w:pPr>
              <w:pStyle w:val="Tablecontent"/>
              <w:ind w:left="90" w:right="90"/>
              <w:jc w:val="right"/>
            </w:pPr>
            <w:r>
              <w:t>1</w:t>
            </w:r>
          </w:p>
        </w:tc>
        <w:tc>
          <w:tcPr>
            <w:tcW w:w="2356" w:type="dxa"/>
            <w:shd w:val="clear" w:color="auto" w:fill="D9D9D9" w:themeFill="background1" w:themeFillShade="D9"/>
          </w:tcPr>
          <w:p w14:paraId="2BC2D9A2" w14:textId="77777777" w:rsidR="00E610A2" w:rsidRPr="003173E7" w:rsidRDefault="00E610A2" w:rsidP="00E610A2">
            <w:pPr>
              <w:pStyle w:val="Tablecontent"/>
              <w:ind w:left="90" w:right="90"/>
            </w:pPr>
          </w:p>
        </w:tc>
        <w:tc>
          <w:tcPr>
            <w:tcW w:w="2694" w:type="dxa"/>
            <w:shd w:val="clear" w:color="auto" w:fill="D9D9D9" w:themeFill="background1" w:themeFillShade="D9"/>
          </w:tcPr>
          <w:p w14:paraId="6D23EF52" w14:textId="77777777" w:rsidR="00E610A2" w:rsidRPr="003173E7" w:rsidRDefault="00E610A2" w:rsidP="00E610A2">
            <w:pPr>
              <w:pStyle w:val="Tablecontent"/>
              <w:ind w:left="90" w:right="90"/>
            </w:pPr>
          </w:p>
        </w:tc>
      </w:tr>
      <w:tr w:rsidR="00E610A2" w:rsidRPr="003173E7" w14:paraId="26BB1415"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3A21F937" w14:textId="77777777" w:rsidR="00E610A2" w:rsidRPr="003173E7" w:rsidRDefault="00E610A2" w:rsidP="00E610A2">
            <w:pPr>
              <w:pStyle w:val="Tablecontent"/>
              <w:ind w:left="90" w:right="90"/>
              <w:jc w:val="right"/>
            </w:pPr>
            <w:r>
              <w:t>12</w:t>
            </w:r>
          </w:p>
        </w:tc>
        <w:tc>
          <w:tcPr>
            <w:tcW w:w="2447" w:type="dxa"/>
          </w:tcPr>
          <w:p w14:paraId="44628EB1" w14:textId="77777777" w:rsidR="00E610A2" w:rsidRPr="002F7693" w:rsidRDefault="00E610A2" w:rsidP="00E610A2">
            <w:pPr>
              <w:pStyle w:val="Tablecontent"/>
              <w:ind w:left="90" w:right="90"/>
            </w:pPr>
            <w:r w:rsidRPr="002F7693">
              <w:t>Turnover</w:t>
            </w:r>
          </w:p>
        </w:tc>
        <w:tc>
          <w:tcPr>
            <w:tcW w:w="929" w:type="dxa"/>
          </w:tcPr>
          <w:p w14:paraId="140902BB" w14:textId="77777777" w:rsidR="00E610A2" w:rsidRPr="003173E7" w:rsidRDefault="00E610A2" w:rsidP="00E610A2">
            <w:pPr>
              <w:pStyle w:val="Tablecontent"/>
              <w:ind w:left="90" w:right="90"/>
              <w:jc w:val="center"/>
            </w:pPr>
            <w:r>
              <w:t>Int64</w:t>
            </w:r>
          </w:p>
        </w:tc>
        <w:tc>
          <w:tcPr>
            <w:tcW w:w="658" w:type="dxa"/>
          </w:tcPr>
          <w:p w14:paraId="38BA7F06" w14:textId="77777777" w:rsidR="00E610A2" w:rsidRPr="003173E7" w:rsidRDefault="00E610A2" w:rsidP="00E610A2">
            <w:pPr>
              <w:pStyle w:val="Tablecontent"/>
              <w:ind w:left="90" w:right="90"/>
              <w:jc w:val="right"/>
            </w:pPr>
            <w:r>
              <w:t>8</w:t>
            </w:r>
          </w:p>
        </w:tc>
        <w:tc>
          <w:tcPr>
            <w:tcW w:w="2356" w:type="dxa"/>
          </w:tcPr>
          <w:p w14:paraId="65A7E0C5" w14:textId="77777777" w:rsidR="00E610A2" w:rsidRPr="003173E7" w:rsidRDefault="00E610A2" w:rsidP="00E610A2">
            <w:pPr>
              <w:pStyle w:val="Tablecontent"/>
              <w:ind w:left="90" w:right="90"/>
            </w:pPr>
            <w:r w:rsidRPr="0092077B">
              <w:t>Total Traded Turnover of the stocks traded on the market segment in the respective currency</w:t>
            </w:r>
          </w:p>
        </w:tc>
        <w:tc>
          <w:tcPr>
            <w:tcW w:w="2694" w:type="dxa"/>
          </w:tcPr>
          <w:p w14:paraId="7466CC5D" w14:textId="77777777" w:rsidR="00E610A2" w:rsidRPr="003173E7" w:rsidRDefault="00E610A2" w:rsidP="00E610A2">
            <w:pPr>
              <w:pStyle w:val="Tablecontent"/>
              <w:ind w:left="90" w:right="90"/>
            </w:pPr>
            <w:r>
              <w:t>3 implied decimal places</w:t>
            </w:r>
          </w:p>
        </w:tc>
      </w:tr>
      <w:tr w:rsidR="00E610A2" w:rsidRPr="003173E7" w14:paraId="06230F4F" w14:textId="77777777" w:rsidTr="00E610A2">
        <w:trPr>
          <w:gridAfter w:val="1"/>
          <w:cnfStyle w:val="000000100000" w:firstRow="0" w:lastRow="0" w:firstColumn="0" w:lastColumn="0" w:oddVBand="0" w:evenVBand="0" w:oddHBand="1" w:evenHBand="0" w:firstRowFirstColumn="0" w:firstRowLastColumn="0" w:lastRowFirstColumn="0" w:lastRowLastColumn="0"/>
          <w:wAfter w:w="2694" w:type="dxa"/>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71FE2CB0" w14:textId="77777777" w:rsidR="00E610A2" w:rsidRPr="003173E7" w:rsidRDefault="00E610A2" w:rsidP="00E610A2">
            <w:pPr>
              <w:pStyle w:val="Tablecontent"/>
              <w:tabs>
                <w:tab w:val="right" w:leader="dot" w:pos="3753"/>
              </w:tabs>
              <w:ind w:left="90" w:right="90"/>
            </w:pPr>
            <w:r>
              <w:t>Total Length</w:t>
            </w:r>
            <w:r>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3F054B95" w14:textId="77777777" w:rsidR="00E610A2" w:rsidRDefault="00E610A2" w:rsidP="00E610A2">
            <w:pPr>
              <w:pStyle w:val="Tablecontent"/>
              <w:ind w:left="90" w:right="90"/>
              <w:jc w:val="right"/>
            </w:pPr>
            <w:r>
              <w:rPr>
                <w:noProof/>
              </w:rPr>
              <w:t>20</w:t>
            </w:r>
          </w:p>
        </w:tc>
        <w:tc>
          <w:tcPr>
            <w:tcW w:w="2356" w:type="dxa"/>
            <w:tcBorders>
              <w:top w:val="none" w:sz="0" w:space="0" w:color="auto"/>
              <w:left w:val="none" w:sz="0" w:space="0" w:color="auto"/>
              <w:bottom w:val="none" w:sz="0" w:space="0" w:color="auto"/>
            </w:tcBorders>
            <w:shd w:val="clear" w:color="auto" w:fill="auto"/>
          </w:tcPr>
          <w:p w14:paraId="49315F55" w14:textId="77777777" w:rsidR="00E610A2" w:rsidRPr="003173E7" w:rsidRDefault="00E610A2" w:rsidP="00E610A2">
            <w:pPr>
              <w:pStyle w:val="Tablecontent"/>
              <w:ind w:left="90" w:right="90"/>
            </w:pPr>
            <w:r>
              <w:rPr>
                <w:rStyle w:val="Hiddencomments"/>
              </w:rPr>
              <w:sym w:font="Wingdings 3" w:char="0083"/>
            </w:r>
            <w:r>
              <w:rPr>
                <w:rStyle w:val="Hiddencomments"/>
              </w:rPr>
              <w:t>calculated</w:t>
            </w:r>
          </w:p>
        </w:tc>
      </w:tr>
    </w:tbl>
    <w:p w14:paraId="6E8456CE" w14:textId="77777777" w:rsidR="00E610A2" w:rsidRPr="00F14F60" w:rsidRDefault="00E610A2" w:rsidP="005A112D">
      <w:pPr>
        <w:rPr>
          <w:lang w:val="en-GB"/>
        </w:rPr>
      </w:pPr>
    </w:p>
    <w:p w14:paraId="13C7D679" w14:textId="77777777" w:rsidR="005A112D" w:rsidRPr="00F14F60" w:rsidRDefault="005A112D" w:rsidP="005A112D">
      <w:pPr>
        <w:pStyle w:val="Heading3"/>
        <w:rPr>
          <w:lang w:val="en-GB"/>
        </w:rPr>
      </w:pPr>
      <w:bookmarkStart w:id="1005" w:name="Msg_Yield44"/>
      <w:bookmarkStart w:id="1006" w:name="_Toc320941292"/>
      <w:bookmarkStart w:id="1007" w:name="_Toc36740761"/>
      <w:r w:rsidRPr="00F14F60">
        <w:rPr>
          <w:lang w:val="en-GB"/>
        </w:rPr>
        <w:t>Yield (44)</w:t>
      </w:r>
      <w:bookmarkEnd w:id="1005"/>
      <w:bookmarkEnd w:id="1006"/>
      <w:bookmarkEnd w:id="1007"/>
    </w:p>
    <w:p w14:paraId="747BA7BC"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51F1DF76" w14:textId="77777777" w:rsidTr="00953EC2">
        <w:trPr>
          <w:trHeight w:hRule="exact" w:val="403"/>
        </w:trPr>
        <w:tc>
          <w:tcPr>
            <w:tcW w:w="1734" w:type="dxa"/>
          </w:tcPr>
          <w:p w14:paraId="46DED7F3" w14:textId="77777777" w:rsidR="00953EC2" w:rsidRPr="00F14F60" w:rsidRDefault="00953EC2" w:rsidP="00B92C4D">
            <w:pPr>
              <w:pStyle w:val="TableHeader"/>
              <w:spacing w:before="0"/>
              <w:rPr>
                <w:color w:val="E36C0A" w:themeColor="accent6" w:themeShade="BF"/>
                <w:lang w:val="en-GB"/>
              </w:rPr>
            </w:pPr>
            <w:bookmarkStart w:id="1008" w:name="_Toc329938862"/>
            <w:r w:rsidRPr="00F14F60">
              <w:rPr>
                <w:color w:val="E36C0A" w:themeColor="accent6" w:themeShade="BF"/>
                <w:lang w:val="en-GB"/>
              </w:rPr>
              <w:t>Section</w:t>
            </w:r>
            <w:bookmarkEnd w:id="1008"/>
          </w:p>
        </w:tc>
        <w:tc>
          <w:tcPr>
            <w:tcW w:w="1685" w:type="dxa"/>
          </w:tcPr>
          <w:p w14:paraId="6E0F5A78" w14:textId="77777777" w:rsidR="00953EC2" w:rsidRPr="00F14F60" w:rsidRDefault="00953EC2" w:rsidP="00B92C4D">
            <w:pPr>
              <w:pStyle w:val="TableHeader"/>
              <w:spacing w:before="0"/>
              <w:rPr>
                <w:color w:val="E36C0A" w:themeColor="accent6" w:themeShade="BF"/>
                <w:lang w:val="en-GB"/>
              </w:rPr>
            </w:pPr>
            <w:bookmarkStart w:id="1009" w:name="_Toc329938863"/>
            <w:r w:rsidRPr="00F14F60">
              <w:rPr>
                <w:color w:val="E36C0A" w:themeColor="accent6" w:themeShade="BF"/>
                <w:lang w:val="en-GB"/>
              </w:rPr>
              <w:t>OMD Securities Standard (SS)</w:t>
            </w:r>
            <w:bookmarkEnd w:id="1009"/>
          </w:p>
        </w:tc>
        <w:tc>
          <w:tcPr>
            <w:tcW w:w="1685" w:type="dxa"/>
          </w:tcPr>
          <w:p w14:paraId="5E0E9B96" w14:textId="77777777" w:rsidR="00953EC2" w:rsidRPr="00F14F60" w:rsidRDefault="00953EC2" w:rsidP="00B92C4D">
            <w:pPr>
              <w:pStyle w:val="TableHeader"/>
              <w:spacing w:before="0"/>
              <w:rPr>
                <w:color w:val="E36C0A" w:themeColor="accent6" w:themeShade="BF"/>
                <w:lang w:val="en-GB"/>
              </w:rPr>
            </w:pPr>
            <w:bookmarkStart w:id="1010" w:name="_Toc329938864"/>
            <w:r w:rsidRPr="00F14F60">
              <w:rPr>
                <w:color w:val="E36C0A" w:themeColor="accent6" w:themeShade="BF"/>
                <w:lang w:val="en-GB"/>
              </w:rPr>
              <w:t>OMD Securities Premium (SP)</w:t>
            </w:r>
            <w:bookmarkEnd w:id="1010"/>
          </w:p>
        </w:tc>
        <w:tc>
          <w:tcPr>
            <w:tcW w:w="1715" w:type="dxa"/>
          </w:tcPr>
          <w:p w14:paraId="7173BC34" w14:textId="77777777" w:rsidR="00953EC2" w:rsidRPr="00F14F60" w:rsidRDefault="00953EC2" w:rsidP="00B92C4D">
            <w:pPr>
              <w:pStyle w:val="TableHeader"/>
              <w:spacing w:before="0"/>
              <w:rPr>
                <w:color w:val="E36C0A" w:themeColor="accent6" w:themeShade="BF"/>
                <w:lang w:val="en-GB"/>
              </w:rPr>
            </w:pPr>
            <w:bookmarkStart w:id="1011" w:name="_Toc329938865"/>
            <w:r w:rsidRPr="00F14F60">
              <w:rPr>
                <w:color w:val="E36C0A" w:themeColor="accent6" w:themeShade="BF"/>
                <w:lang w:val="en-GB"/>
              </w:rPr>
              <w:t>OMD Securities FullTick (SF)</w:t>
            </w:r>
            <w:bookmarkEnd w:id="1011"/>
          </w:p>
        </w:tc>
        <w:tc>
          <w:tcPr>
            <w:tcW w:w="1703" w:type="dxa"/>
          </w:tcPr>
          <w:p w14:paraId="00081A9E" w14:textId="77777777" w:rsidR="00953EC2" w:rsidRPr="00F14F60" w:rsidRDefault="00953EC2" w:rsidP="00B92C4D">
            <w:pPr>
              <w:pStyle w:val="TableHeader"/>
              <w:spacing w:before="0"/>
              <w:rPr>
                <w:color w:val="E36C0A" w:themeColor="accent6" w:themeShade="BF"/>
                <w:lang w:val="en-GB"/>
              </w:rPr>
            </w:pPr>
            <w:bookmarkStart w:id="1012" w:name="_Toc329938866"/>
            <w:r w:rsidRPr="00F14F60">
              <w:rPr>
                <w:color w:val="E36C0A" w:themeColor="accent6" w:themeShade="BF"/>
                <w:lang w:val="en-GB"/>
              </w:rPr>
              <w:t>OMD Index             (Index)</w:t>
            </w:r>
            <w:bookmarkEnd w:id="1012"/>
          </w:p>
        </w:tc>
      </w:tr>
      <w:tr w:rsidR="007745FB" w:rsidRPr="00F87671" w14:paraId="321DD73A" w14:textId="77777777" w:rsidTr="00953EC2">
        <w:trPr>
          <w:trHeight w:hRule="exact" w:val="284"/>
        </w:trPr>
        <w:tc>
          <w:tcPr>
            <w:tcW w:w="1734" w:type="dxa"/>
          </w:tcPr>
          <w:p w14:paraId="47169752" w14:textId="77777777" w:rsidR="007745FB" w:rsidRPr="00F14F60" w:rsidRDefault="007745FB" w:rsidP="00B92C4D">
            <w:pPr>
              <w:pStyle w:val="TableHeader"/>
              <w:spacing w:before="0"/>
              <w:rPr>
                <w:color w:val="E36C0A" w:themeColor="accent6" w:themeShade="BF"/>
                <w:lang w:val="en-GB"/>
              </w:rPr>
            </w:pPr>
            <w:bookmarkStart w:id="1013" w:name="_Toc321012704"/>
            <w:bookmarkStart w:id="1014" w:name="_Toc321043066"/>
            <w:bookmarkStart w:id="1015" w:name="_Toc329938867"/>
            <w:r w:rsidRPr="00F14F60">
              <w:rPr>
                <w:color w:val="E36C0A" w:themeColor="accent6" w:themeShade="BF"/>
                <w:lang w:val="en-GB"/>
              </w:rPr>
              <w:t>3.11.3</w:t>
            </w:r>
            <w:bookmarkEnd w:id="1013"/>
            <w:bookmarkEnd w:id="1014"/>
            <w:bookmarkEnd w:id="1015"/>
          </w:p>
        </w:tc>
        <w:tc>
          <w:tcPr>
            <w:tcW w:w="1685" w:type="dxa"/>
          </w:tcPr>
          <w:p w14:paraId="48B80A04" w14:textId="77777777" w:rsidR="007745FB" w:rsidRPr="00F14F60" w:rsidRDefault="007745FB" w:rsidP="00B92C4D">
            <w:pPr>
              <w:pStyle w:val="TableHeader"/>
              <w:spacing w:before="0"/>
              <w:rPr>
                <w:color w:val="E36C0A" w:themeColor="accent6" w:themeShade="BF"/>
                <w:sz w:val="24"/>
                <w:szCs w:val="24"/>
                <w:lang w:val="en-GB"/>
              </w:rPr>
            </w:pPr>
            <w:bookmarkStart w:id="1016" w:name="_Toc321012705"/>
            <w:bookmarkStart w:id="1017" w:name="_Toc321043067"/>
            <w:bookmarkStart w:id="1018" w:name="_Toc329938868"/>
            <w:r w:rsidRPr="00F14F60">
              <w:rPr>
                <w:rFonts w:ascii="Arial" w:hAnsi="Arial" w:cs="Arial" w:hint="eastAsia"/>
                <w:color w:val="E36C0A" w:themeColor="accent6" w:themeShade="BF"/>
                <w:sz w:val="24"/>
                <w:szCs w:val="24"/>
                <w:lang w:val="en-GB"/>
              </w:rPr>
              <w:t>●</w:t>
            </w:r>
            <w:bookmarkEnd w:id="1016"/>
            <w:bookmarkEnd w:id="1017"/>
            <w:bookmarkEnd w:id="1018"/>
          </w:p>
        </w:tc>
        <w:tc>
          <w:tcPr>
            <w:tcW w:w="1685" w:type="dxa"/>
          </w:tcPr>
          <w:p w14:paraId="57652480" w14:textId="77777777" w:rsidR="007745FB" w:rsidRPr="00F14F60" w:rsidRDefault="007745FB" w:rsidP="00B92C4D">
            <w:pPr>
              <w:pStyle w:val="TableHeader"/>
              <w:spacing w:before="0"/>
              <w:rPr>
                <w:color w:val="E36C0A" w:themeColor="accent6" w:themeShade="BF"/>
                <w:lang w:val="en-GB"/>
              </w:rPr>
            </w:pPr>
            <w:bookmarkStart w:id="1019" w:name="_Toc321012706"/>
            <w:bookmarkStart w:id="1020" w:name="_Toc321043068"/>
            <w:bookmarkStart w:id="1021" w:name="_Toc329938869"/>
            <w:r w:rsidRPr="00F14F60">
              <w:rPr>
                <w:rFonts w:ascii="Arial" w:hAnsi="Arial" w:cs="Arial" w:hint="eastAsia"/>
                <w:color w:val="E36C0A" w:themeColor="accent6" w:themeShade="BF"/>
                <w:sz w:val="24"/>
                <w:szCs w:val="24"/>
                <w:lang w:val="en-GB"/>
              </w:rPr>
              <w:t>●</w:t>
            </w:r>
            <w:bookmarkEnd w:id="1019"/>
            <w:bookmarkEnd w:id="1020"/>
            <w:bookmarkEnd w:id="1021"/>
          </w:p>
        </w:tc>
        <w:tc>
          <w:tcPr>
            <w:tcW w:w="1715" w:type="dxa"/>
          </w:tcPr>
          <w:p w14:paraId="5E3635AA" w14:textId="77777777" w:rsidR="007745FB" w:rsidRPr="00F14F60" w:rsidRDefault="007745FB" w:rsidP="00B92C4D">
            <w:pPr>
              <w:pStyle w:val="TableHeader"/>
              <w:spacing w:before="0"/>
              <w:rPr>
                <w:color w:val="E36C0A" w:themeColor="accent6" w:themeShade="BF"/>
                <w:lang w:val="en-GB"/>
              </w:rPr>
            </w:pPr>
          </w:p>
        </w:tc>
        <w:tc>
          <w:tcPr>
            <w:tcW w:w="1703" w:type="dxa"/>
          </w:tcPr>
          <w:p w14:paraId="60B59B90" w14:textId="77777777" w:rsidR="007745FB" w:rsidRPr="00F14F60" w:rsidRDefault="007745FB" w:rsidP="00B92C4D">
            <w:pPr>
              <w:pStyle w:val="TableHeader"/>
              <w:spacing w:before="0"/>
              <w:rPr>
                <w:color w:val="E36C0A" w:themeColor="accent6" w:themeShade="BF"/>
                <w:lang w:val="en-GB"/>
              </w:rPr>
            </w:pPr>
          </w:p>
        </w:tc>
      </w:tr>
    </w:tbl>
    <w:p w14:paraId="3DD6A5D6" w14:textId="77777777" w:rsidR="007745FB" w:rsidRPr="00D70843" w:rsidRDefault="007745FB" w:rsidP="005A112D">
      <w:pPr>
        <w:rPr>
          <w:lang w:val="en-GB"/>
        </w:rPr>
      </w:pPr>
    </w:p>
    <w:p w14:paraId="6EA4CD71" w14:textId="77777777" w:rsidR="005A112D" w:rsidRPr="00F87671" w:rsidRDefault="005A112D" w:rsidP="005A112D">
      <w:pPr>
        <w:rPr>
          <w:lang w:val="en-GB"/>
        </w:rPr>
      </w:pPr>
      <w:r w:rsidRPr="00734DD9">
        <w:rPr>
          <w:lang w:val="en-GB"/>
        </w:rPr>
        <w:t>Th</w:t>
      </w:r>
      <w:r w:rsidR="00124B88" w:rsidRPr="00734DD9">
        <w:rPr>
          <w:lang w:val="en-GB"/>
        </w:rPr>
        <w:t>e Yield</w:t>
      </w:r>
      <w:r w:rsidRPr="00490C78">
        <w:rPr>
          <w:lang w:val="en-GB"/>
        </w:rPr>
        <w:t xml:space="preserve"> message is </w:t>
      </w:r>
      <w:r w:rsidR="00124B88" w:rsidRPr="00490C78">
        <w:rPr>
          <w:lang w:val="en-GB"/>
        </w:rPr>
        <w:t>generated</w:t>
      </w:r>
      <w:r w:rsidRPr="00F87671">
        <w:rPr>
          <w:lang w:val="en-GB"/>
        </w:rPr>
        <w:t xml:space="preserve"> for bond securities </w:t>
      </w:r>
      <w:r w:rsidR="00820D97" w:rsidRPr="00F87671">
        <w:rPr>
          <w:lang w:val="en-GB"/>
        </w:rPr>
        <w:t>when</w:t>
      </w:r>
      <w:r w:rsidRPr="00F87671">
        <w:rPr>
          <w:lang w:val="en-GB"/>
        </w:rPr>
        <w:t xml:space="preserve"> the</w:t>
      </w:r>
      <w:r w:rsidR="00820D97" w:rsidRPr="00F87671">
        <w:rPr>
          <w:lang w:val="en-GB"/>
        </w:rPr>
        <w:t>ir</w:t>
      </w:r>
      <w:r w:rsidRPr="00F87671">
        <w:rPr>
          <w:lang w:val="en-GB"/>
        </w:rPr>
        <w:t xml:space="preserve"> yield</w:t>
      </w:r>
      <w:r w:rsidR="00820D97" w:rsidRPr="00F87671">
        <w:rPr>
          <w:lang w:val="en-GB"/>
        </w:rPr>
        <w:t xml:space="preserve"> percentage</w:t>
      </w:r>
      <w:r w:rsidRPr="00F87671">
        <w:rPr>
          <w:lang w:val="en-GB"/>
        </w:rPr>
        <w:t xml:space="preserve"> changes.</w:t>
      </w:r>
    </w:p>
    <w:p w14:paraId="436A6BED" w14:textId="77777777" w:rsidR="005A112D" w:rsidRPr="00F87671" w:rsidRDefault="005A112D" w:rsidP="005A112D">
      <w:pPr>
        <w:rPr>
          <w:lang w:val="en-GB"/>
        </w:rPr>
      </w:pPr>
    </w:p>
    <w:p w14:paraId="64BB30F2" w14:textId="77777777" w:rsidR="005A112D" w:rsidRDefault="005A112D" w:rsidP="005A112D">
      <w:pPr>
        <w:pStyle w:val="HeadingLevel1"/>
        <w:rPr>
          <w:lang w:val="en-GB"/>
        </w:rPr>
      </w:pPr>
      <w:r w:rsidRPr="00F14F60">
        <w:rPr>
          <w:lang w:val="en-GB"/>
        </w:rPr>
        <w:t>Message Fields</w:t>
      </w:r>
    </w:p>
    <w:tbl>
      <w:tblPr>
        <w:tblStyle w:val="TableTemplate"/>
        <w:tblW w:w="0" w:type="auto"/>
        <w:tblInd w:w="108" w:type="dxa"/>
        <w:tblLayout w:type="fixed"/>
        <w:tblLook w:val="04A0" w:firstRow="1" w:lastRow="0" w:firstColumn="1" w:lastColumn="0" w:noHBand="0" w:noVBand="1"/>
      </w:tblPr>
      <w:tblGrid>
        <w:gridCol w:w="709"/>
        <w:gridCol w:w="2331"/>
        <w:gridCol w:w="929"/>
        <w:gridCol w:w="658"/>
        <w:gridCol w:w="2356"/>
        <w:gridCol w:w="2694"/>
      </w:tblGrid>
      <w:tr w:rsidR="00E610A2" w:rsidRPr="00AC3E5B" w14:paraId="339CC53D" w14:textId="77777777" w:rsidTr="00E610A2">
        <w:trPr>
          <w:cnfStyle w:val="100000000000" w:firstRow="1" w:lastRow="0" w:firstColumn="0" w:lastColumn="0" w:oddVBand="0" w:evenVBand="0" w:oddHBand="0" w:evenHBand="0" w:firstRowFirstColumn="0" w:firstRowLastColumn="0" w:lastRowFirstColumn="0" w:lastRowLastColumn="0"/>
          <w:tblHeader/>
        </w:trPr>
        <w:tc>
          <w:tcPr>
            <w:tcW w:w="709" w:type="dxa"/>
          </w:tcPr>
          <w:p w14:paraId="35BE7079" w14:textId="77777777" w:rsidR="00E610A2" w:rsidRPr="00AC3E5B" w:rsidRDefault="00E610A2" w:rsidP="00462355">
            <w:pPr>
              <w:pStyle w:val="TableHeader"/>
              <w:spacing w:before="144" w:after="144"/>
              <w:ind w:left="90" w:right="90"/>
              <w:jc w:val="right"/>
            </w:pPr>
            <w:r>
              <w:t>Offset</w:t>
            </w:r>
          </w:p>
        </w:tc>
        <w:tc>
          <w:tcPr>
            <w:tcW w:w="2331" w:type="dxa"/>
          </w:tcPr>
          <w:p w14:paraId="65EDAB7F" w14:textId="77777777" w:rsidR="00E610A2" w:rsidRPr="00AC3E5B" w:rsidRDefault="00E610A2" w:rsidP="00E610A2">
            <w:pPr>
              <w:pStyle w:val="TableHeader"/>
              <w:spacing w:before="144" w:after="144"/>
              <w:ind w:left="90" w:right="90"/>
              <w:jc w:val="left"/>
            </w:pPr>
            <w:r>
              <w:t>Field</w:t>
            </w:r>
          </w:p>
        </w:tc>
        <w:tc>
          <w:tcPr>
            <w:tcW w:w="929" w:type="dxa"/>
          </w:tcPr>
          <w:p w14:paraId="69D9034C" w14:textId="77777777" w:rsidR="00E610A2" w:rsidRPr="00AC3E5B" w:rsidRDefault="00E610A2" w:rsidP="00E610A2">
            <w:pPr>
              <w:pStyle w:val="TableHeader"/>
              <w:spacing w:before="144" w:after="144"/>
              <w:ind w:left="90" w:right="90"/>
            </w:pPr>
            <w:r>
              <w:t>Format</w:t>
            </w:r>
          </w:p>
        </w:tc>
        <w:tc>
          <w:tcPr>
            <w:tcW w:w="658" w:type="dxa"/>
          </w:tcPr>
          <w:p w14:paraId="4560647C" w14:textId="77777777" w:rsidR="00E610A2" w:rsidRPr="00AC3E5B" w:rsidRDefault="00E610A2" w:rsidP="00E610A2">
            <w:pPr>
              <w:pStyle w:val="TableHeader"/>
              <w:spacing w:before="144" w:after="144"/>
              <w:ind w:left="90" w:right="90"/>
              <w:jc w:val="right"/>
            </w:pPr>
            <w:r>
              <w:t>Len</w:t>
            </w:r>
          </w:p>
        </w:tc>
        <w:tc>
          <w:tcPr>
            <w:tcW w:w="2356" w:type="dxa"/>
          </w:tcPr>
          <w:p w14:paraId="1DFBB5C7" w14:textId="77777777" w:rsidR="00E610A2" w:rsidRPr="00AC3E5B" w:rsidRDefault="00E610A2" w:rsidP="00E610A2">
            <w:pPr>
              <w:pStyle w:val="TableHeader"/>
              <w:spacing w:before="144" w:after="144"/>
              <w:ind w:left="90" w:right="90"/>
              <w:jc w:val="left"/>
            </w:pPr>
            <w:r>
              <w:t>Description</w:t>
            </w:r>
          </w:p>
        </w:tc>
        <w:tc>
          <w:tcPr>
            <w:tcW w:w="2694" w:type="dxa"/>
          </w:tcPr>
          <w:p w14:paraId="5C7946C4" w14:textId="77777777" w:rsidR="00E610A2" w:rsidRPr="00AC3E5B" w:rsidRDefault="00E610A2" w:rsidP="00E610A2">
            <w:pPr>
              <w:pStyle w:val="TableHeader"/>
              <w:spacing w:before="144" w:after="144"/>
              <w:ind w:left="90" w:right="90"/>
              <w:jc w:val="left"/>
            </w:pPr>
            <w:r>
              <w:t>Values</w:t>
            </w:r>
          </w:p>
        </w:tc>
      </w:tr>
      <w:tr w:rsidR="00E610A2" w:rsidRPr="003173E7" w14:paraId="62CFCE98"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20478E8D" w14:textId="77777777" w:rsidR="00E610A2" w:rsidRPr="003173E7" w:rsidRDefault="00E610A2" w:rsidP="00E610A2">
            <w:pPr>
              <w:pStyle w:val="Tablecontent"/>
              <w:ind w:left="90" w:right="90"/>
              <w:jc w:val="right"/>
            </w:pPr>
            <w:r>
              <w:t>0</w:t>
            </w:r>
          </w:p>
        </w:tc>
        <w:tc>
          <w:tcPr>
            <w:tcW w:w="2331" w:type="dxa"/>
            <w:tcBorders>
              <w:bottom w:val="single" w:sz="12" w:space="0" w:color="FFFFFF" w:themeColor="background1"/>
            </w:tcBorders>
          </w:tcPr>
          <w:p w14:paraId="74348572" w14:textId="77777777" w:rsidR="00E610A2" w:rsidRPr="002F7693" w:rsidRDefault="00E610A2" w:rsidP="00E610A2">
            <w:pPr>
              <w:pStyle w:val="Tablecontent"/>
              <w:ind w:left="90" w:right="90"/>
            </w:pPr>
            <w:r w:rsidRPr="002F7693">
              <w:t>MsgSize</w:t>
            </w:r>
          </w:p>
        </w:tc>
        <w:tc>
          <w:tcPr>
            <w:tcW w:w="929" w:type="dxa"/>
            <w:tcBorders>
              <w:bottom w:val="single" w:sz="12" w:space="0" w:color="FFFFFF" w:themeColor="background1"/>
            </w:tcBorders>
          </w:tcPr>
          <w:p w14:paraId="1DF05888" w14:textId="77777777" w:rsidR="00E610A2" w:rsidRPr="003173E7" w:rsidRDefault="00E610A2" w:rsidP="00E610A2">
            <w:pPr>
              <w:pStyle w:val="Tablecontent"/>
              <w:ind w:left="90" w:right="90"/>
              <w:jc w:val="center"/>
            </w:pPr>
            <w:r>
              <w:t>Uint16</w:t>
            </w:r>
          </w:p>
        </w:tc>
        <w:tc>
          <w:tcPr>
            <w:tcW w:w="658" w:type="dxa"/>
            <w:tcBorders>
              <w:bottom w:val="single" w:sz="12" w:space="0" w:color="FFFFFF" w:themeColor="background1"/>
            </w:tcBorders>
          </w:tcPr>
          <w:p w14:paraId="28812576" w14:textId="77777777" w:rsidR="00E610A2" w:rsidRPr="003173E7" w:rsidRDefault="00E610A2" w:rsidP="00E610A2">
            <w:pPr>
              <w:pStyle w:val="Tablecontent"/>
              <w:ind w:left="90" w:right="90"/>
              <w:jc w:val="right"/>
            </w:pPr>
            <w:r>
              <w:t>2</w:t>
            </w:r>
          </w:p>
        </w:tc>
        <w:tc>
          <w:tcPr>
            <w:tcW w:w="2356" w:type="dxa"/>
            <w:tcBorders>
              <w:bottom w:val="single" w:sz="12" w:space="0" w:color="FFFFFF" w:themeColor="background1"/>
            </w:tcBorders>
          </w:tcPr>
          <w:p w14:paraId="7D86E15A" w14:textId="77777777" w:rsidR="00E610A2" w:rsidRPr="003173E7" w:rsidRDefault="00E610A2" w:rsidP="00E610A2">
            <w:pPr>
              <w:pStyle w:val="Tablecontent"/>
              <w:ind w:left="90" w:right="90"/>
            </w:pPr>
            <w:r>
              <w:t>Size of the message</w:t>
            </w:r>
          </w:p>
        </w:tc>
        <w:tc>
          <w:tcPr>
            <w:tcW w:w="2694" w:type="dxa"/>
            <w:tcBorders>
              <w:bottom w:val="single" w:sz="12" w:space="0" w:color="FFFFFF" w:themeColor="background1"/>
            </w:tcBorders>
          </w:tcPr>
          <w:p w14:paraId="3A803075" w14:textId="77777777" w:rsidR="00E610A2" w:rsidRPr="007E27DF" w:rsidRDefault="00E610A2" w:rsidP="00E610A2">
            <w:pPr>
              <w:pStyle w:val="Tablecontent"/>
              <w:ind w:left="90" w:right="90"/>
            </w:pPr>
            <w:r w:rsidRPr="007E27DF">
              <w:rPr>
                <w:rStyle w:val="Hiddencomments"/>
              </w:rPr>
              <w:sym w:font="Wingdings 3" w:char="F083"/>
            </w:r>
            <w:r w:rsidRPr="007E27DF">
              <w:rPr>
                <w:rStyle w:val="Hiddencomments"/>
              </w:rPr>
              <w:t>calculated</w:t>
            </w:r>
          </w:p>
        </w:tc>
      </w:tr>
      <w:tr w:rsidR="00E610A2" w:rsidRPr="003173E7" w14:paraId="201C3A5D" w14:textId="77777777" w:rsidTr="00E610A2">
        <w:trPr>
          <w:cnfStyle w:val="000000010000" w:firstRow="0" w:lastRow="0" w:firstColumn="0" w:lastColumn="0" w:oddVBand="0" w:evenVBand="0" w:oddHBand="0" w:evenHBand="1" w:firstRowFirstColumn="0" w:firstRowLastColumn="0" w:lastRowFirstColumn="0" w:lastRowLastColumn="0"/>
        </w:trPr>
        <w:tc>
          <w:tcPr>
            <w:tcW w:w="709" w:type="dxa"/>
          </w:tcPr>
          <w:p w14:paraId="5935921B" w14:textId="77777777" w:rsidR="00E610A2" w:rsidRPr="003173E7" w:rsidRDefault="00E610A2" w:rsidP="00E610A2">
            <w:pPr>
              <w:pStyle w:val="Tablecontent"/>
              <w:ind w:left="90" w:right="90"/>
              <w:jc w:val="right"/>
            </w:pPr>
            <w:r>
              <w:t>2</w:t>
            </w:r>
          </w:p>
        </w:tc>
        <w:tc>
          <w:tcPr>
            <w:tcW w:w="2331" w:type="dxa"/>
          </w:tcPr>
          <w:p w14:paraId="7732FD6E" w14:textId="77777777" w:rsidR="00E610A2" w:rsidRPr="002F7693" w:rsidRDefault="00E610A2" w:rsidP="00E610A2">
            <w:pPr>
              <w:pStyle w:val="Tablecontent"/>
              <w:ind w:left="90" w:right="90"/>
            </w:pPr>
            <w:r w:rsidRPr="002F7693">
              <w:t>MsgType</w:t>
            </w:r>
          </w:p>
        </w:tc>
        <w:tc>
          <w:tcPr>
            <w:tcW w:w="929" w:type="dxa"/>
          </w:tcPr>
          <w:p w14:paraId="7A316D2D" w14:textId="77777777" w:rsidR="00E610A2" w:rsidRPr="003173E7" w:rsidRDefault="00E610A2" w:rsidP="00E610A2">
            <w:pPr>
              <w:pStyle w:val="Tablecontent"/>
              <w:ind w:left="90" w:right="90"/>
              <w:jc w:val="center"/>
            </w:pPr>
            <w:r>
              <w:t>Uint16</w:t>
            </w:r>
          </w:p>
        </w:tc>
        <w:tc>
          <w:tcPr>
            <w:tcW w:w="658" w:type="dxa"/>
          </w:tcPr>
          <w:p w14:paraId="55366017" w14:textId="77777777" w:rsidR="00E610A2" w:rsidRPr="003173E7" w:rsidRDefault="00E610A2" w:rsidP="00E610A2">
            <w:pPr>
              <w:pStyle w:val="Tablecontent"/>
              <w:ind w:left="90" w:right="90"/>
              <w:jc w:val="right"/>
            </w:pPr>
            <w:r>
              <w:t>2</w:t>
            </w:r>
          </w:p>
        </w:tc>
        <w:tc>
          <w:tcPr>
            <w:tcW w:w="2356" w:type="dxa"/>
          </w:tcPr>
          <w:p w14:paraId="22113F3A" w14:textId="77777777" w:rsidR="00E610A2" w:rsidRPr="003173E7" w:rsidRDefault="00E610A2" w:rsidP="00E610A2">
            <w:pPr>
              <w:pStyle w:val="Tablecontent"/>
              <w:ind w:left="90" w:right="90"/>
            </w:pPr>
            <w:r>
              <w:t>Type of message.</w:t>
            </w:r>
          </w:p>
        </w:tc>
        <w:tc>
          <w:tcPr>
            <w:tcW w:w="2694" w:type="dxa"/>
            <w:tcBorders>
              <w:right w:val="single" w:sz="12" w:space="0" w:color="FFFFFF" w:themeColor="background1"/>
            </w:tcBorders>
          </w:tcPr>
          <w:p w14:paraId="0AB36AFE" w14:textId="77777777" w:rsidR="00E610A2" w:rsidRPr="00CE0695" w:rsidRDefault="00E610A2" w:rsidP="00E610A2">
            <w:pPr>
              <w:pStyle w:val="Tablecontent"/>
              <w:ind w:left="549" w:right="90" w:hanging="459"/>
            </w:pPr>
            <w:r w:rsidRPr="00BF72E1">
              <w:rPr>
                <w:rStyle w:val="Value"/>
              </w:rPr>
              <w:t>44</w:t>
            </w:r>
            <w:r w:rsidRPr="00CE0695">
              <w:tab/>
              <w:t>Yield</w:t>
            </w:r>
          </w:p>
        </w:tc>
      </w:tr>
      <w:tr w:rsidR="00E610A2" w:rsidRPr="000512ED" w14:paraId="4B1A5136"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9" w:type="dxa"/>
            <w:tcBorders>
              <w:bottom w:val="single" w:sz="12" w:space="0" w:color="FFFFFF" w:themeColor="background1"/>
            </w:tcBorders>
          </w:tcPr>
          <w:p w14:paraId="75F7BC14" w14:textId="77777777" w:rsidR="00E610A2" w:rsidRPr="003173E7" w:rsidRDefault="00E610A2" w:rsidP="00E610A2">
            <w:pPr>
              <w:pStyle w:val="Tablecontent"/>
              <w:ind w:left="90" w:right="90"/>
              <w:jc w:val="right"/>
            </w:pPr>
            <w:r>
              <w:t>4</w:t>
            </w:r>
          </w:p>
        </w:tc>
        <w:tc>
          <w:tcPr>
            <w:tcW w:w="2331" w:type="dxa"/>
            <w:tcBorders>
              <w:bottom w:val="single" w:sz="12" w:space="0" w:color="FFFFFF" w:themeColor="background1"/>
            </w:tcBorders>
          </w:tcPr>
          <w:p w14:paraId="3BF7313E" w14:textId="77777777" w:rsidR="00E610A2" w:rsidRPr="002F7693" w:rsidRDefault="00E610A2" w:rsidP="00E610A2">
            <w:pPr>
              <w:pStyle w:val="Tablecontent"/>
              <w:ind w:left="90" w:right="90"/>
            </w:pPr>
            <w:r w:rsidRPr="002F7693">
              <w:t>SecurityCode</w:t>
            </w:r>
          </w:p>
        </w:tc>
        <w:tc>
          <w:tcPr>
            <w:tcW w:w="929" w:type="dxa"/>
            <w:tcBorders>
              <w:bottom w:val="single" w:sz="12" w:space="0" w:color="FFFFFF" w:themeColor="background1"/>
            </w:tcBorders>
          </w:tcPr>
          <w:p w14:paraId="1528F99C" w14:textId="77777777" w:rsidR="00E610A2" w:rsidRPr="003173E7" w:rsidRDefault="00E610A2" w:rsidP="00E610A2">
            <w:pPr>
              <w:pStyle w:val="Tablecontent"/>
              <w:ind w:left="90" w:right="90"/>
              <w:jc w:val="center"/>
            </w:pPr>
            <w:r>
              <w:t>Uint32</w:t>
            </w:r>
          </w:p>
        </w:tc>
        <w:tc>
          <w:tcPr>
            <w:tcW w:w="658" w:type="dxa"/>
            <w:tcBorders>
              <w:bottom w:val="single" w:sz="12" w:space="0" w:color="FFFFFF" w:themeColor="background1"/>
            </w:tcBorders>
          </w:tcPr>
          <w:p w14:paraId="5FFC803B" w14:textId="77777777" w:rsidR="00E610A2" w:rsidRPr="003173E7" w:rsidRDefault="00E610A2" w:rsidP="00E610A2">
            <w:pPr>
              <w:pStyle w:val="Tablecontent"/>
              <w:ind w:left="90" w:right="90"/>
              <w:jc w:val="right"/>
            </w:pPr>
            <w:r>
              <w:t>4</w:t>
            </w:r>
          </w:p>
        </w:tc>
        <w:tc>
          <w:tcPr>
            <w:tcW w:w="2356" w:type="dxa"/>
            <w:tcBorders>
              <w:bottom w:val="single" w:sz="12" w:space="0" w:color="FFFFFF" w:themeColor="background1"/>
            </w:tcBorders>
          </w:tcPr>
          <w:p w14:paraId="74D037DD" w14:textId="77777777" w:rsidR="00E610A2" w:rsidRPr="003173E7" w:rsidRDefault="00E610A2" w:rsidP="00E610A2">
            <w:pPr>
              <w:pStyle w:val="Tablecontent"/>
              <w:ind w:left="90" w:right="90"/>
            </w:pPr>
            <w:r>
              <w:t>Uniquely identifies a security available for trading</w:t>
            </w:r>
          </w:p>
        </w:tc>
        <w:tc>
          <w:tcPr>
            <w:tcW w:w="2694" w:type="dxa"/>
            <w:tcBorders>
              <w:bottom w:val="single" w:sz="12" w:space="0" w:color="FFFFFF" w:themeColor="background1"/>
            </w:tcBorders>
          </w:tcPr>
          <w:p w14:paraId="72FC10B8" w14:textId="77777777" w:rsidR="00E610A2" w:rsidRPr="003173E7" w:rsidRDefault="00E610A2" w:rsidP="00E610A2">
            <w:pPr>
              <w:pStyle w:val="Tablecontent"/>
              <w:ind w:left="90" w:right="90"/>
            </w:pPr>
            <w:r>
              <w:t xml:space="preserve">5 digit security codes with possible </w:t>
            </w:r>
            <w:r w:rsidRPr="00BF72E1">
              <w:t>values</w:t>
            </w:r>
            <w:r w:rsidRPr="00BF72E1">
              <w:rPr>
                <w:rStyle w:val="Value"/>
              </w:rPr>
              <w:t xml:space="preserve"> 1</w:t>
            </w:r>
            <w:r w:rsidRPr="00D55269">
              <w:t xml:space="preserve"> – </w:t>
            </w:r>
            <w:r w:rsidRPr="00BF72E1">
              <w:rPr>
                <w:rStyle w:val="Value"/>
              </w:rPr>
              <w:t>99999</w:t>
            </w:r>
          </w:p>
        </w:tc>
      </w:tr>
      <w:tr w:rsidR="00E610A2" w:rsidRPr="000512ED" w14:paraId="6359A1E6" w14:textId="77777777" w:rsidTr="00E610A2">
        <w:trPr>
          <w:cnfStyle w:val="000000010000" w:firstRow="0" w:lastRow="0" w:firstColumn="0" w:lastColumn="0" w:oddVBand="0" w:evenVBand="0" w:oddHBand="0" w:evenHBand="1" w:firstRowFirstColumn="0" w:firstRowLastColumn="0" w:lastRowFirstColumn="0" w:lastRowLastColumn="0"/>
        </w:trPr>
        <w:tc>
          <w:tcPr>
            <w:tcW w:w="709" w:type="dxa"/>
          </w:tcPr>
          <w:p w14:paraId="4BAA73E3" w14:textId="77777777" w:rsidR="00E610A2" w:rsidRPr="003173E7" w:rsidRDefault="00E610A2" w:rsidP="00E610A2">
            <w:pPr>
              <w:pStyle w:val="Tablecontent"/>
              <w:ind w:left="90" w:right="90"/>
              <w:jc w:val="right"/>
            </w:pPr>
            <w:r>
              <w:t>8</w:t>
            </w:r>
          </w:p>
        </w:tc>
        <w:tc>
          <w:tcPr>
            <w:tcW w:w="2331" w:type="dxa"/>
          </w:tcPr>
          <w:p w14:paraId="652C9B30" w14:textId="77777777" w:rsidR="00E610A2" w:rsidRPr="002F7693" w:rsidRDefault="00E610A2" w:rsidP="00E610A2">
            <w:pPr>
              <w:pStyle w:val="Tablecontent"/>
              <w:ind w:left="90" w:right="90"/>
            </w:pPr>
            <w:r w:rsidRPr="002F7693">
              <w:t>Yield</w:t>
            </w:r>
          </w:p>
        </w:tc>
        <w:tc>
          <w:tcPr>
            <w:tcW w:w="929" w:type="dxa"/>
          </w:tcPr>
          <w:p w14:paraId="7B4A6477" w14:textId="77777777" w:rsidR="00E610A2" w:rsidRPr="003173E7" w:rsidRDefault="00E610A2" w:rsidP="00E610A2">
            <w:pPr>
              <w:pStyle w:val="Tablecontent"/>
              <w:ind w:left="90" w:right="90"/>
              <w:jc w:val="center"/>
            </w:pPr>
            <w:r>
              <w:t>Int32</w:t>
            </w:r>
          </w:p>
        </w:tc>
        <w:tc>
          <w:tcPr>
            <w:tcW w:w="658" w:type="dxa"/>
          </w:tcPr>
          <w:p w14:paraId="6FFD15E0" w14:textId="77777777" w:rsidR="00E610A2" w:rsidRPr="003173E7" w:rsidRDefault="00E610A2" w:rsidP="00E610A2">
            <w:pPr>
              <w:pStyle w:val="Tablecontent"/>
              <w:ind w:left="90" w:right="90"/>
              <w:jc w:val="right"/>
            </w:pPr>
            <w:r>
              <w:t>4</w:t>
            </w:r>
          </w:p>
        </w:tc>
        <w:tc>
          <w:tcPr>
            <w:tcW w:w="2356" w:type="dxa"/>
          </w:tcPr>
          <w:p w14:paraId="5B3D1AC0" w14:textId="77777777" w:rsidR="00E610A2" w:rsidRPr="003173E7" w:rsidRDefault="00E610A2" w:rsidP="00E610A2">
            <w:pPr>
              <w:pStyle w:val="Tablecontent"/>
              <w:ind w:left="90" w:right="90"/>
            </w:pPr>
            <w:r>
              <w:t>Current yield of the bond security based on its coupon rate and nominal price</w:t>
            </w:r>
          </w:p>
        </w:tc>
        <w:tc>
          <w:tcPr>
            <w:tcW w:w="2694" w:type="dxa"/>
            <w:tcBorders>
              <w:right w:val="single" w:sz="12" w:space="0" w:color="FFFFFF" w:themeColor="background1"/>
            </w:tcBorders>
          </w:tcPr>
          <w:p w14:paraId="523812A3" w14:textId="77777777" w:rsidR="00E610A2" w:rsidRDefault="00E610A2" w:rsidP="00E610A2">
            <w:pPr>
              <w:pStyle w:val="Tablecontent"/>
              <w:ind w:left="90" w:right="90"/>
            </w:pPr>
            <w:r>
              <w:t>3 implied decimal places</w:t>
            </w:r>
          </w:p>
          <w:p w14:paraId="4C2FDDB7" w14:textId="4D33C4F2" w:rsidR="00E610A2" w:rsidRPr="003173E7" w:rsidRDefault="00E610A2" w:rsidP="00E610A2">
            <w:pPr>
              <w:pStyle w:val="Tablecontent"/>
              <w:ind w:left="90" w:right="90"/>
            </w:pPr>
            <w:r w:rsidRPr="00BF72E1">
              <w:rPr>
                <w:rStyle w:val="Value"/>
              </w:rPr>
              <w:t xml:space="preserve">0 </w:t>
            </w:r>
            <w:r>
              <w:t xml:space="preserve">means </w:t>
            </w:r>
            <w:r w:rsidR="003C7261" w:rsidRPr="00402BE2">
              <w:t>Not available</w:t>
            </w:r>
          </w:p>
        </w:tc>
      </w:tr>
      <w:tr w:rsidR="00E610A2" w:rsidRPr="003173E7" w14:paraId="742CFD9D" w14:textId="77777777" w:rsidTr="00E610A2">
        <w:trPr>
          <w:gridAfter w:val="1"/>
          <w:cnfStyle w:val="000000100000" w:firstRow="0" w:lastRow="0" w:firstColumn="0" w:lastColumn="0" w:oddVBand="0" w:evenVBand="0" w:oddHBand="1" w:evenHBand="0" w:firstRowFirstColumn="0" w:firstRowLastColumn="0" w:lastRowFirstColumn="0" w:lastRowLastColumn="0"/>
          <w:wAfter w:w="2694" w:type="dxa"/>
        </w:trPr>
        <w:tc>
          <w:tcPr>
            <w:tcW w:w="3969" w:type="dxa"/>
            <w:gridSpan w:val="3"/>
            <w:shd w:val="clear" w:color="auto" w:fill="C6D9F1" w:themeFill="text2" w:themeFillTint="33"/>
          </w:tcPr>
          <w:p w14:paraId="00A4EE64" w14:textId="77777777" w:rsidR="00E610A2" w:rsidRPr="003173E7" w:rsidRDefault="00E610A2" w:rsidP="00E610A2">
            <w:pPr>
              <w:pStyle w:val="Tablecontent"/>
              <w:tabs>
                <w:tab w:val="right" w:leader="dot" w:pos="3753"/>
              </w:tabs>
              <w:ind w:left="90" w:right="90"/>
            </w:pPr>
            <w:r>
              <w:t>Total Length</w:t>
            </w:r>
            <w:r>
              <w:tab/>
            </w:r>
          </w:p>
        </w:tc>
        <w:tc>
          <w:tcPr>
            <w:tcW w:w="658" w:type="dxa"/>
            <w:shd w:val="clear" w:color="auto" w:fill="C6D9F1" w:themeFill="text2" w:themeFillTint="33"/>
          </w:tcPr>
          <w:p w14:paraId="525A3324" w14:textId="77777777" w:rsidR="00E610A2" w:rsidRDefault="00E610A2" w:rsidP="00E610A2">
            <w:pPr>
              <w:pStyle w:val="Tablecontent"/>
              <w:ind w:left="90" w:right="90"/>
              <w:jc w:val="right"/>
            </w:pPr>
            <w:r>
              <w:rPr>
                <w:noProof/>
              </w:rPr>
              <w:t>12</w:t>
            </w:r>
          </w:p>
        </w:tc>
        <w:tc>
          <w:tcPr>
            <w:tcW w:w="2356" w:type="dxa"/>
            <w:tcBorders>
              <w:right w:val="single" w:sz="12" w:space="0" w:color="FFFFFF" w:themeColor="background1"/>
            </w:tcBorders>
            <w:shd w:val="clear" w:color="auto" w:fill="auto"/>
          </w:tcPr>
          <w:p w14:paraId="6968CA7D" w14:textId="77777777" w:rsidR="00E610A2" w:rsidRPr="003173E7" w:rsidRDefault="00E610A2" w:rsidP="00E610A2">
            <w:pPr>
              <w:pStyle w:val="Tablecontent"/>
              <w:ind w:left="90" w:right="90"/>
            </w:pPr>
            <w:r>
              <w:rPr>
                <w:rStyle w:val="Hiddencomments"/>
              </w:rPr>
              <w:sym w:font="Wingdings 3" w:char="0083"/>
            </w:r>
            <w:r>
              <w:rPr>
                <w:rStyle w:val="Hiddencomments"/>
              </w:rPr>
              <w:t>calculated</w:t>
            </w:r>
          </w:p>
        </w:tc>
      </w:tr>
    </w:tbl>
    <w:p w14:paraId="7336C087" w14:textId="77777777" w:rsidR="008A5767" w:rsidRPr="00F14F60" w:rsidRDefault="008A5767" w:rsidP="00FC1E8E">
      <w:pPr>
        <w:rPr>
          <w:lang w:val="en-GB"/>
        </w:rPr>
      </w:pPr>
    </w:p>
    <w:p w14:paraId="1684F94D" w14:textId="77777777" w:rsidR="005A112D" w:rsidRPr="00F14F60" w:rsidRDefault="005A112D" w:rsidP="00C0493F">
      <w:pPr>
        <w:rPr>
          <w:lang w:val="en-GB"/>
        </w:rPr>
      </w:pPr>
    </w:p>
    <w:p w14:paraId="065CB500" w14:textId="77777777" w:rsidR="00443BA6" w:rsidRPr="00F14F60" w:rsidRDefault="005A112D">
      <w:pPr>
        <w:pStyle w:val="Heading2"/>
        <w:rPr>
          <w:lang w:val="en-GB"/>
        </w:rPr>
      </w:pPr>
      <w:bookmarkStart w:id="1022" w:name="_Toc320941293"/>
      <w:bookmarkStart w:id="1023" w:name="_Toc36740762"/>
      <w:r w:rsidRPr="00F14F60">
        <w:rPr>
          <w:lang w:val="en-GB"/>
        </w:rPr>
        <w:t>News</w:t>
      </w:r>
      <w:bookmarkEnd w:id="1022"/>
      <w:bookmarkEnd w:id="1023"/>
    </w:p>
    <w:p w14:paraId="2D98730E" w14:textId="77777777" w:rsidR="005A112D" w:rsidRPr="00F14F60" w:rsidRDefault="002404D8" w:rsidP="005A112D">
      <w:pPr>
        <w:pStyle w:val="Heading3"/>
        <w:rPr>
          <w:lang w:val="en-GB"/>
        </w:rPr>
      </w:pPr>
      <w:bookmarkStart w:id="1024" w:name="Msg_News22"/>
      <w:bookmarkStart w:id="1025" w:name="_Toc320941294"/>
      <w:bookmarkStart w:id="1026" w:name="_Toc36740763"/>
      <w:r w:rsidRPr="00F14F60">
        <w:rPr>
          <w:lang w:val="en-GB"/>
        </w:rPr>
        <w:t xml:space="preserve">News </w:t>
      </w:r>
      <w:r w:rsidR="005A112D" w:rsidRPr="00F14F60">
        <w:rPr>
          <w:lang w:val="en-GB"/>
        </w:rPr>
        <w:t>(22)</w:t>
      </w:r>
      <w:bookmarkEnd w:id="1024"/>
      <w:bookmarkEnd w:id="1025"/>
      <w:bookmarkEnd w:id="1026"/>
    </w:p>
    <w:p w14:paraId="4C82A073" w14:textId="77777777" w:rsidR="007745FB" w:rsidRPr="00F14F60" w:rsidRDefault="007745FB" w:rsidP="007745FB">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583C6BBF" w14:textId="77777777" w:rsidTr="00953EC2">
        <w:trPr>
          <w:trHeight w:hRule="exact" w:val="403"/>
        </w:trPr>
        <w:tc>
          <w:tcPr>
            <w:tcW w:w="1734" w:type="dxa"/>
          </w:tcPr>
          <w:p w14:paraId="4A5236BD" w14:textId="77777777" w:rsidR="00953EC2" w:rsidRPr="00F14F60" w:rsidRDefault="00953EC2" w:rsidP="00B92C4D">
            <w:pPr>
              <w:pStyle w:val="TableHeader"/>
              <w:spacing w:before="0"/>
              <w:rPr>
                <w:color w:val="E36C0A" w:themeColor="accent6" w:themeShade="BF"/>
                <w:lang w:val="en-GB"/>
              </w:rPr>
            </w:pPr>
            <w:bookmarkStart w:id="1027" w:name="_Toc329938872"/>
            <w:r w:rsidRPr="00F14F60">
              <w:rPr>
                <w:color w:val="E36C0A" w:themeColor="accent6" w:themeShade="BF"/>
                <w:lang w:val="en-GB"/>
              </w:rPr>
              <w:t>Section</w:t>
            </w:r>
            <w:bookmarkEnd w:id="1027"/>
          </w:p>
        </w:tc>
        <w:tc>
          <w:tcPr>
            <w:tcW w:w="1685" w:type="dxa"/>
          </w:tcPr>
          <w:p w14:paraId="4F0ADE21" w14:textId="77777777" w:rsidR="00953EC2" w:rsidRPr="00F14F60" w:rsidRDefault="00953EC2" w:rsidP="00B92C4D">
            <w:pPr>
              <w:pStyle w:val="TableHeader"/>
              <w:spacing w:before="0"/>
              <w:rPr>
                <w:color w:val="E36C0A" w:themeColor="accent6" w:themeShade="BF"/>
                <w:lang w:val="en-GB"/>
              </w:rPr>
            </w:pPr>
            <w:bookmarkStart w:id="1028" w:name="_Toc329938873"/>
            <w:r w:rsidRPr="00F14F60">
              <w:rPr>
                <w:color w:val="E36C0A" w:themeColor="accent6" w:themeShade="BF"/>
                <w:lang w:val="en-GB"/>
              </w:rPr>
              <w:t>OMD Securities Standard (SS)</w:t>
            </w:r>
            <w:bookmarkEnd w:id="1028"/>
          </w:p>
        </w:tc>
        <w:tc>
          <w:tcPr>
            <w:tcW w:w="1685" w:type="dxa"/>
          </w:tcPr>
          <w:p w14:paraId="6EF88049" w14:textId="77777777" w:rsidR="00953EC2" w:rsidRPr="00F14F60" w:rsidRDefault="00953EC2" w:rsidP="00B92C4D">
            <w:pPr>
              <w:pStyle w:val="TableHeader"/>
              <w:spacing w:before="0"/>
              <w:rPr>
                <w:color w:val="E36C0A" w:themeColor="accent6" w:themeShade="BF"/>
                <w:lang w:val="en-GB"/>
              </w:rPr>
            </w:pPr>
            <w:bookmarkStart w:id="1029" w:name="_Toc329938874"/>
            <w:r w:rsidRPr="00F14F60">
              <w:rPr>
                <w:color w:val="E36C0A" w:themeColor="accent6" w:themeShade="BF"/>
                <w:lang w:val="en-GB"/>
              </w:rPr>
              <w:t>OMD Securities Premium (SP)</w:t>
            </w:r>
            <w:bookmarkEnd w:id="1029"/>
          </w:p>
        </w:tc>
        <w:tc>
          <w:tcPr>
            <w:tcW w:w="1715" w:type="dxa"/>
          </w:tcPr>
          <w:p w14:paraId="4E5E6ABA" w14:textId="77777777" w:rsidR="00953EC2" w:rsidRPr="00F14F60" w:rsidRDefault="00953EC2" w:rsidP="00B92C4D">
            <w:pPr>
              <w:pStyle w:val="TableHeader"/>
              <w:spacing w:before="0"/>
              <w:rPr>
                <w:color w:val="E36C0A" w:themeColor="accent6" w:themeShade="BF"/>
                <w:lang w:val="en-GB"/>
              </w:rPr>
            </w:pPr>
            <w:bookmarkStart w:id="1030" w:name="_Toc329938875"/>
            <w:r w:rsidRPr="00F14F60">
              <w:rPr>
                <w:color w:val="E36C0A" w:themeColor="accent6" w:themeShade="BF"/>
                <w:lang w:val="en-GB"/>
              </w:rPr>
              <w:t>OMD Securities FullTick (SF)</w:t>
            </w:r>
            <w:bookmarkEnd w:id="1030"/>
          </w:p>
        </w:tc>
        <w:tc>
          <w:tcPr>
            <w:tcW w:w="1703" w:type="dxa"/>
          </w:tcPr>
          <w:p w14:paraId="1731454D" w14:textId="77777777" w:rsidR="00953EC2" w:rsidRPr="00F14F60" w:rsidRDefault="00953EC2" w:rsidP="00B92C4D">
            <w:pPr>
              <w:pStyle w:val="TableHeader"/>
              <w:spacing w:before="0"/>
              <w:rPr>
                <w:color w:val="E36C0A" w:themeColor="accent6" w:themeShade="BF"/>
                <w:lang w:val="en-GB"/>
              </w:rPr>
            </w:pPr>
            <w:bookmarkStart w:id="1031" w:name="_Toc329938876"/>
            <w:r w:rsidRPr="00F14F60">
              <w:rPr>
                <w:color w:val="E36C0A" w:themeColor="accent6" w:themeShade="BF"/>
                <w:lang w:val="en-GB"/>
              </w:rPr>
              <w:t>OMD Index             (Index)</w:t>
            </w:r>
            <w:bookmarkEnd w:id="1031"/>
          </w:p>
        </w:tc>
      </w:tr>
      <w:tr w:rsidR="007745FB" w:rsidRPr="00F87671" w14:paraId="2BE49DDF" w14:textId="77777777" w:rsidTr="00953EC2">
        <w:trPr>
          <w:trHeight w:hRule="exact" w:val="284"/>
        </w:trPr>
        <w:tc>
          <w:tcPr>
            <w:tcW w:w="1734" w:type="dxa"/>
          </w:tcPr>
          <w:p w14:paraId="20FE50E3" w14:textId="77777777" w:rsidR="007745FB" w:rsidRPr="00F14F60" w:rsidRDefault="007745FB" w:rsidP="00B92C4D">
            <w:pPr>
              <w:pStyle w:val="TableHeader"/>
              <w:spacing w:before="0"/>
              <w:rPr>
                <w:color w:val="E36C0A" w:themeColor="accent6" w:themeShade="BF"/>
                <w:lang w:val="en-GB"/>
              </w:rPr>
            </w:pPr>
            <w:bookmarkStart w:id="1032" w:name="_Toc321012714"/>
            <w:bookmarkStart w:id="1033" w:name="_Toc321043076"/>
            <w:bookmarkStart w:id="1034" w:name="_Toc329938877"/>
            <w:r w:rsidRPr="00F14F60">
              <w:rPr>
                <w:color w:val="E36C0A" w:themeColor="accent6" w:themeShade="BF"/>
                <w:lang w:val="en-GB"/>
              </w:rPr>
              <w:t>3.12</w:t>
            </w:r>
            <w:bookmarkEnd w:id="1032"/>
            <w:bookmarkEnd w:id="1033"/>
            <w:bookmarkEnd w:id="1034"/>
          </w:p>
        </w:tc>
        <w:tc>
          <w:tcPr>
            <w:tcW w:w="1685" w:type="dxa"/>
          </w:tcPr>
          <w:p w14:paraId="5771C76A" w14:textId="77777777" w:rsidR="007745FB" w:rsidRPr="00F14F60" w:rsidRDefault="007745FB" w:rsidP="00B92C4D">
            <w:pPr>
              <w:pStyle w:val="TableHeader"/>
              <w:spacing w:before="0"/>
              <w:rPr>
                <w:color w:val="E36C0A" w:themeColor="accent6" w:themeShade="BF"/>
                <w:sz w:val="24"/>
                <w:szCs w:val="24"/>
                <w:lang w:val="en-GB"/>
              </w:rPr>
            </w:pPr>
            <w:bookmarkStart w:id="1035" w:name="_Toc321012715"/>
            <w:bookmarkStart w:id="1036" w:name="_Toc321043077"/>
            <w:bookmarkStart w:id="1037" w:name="_Toc329938878"/>
            <w:r w:rsidRPr="00F14F60">
              <w:rPr>
                <w:rFonts w:ascii="Arial" w:hAnsi="Arial" w:cs="Arial" w:hint="eastAsia"/>
                <w:color w:val="E36C0A" w:themeColor="accent6" w:themeShade="BF"/>
                <w:sz w:val="24"/>
                <w:szCs w:val="24"/>
                <w:lang w:val="en-GB"/>
              </w:rPr>
              <w:t>●</w:t>
            </w:r>
            <w:bookmarkEnd w:id="1035"/>
            <w:bookmarkEnd w:id="1036"/>
            <w:bookmarkEnd w:id="1037"/>
          </w:p>
        </w:tc>
        <w:tc>
          <w:tcPr>
            <w:tcW w:w="1685" w:type="dxa"/>
          </w:tcPr>
          <w:p w14:paraId="42FC1B21" w14:textId="77777777" w:rsidR="007745FB" w:rsidRPr="00F14F60" w:rsidRDefault="007745FB" w:rsidP="00B92C4D">
            <w:pPr>
              <w:pStyle w:val="TableHeader"/>
              <w:spacing w:before="0"/>
              <w:rPr>
                <w:color w:val="E36C0A" w:themeColor="accent6" w:themeShade="BF"/>
                <w:lang w:val="en-GB"/>
              </w:rPr>
            </w:pPr>
            <w:bookmarkStart w:id="1038" w:name="_Toc321012716"/>
            <w:bookmarkStart w:id="1039" w:name="_Toc321043078"/>
            <w:bookmarkStart w:id="1040" w:name="_Toc329938879"/>
            <w:r w:rsidRPr="00F14F60">
              <w:rPr>
                <w:rFonts w:ascii="Arial" w:hAnsi="Arial" w:cs="Arial" w:hint="eastAsia"/>
                <w:color w:val="E36C0A" w:themeColor="accent6" w:themeShade="BF"/>
                <w:sz w:val="24"/>
                <w:szCs w:val="24"/>
                <w:lang w:val="en-GB"/>
              </w:rPr>
              <w:t>●</w:t>
            </w:r>
            <w:bookmarkEnd w:id="1038"/>
            <w:bookmarkEnd w:id="1039"/>
            <w:bookmarkEnd w:id="1040"/>
          </w:p>
        </w:tc>
        <w:tc>
          <w:tcPr>
            <w:tcW w:w="1715" w:type="dxa"/>
          </w:tcPr>
          <w:p w14:paraId="5CA990DC" w14:textId="77777777" w:rsidR="007745FB" w:rsidRPr="00F14F60" w:rsidRDefault="007745FB" w:rsidP="00B92C4D">
            <w:pPr>
              <w:pStyle w:val="TableHeader"/>
              <w:spacing w:before="0"/>
              <w:rPr>
                <w:color w:val="E36C0A" w:themeColor="accent6" w:themeShade="BF"/>
                <w:lang w:val="en-GB"/>
              </w:rPr>
            </w:pPr>
          </w:p>
        </w:tc>
        <w:tc>
          <w:tcPr>
            <w:tcW w:w="1703" w:type="dxa"/>
          </w:tcPr>
          <w:p w14:paraId="702739E3" w14:textId="77777777" w:rsidR="007745FB" w:rsidRPr="00F14F60" w:rsidRDefault="007745FB" w:rsidP="00B92C4D">
            <w:pPr>
              <w:pStyle w:val="TableHeader"/>
              <w:spacing w:before="0"/>
              <w:rPr>
                <w:color w:val="E36C0A" w:themeColor="accent6" w:themeShade="BF"/>
                <w:lang w:val="en-GB"/>
              </w:rPr>
            </w:pPr>
          </w:p>
        </w:tc>
      </w:tr>
    </w:tbl>
    <w:p w14:paraId="7C8936C5" w14:textId="77777777" w:rsidR="007745FB" w:rsidRPr="00F14F60" w:rsidRDefault="007745FB" w:rsidP="005A112D">
      <w:pPr>
        <w:rPr>
          <w:lang w:val="en-GB"/>
        </w:rPr>
      </w:pPr>
    </w:p>
    <w:p w14:paraId="37071DB3" w14:textId="77777777" w:rsidR="005A112D" w:rsidRPr="00F14F60" w:rsidRDefault="000B5479" w:rsidP="005A112D">
      <w:pPr>
        <w:rPr>
          <w:lang w:val="en-GB"/>
        </w:rPr>
      </w:pPr>
      <w:r w:rsidRPr="00F14F60">
        <w:rPr>
          <w:lang w:val="en-GB"/>
        </w:rPr>
        <w:t>Th</w:t>
      </w:r>
      <w:r w:rsidR="00124B88" w:rsidRPr="00F14F60">
        <w:rPr>
          <w:lang w:val="en-GB"/>
        </w:rPr>
        <w:t>e News</w:t>
      </w:r>
      <w:r w:rsidRPr="00F14F60">
        <w:rPr>
          <w:lang w:val="en-GB"/>
        </w:rPr>
        <w:t xml:space="preserve"> message is generated whenever a news update occurs. The message indicates which markets and/or securities the news is applied to. If </w:t>
      </w:r>
      <w:r w:rsidR="005266EB" w:rsidRPr="00D70843">
        <w:rPr>
          <w:lang w:val="en-GB"/>
        </w:rPr>
        <w:t>NoMarketCode</w:t>
      </w:r>
      <w:r w:rsidRPr="00F14F60">
        <w:rPr>
          <w:lang w:val="en-GB"/>
        </w:rPr>
        <w:t xml:space="preserve"> and </w:t>
      </w:r>
      <w:r w:rsidR="005266EB" w:rsidRPr="00D70843">
        <w:rPr>
          <w:lang w:val="en-GB"/>
        </w:rPr>
        <w:t>NoSecurityCodes</w:t>
      </w:r>
      <w:r w:rsidRPr="00F14F60">
        <w:rPr>
          <w:lang w:val="en-GB"/>
        </w:rPr>
        <w:t xml:space="preserve"> are both set to zero, the news applies to all markets.</w:t>
      </w:r>
      <w:r w:rsidR="00934BB5" w:rsidRPr="00F14F60">
        <w:rPr>
          <w:lang w:val="en-GB"/>
        </w:rPr>
        <w:t xml:space="preserve"> </w:t>
      </w:r>
    </w:p>
    <w:p w14:paraId="270B38DE" w14:textId="77777777" w:rsidR="00934BB5" w:rsidRPr="00F14F60" w:rsidRDefault="00934BB5" w:rsidP="005A112D">
      <w:pPr>
        <w:rPr>
          <w:lang w:val="en-GB"/>
        </w:rPr>
      </w:pPr>
    </w:p>
    <w:p w14:paraId="74915225" w14:textId="77777777" w:rsidR="003D1E8E" w:rsidRPr="00F14F60" w:rsidRDefault="003D1E8E" w:rsidP="005A112D">
      <w:pPr>
        <w:rPr>
          <w:lang w:val="en-GB"/>
        </w:rPr>
      </w:pPr>
      <w:r w:rsidRPr="00F14F60">
        <w:rPr>
          <w:lang w:val="en-GB"/>
        </w:rPr>
        <w:t xml:space="preserve">The news may be fragmented across multiple consecutive messages. The </w:t>
      </w:r>
      <w:r w:rsidR="005266EB" w:rsidRPr="00D70843">
        <w:rPr>
          <w:lang w:val="en-GB"/>
        </w:rPr>
        <w:t>LastFragment</w:t>
      </w:r>
      <w:r w:rsidR="00F332B1" w:rsidRPr="00F14F60">
        <w:rPr>
          <w:lang w:val="en-GB"/>
        </w:rPr>
        <w:t xml:space="preserve"> field will be set to ‘Y’ in</w:t>
      </w:r>
      <w:r w:rsidRPr="00F14F60">
        <w:rPr>
          <w:lang w:val="en-GB"/>
        </w:rPr>
        <w:t xml:space="preserve"> the</w:t>
      </w:r>
      <w:r w:rsidR="00F332B1" w:rsidRPr="00F14F60">
        <w:rPr>
          <w:lang w:val="en-GB"/>
        </w:rPr>
        <w:t xml:space="preserve"> message that contains the</w:t>
      </w:r>
      <w:r w:rsidRPr="00F14F60">
        <w:rPr>
          <w:lang w:val="en-GB"/>
        </w:rPr>
        <w:t xml:space="preserve"> last fragment</w:t>
      </w:r>
      <w:r w:rsidR="00863889" w:rsidRPr="00F14F60">
        <w:rPr>
          <w:lang w:val="en-GB"/>
        </w:rPr>
        <w:t>.  The "Headline" will only be carried in the first message and blanked from the second message onwards.</w:t>
      </w:r>
    </w:p>
    <w:p w14:paraId="2D614120" w14:textId="77777777" w:rsidR="005A112D" w:rsidRDefault="005A112D" w:rsidP="005A112D">
      <w:pPr>
        <w:pStyle w:val="HeadingLevel1"/>
        <w:rPr>
          <w:lang w:val="en-GB"/>
        </w:rPr>
      </w:pPr>
      <w:r w:rsidRPr="00F14F60">
        <w:rPr>
          <w:lang w:val="en-GB"/>
        </w:rPr>
        <w:t>Message Fields</w:t>
      </w:r>
    </w:p>
    <w:tbl>
      <w:tblPr>
        <w:tblStyle w:val="TableTemplate"/>
        <w:tblW w:w="0" w:type="auto"/>
        <w:tblInd w:w="108"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134"/>
        <w:gridCol w:w="1458"/>
        <w:gridCol w:w="1304"/>
        <w:gridCol w:w="603"/>
        <w:gridCol w:w="10"/>
        <w:gridCol w:w="2401"/>
        <w:gridCol w:w="10"/>
        <w:gridCol w:w="2872"/>
      </w:tblGrid>
      <w:tr w:rsidR="00E610A2" w:rsidRPr="00AC3E5B" w14:paraId="43B4D4A3" w14:textId="77777777" w:rsidTr="009C45F8">
        <w:trPr>
          <w:cnfStyle w:val="100000000000" w:firstRow="1" w:lastRow="0" w:firstColumn="0" w:lastColumn="0" w:oddVBand="0" w:evenVBand="0" w:oddHBand="0" w:evenHBand="0" w:firstRowFirstColumn="0" w:firstRowLastColumn="0" w:lastRowFirstColumn="0" w:lastRowLastColumn="0"/>
          <w:tblHeader/>
        </w:trPr>
        <w:tc>
          <w:tcPr>
            <w:tcW w:w="1134" w:type="dxa"/>
          </w:tcPr>
          <w:p w14:paraId="58741D7D" w14:textId="77777777" w:rsidR="00E610A2" w:rsidRPr="00AC3E5B" w:rsidRDefault="00E610A2" w:rsidP="00462355">
            <w:pPr>
              <w:pStyle w:val="TableHeader"/>
              <w:keepNext/>
              <w:spacing w:before="144" w:after="144"/>
              <w:ind w:left="90" w:right="90"/>
              <w:jc w:val="right"/>
            </w:pPr>
            <w:r>
              <w:t>Offset</w:t>
            </w:r>
          </w:p>
        </w:tc>
        <w:tc>
          <w:tcPr>
            <w:tcW w:w="1458" w:type="dxa"/>
          </w:tcPr>
          <w:p w14:paraId="799C1AA6" w14:textId="77777777" w:rsidR="00E610A2" w:rsidRPr="00AC3E5B" w:rsidRDefault="00E610A2" w:rsidP="00E610A2">
            <w:pPr>
              <w:pStyle w:val="TableHeader"/>
              <w:keepNext/>
              <w:spacing w:before="144" w:after="144"/>
              <w:ind w:left="90" w:right="90"/>
              <w:jc w:val="left"/>
            </w:pPr>
            <w:r>
              <w:t>Field</w:t>
            </w:r>
          </w:p>
        </w:tc>
        <w:tc>
          <w:tcPr>
            <w:tcW w:w="1304" w:type="dxa"/>
          </w:tcPr>
          <w:p w14:paraId="74B75520" w14:textId="77777777" w:rsidR="00E610A2" w:rsidRPr="00AC3E5B" w:rsidRDefault="00E610A2" w:rsidP="00E610A2">
            <w:pPr>
              <w:pStyle w:val="TableHeader"/>
              <w:keepNext/>
              <w:spacing w:before="144" w:after="144"/>
              <w:ind w:left="90" w:right="90"/>
            </w:pPr>
            <w:r>
              <w:t>Format</w:t>
            </w:r>
          </w:p>
        </w:tc>
        <w:tc>
          <w:tcPr>
            <w:tcW w:w="603" w:type="dxa"/>
          </w:tcPr>
          <w:p w14:paraId="3849B25F" w14:textId="77777777" w:rsidR="00E610A2" w:rsidRPr="00AC3E5B" w:rsidRDefault="00E610A2" w:rsidP="00E610A2">
            <w:pPr>
              <w:pStyle w:val="TableHeader"/>
              <w:keepNext/>
              <w:spacing w:before="144" w:after="144"/>
              <w:ind w:left="90" w:right="90"/>
              <w:jc w:val="right"/>
            </w:pPr>
            <w:r>
              <w:t>Len</w:t>
            </w:r>
          </w:p>
        </w:tc>
        <w:tc>
          <w:tcPr>
            <w:tcW w:w="2411" w:type="dxa"/>
            <w:gridSpan w:val="2"/>
          </w:tcPr>
          <w:p w14:paraId="7E4CC930" w14:textId="77777777" w:rsidR="00E610A2" w:rsidRPr="00AC3E5B" w:rsidRDefault="00E610A2" w:rsidP="00E610A2">
            <w:pPr>
              <w:pStyle w:val="TableHeader"/>
              <w:keepNext/>
              <w:spacing w:before="144" w:after="144"/>
              <w:ind w:left="90" w:right="90"/>
              <w:jc w:val="left"/>
            </w:pPr>
            <w:r>
              <w:t>Description</w:t>
            </w:r>
          </w:p>
        </w:tc>
        <w:tc>
          <w:tcPr>
            <w:tcW w:w="2882" w:type="dxa"/>
            <w:gridSpan w:val="2"/>
          </w:tcPr>
          <w:p w14:paraId="62CF3F1B" w14:textId="77777777" w:rsidR="00E610A2" w:rsidRPr="00AC3E5B" w:rsidRDefault="00E610A2" w:rsidP="00E610A2">
            <w:pPr>
              <w:pStyle w:val="TableHeader"/>
              <w:keepNext/>
              <w:spacing w:before="144" w:after="144"/>
              <w:ind w:left="90" w:right="90"/>
              <w:jc w:val="left"/>
            </w:pPr>
            <w:r>
              <w:t>Values</w:t>
            </w:r>
          </w:p>
        </w:tc>
      </w:tr>
      <w:tr w:rsidR="00E610A2" w:rsidRPr="003173E7" w14:paraId="047BF0B9" w14:textId="77777777" w:rsidTr="009C45F8">
        <w:trPr>
          <w:cnfStyle w:val="000000100000" w:firstRow="0" w:lastRow="0" w:firstColumn="0" w:lastColumn="0" w:oddVBand="0" w:evenVBand="0" w:oddHBand="1" w:evenHBand="0" w:firstRowFirstColumn="0" w:firstRowLastColumn="0" w:lastRowFirstColumn="0" w:lastRowLastColumn="0"/>
          <w:cantSplit/>
        </w:trPr>
        <w:tc>
          <w:tcPr>
            <w:tcW w:w="1134" w:type="dxa"/>
          </w:tcPr>
          <w:p w14:paraId="0B4E454A" w14:textId="77777777" w:rsidR="00E610A2" w:rsidRPr="003173E7" w:rsidRDefault="00E610A2" w:rsidP="00E610A2">
            <w:pPr>
              <w:pStyle w:val="Tablecontent"/>
              <w:ind w:left="90" w:right="90"/>
              <w:jc w:val="right"/>
            </w:pPr>
            <w:r>
              <w:t>0</w:t>
            </w:r>
          </w:p>
        </w:tc>
        <w:tc>
          <w:tcPr>
            <w:tcW w:w="1458" w:type="dxa"/>
          </w:tcPr>
          <w:p w14:paraId="54C4D3B7" w14:textId="77777777" w:rsidR="00E610A2" w:rsidRPr="002F7693" w:rsidRDefault="00E610A2" w:rsidP="00E610A2">
            <w:pPr>
              <w:pStyle w:val="Tablecontent"/>
              <w:ind w:left="90" w:right="90"/>
            </w:pPr>
            <w:r w:rsidRPr="002F7693">
              <w:t>MsgSize</w:t>
            </w:r>
          </w:p>
        </w:tc>
        <w:tc>
          <w:tcPr>
            <w:tcW w:w="1304" w:type="dxa"/>
          </w:tcPr>
          <w:p w14:paraId="1DFAF74A" w14:textId="77777777" w:rsidR="00E610A2" w:rsidRPr="003173E7" w:rsidRDefault="00E610A2" w:rsidP="00E610A2">
            <w:pPr>
              <w:pStyle w:val="Tablecontent"/>
              <w:ind w:left="90" w:right="90"/>
              <w:jc w:val="center"/>
            </w:pPr>
            <w:r>
              <w:t>Uint16</w:t>
            </w:r>
          </w:p>
        </w:tc>
        <w:tc>
          <w:tcPr>
            <w:tcW w:w="603" w:type="dxa"/>
          </w:tcPr>
          <w:p w14:paraId="3FED8343" w14:textId="77777777" w:rsidR="00E610A2" w:rsidRPr="003173E7" w:rsidRDefault="00E610A2" w:rsidP="00E610A2">
            <w:pPr>
              <w:pStyle w:val="Tablecontent"/>
              <w:ind w:left="90" w:right="90"/>
              <w:jc w:val="right"/>
            </w:pPr>
            <w:r>
              <w:t>2</w:t>
            </w:r>
          </w:p>
        </w:tc>
        <w:tc>
          <w:tcPr>
            <w:tcW w:w="2411" w:type="dxa"/>
            <w:gridSpan w:val="2"/>
          </w:tcPr>
          <w:p w14:paraId="15D16FB8" w14:textId="77777777" w:rsidR="00E610A2" w:rsidRPr="003173E7" w:rsidRDefault="00E610A2" w:rsidP="00E610A2">
            <w:pPr>
              <w:pStyle w:val="Tablecontent"/>
              <w:ind w:left="90" w:right="90"/>
            </w:pPr>
            <w:r>
              <w:t>Size of the message</w:t>
            </w:r>
          </w:p>
        </w:tc>
        <w:tc>
          <w:tcPr>
            <w:tcW w:w="2882" w:type="dxa"/>
            <w:gridSpan w:val="2"/>
          </w:tcPr>
          <w:p w14:paraId="1EB7992C" w14:textId="77777777" w:rsidR="00E610A2" w:rsidRPr="000B00D7" w:rsidRDefault="00E610A2" w:rsidP="00E610A2">
            <w:pPr>
              <w:pStyle w:val="Tablecontent"/>
              <w:ind w:left="90" w:right="90"/>
              <w:rPr>
                <w:rStyle w:val="Value"/>
              </w:rPr>
            </w:pPr>
          </w:p>
        </w:tc>
      </w:tr>
      <w:tr w:rsidR="00E610A2" w:rsidRPr="003173E7" w14:paraId="33A79566"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21CEA47A" w14:textId="77777777" w:rsidR="00E610A2" w:rsidRPr="003173E7" w:rsidRDefault="00E610A2" w:rsidP="00E610A2">
            <w:pPr>
              <w:pStyle w:val="Tablecontent"/>
              <w:ind w:left="90" w:right="90"/>
              <w:jc w:val="right"/>
            </w:pPr>
            <w:r>
              <w:lastRenderedPageBreak/>
              <w:t>2</w:t>
            </w:r>
          </w:p>
        </w:tc>
        <w:tc>
          <w:tcPr>
            <w:tcW w:w="1458" w:type="dxa"/>
          </w:tcPr>
          <w:p w14:paraId="0F88A9CD" w14:textId="77777777" w:rsidR="00E610A2" w:rsidRPr="002F7693" w:rsidRDefault="00E610A2" w:rsidP="00E610A2">
            <w:pPr>
              <w:pStyle w:val="Tablecontent"/>
              <w:ind w:left="90" w:right="90"/>
            </w:pPr>
            <w:r w:rsidRPr="002F7693">
              <w:t>MsgType</w:t>
            </w:r>
          </w:p>
        </w:tc>
        <w:tc>
          <w:tcPr>
            <w:tcW w:w="1304" w:type="dxa"/>
          </w:tcPr>
          <w:p w14:paraId="08E6C9E9" w14:textId="77777777" w:rsidR="00E610A2" w:rsidRPr="003173E7" w:rsidRDefault="00E610A2" w:rsidP="00E610A2">
            <w:pPr>
              <w:pStyle w:val="Tablecontent"/>
              <w:ind w:left="90" w:right="90"/>
              <w:jc w:val="center"/>
            </w:pPr>
            <w:r>
              <w:t>Uint16</w:t>
            </w:r>
          </w:p>
        </w:tc>
        <w:tc>
          <w:tcPr>
            <w:tcW w:w="603" w:type="dxa"/>
          </w:tcPr>
          <w:p w14:paraId="18DC981C" w14:textId="77777777" w:rsidR="00E610A2" w:rsidRPr="003173E7" w:rsidRDefault="00E610A2" w:rsidP="00E610A2">
            <w:pPr>
              <w:pStyle w:val="Tablecontent"/>
              <w:ind w:left="90" w:right="90"/>
              <w:jc w:val="right"/>
            </w:pPr>
            <w:r>
              <w:t>2</w:t>
            </w:r>
          </w:p>
        </w:tc>
        <w:tc>
          <w:tcPr>
            <w:tcW w:w="2411" w:type="dxa"/>
            <w:gridSpan w:val="2"/>
          </w:tcPr>
          <w:p w14:paraId="61C420F1" w14:textId="0529BF2C" w:rsidR="00E610A2" w:rsidRPr="003173E7" w:rsidRDefault="00220755" w:rsidP="00E610A2">
            <w:pPr>
              <w:pStyle w:val="Tablecontent"/>
              <w:ind w:left="90" w:right="90"/>
            </w:pPr>
            <w:r>
              <w:t>Type of message</w:t>
            </w:r>
          </w:p>
        </w:tc>
        <w:tc>
          <w:tcPr>
            <w:tcW w:w="2882" w:type="dxa"/>
            <w:gridSpan w:val="2"/>
          </w:tcPr>
          <w:p w14:paraId="3C30B549" w14:textId="77777777" w:rsidR="00E610A2" w:rsidRDefault="00E610A2" w:rsidP="00E610A2">
            <w:pPr>
              <w:pStyle w:val="Tablecontent"/>
              <w:ind w:left="549" w:right="90" w:hanging="459"/>
            </w:pPr>
            <w:r w:rsidRPr="00BF72E1">
              <w:rPr>
                <w:rStyle w:val="Value"/>
              </w:rPr>
              <w:t>22</w:t>
            </w:r>
            <w:r>
              <w:tab/>
              <w:t>News</w:t>
            </w:r>
          </w:p>
        </w:tc>
      </w:tr>
      <w:tr w:rsidR="00E610A2" w:rsidRPr="000512ED" w14:paraId="1F9B5232" w14:textId="77777777" w:rsidTr="009C45F8">
        <w:trPr>
          <w:cnfStyle w:val="000000100000" w:firstRow="0" w:lastRow="0" w:firstColumn="0" w:lastColumn="0" w:oddVBand="0" w:evenVBand="0" w:oddHBand="1" w:evenHBand="0" w:firstRowFirstColumn="0" w:firstRowLastColumn="0" w:lastRowFirstColumn="0" w:lastRowLastColumn="0"/>
          <w:cantSplit/>
        </w:trPr>
        <w:tc>
          <w:tcPr>
            <w:tcW w:w="1134" w:type="dxa"/>
          </w:tcPr>
          <w:p w14:paraId="3F1B48C4" w14:textId="77777777" w:rsidR="00E610A2" w:rsidRPr="003173E7" w:rsidRDefault="00E610A2" w:rsidP="00E610A2">
            <w:pPr>
              <w:pStyle w:val="Tablecontent"/>
              <w:ind w:left="90" w:right="90"/>
              <w:jc w:val="right"/>
            </w:pPr>
            <w:r>
              <w:t>4</w:t>
            </w:r>
          </w:p>
        </w:tc>
        <w:tc>
          <w:tcPr>
            <w:tcW w:w="1458" w:type="dxa"/>
          </w:tcPr>
          <w:p w14:paraId="14C35176" w14:textId="77777777" w:rsidR="00E610A2" w:rsidRPr="002F7693" w:rsidRDefault="00E610A2" w:rsidP="00E610A2">
            <w:pPr>
              <w:pStyle w:val="Tablecontent"/>
              <w:ind w:left="90" w:right="90"/>
            </w:pPr>
            <w:r w:rsidRPr="002F7693">
              <w:t>NewsType</w:t>
            </w:r>
          </w:p>
        </w:tc>
        <w:tc>
          <w:tcPr>
            <w:tcW w:w="1304" w:type="dxa"/>
          </w:tcPr>
          <w:p w14:paraId="2418CF92" w14:textId="77777777" w:rsidR="00E610A2" w:rsidRPr="003173E7" w:rsidRDefault="00E610A2" w:rsidP="00E610A2">
            <w:pPr>
              <w:pStyle w:val="Tablecontent"/>
              <w:ind w:left="90" w:right="90"/>
              <w:jc w:val="center"/>
            </w:pPr>
            <w:r>
              <w:t>String</w:t>
            </w:r>
          </w:p>
        </w:tc>
        <w:tc>
          <w:tcPr>
            <w:tcW w:w="603" w:type="dxa"/>
          </w:tcPr>
          <w:p w14:paraId="66DFD440" w14:textId="77777777" w:rsidR="00E610A2" w:rsidRPr="003173E7" w:rsidRDefault="00E610A2" w:rsidP="00E610A2">
            <w:pPr>
              <w:pStyle w:val="Tablecontent"/>
              <w:ind w:left="90" w:right="90"/>
              <w:jc w:val="right"/>
            </w:pPr>
            <w:r>
              <w:t>3</w:t>
            </w:r>
          </w:p>
        </w:tc>
        <w:tc>
          <w:tcPr>
            <w:tcW w:w="2411" w:type="dxa"/>
            <w:gridSpan w:val="2"/>
          </w:tcPr>
          <w:p w14:paraId="33DE8EA4" w14:textId="77777777" w:rsidR="00E610A2" w:rsidRPr="003173E7" w:rsidRDefault="00E610A2" w:rsidP="00E610A2">
            <w:pPr>
              <w:pStyle w:val="Tablecontent"/>
              <w:ind w:left="90" w:right="90"/>
            </w:pPr>
            <w:r>
              <w:t>Type of Exchange news</w:t>
            </w:r>
          </w:p>
        </w:tc>
        <w:tc>
          <w:tcPr>
            <w:tcW w:w="2882" w:type="dxa"/>
            <w:gridSpan w:val="2"/>
          </w:tcPr>
          <w:p w14:paraId="7C12F8ED" w14:textId="77777777" w:rsidR="00E610A2" w:rsidRDefault="00E610A2" w:rsidP="00F32496">
            <w:pPr>
              <w:pStyle w:val="Tablecontent"/>
              <w:keepNext/>
              <w:ind w:leftChars="19" w:left="460" w:right="90" w:hangingChars="236" w:hanging="426"/>
            </w:pPr>
            <w:r>
              <w:rPr>
                <w:rStyle w:val="Value"/>
              </w:rPr>
              <w:t>EXN</w:t>
            </w:r>
            <w:r>
              <w:tab/>
              <w:t>Exchange news</w:t>
            </w:r>
          </w:p>
          <w:p w14:paraId="7EE483A5" w14:textId="77777777" w:rsidR="00E610A2" w:rsidRDefault="00E610A2">
            <w:pPr>
              <w:pStyle w:val="Tablecontent"/>
              <w:ind w:leftChars="19" w:left="460" w:right="90" w:hangingChars="236" w:hanging="426"/>
            </w:pPr>
            <w:r>
              <w:rPr>
                <w:rStyle w:val="Value"/>
              </w:rPr>
              <w:t>EXC</w:t>
            </w:r>
            <w:r>
              <w:tab/>
              <w:t>Chinese Exchange news</w:t>
            </w:r>
          </w:p>
        </w:tc>
      </w:tr>
      <w:tr w:rsidR="00E610A2" w:rsidRPr="000512ED" w14:paraId="752B5563"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24AD0861" w14:textId="77777777" w:rsidR="00E610A2" w:rsidRPr="003173E7" w:rsidRDefault="00E610A2" w:rsidP="00E610A2">
            <w:pPr>
              <w:pStyle w:val="Tablecontent"/>
              <w:ind w:left="90" w:right="90"/>
              <w:jc w:val="right"/>
            </w:pPr>
            <w:r>
              <w:t>7</w:t>
            </w:r>
          </w:p>
        </w:tc>
        <w:tc>
          <w:tcPr>
            <w:tcW w:w="1458" w:type="dxa"/>
          </w:tcPr>
          <w:p w14:paraId="1D273E44" w14:textId="77777777" w:rsidR="00E610A2" w:rsidRPr="002F7693" w:rsidRDefault="00E610A2" w:rsidP="00E610A2">
            <w:pPr>
              <w:pStyle w:val="Tablecontent"/>
              <w:ind w:left="90" w:right="90"/>
            </w:pPr>
            <w:r w:rsidRPr="002F7693">
              <w:t>NewsID</w:t>
            </w:r>
          </w:p>
        </w:tc>
        <w:tc>
          <w:tcPr>
            <w:tcW w:w="1304" w:type="dxa"/>
          </w:tcPr>
          <w:p w14:paraId="058C860E" w14:textId="77777777" w:rsidR="00E610A2" w:rsidRPr="003173E7" w:rsidRDefault="00E610A2" w:rsidP="00E610A2">
            <w:pPr>
              <w:pStyle w:val="Tablecontent"/>
              <w:ind w:left="90" w:right="90"/>
              <w:jc w:val="center"/>
            </w:pPr>
            <w:r>
              <w:t>String</w:t>
            </w:r>
          </w:p>
        </w:tc>
        <w:tc>
          <w:tcPr>
            <w:tcW w:w="603" w:type="dxa"/>
          </w:tcPr>
          <w:p w14:paraId="7AFF8845" w14:textId="77777777" w:rsidR="00E610A2" w:rsidRPr="003173E7" w:rsidRDefault="00E610A2" w:rsidP="00E610A2">
            <w:pPr>
              <w:pStyle w:val="Tablecontent"/>
              <w:ind w:left="90" w:right="90"/>
              <w:jc w:val="right"/>
            </w:pPr>
            <w:r>
              <w:t>3</w:t>
            </w:r>
          </w:p>
        </w:tc>
        <w:tc>
          <w:tcPr>
            <w:tcW w:w="2411" w:type="dxa"/>
            <w:gridSpan w:val="2"/>
          </w:tcPr>
          <w:p w14:paraId="381BC052" w14:textId="7FA3B32E" w:rsidR="00E610A2" w:rsidRPr="003173E7" w:rsidRDefault="00E610A2" w:rsidP="00E610A2">
            <w:pPr>
              <w:pStyle w:val="Tablecontent"/>
              <w:ind w:left="90" w:right="90"/>
            </w:pPr>
            <w:r>
              <w:t xml:space="preserve">Unique number for the news page within each </w:t>
            </w:r>
            <w:r w:rsidRPr="005266EB">
              <w:t>NewsType</w:t>
            </w:r>
          </w:p>
        </w:tc>
        <w:tc>
          <w:tcPr>
            <w:tcW w:w="2882" w:type="dxa"/>
            <w:gridSpan w:val="2"/>
          </w:tcPr>
          <w:p w14:paraId="1BADCA01" w14:textId="77777777" w:rsidR="00E610A2" w:rsidRPr="001A42BA" w:rsidRDefault="00E610A2" w:rsidP="00E610A2">
            <w:pPr>
              <w:pStyle w:val="Tablecontent"/>
              <w:ind w:left="90" w:right="90"/>
              <w:rPr>
                <w:highlight w:val="yellow"/>
              </w:rPr>
            </w:pPr>
          </w:p>
        </w:tc>
      </w:tr>
      <w:tr w:rsidR="00E610A2" w:rsidRPr="000512ED" w14:paraId="5E4AA7DA" w14:textId="77777777" w:rsidTr="009C45F8">
        <w:trPr>
          <w:cnfStyle w:val="000000100000" w:firstRow="0" w:lastRow="0" w:firstColumn="0" w:lastColumn="0" w:oddVBand="0" w:evenVBand="0" w:oddHBand="1" w:evenHBand="0" w:firstRowFirstColumn="0" w:firstRowLastColumn="0" w:lastRowFirstColumn="0" w:lastRowLastColumn="0"/>
        </w:trPr>
        <w:tc>
          <w:tcPr>
            <w:tcW w:w="1134" w:type="dxa"/>
          </w:tcPr>
          <w:p w14:paraId="1A77ACAE" w14:textId="77777777" w:rsidR="00E610A2" w:rsidRDefault="00E610A2" w:rsidP="00E610A2">
            <w:pPr>
              <w:pStyle w:val="Tablecontent"/>
              <w:ind w:left="90" w:right="90"/>
              <w:jc w:val="right"/>
            </w:pPr>
            <w:r>
              <w:t>10</w:t>
            </w:r>
          </w:p>
        </w:tc>
        <w:tc>
          <w:tcPr>
            <w:tcW w:w="1458" w:type="dxa"/>
          </w:tcPr>
          <w:p w14:paraId="7C285078" w14:textId="77777777" w:rsidR="00E610A2" w:rsidRPr="002F7693" w:rsidRDefault="00E610A2" w:rsidP="00E610A2">
            <w:pPr>
              <w:pStyle w:val="Tablecontent"/>
              <w:ind w:left="90" w:right="90"/>
            </w:pPr>
            <w:r w:rsidRPr="002F7693">
              <w:t>Headline</w:t>
            </w:r>
          </w:p>
        </w:tc>
        <w:tc>
          <w:tcPr>
            <w:tcW w:w="1304" w:type="dxa"/>
          </w:tcPr>
          <w:p w14:paraId="31A413D1" w14:textId="77777777" w:rsidR="00E610A2" w:rsidRDefault="00E610A2" w:rsidP="00E610A2">
            <w:pPr>
              <w:pStyle w:val="Tablecontent"/>
              <w:ind w:left="90" w:right="90"/>
              <w:jc w:val="center"/>
            </w:pPr>
            <w:r>
              <w:t>String / Binary</w:t>
            </w:r>
          </w:p>
        </w:tc>
        <w:tc>
          <w:tcPr>
            <w:tcW w:w="603" w:type="dxa"/>
          </w:tcPr>
          <w:p w14:paraId="7E98F4F1" w14:textId="77777777" w:rsidR="00E610A2" w:rsidRDefault="00E610A2" w:rsidP="00E610A2">
            <w:pPr>
              <w:pStyle w:val="Tablecontent"/>
              <w:ind w:left="90" w:right="90"/>
              <w:jc w:val="right"/>
            </w:pPr>
            <w:r>
              <w:t>320</w:t>
            </w:r>
          </w:p>
        </w:tc>
        <w:tc>
          <w:tcPr>
            <w:tcW w:w="2411" w:type="dxa"/>
            <w:gridSpan w:val="2"/>
          </w:tcPr>
          <w:p w14:paraId="4CF9AE59" w14:textId="77777777" w:rsidR="00E610A2" w:rsidRDefault="00E610A2" w:rsidP="00E610A2">
            <w:pPr>
              <w:pStyle w:val="Tablecontent"/>
              <w:ind w:left="90" w:right="90"/>
            </w:pPr>
            <w:r>
              <w:t>News headline</w:t>
            </w:r>
          </w:p>
        </w:tc>
        <w:tc>
          <w:tcPr>
            <w:tcW w:w="2882" w:type="dxa"/>
            <w:gridSpan w:val="2"/>
          </w:tcPr>
          <w:p w14:paraId="21A25C48" w14:textId="77777777" w:rsidR="00E610A2" w:rsidRPr="001D528E" w:rsidRDefault="00E610A2" w:rsidP="00E610A2">
            <w:pPr>
              <w:pStyle w:val="Tablecontent"/>
              <w:keepNext/>
              <w:ind w:left="374" w:right="90" w:hanging="284"/>
              <w:contextualSpacing/>
            </w:pPr>
            <w:r w:rsidRPr="001D528E">
              <w:t xml:space="preserve">If </w:t>
            </w:r>
            <w:r w:rsidRPr="00402BE2">
              <w:t xml:space="preserve">NewsType is </w:t>
            </w:r>
            <w:r w:rsidRPr="00402BE2">
              <w:rPr>
                <w:rStyle w:val="Value"/>
              </w:rPr>
              <w:t>EXN</w:t>
            </w:r>
            <w:r w:rsidRPr="00402BE2">
              <w:t xml:space="preserve"> the Headline is ASCII encoded</w:t>
            </w:r>
          </w:p>
          <w:p w14:paraId="6CBB08BA" w14:textId="77777777" w:rsidR="00E610A2" w:rsidRDefault="00E610A2" w:rsidP="00E610A2">
            <w:pPr>
              <w:pStyle w:val="Tablecontent"/>
              <w:keepNext/>
              <w:ind w:left="374" w:right="90" w:hanging="284"/>
              <w:contextualSpacing/>
              <w:rPr>
                <w:rStyle w:val="Value"/>
              </w:rPr>
            </w:pPr>
            <w:r w:rsidRPr="00402BE2">
              <w:t xml:space="preserve">If NewsType is </w:t>
            </w:r>
            <w:r w:rsidRPr="00402BE2">
              <w:rPr>
                <w:rStyle w:val="Value"/>
              </w:rPr>
              <w:t>EXC</w:t>
            </w:r>
            <w:r w:rsidRPr="00402BE2">
              <w:t xml:space="preserve"> the Headline is Unicode UTF-16LE encoded</w:t>
            </w:r>
          </w:p>
        </w:tc>
      </w:tr>
      <w:tr w:rsidR="00E610A2" w:rsidRPr="000512ED" w14:paraId="0BDDE692"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71163FC4" w14:textId="77777777" w:rsidR="00E610A2" w:rsidRDefault="00E610A2" w:rsidP="00E610A2">
            <w:pPr>
              <w:pStyle w:val="Tablecontent"/>
              <w:ind w:left="90" w:right="90"/>
              <w:jc w:val="right"/>
            </w:pPr>
            <w:r>
              <w:t>330</w:t>
            </w:r>
          </w:p>
        </w:tc>
        <w:tc>
          <w:tcPr>
            <w:tcW w:w="1458" w:type="dxa"/>
          </w:tcPr>
          <w:p w14:paraId="7D993FC8" w14:textId="77777777" w:rsidR="00E610A2" w:rsidRPr="002F7693" w:rsidRDefault="00E610A2" w:rsidP="00E610A2">
            <w:pPr>
              <w:pStyle w:val="Tablecontent"/>
              <w:ind w:left="90" w:right="90"/>
            </w:pPr>
            <w:r w:rsidRPr="002F7693">
              <w:t>CancelFlag</w:t>
            </w:r>
          </w:p>
        </w:tc>
        <w:tc>
          <w:tcPr>
            <w:tcW w:w="1304" w:type="dxa"/>
          </w:tcPr>
          <w:p w14:paraId="7B30C5FA" w14:textId="77777777" w:rsidR="00E610A2" w:rsidRDefault="00E610A2" w:rsidP="00E610A2">
            <w:pPr>
              <w:pStyle w:val="Tablecontent"/>
              <w:ind w:left="90" w:right="90"/>
              <w:jc w:val="center"/>
            </w:pPr>
            <w:r>
              <w:t>String</w:t>
            </w:r>
          </w:p>
        </w:tc>
        <w:tc>
          <w:tcPr>
            <w:tcW w:w="603" w:type="dxa"/>
          </w:tcPr>
          <w:p w14:paraId="1927FE6F" w14:textId="77777777" w:rsidR="00E610A2" w:rsidRDefault="00E610A2" w:rsidP="00E610A2">
            <w:pPr>
              <w:pStyle w:val="Tablecontent"/>
              <w:ind w:left="90" w:right="90"/>
              <w:jc w:val="right"/>
            </w:pPr>
            <w:r>
              <w:t>1</w:t>
            </w:r>
          </w:p>
        </w:tc>
        <w:tc>
          <w:tcPr>
            <w:tcW w:w="2411" w:type="dxa"/>
            <w:gridSpan w:val="2"/>
          </w:tcPr>
          <w:p w14:paraId="2E58B07B" w14:textId="7E919D54" w:rsidR="00E610A2" w:rsidRDefault="00E610A2" w:rsidP="00E610A2">
            <w:pPr>
              <w:pStyle w:val="Tablecontent"/>
              <w:ind w:left="90" w:right="90"/>
            </w:pPr>
            <w:r>
              <w:t xml:space="preserve">Indicator of whether previously released exchange news (identified by </w:t>
            </w:r>
            <w:r w:rsidRPr="005266EB">
              <w:t>NewsType</w:t>
            </w:r>
            <w:r>
              <w:t xml:space="preserve"> and </w:t>
            </w:r>
            <w:r w:rsidRPr="005266EB">
              <w:t>NewsID</w:t>
            </w:r>
            <w:r w:rsidR="00220755">
              <w:t>) has been cancelled</w:t>
            </w:r>
          </w:p>
        </w:tc>
        <w:tc>
          <w:tcPr>
            <w:tcW w:w="2882" w:type="dxa"/>
            <w:gridSpan w:val="2"/>
          </w:tcPr>
          <w:p w14:paraId="1B773574" w14:textId="77777777" w:rsidR="00E610A2" w:rsidRPr="00E547F9" w:rsidRDefault="00E610A2" w:rsidP="00E610A2">
            <w:pPr>
              <w:pStyle w:val="Tablecontent"/>
              <w:keepNext/>
              <w:ind w:left="374" w:right="90" w:hanging="284"/>
              <w:contextualSpacing/>
            </w:pPr>
            <w:r>
              <w:rPr>
                <w:rStyle w:val="Value"/>
              </w:rPr>
              <w:t>Y</w:t>
            </w:r>
            <w:r w:rsidRPr="00E547F9">
              <w:tab/>
              <w:t>Ca</w:t>
            </w:r>
            <w:r>
              <w:t>ncelled</w:t>
            </w:r>
          </w:p>
          <w:p w14:paraId="474A63A7" w14:textId="77777777" w:rsidR="00E610A2" w:rsidRDefault="00E610A2" w:rsidP="00E610A2">
            <w:pPr>
              <w:pStyle w:val="Tablecontent"/>
              <w:ind w:left="373" w:right="90" w:hanging="283"/>
            </w:pPr>
            <w:r>
              <w:rPr>
                <w:rStyle w:val="Value"/>
              </w:rPr>
              <w:t>N</w:t>
            </w:r>
            <w:r w:rsidRPr="00E547F9">
              <w:tab/>
            </w:r>
            <w:r>
              <w:t>Not cancelled</w:t>
            </w:r>
          </w:p>
        </w:tc>
      </w:tr>
      <w:tr w:rsidR="00E610A2" w:rsidRPr="000512ED" w14:paraId="5D876A8B" w14:textId="77777777" w:rsidTr="009C45F8">
        <w:trPr>
          <w:cnfStyle w:val="000000100000" w:firstRow="0" w:lastRow="0" w:firstColumn="0" w:lastColumn="0" w:oddVBand="0" w:evenVBand="0" w:oddHBand="1" w:evenHBand="0" w:firstRowFirstColumn="0" w:firstRowLastColumn="0" w:lastRowFirstColumn="0" w:lastRowLastColumn="0"/>
        </w:trPr>
        <w:tc>
          <w:tcPr>
            <w:tcW w:w="1134" w:type="dxa"/>
          </w:tcPr>
          <w:p w14:paraId="5AE32DE7" w14:textId="77777777" w:rsidR="00E610A2" w:rsidRPr="003173E7" w:rsidRDefault="00E610A2" w:rsidP="00E610A2">
            <w:pPr>
              <w:pStyle w:val="Tablecontent"/>
              <w:ind w:left="90" w:right="90"/>
              <w:jc w:val="right"/>
            </w:pPr>
            <w:r>
              <w:t>331</w:t>
            </w:r>
          </w:p>
        </w:tc>
        <w:tc>
          <w:tcPr>
            <w:tcW w:w="1458" w:type="dxa"/>
          </w:tcPr>
          <w:p w14:paraId="5864DFF7" w14:textId="77777777" w:rsidR="00E610A2" w:rsidRPr="002F7693" w:rsidRDefault="00E610A2" w:rsidP="00E610A2">
            <w:pPr>
              <w:pStyle w:val="Tablecontent"/>
              <w:ind w:left="90" w:right="90"/>
            </w:pPr>
            <w:r w:rsidRPr="002F7693">
              <w:t>LastFragment</w:t>
            </w:r>
          </w:p>
        </w:tc>
        <w:tc>
          <w:tcPr>
            <w:tcW w:w="1304" w:type="dxa"/>
          </w:tcPr>
          <w:p w14:paraId="30F0F9E6" w14:textId="77777777" w:rsidR="00E610A2" w:rsidRPr="003173E7" w:rsidRDefault="00E610A2" w:rsidP="00E610A2">
            <w:pPr>
              <w:pStyle w:val="Tablecontent"/>
              <w:ind w:left="90" w:right="90"/>
              <w:jc w:val="center"/>
            </w:pPr>
            <w:r>
              <w:t>String</w:t>
            </w:r>
          </w:p>
        </w:tc>
        <w:tc>
          <w:tcPr>
            <w:tcW w:w="603" w:type="dxa"/>
          </w:tcPr>
          <w:p w14:paraId="27AFA700" w14:textId="77777777" w:rsidR="00E610A2" w:rsidRPr="003173E7" w:rsidRDefault="00E610A2" w:rsidP="00E610A2">
            <w:pPr>
              <w:pStyle w:val="Tablecontent"/>
              <w:ind w:left="90" w:right="90"/>
              <w:jc w:val="right"/>
            </w:pPr>
            <w:r>
              <w:t>1</w:t>
            </w:r>
          </w:p>
        </w:tc>
        <w:tc>
          <w:tcPr>
            <w:tcW w:w="2411" w:type="dxa"/>
            <w:gridSpan w:val="2"/>
          </w:tcPr>
          <w:p w14:paraId="18A6788E" w14:textId="447961A4" w:rsidR="00E610A2" w:rsidRPr="003173E7" w:rsidRDefault="00E610A2" w:rsidP="00E610A2">
            <w:pPr>
              <w:pStyle w:val="Tablecontent"/>
              <w:ind w:left="90" w:right="90"/>
            </w:pPr>
            <w:r>
              <w:t>Indicates whether this message is the</w:t>
            </w:r>
            <w:r w:rsidR="00220755">
              <w:t xml:space="preserve"> last in a sequence of messages</w:t>
            </w:r>
          </w:p>
        </w:tc>
        <w:tc>
          <w:tcPr>
            <w:tcW w:w="2882" w:type="dxa"/>
            <w:gridSpan w:val="2"/>
          </w:tcPr>
          <w:p w14:paraId="456B92FD" w14:textId="77777777" w:rsidR="00E610A2" w:rsidRDefault="00E610A2" w:rsidP="00E610A2">
            <w:pPr>
              <w:pStyle w:val="Tablecontent"/>
              <w:keepNext/>
              <w:ind w:left="90" w:right="90"/>
            </w:pPr>
            <w:r w:rsidRPr="00BF72E1">
              <w:rPr>
                <w:rStyle w:val="Value"/>
              </w:rPr>
              <w:t>Y</w:t>
            </w:r>
            <w:r>
              <w:t xml:space="preserve">    Complete</w:t>
            </w:r>
          </w:p>
          <w:p w14:paraId="4AF2BE9D" w14:textId="77777777" w:rsidR="00E610A2" w:rsidRPr="003173E7" w:rsidRDefault="00E610A2" w:rsidP="00E610A2">
            <w:pPr>
              <w:pStyle w:val="Tablecontent"/>
              <w:keepNext/>
              <w:ind w:left="90" w:right="90"/>
            </w:pPr>
            <w:r w:rsidRPr="00BF72E1">
              <w:rPr>
                <w:rStyle w:val="Value"/>
              </w:rPr>
              <w:t>N</w:t>
            </w:r>
            <w:r>
              <w:t xml:space="preserve">    Not complete</w:t>
            </w:r>
          </w:p>
        </w:tc>
      </w:tr>
      <w:tr w:rsidR="00E610A2" w:rsidRPr="003173E7" w14:paraId="00172738"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2F0F4AB6" w14:textId="77777777" w:rsidR="00E610A2" w:rsidRDefault="00E610A2" w:rsidP="00E610A2">
            <w:pPr>
              <w:pStyle w:val="Tablecontent"/>
              <w:ind w:left="90" w:right="90"/>
              <w:jc w:val="right"/>
            </w:pPr>
            <w:r>
              <w:t>332</w:t>
            </w:r>
          </w:p>
        </w:tc>
        <w:tc>
          <w:tcPr>
            <w:tcW w:w="1458" w:type="dxa"/>
          </w:tcPr>
          <w:p w14:paraId="78B1F763" w14:textId="77777777" w:rsidR="00E610A2" w:rsidRDefault="00E610A2" w:rsidP="00E610A2">
            <w:pPr>
              <w:pStyle w:val="Tablecontent"/>
              <w:ind w:left="90" w:right="90"/>
            </w:pPr>
            <w:r>
              <w:t>Filler</w:t>
            </w:r>
          </w:p>
        </w:tc>
        <w:tc>
          <w:tcPr>
            <w:tcW w:w="1304" w:type="dxa"/>
          </w:tcPr>
          <w:p w14:paraId="5E6C97E9" w14:textId="77777777" w:rsidR="00E610A2" w:rsidRDefault="00E610A2" w:rsidP="00E610A2">
            <w:pPr>
              <w:pStyle w:val="Tablecontent"/>
              <w:ind w:left="90" w:right="90"/>
              <w:jc w:val="center"/>
            </w:pPr>
            <w:r>
              <w:t>String</w:t>
            </w:r>
          </w:p>
        </w:tc>
        <w:tc>
          <w:tcPr>
            <w:tcW w:w="603" w:type="dxa"/>
          </w:tcPr>
          <w:p w14:paraId="070CA4BB" w14:textId="77777777" w:rsidR="00E610A2" w:rsidRDefault="00E610A2" w:rsidP="00E610A2">
            <w:pPr>
              <w:pStyle w:val="Tablecontent"/>
              <w:ind w:left="90" w:right="90"/>
              <w:jc w:val="right"/>
            </w:pPr>
            <w:r>
              <w:t>4</w:t>
            </w:r>
          </w:p>
        </w:tc>
        <w:tc>
          <w:tcPr>
            <w:tcW w:w="2411" w:type="dxa"/>
            <w:gridSpan w:val="2"/>
          </w:tcPr>
          <w:p w14:paraId="0B1860AB" w14:textId="77777777" w:rsidR="00E610A2" w:rsidRDefault="00E610A2" w:rsidP="00E610A2">
            <w:pPr>
              <w:pStyle w:val="Tablecontent"/>
              <w:ind w:left="90" w:right="90"/>
            </w:pPr>
          </w:p>
        </w:tc>
        <w:tc>
          <w:tcPr>
            <w:tcW w:w="2882" w:type="dxa"/>
            <w:gridSpan w:val="2"/>
          </w:tcPr>
          <w:p w14:paraId="41414594" w14:textId="77777777" w:rsidR="00E610A2" w:rsidRDefault="00E610A2" w:rsidP="00E610A2">
            <w:pPr>
              <w:pStyle w:val="Tablecontent"/>
              <w:ind w:left="374" w:right="90" w:hanging="284"/>
            </w:pPr>
          </w:p>
        </w:tc>
      </w:tr>
      <w:tr w:rsidR="00E610A2" w:rsidRPr="000512ED" w14:paraId="1DB08410" w14:textId="77777777" w:rsidTr="009C45F8">
        <w:trPr>
          <w:cnfStyle w:val="000000100000" w:firstRow="0" w:lastRow="0" w:firstColumn="0" w:lastColumn="0" w:oddVBand="0" w:evenVBand="0" w:oddHBand="1" w:evenHBand="0" w:firstRowFirstColumn="0" w:firstRowLastColumn="0" w:lastRowFirstColumn="0" w:lastRowLastColumn="0"/>
        </w:trPr>
        <w:tc>
          <w:tcPr>
            <w:tcW w:w="1134" w:type="dxa"/>
          </w:tcPr>
          <w:p w14:paraId="13484AC4" w14:textId="77777777" w:rsidR="00E610A2" w:rsidRDefault="00E610A2" w:rsidP="00E610A2">
            <w:pPr>
              <w:pStyle w:val="Tablecontent"/>
              <w:ind w:left="90" w:right="90"/>
              <w:jc w:val="right"/>
            </w:pPr>
            <w:r>
              <w:t>336</w:t>
            </w:r>
          </w:p>
        </w:tc>
        <w:tc>
          <w:tcPr>
            <w:tcW w:w="1458" w:type="dxa"/>
          </w:tcPr>
          <w:p w14:paraId="5768F641" w14:textId="77777777" w:rsidR="00E610A2" w:rsidRPr="002F7693" w:rsidRDefault="00E610A2" w:rsidP="00E610A2">
            <w:pPr>
              <w:pStyle w:val="Tablecontent"/>
              <w:ind w:left="90" w:right="90"/>
            </w:pPr>
            <w:r w:rsidRPr="002F7693">
              <w:t>ReleaseTime</w:t>
            </w:r>
          </w:p>
        </w:tc>
        <w:tc>
          <w:tcPr>
            <w:tcW w:w="1304" w:type="dxa"/>
          </w:tcPr>
          <w:p w14:paraId="70BBF3D2" w14:textId="77777777" w:rsidR="00E610A2" w:rsidRDefault="00E610A2" w:rsidP="00E610A2">
            <w:pPr>
              <w:pStyle w:val="Tablecontent"/>
              <w:ind w:left="90" w:right="90"/>
              <w:jc w:val="center"/>
            </w:pPr>
            <w:r>
              <w:t>Uint64</w:t>
            </w:r>
          </w:p>
        </w:tc>
        <w:tc>
          <w:tcPr>
            <w:tcW w:w="603" w:type="dxa"/>
          </w:tcPr>
          <w:p w14:paraId="7585AF9B" w14:textId="77777777" w:rsidR="00E610A2" w:rsidRDefault="00E610A2" w:rsidP="00E610A2">
            <w:pPr>
              <w:pStyle w:val="Tablecontent"/>
              <w:ind w:left="90" w:right="90"/>
              <w:jc w:val="right"/>
            </w:pPr>
            <w:r>
              <w:t>8</w:t>
            </w:r>
          </w:p>
        </w:tc>
        <w:tc>
          <w:tcPr>
            <w:tcW w:w="2411" w:type="dxa"/>
            <w:gridSpan w:val="2"/>
          </w:tcPr>
          <w:p w14:paraId="24AEB1F0" w14:textId="77777777" w:rsidR="00E610A2" w:rsidRDefault="00E610A2" w:rsidP="00E610A2">
            <w:pPr>
              <w:pStyle w:val="Tablecontent"/>
              <w:ind w:left="90" w:right="90"/>
            </w:pPr>
            <w:r>
              <w:t>Release time of the news.</w:t>
            </w:r>
          </w:p>
        </w:tc>
        <w:tc>
          <w:tcPr>
            <w:tcW w:w="2882" w:type="dxa"/>
            <w:gridSpan w:val="2"/>
          </w:tcPr>
          <w:p w14:paraId="5CED1BED" w14:textId="77777777" w:rsidR="00E610A2" w:rsidRDefault="00E610A2" w:rsidP="00E610A2">
            <w:pPr>
              <w:pStyle w:val="Tablecontent"/>
              <w:ind w:left="90" w:right="90"/>
            </w:pPr>
            <w:r>
              <w:t>The number of nanoseconds</w:t>
            </w:r>
            <w:r w:rsidRPr="008B022A">
              <w:t xml:space="preserve"> elapsed since midnight Coordinated Universal Time (UTC) of January 1, 1970</w:t>
            </w:r>
          </w:p>
          <w:p w14:paraId="0F5547D7" w14:textId="77777777" w:rsidR="00E610A2" w:rsidRDefault="00E610A2" w:rsidP="00E610A2">
            <w:pPr>
              <w:pStyle w:val="Tablecontent"/>
              <w:ind w:left="90" w:right="90"/>
            </w:pPr>
          </w:p>
          <w:p w14:paraId="55B1B66E" w14:textId="77777777" w:rsidR="00E610A2" w:rsidRDefault="00E610A2" w:rsidP="00E610A2">
            <w:pPr>
              <w:pStyle w:val="Tablecontent"/>
              <w:ind w:left="90" w:right="90"/>
            </w:pPr>
            <w:r>
              <w:t>ReleaseTime precision is currently provided to the nearest second</w:t>
            </w:r>
          </w:p>
        </w:tc>
      </w:tr>
      <w:tr w:rsidR="00E610A2" w:rsidRPr="003173E7" w14:paraId="18EF848A"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17C71515" w14:textId="77777777" w:rsidR="00E610A2" w:rsidRDefault="00E610A2" w:rsidP="00E610A2">
            <w:pPr>
              <w:pStyle w:val="Tablecontent"/>
              <w:ind w:left="90" w:right="90"/>
              <w:jc w:val="right"/>
            </w:pPr>
            <w:r>
              <w:t>344</w:t>
            </w:r>
          </w:p>
        </w:tc>
        <w:tc>
          <w:tcPr>
            <w:tcW w:w="1458" w:type="dxa"/>
          </w:tcPr>
          <w:p w14:paraId="4B80941B" w14:textId="77777777" w:rsidR="00E610A2" w:rsidRDefault="00E610A2" w:rsidP="00E610A2">
            <w:pPr>
              <w:pStyle w:val="Tablecontent"/>
              <w:ind w:left="90" w:right="90"/>
            </w:pPr>
            <w:r>
              <w:t>Filler</w:t>
            </w:r>
          </w:p>
        </w:tc>
        <w:tc>
          <w:tcPr>
            <w:tcW w:w="1304" w:type="dxa"/>
          </w:tcPr>
          <w:p w14:paraId="1EBEA29B" w14:textId="77777777" w:rsidR="00E610A2" w:rsidRDefault="00E610A2" w:rsidP="00E610A2">
            <w:pPr>
              <w:pStyle w:val="Tablecontent"/>
              <w:ind w:left="90" w:right="90"/>
              <w:jc w:val="center"/>
            </w:pPr>
            <w:r>
              <w:t>String</w:t>
            </w:r>
          </w:p>
        </w:tc>
        <w:tc>
          <w:tcPr>
            <w:tcW w:w="603" w:type="dxa"/>
          </w:tcPr>
          <w:p w14:paraId="1270E323" w14:textId="77777777" w:rsidR="00E610A2" w:rsidRDefault="00E610A2" w:rsidP="00E610A2">
            <w:pPr>
              <w:pStyle w:val="Tablecontent"/>
              <w:ind w:left="90" w:right="90"/>
              <w:jc w:val="right"/>
            </w:pPr>
            <w:r>
              <w:t>2</w:t>
            </w:r>
          </w:p>
        </w:tc>
        <w:tc>
          <w:tcPr>
            <w:tcW w:w="2411" w:type="dxa"/>
            <w:gridSpan w:val="2"/>
          </w:tcPr>
          <w:p w14:paraId="0FC66C7E" w14:textId="77777777" w:rsidR="00E610A2" w:rsidRDefault="00E610A2" w:rsidP="00E610A2">
            <w:pPr>
              <w:pStyle w:val="Tablecontent"/>
              <w:ind w:left="90" w:right="90"/>
            </w:pPr>
          </w:p>
        </w:tc>
        <w:tc>
          <w:tcPr>
            <w:tcW w:w="2882" w:type="dxa"/>
            <w:gridSpan w:val="2"/>
          </w:tcPr>
          <w:p w14:paraId="4A3CC8C8" w14:textId="77777777" w:rsidR="00E610A2" w:rsidRDefault="00E610A2" w:rsidP="00E610A2">
            <w:pPr>
              <w:pStyle w:val="Tablecontent"/>
              <w:ind w:left="374" w:right="90" w:hanging="284"/>
            </w:pPr>
          </w:p>
        </w:tc>
      </w:tr>
      <w:tr w:rsidR="00E610A2" w:rsidRPr="003173E7" w14:paraId="2D16EE85" w14:textId="77777777" w:rsidTr="009C45F8">
        <w:trPr>
          <w:cnfStyle w:val="000000100000" w:firstRow="0" w:lastRow="0" w:firstColumn="0" w:lastColumn="0" w:oddVBand="0" w:evenVBand="0" w:oddHBand="1" w:evenHBand="0" w:firstRowFirstColumn="0" w:firstRowLastColumn="0" w:lastRowFirstColumn="0" w:lastRowLastColumn="0"/>
        </w:trPr>
        <w:tc>
          <w:tcPr>
            <w:tcW w:w="1134" w:type="dxa"/>
          </w:tcPr>
          <w:p w14:paraId="37BC5A7B" w14:textId="77777777" w:rsidR="00E610A2" w:rsidRPr="003173E7" w:rsidRDefault="00E610A2" w:rsidP="00E610A2">
            <w:pPr>
              <w:pStyle w:val="Tablecontent"/>
              <w:ind w:left="90" w:right="90"/>
              <w:jc w:val="right"/>
            </w:pPr>
            <w:r>
              <w:t>346</w:t>
            </w:r>
          </w:p>
        </w:tc>
        <w:tc>
          <w:tcPr>
            <w:tcW w:w="1458" w:type="dxa"/>
          </w:tcPr>
          <w:p w14:paraId="4FE7EAF0" w14:textId="77777777" w:rsidR="00E610A2" w:rsidRPr="002F7693" w:rsidRDefault="00E610A2" w:rsidP="00E610A2">
            <w:pPr>
              <w:pStyle w:val="Tablecontent"/>
              <w:ind w:left="90" w:right="90"/>
            </w:pPr>
            <w:r w:rsidRPr="002F7693">
              <w:t>NoMarketCodes</w:t>
            </w:r>
          </w:p>
        </w:tc>
        <w:tc>
          <w:tcPr>
            <w:tcW w:w="1304" w:type="dxa"/>
          </w:tcPr>
          <w:p w14:paraId="0F2CD341" w14:textId="77777777" w:rsidR="00E610A2" w:rsidRDefault="00E610A2" w:rsidP="00E610A2">
            <w:pPr>
              <w:pStyle w:val="Tablecontent"/>
              <w:ind w:left="90" w:right="90"/>
              <w:jc w:val="center"/>
            </w:pPr>
            <w:r>
              <w:t>Uint16</w:t>
            </w:r>
          </w:p>
        </w:tc>
        <w:tc>
          <w:tcPr>
            <w:tcW w:w="603" w:type="dxa"/>
          </w:tcPr>
          <w:p w14:paraId="45B124D4" w14:textId="77777777" w:rsidR="00E610A2" w:rsidRDefault="00E610A2" w:rsidP="00E610A2">
            <w:pPr>
              <w:pStyle w:val="Tablecontent"/>
              <w:ind w:left="90" w:right="90"/>
              <w:jc w:val="right"/>
            </w:pPr>
            <w:r>
              <w:t>2</w:t>
            </w:r>
          </w:p>
        </w:tc>
        <w:tc>
          <w:tcPr>
            <w:tcW w:w="2411" w:type="dxa"/>
            <w:gridSpan w:val="2"/>
          </w:tcPr>
          <w:p w14:paraId="37DEA60B" w14:textId="5194B522" w:rsidR="00E610A2" w:rsidRPr="00A97BA2" w:rsidRDefault="00E610A2" w:rsidP="00E610A2">
            <w:pPr>
              <w:pStyle w:val="Tablecontent"/>
              <w:ind w:left="90" w:right="90"/>
              <w:rPr>
                <w:rStyle w:val="Value"/>
              </w:rPr>
            </w:pPr>
            <w:r w:rsidRPr="00BF72E1">
              <w:t xml:space="preserve">Number of </w:t>
            </w:r>
            <w:r w:rsidRPr="00FC395D">
              <w:t>Market segment identifier</w:t>
            </w:r>
            <w:r w:rsidR="00220755">
              <w:t xml:space="preserve"> within this message</w:t>
            </w:r>
          </w:p>
        </w:tc>
        <w:tc>
          <w:tcPr>
            <w:tcW w:w="2882" w:type="dxa"/>
            <w:gridSpan w:val="2"/>
          </w:tcPr>
          <w:p w14:paraId="7394C358" w14:textId="03DC8A88" w:rsidR="00E610A2" w:rsidRPr="00A97BA2" w:rsidRDefault="00E610A2" w:rsidP="00E610A2">
            <w:pPr>
              <w:pStyle w:val="Tablecontent"/>
              <w:ind w:left="374" w:right="90" w:hanging="284"/>
              <w:rPr>
                <w:rStyle w:val="Value"/>
              </w:rPr>
            </w:pPr>
            <w:r w:rsidRPr="00BF72E1">
              <w:rPr>
                <w:rStyle w:val="Value"/>
              </w:rPr>
              <w:t xml:space="preserve">0 </w:t>
            </w:r>
            <w:r w:rsidRPr="00BF72E1">
              <w:t>to</w:t>
            </w:r>
            <w:r w:rsidRPr="00BF72E1">
              <w:rPr>
                <w:rStyle w:val="Value"/>
              </w:rPr>
              <w:t xml:space="preserve"> 4</w:t>
            </w:r>
          </w:p>
        </w:tc>
      </w:tr>
      <w:tr w:rsidR="00E610A2" w:rsidRPr="003173E7" w14:paraId="0C069CDE"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63C93F34" w14:textId="77777777" w:rsidR="00E610A2" w:rsidRDefault="00E610A2" w:rsidP="00E610A2">
            <w:pPr>
              <w:pStyle w:val="Tablecontent"/>
              <w:ind w:left="90" w:right="90"/>
              <w:jc w:val="right"/>
            </w:pPr>
            <w:r>
              <w:rPr>
                <w:noProof/>
                <w:lang w:val="en-GB" w:eastAsia="en-GB"/>
              </w:rPr>
              <w:t>348</w:t>
            </w:r>
          </w:p>
        </w:tc>
        <w:tc>
          <w:tcPr>
            <w:tcW w:w="1458" w:type="dxa"/>
          </w:tcPr>
          <w:p w14:paraId="3A8A9465" w14:textId="77777777" w:rsidR="00E610A2" w:rsidRPr="002F7693" w:rsidRDefault="00E610A2" w:rsidP="00E610A2">
            <w:pPr>
              <w:pStyle w:val="Tablecontent"/>
              <w:ind w:left="90" w:right="90"/>
            </w:pPr>
            <w:r w:rsidRPr="002F7693">
              <w:t>MarketCode</w:t>
            </w:r>
          </w:p>
        </w:tc>
        <w:tc>
          <w:tcPr>
            <w:tcW w:w="1304" w:type="dxa"/>
          </w:tcPr>
          <w:p w14:paraId="716BACBF" w14:textId="77777777" w:rsidR="00E610A2" w:rsidRDefault="00E610A2" w:rsidP="00E610A2">
            <w:pPr>
              <w:pStyle w:val="Tablecontent"/>
              <w:ind w:left="90" w:right="90"/>
              <w:jc w:val="center"/>
            </w:pPr>
            <w:r>
              <w:t>String</w:t>
            </w:r>
          </w:p>
        </w:tc>
        <w:tc>
          <w:tcPr>
            <w:tcW w:w="603" w:type="dxa"/>
          </w:tcPr>
          <w:p w14:paraId="4ACF1538" w14:textId="77777777" w:rsidR="00E610A2" w:rsidRDefault="00E610A2" w:rsidP="00E610A2">
            <w:pPr>
              <w:pStyle w:val="Tablecontent"/>
              <w:ind w:left="90" w:right="90"/>
              <w:jc w:val="right"/>
            </w:pPr>
            <w:r>
              <w:t>4</w:t>
            </w:r>
          </w:p>
        </w:tc>
        <w:tc>
          <w:tcPr>
            <w:tcW w:w="2411" w:type="dxa"/>
            <w:gridSpan w:val="2"/>
          </w:tcPr>
          <w:p w14:paraId="056DEC86" w14:textId="2A753F23" w:rsidR="00E610A2" w:rsidRDefault="00E610A2" w:rsidP="00A25FEA">
            <w:pPr>
              <w:pStyle w:val="Tablecontent"/>
              <w:ind w:left="90" w:right="90"/>
            </w:pPr>
            <w:r w:rsidRPr="00FC395D">
              <w:t xml:space="preserve">Market </w:t>
            </w:r>
            <w:r w:rsidR="00A25FEA" w:rsidRPr="00FC395D">
              <w:t xml:space="preserve">segment </w:t>
            </w:r>
            <w:r w:rsidRPr="00FC395D">
              <w:t>identifier</w:t>
            </w:r>
          </w:p>
        </w:tc>
        <w:tc>
          <w:tcPr>
            <w:tcW w:w="2882" w:type="dxa"/>
            <w:gridSpan w:val="2"/>
          </w:tcPr>
          <w:p w14:paraId="651788B9" w14:textId="3F5AD137" w:rsidR="00E610A2" w:rsidRPr="00A97BA2" w:rsidRDefault="00E610A2" w:rsidP="00E610A2">
            <w:pPr>
              <w:pStyle w:val="Tablecontent"/>
              <w:keepNext/>
              <w:ind w:left="90" w:right="90"/>
              <w:rPr>
                <w:rStyle w:val="Value"/>
              </w:rPr>
            </w:pPr>
            <w:r w:rsidRPr="00BF72E1">
              <w:rPr>
                <w:rStyle w:val="Value"/>
              </w:rPr>
              <w:t>MAIN</w:t>
            </w:r>
          </w:p>
          <w:p w14:paraId="52E51C50" w14:textId="77777777" w:rsidR="00E610A2" w:rsidRPr="00A97BA2" w:rsidRDefault="00E610A2" w:rsidP="00E610A2">
            <w:pPr>
              <w:pStyle w:val="Tablecontent"/>
              <w:keepNext/>
              <w:ind w:left="90" w:right="90"/>
              <w:rPr>
                <w:rStyle w:val="Value"/>
              </w:rPr>
            </w:pPr>
            <w:r w:rsidRPr="00BF72E1">
              <w:rPr>
                <w:rStyle w:val="Value"/>
              </w:rPr>
              <w:t>GEM</w:t>
            </w:r>
          </w:p>
          <w:p w14:paraId="3A7C139C" w14:textId="77777777" w:rsidR="00E610A2" w:rsidRPr="00A97BA2" w:rsidRDefault="00E610A2" w:rsidP="00E610A2">
            <w:pPr>
              <w:pStyle w:val="Tablecontent"/>
              <w:keepNext/>
              <w:ind w:left="90" w:right="90"/>
              <w:rPr>
                <w:rStyle w:val="Value"/>
              </w:rPr>
            </w:pPr>
            <w:r w:rsidRPr="00BF72E1">
              <w:rPr>
                <w:rStyle w:val="Value"/>
              </w:rPr>
              <w:t>NASD</w:t>
            </w:r>
          </w:p>
          <w:p w14:paraId="45092CC0" w14:textId="77777777" w:rsidR="00E610A2" w:rsidRPr="00A97BA2" w:rsidRDefault="00E610A2" w:rsidP="00E610A2">
            <w:pPr>
              <w:pStyle w:val="Tablecontent"/>
              <w:ind w:left="90" w:right="90"/>
              <w:rPr>
                <w:rStyle w:val="Value"/>
              </w:rPr>
            </w:pPr>
            <w:r w:rsidRPr="00BF72E1">
              <w:rPr>
                <w:rStyle w:val="Value"/>
              </w:rPr>
              <w:t>ETS</w:t>
            </w:r>
          </w:p>
        </w:tc>
      </w:tr>
      <w:tr w:rsidR="00E610A2" w:rsidRPr="003173E7" w14:paraId="157A01EC" w14:textId="77777777" w:rsidTr="009C45F8">
        <w:trPr>
          <w:cnfStyle w:val="000000100000" w:firstRow="0" w:lastRow="0" w:firstColumn="0" w:lastColumn="0" w:oddVBand="0" w:evenVBand="0" w:oddHBand="1" w:evenHBand="0" w:firstRowFirstColumn="0" w:firstRowLastColumn="0" w:lastRowFirstColumn="0" w:lastRowLastColumn="0"/>
        </w:trPr>
        <w:tc>
          <w:tcPr>
            <w:tcW w:w="1134" w:type="dxa"/>
          </w:tcPr>
          <w:p w14:paraId="74BC9F53" w14:textId="77777777" w:rsidR="00E610A2" w:rsidRDefault="00E610A2" w:rsidP="00E610A2">
            <w:pPr>
              <w:pStyle w:val="Tablecontent"/>
              <w:ind w:left="90" w:right="90"/>
              <w:jc w:val="right"/>
            </w:pPr>
            <w:r>
              <w:t>348 + 4</w:t>
            </w:r>
            <w:r w:rsidRPr="0021582C">
              <w:rPr>
                <w:rFonts w:ascii="Courier New" w:hAnsi="Courier New" w:cs="Courier New"/>
                <w:sz w:val="16"/>
              </w:rPr>
              <w:t>n</w:t>
            </w:r>
            <w:r>
              <w:rPr>
                <w:rFonts w:ascii="Courier New" w:hAnsi="Courier New" w:cs="Courier New"/>
                <w:sz w:val="16"/>
                <w:vertAlign w:val="subscript"/>
              </w:rPr>
              <w:t>M</w:t>
            </w:r>
            <w:r>
              <w:t xml:space="preserve"> </w:t>
            </w:r>
          </w:p>
        </w:tc>
        <w:tc>
          <w:tcPr>
            <w:tcW w:w="1458" w:type="dxa"/>
          </w:tcPr>
          <w:p w14:paraId="03393994" w14:textId="77777777" w:rsidR="00E610A2" w:rsidRDefault="00E610A2" w:rsidP="00E610A2">
            <w:pPr>
              <w:pStyle w:val="Tablecontent"/>
              <w:ind w:left="90" w:right="90"/>
            </w:pPr>
            <w:r>
              <w:t>Filler</w:t>
            </w:r>
          </w:p>
        </w:tc>
        <w:tc>
          <w:tcPr>
            <w:tcW w:w="1304" w:type="dxa"/>
          </w:tcPr>
          <w:p w14:paraId="456290FF" w14:textId="77777777" w:rsidR="00E610A2" w:rsidRDefault="00E610A2" w:rsidP="00E610A2">
            <w:pPr>
              <w:pStyle w:val="Tablecontent"/>
              <w:ind w:left="90" w:right="90"/>
              <w:jc w:val="center"/>
            </w:pPr>
            <w:r>
              <w:t>String</w:t>
            </w:r>
          </w:p>
        </w:tc>
        <w:tc>
          <w:tcPr>
            <w:tcW w:w="603" w:type="dxa"/>
          </w:tcPr>
          <w:p w14:paraId="7161633F" w14:textId="77777777" w:rsidR="00E610A2" w:rsidRDefault="00E610A2" w:rsidP="00E610A2">
            <w:pPr>
              <w:pStyle w:val="Tablecontent"/>
              <w:ind w:left="90" w:right="90"/>
              <w:jc w:val="right"/>
            </w:pPr>
            <w:r>
              <w:t>2</w:t>
            </w:r>
          </w:p>
        </w:tc>
        <w:tc>
          <w:tcPr>
            <w:tcW w:w="2411" w:type="dxa"/>
            <w:gridSpan w:val="2"/>
          </w:tcPr>
          <w:p w14:paraId="40296C36" w14:textId="77777777" w:rsidR="00E610A2" w:rsidRDefault="00E610A2" w:rsidP="00E610A2">
            <w:pPr>
              <w:pStyle w:val="Tablecontent"/>
              <w:ind w:left="90" w:right="90"/>
            </w:pPr>
          </w:p>
        </w:tc>
        <w:tc>
          <w:tcPr>
            <w:tcW w:w="2882" w:type="dxa"/>
            <w:gridSpan w:val="2"/>
          </w:tcPr>
          <w:p w14:paraId="102924EB" w14:textId="77777777" w:rsidR="00E610A2" w:rsidRDefault="00E610A2" w:rsidP="00E610A2">
            <w:pPr>
              <w:pStyle w:val="Tablecontent"/>
              <w:ind w:left="374" w:right="90" w:hanging="284"/>
            </w:pPr>
          </w:p>
        </w:tc>
      </w:tr>
      <w:tr w:rsidR="00E610A2" w:rsidRPr="003173E7" w14:paraId="759C9DEC"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04A87735" w14:textId="77777777" w:rsidR="00E610A2" w:rsidRDefault="00E610A2" w:rsidP="00E610A2">
            <w:pPr>
              <w:pStyle w:val="Tablecontent"/>
              <w:ind w:left="90" w:right="90"/>
              <w:jc w:val="right"/>
            </w:pPr>
            <w:r>
              <w:t>350 + 4</w:t>
            </w:r>
            <w:r w:rsidRPr="0021582C">
              <w:rPr>
                <w:rFonts w:ascii="Courier New" w:hAnsi="Courier New" w:cs="Courier New"/>
                <w:sz w:val="16"/>
              </w:rPr>
              <w:t>n</w:t>
            </w:r>
            <w:r>
              <w:rPr>
                <w:rFonts w:ascii="Courier New" w:hAnsi="Courier New" w:cs="Courier New"/>
                <w:sz w:val="16"/>
                <w:vertAlign w:val="subscript"/>
              </w:rPr>
              <w:t>M</w:t>
            </w:r>
            <w:r>
              <w:t xml:space="preserve"> </w:t>
            </w:r>
          </w:p>
        </w:tc>
        <w:tc>
          <w:tcPr>
            <w:tcW w:w="1458" w:type="dxa"/>
          </w:tcPr>
          <w:p w14:paraId="4DF1CFC5" w14:textId="77777777" w:rsidR="00E610A2" w:rsidRPr="002F7693" w:rsidRDefault="00E610A2" w:rsidP="00E610A2">
            <w:pPr>
              <w:pStyle w:val="Tablecontent"/>
              <w:ind w:left="90" w:right="90"/>
            </w:pPr>
            <w:r w:rsidRPr="002F7693">
              <w:t>NoSecurityCodes</w:t>
            </w:r>
          </w:p>
        </w:tc>
        <w:tc>
          <w:tcPr>
            <w:tcW w:w="1304" w:type="dxa"/>
          </w:tcPr>
          <w:p w14:paraId="50BC9627" w14:textId="77777777" w:rsidR="00E610A2" w:rsidRDefault="00E610A2" w:rsidP="00E610A2">
            <w:pPr>
              <w:pStyle w:val="Tablecontent"/>
              <w:ind w:left="90" w:right="90"/>
              <w:jc w:val="center"/>
            </w:pPr>
            <w:r>
              <w:t>Uint16</w:t>
            </w:r>
          </w:p>
        </w:tc>
        <w:tc>
          <w:tcPr>
            <w:tcW w:w="603" w:type="dxa"/>
          </w:tcPr>
          <w:p w14:paraId="6DD92AFC" w14:textId="77777777" w:rsidR="00E610A2" w:rsidRDefault="00E610A2" w:rsidP="00E610A2">
            <w:pPr>
              <w:pStyle w:val="Tablecontent"/>
              <w:ind w:left="90" w:right="90"/>
              <w:jc w:val="right"/>
            </w:pPr>
            <w:r>
              <w:t>2</w:t>
            </w:r>
          </w:p>
        </w:tc>
        <w:tc>
          <w:tcPr>
            <w:tcW w:w="2411" w:type="dxa"/>
            <w:gridSpan w:val="2"/>
          </w:tcPr>
          <w:p w14:paraId="3F52F710" w14:textId="65784E23" w:rsidR="00E610A2" w:rsidRDefault="00E610A2" w:rsidP="00E610A2">
            <w:pPr>
              <w:pStyle w:val="Tablecontent"/>
              <w:ind w:left="90" w:right="90"/>
            </w:pPr>
            <w:r>
              <w:t>Number of sec</w:t>
            </w:r>
            <w:r w:rsidR="00220755">
              <w:t>urity codes within this message</w:t>
            </w:r>
          </w:p>
        </w:tc>
        <w:tc>
          <w:tcPr>
            <w:tcW w:w="2882" w:type="dxa"/>
            <w:gridSpan w:val="2"/>
          </w:tcPr>
          <w:p w14:paraId="6CDD01D8" w14:textId="77777777" w:rsidR="00E610A2" w:rsidRDefault="00E610A2" w:rsidP="00E610A2">
            <w:pPr>
              <w:pStyle w:val="Tablecontent"/>
              <w:ind w:left="374" w:right="90" w:hanging="284"/>
            </w:pPr>
            <w:r w:rsidRPr="00BF72E1">
              <w:rPr>
                <w:rStyle w:val="Value"/>
              </w:rPr>
              <w:t xml:space="preserve">0 </w:t>
            </w:r>
            <w:r>
              <w:t xml:space="preserve">to </w:t>
            </w:r>
            <w:r w:rsidRPr="00BF72E1">
              <w:rPr>
                <w:rStyle w:val="Value"/>
              </w:rPr>
              <w:t>200</w:t>
            </w:r>
          </w:p>
        </w:tc>
      </w:tr>
      <w:tr w:rsidR="00E610A2" w:rsidRPr="000512ED" w14:paraId="20CCBEF4" w14:textId="77777777" w:rsidTr="009C45F8">
        <w:trPr>
          <w:cnfStyle w:val="000000100000" w:firstRow="0" w:lastRow="0" w:firstColumn="0" w:lastColumn="0" w:oddVBand="0" w:evenVBand="0" w:oddHBand="1" w:evenHBand="0" w:firstRowFirstColumn="0" w:firstRowLastColumn="0" w:lastRowFirstColumn="0" w:lastRowLastColumn="0"/>
        </w:trPr>
        <w:tc>
          <w:tcPr>
            <w:tcW w:w="1134" w:type="dxa"/>
          </w:tcPr>
          <w:p w14:paraId="14635A80" w14:textId="77777777" w:rsidR="00E610A2" w:rsidRPr="003173E7" w:rsidRDefault="00E610A2" w:rsidP="00E610A2">
            <w:pPr>
              <w:pStyle w:val="Tablecontent"/>
              <w:ind w:left="90" w:right="90"/>
              <w:jc w:val="right"/>
            </w:pPr>
            <w:r>
              <w:t>352+ 4</w:t>
            </w:r>
            <w:r w:rsidRPr="0021582C">
              <w:rPr>
                <w:rFonts w:ascii="Courier New" w:hAnsi="Courier New" w:cs="Courier New"/>
                <w:sz w:val="16"/>
              </w:rPr>
              <w:t>n</w:t>
            </w:r>
            <w:r>
              <w:rPr>
                <w:rFonts w:ascii="Courier New" w:hAnsi="Courier New" w:cs="Courier New"/>
                <w:sz w:val="16"/>
                <w:vertAlign w:val="subscript"/>
              </w:rPr>
              <w:t>M</w:t>
            </w:r>
          </w:p>
        </w:tc>
        <w:tc>
          <w:tcPr>
            <w:tcW w:w="1458" w:type="dxa"/>
          </w:tcPr>
          <w:p w14:paraId="4293AC67" w14:textId="77777777" w:rsidR="00E610A2" w:rsidRPr="002F7693" w:rsidRDefault="00E610A2" w:rsidP="00E610A2">
            <w:pPr>
              <w:pStyle w:val="Tablecontent"/>
              <w:ind w:left="90" w:right="90"/>
            </w:pPr>
            <w:r w:rsidRPr="002F7693">
              <w:t>SecurityCode</w:t>
            </w:r>
          </w:p>
        </w:tc>
        <w:tc>
          <w:tcPr>
            <w:tcW w:w="1304" w:type="dxa"/>
          </w:tcPr>
          <w:p w14:paraId="3649C555" w14:textId="77777777" w:rsidR="00E610A2" w:rsidRDefault="00E610A2" w:rsidP="00E610A2">
            <w:pPr>
              <w:pStyle w:val="Tablecontent"/>
              <w:ind w:left="90" w:right="90"/>
              <w:jc w:val="center"/>
            </w:pPr>
            <w:r>
              <w:t>Uint32</w:t>
            </w:r>
          </w:p>
        </w:tc>
        <w:tc>
          <w:tcPr>
            <w:tcW w:w="603" w:type="dxa"/>
          </w:tcPr>
          <w:p w14:paraId="47242685" w14:textId="77777777" w:rsidR="00E610A2" w:rsidRDefault="00E610A2" w:rsidP="00E610A2">
            <w:pPr>
              <w:pStyle w:val="Tablecontent"/>
              <w:ind w:left="90" w:right="90"/>
              <w:jc w:val="right"/>
            </w:pPr>
            <w:r>
              <w:t>4</w:t>
            </w:r>
          </w:p>
        </w:tc>
        <w:tc>
          <w:tcPr>
            <w:tcW w:w="2411" w:type="dxa"/>
            <w:gridSpan w:val="2"/>
          </w:tcPr>
          <w:p w14:paraId="50E69196" w14:textId="77777777" w:rsidR="00E610A2" w:rsidRDefault="00E610A2" w:rsidP="00E610A2">
            <w:pPr>
              <w:pStyle w:val="Tablecontent"/>
              <w:ind w:left="90" w:right="90"/>
            </w:pPr>
            <w:r>
              <w:t>Uniquely identifies a security available for trading</w:t>
            </w:r>
          </w:p>
        </w:tc>
        <w:tc>
          <w:tcPr>
            <w:tcW w:w="2882" w:type="dxa"/>
            <w:gridSpan w:val="2"/>
          </w:tcPr>
          <w:p w14:paraId="386BF618" w14:textId="77777777" w:rsidR="00E610A2" w:rsidRDefault="00E610A2" w:rsidP="00E610A2">
            <w:pPr>
              <w:pStyle w:val="Tablecontent"/>
              <w:ind w:left="90" w:right="90"/>
            </w:pPr>
            <w:r>
              <w:t xml:space="preserve"> 5 digit security codes with possible values </w:t>
            </w:r>
            <w:r w:rsidRPr="00BF72E1">
              <w:rPr>
                <w:rStyle w:val="Value"/>
              </w:rPr>
              <w:t>1</w:t>
            </w:r>
            <w:r w:rsidRPr="00D55269">
              <w:t xml:space="preserve"> – </w:t>
            </w:r>
            <w:r w:rsidRPr="00BF72E1">
              <w:rPr>
                <w:rStyle w:val="Value"/>
              </w:rPr>
              <w:t>99999</w:t>
            </w:r>
          </w:p>
        </w:tc>
      </w:tr>
      <w:tr w:rsidR="00E610A2" w:rsidRPr="003173E7" w14:paraId="0981FD6A"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69C64E03" w14:textId="77777777" w:rsidR="00E610A2" w:rsidRDefault="00E610A2" w:rsidP="00E610A2">
            <w:pPr>
              <w:pStyle w:val="Tablecontent"/>
              <w:ind w:left="90" w:right="90"/>
              <w:jc w:val="right"/>
            </w:pPr>
            <w:r>
              <w:t>352 + 4</w:t>
            </w:r>
            <w:r w:rsidRPr="0021582C">
              <w:rPr>
                <w:rFonts w:ascii="Courier New" w:hAnsi="Courier New" w:cs="Courier New"/>
                <w:sz w:val="16"/>
              </w:rPr>
              <w:t>n</w:t>
            </w:r>
            <w:r>
              <w:rPr>
                <w:rFonts w:ascii="Courier New" w:hAnsi="Courier New" w:cs="Courier New"/>
                <w:sz w:val="16"/>
                <w:vertAlign w:val="subscript"/>
              </w:rPr>
              <w:t xml:space="preserve">M </w:t>
            </w:r>
            <w:r>
              <w:t>+ 4</w:t>
            </w:r>
            <w:r w:rsidRPr="0021582C">
              <w:rPr>
                <w:rFonts w:ascii="Courier New" w:hAnsi="Courier New" w:cs="Courier New"/>
                <w:sz w:val="16"/>
              </w:rPr>
              <w:t>n</w:t>
            </w:r>
            <w:r>
              <w:rPr>
                <w:rFonts w:ascii="Courier New" w:hAnsi="Courier New" w:cs="Courier New"/>
                <w:sz w:val="16"/>
                <w:vertAlign w:val="subscript"/>
              </w:rPr>
              <w:t>S</w:t>
            </w:r>
          </w:p>
        </w:tc>
        <w:tc>
          <w:tcPr>
            <w:tcW w:w="1458" w:type="dxa"/>
          </w:tcPr>
          <w:p w14:paraId="77ABABD8" w14:textId="77777777" w:rsidR="00E610A2" w:rsidRDefault="00E610A2" w:rsidP="00E610A2">
            <w:pPr>
              <w:pStyle w:val="Tablecontent"/>
              <w:ind w:left="90" w:right="90"/>
            </w:pPr>
            <w:r>
              <w:t>Filler</w:t>
            </w:r>
          </w:p>
        </w:tc>
        <w:tc>
          <w:tcPr>
            <w:tcW w:w="1304" w:type="dxa"/>
          </w:tcPr>
          <w:p w14:paraId="0FEC66BF" w14:textId="77777777" w:rsidR="00E610A2" w:rsidRDefault="00E610A2" w:rsidP="00E610A2">
            <w:pPr>
              <w:pStyle w:val="Tablecontent"/>
              <w:ind w:left="90" w:right="90"/>
              <w:jc w:val="center"/>
            </w:pPr>
            <w:r>
              <w:t>String</w:t>
            </w:r>
          </w:p>
        </w:tc>
        <w:tc>
          <w:tcPr>
            <w:tcW w:w="603" w:type="dxa"/>
          </w:tcPr>
          <w:p w14:paraId="7B2E68CD" w14:textId="77777777" w:rsidR="00E610A2" w:rsidRDefault="00E610A2" w:rsidP="00E610A2">
            <w:pPr>
              <w:pStyle w:val="Tablecontent"/>
              <w:ind w:left="90" w:right="90"/>
              <w:jc w:val="right"/>
            </w:pPr>
            <w:r>
              <w:t>2</w:t>
            </w:r>
          </w:p>
        </w:tc>
        <w:tc>
          <w:tcPr>
            <w:tcW w:w="2411" w:type="dxa"/>
            <w:gridSpan w:val="2"/>
          </w:tcPr>
          <w:p w14:paraId="3E778240" w14:textId="77777777" w:rsidR="00E610A2" w:rsidRDefault="00E610A2" w:rsidP="00E610A2">
            <w:pPr>
              <w:pStyle w:val="Tablecontent"/>
              <w:ind w:left="90" w:right="90"/>
            </w:pPr>
          </w:p>
        </w:tc>
        <w:tc>
          <w:tcPr>
            <w:tcW w:w="2882" w:type="dxa"/>
            <w:gridSpan w:val="2"/>
          </w:tcPr>
          <w:p w14:paraId="09CC9BCF" w14:textId="77777777" w:rsidR="00E610A2" w:rsidRDefault="00E610A2" w:rsidP="00E610A2">
            <w:pPr>
              <w:pStyle w:val="Tablecontent"/>
              <w:ind w:left="90" w:right="90"/>
            </w:pPr>
          </w:p>
        </w:tc>
      </w:tr>
      <w:tr w:rsidR="00E610A2" w:rsidRPr="000512ED" w14:paraId="2215A722" w14:textId="77777777" w:rsidTr="009C45F8">
        <w:trPr>
          <w:cnfStyle w:val="000000100000" w:firstRow="0" w:lastRow="0" w:firstColumn="0" w:lastColumn="0" w:oddVBand="0" w:evenVBand="0" w:oddHBand="1" w:evenHBand="0" w:firstRowFirstColumn="0" w:firstRowLastColumn="0" w:lastRowFirstColumn="0" w:lastRowLastColumn="0"/>
        </w:trPr>
        <w:tc>
          <w:tcPr>
            <w:tcW w:w="1134" w:type="dxa"/>
          </w:tcPr>
          <w:p w14:paraId="5AE37B3C" w14:textId="77777777" w:rsidR="00E610A2" w:rsidRDefault="00E610A2" w:rsidP="00E610A2">
            <w:pPr>
              <w:pStyle w:val="Tablecontent"/>
              <w:ind w:left="90" w:right="90"/>
              <w:jc w:val="right"/>
            </w:pPr>
            <w:r>
              <w:t>354 + 4</w:t>
            </w:r>
            <w:r w:rsidRPr="0021582C">
              <w:rPr>
                <w:rFonts w:ascii="Courier New" w:hAnsi="Courier New" w:cs="Courier New"/>
                <w:sz w:val="16"/>
              </w:rPr>
              <w:t>n</w:t>
            </w:r>
            <w:r>
              <w:rPr>
                <w:rFonts w:ascii="Courier New" w:hAnsi="Courier New" w:cs="Courier New"/>
                <w:sz w:val="16"/>
                <w:vertAlign w:val="subscript"/>
              </w:rPr>
              <w:t xml:space="preserve">M </w:t>
            </w:r>
            <w:r>
              <w:t>+ 4</w:t>
            </w:r>
            <w:r w:rsidRPr="0021582C">
              <w:rPr>
                <w:rFonts w:ascii="Courier New" w:hAnsi="Courier New" w:cs="Courier New"/>
                <w:sz w:val="16"/>
              </w:rPr>
              <w:t>n</w:t>
            </w:r>
            <w:r>
              <w:rPr>
                <w:rFonts w:ascii="Courier New" w:hAnsi="Courier New" w:cs="Courier New"/>
                <w:sz w:val="16"/>
                <w:vertAlign w:val="subscript"/>
              </w:rPr>
              <w:t>S</w:t>
            </w:r>
          </w:p>
        </w:tc>
        <w:tc>
          <w:tcPr>
            <w:tcW w:w="1458" w:type="dxa"/>
          </w:tcPr>
          <w:p w14:paraId="63FBA1AF" w14:textId="77777777" w:rsidR="00E610A2" w:rsidRPr="002F7693" w:rsidRDefault="00E610A2" w:rsidP="00E610A2">
            <w:pPr>
              <w:pStyle w:val="Tablecontent"/>
              <w:ind w:left="90" w:right="90"/>
            </w:pPr>
            <w:r w:rsidRPr="002F7693">
              <w:t>NoNewsLines</w:t>
            </w:r>
          </w:p>
        </w:tc>
        <w:tc>
          <w:tcPr>
            <w:tcW w:w="1304" w:type="dxa"/>
          </w:tcPr>
          <w:p w14:paraId="47769E33" w14:textId="77777777" w:rsidR="00E610A2" w:rsidRDefault="00E610A2" w:rsidP="00E610A2">
            <w:pPr>
              <w:pStyle w:val="Tablecontent"/>
              <w:ind w:left="90" w:right="90"/>
              <w:jc w:val="center"/>
            </w:pPr>
            <w:r>
              <w:t>Uint16</w:t>
            </w:r>
          </w:p>
        </w:tc>
        <w:tc>
          <w:tcPr>
            <w:tcW w:w="603" w:type="dxa"/>
          </w:tcPr>
          <w:p w14:paraId="2C9FEC63" w14:textId="77777777" w:rsidR="00E610A2" w:rsidRDefault="00E610A2" w:rsidP="00E610A2">
            <w:pPr>
              <w:pStyle w:val="Tablecontent"/>
              <w:ind w:left="90" w:right="90"/>
              <w:jc w:val="right"/>
            </w:pPr>
            <w:r>
              <w:t>2</w:t>
            </w:r>
          </w:p>
        </w:tc>
        <w:tc>
          <w:tcPr>
            <w:tcW w:w="2411" w:type="dxa"/>
            <w:gridSpan w:val="2"/>
          </w:tcPr>
          <w:p w14:paraId="0E3C4DFC" w14:textId="77777777" w:rsidR="00E610A2" w:rsidRDefault="00E610A2" w:rsidP="00E610A2">
            <w:pPr>
              <w:pStyle w:val="Tablecontent"/>
              <w:ind w:left="90" w:right="90"/>
            </w:pPr>
            <w:r>
              <w:t>Number of news lines.</w:t>
            </w:r>
          </w:p>
        </w:tc>
        <w:tc>
          <w:tcPr>
            <w:tcW w:w="2882" w:type="dxa"/>
            <w:gridSpan w:val="2"/>
          </w:tcPr>
          <w:p w14:paraId="3A8882FB" w14:textId="77777777" w:rsidR="00E610A2" w:rsidRDefault="00E610A2" w:rsidP="00E610A2">
            <w:pPr>
              <w:pStyle w:val="Tablecontent"/>
              <w:ind w:left="90" w:right="90"/>
            </w:pPr>
            <w:r>
              <w:t>Maximum of 10 lines per “news page” is currently supported</w:t>
            </w:r>
          </w:p>
        </w:tc>
      </w:tr>
      <w:tr w:rsidR="00E610A2" w:rsidRPr="000512ED" w14:paraId="51CE65FA" w14:textId="77777777" w:rsidTr="009C45F8">
        <w:trPr>
          <w:cnfStyle w:val="000000010000" w:firstRow="0" w:lastRow="0" w:firstColumn="0" w:lastColumn="0" w:oddVBand="0" w:evenVBand="0" w:oddHBand="0" w:evenHBand="1" w:firstRowFirstColumn="0" w:firstRowLastColumn="0" w:lastRowFirstColumn="0" w:lastRowLastColumn="0"/>
        </w:trPr>
        <w:tc>
          <w:tcPr>
            <w:tcW w:w="1134" w:type="dxa"/>
          </w:tcPr>
          <w:p w14:paraId="33B995EC" w14:textId="77777777" w:rsidR="00E610A2" w:rsidRDefault="00E610A2" w:rsidP="00E610A2">
            <w:pPr>
              <w:pStyle w:val="Tablecontent"/>
              <w:ind w:left="90" w:right="90"/>
              <w:jc w:val="right"/>
            </w:pPr>
            <w:r>
              <w:rPr>
                <w:noProof/>
                <w:lang w:val="en-GB" w:eastAsia="en-GB"/>
              </w:rPr>
              <w:t>356</w:t>
            </w:r>
            <w:r>
              <w:t xml:space="preserve"> + 4</w:t>
            </w:r>
            <w:r w:rsidRPr="0021582C">
              <w:rPr>
                <w:rFonts w:ascii="Courier New" w:hAnsi="Courier New" w:cs="Courier New"/>
                <w:sz w:val="16"/>
              </w:rPr>
              <w:t>n</w:t>
            </w:r>
            <w:r>
              <w:rPr>
                <w:rFonts w:ascii="Courier New" w:hAnsi="Courier New" w:cs="Courier New"/>
                <w:sz w:val="16"/>
                <w:vertAlign w:val="subscript"/>
              </w:rPr>
              <w:t xml:space="preserve">M </w:t>
            </w:r>
            <w:r>
              <w:t>+ 4</w:t>
            </w:r>
            <w:r w:rsidRPr="0021582C">
              <w:rPr>
                <w:rFonts w:ascii="Courier New" w:hAnsi="Courier New" w:cs="Courier New"/>
                <w:sz w:val="16"/>
              </w:rPr>
              <w:t>n</w:t>
            </w:r>
            <w:r>
              <w:rPr>
                <w:rFonts w:ascii="Courier New" w:hAnsi="Courier New" w:cs="Courier New"/>
                <w:sz w:val="16"/>
                <w:vertAlign w:val="subscript"/>
              </w:rPr>
              <w:t xml:space="preserve">S </w:t>
            </w:r>
          </w:p>
        </w:tc>
        <w:tc>
          <w:tcPr>
            <w:tcW w:w="1458" w:type="dxa"/>
          </w:tcPr>
          <w:p w14:paraId="71B95F04" w14:textId="77777777" w:rsidR="00E610A2" w:rsidRPr="002F7693" w:rsidRDefault="00E610A2" w:rsidP="00E610A2">
            <w:pPr>
              <w:pStyle w:val="Tablecontent"/>
              <w:ind w:left="90" w:right="90"/>
            </w:pPr>
            <w:r w:rsidRPr="002F7693">
              <w:t>NewsLine</w:t>
            </w:r>
          </w:p>
        </w:tc>
        <w:tc>
          <w:tcPr>
            <w:tcW w:w="1304" w:type="dxa"/>
          </w:tcPr>
          <w:p w14:paraId="6F7F05F3" w14:textId="77777777" w:rsidR="00E610A2" w:rsidRDefault="00E610A2" w:rsidP="00E610A2">
            <w:pPr>
              <w:pStyle w:val="Tablecontent"/>
              <w:ind w:left="90" w:right="90"/>
              <w:jc w:val="center"/>
            </w:pPr>
            <w:r>
              <w:t>String / Binary</w:t>
            </w:r>
          </w:p>
        </w:tc>
        <w:tc>
          <w:tcPr>
            <w:tcW w:w="603" w:type="dxa"/>
          </w:tcPr>
          <w:p w14:paraId="771431E3" w14:textId="77777777" w:rsidR="00E610A2" w:rsidRDefault="00E610A2" w:rsidP="00E610A2">
            <w:pPr>
              <w:pStyle w:val="Tablecontent"/>
              <w:ind w:left="90" w:right="90"/>
              <w:jc w:val="right"/>
            </w:pPr>
            <w:r>
              <w:t>160</w:t>
            </w:r>
          </w:p>
        </w:tc>
        <w:tc>
          <w:tcPr>
            <w:tcW w:w="2411" w:type="dxa"/>
            <w:gridSpan w:val="2"/>
          </w:tcPr>
          <w:p w14:paraId="5CCABFFC" w14:textId="77777777" w:rsidR="00E610A2" w:rsidRDefault="00E610A2" w:rsidP="00E610A2">
            <w:pPr>
              <w:pStyle w:val="Tablecontent"/>
              <w:ind w:left="90" w:right="90"/>
            </w:pPr>
            <w:r>
              <w:t>News line</w:t>
            </w:r>
          </w:p>
        </w:tc>
        <w:tc>
          <w:tcPr>
            <w:tcW w:w="2882" w:type="dxa"/>
            <w:gridSpan w:val="2"/>
          </w:tcPr>
          <w:p w14:paraId="6933FD63" w14:textId="77777777" w:rsidR="00E610A2" w:rsidRPr="00402BE2" w:rsidRDefault="00E610A2" w:rsidP="00E610A2">
            <w:pPr>
              <w:pStyle w:val="Tablecontent"/>
              <w:keepNext/>
              <w:ind w:left="374" w:right="90" w:hanging="284"/>
              <w:contextualSpacing/>
            </w:pPr>
            <w:r w:rsidRPr="00402BE2">
              <w:t xml:space="preserve">If NewsType is </w:t>
            </w:r>
            <w:r w:rsidRPr="00402BE2">
              <w:rPr>
                <w:rStyle w:val="Value"/>
              </w:rPr>
              <w:t>EXN</w:t>
            </w:r>
            <w:r w:rsidRPr="00402BE2">
              <w:t xml:space="preserve"> the NewsLine is ASCII encoded</w:t>
            </w:r>
          </w:p>
          <w:p w14:paraId="0A8CACD0" w14:textId="77777777" w:rsidR="00E610A2" w:rsidRDefault="00E610A2" w:rsidP="00E610A2">
            <w:pPr>
              <w:pStyle w:val="Tablecontent"/>
              <w:ind w:left="378" w:right="90" w:hanging="288"/>
            </w:pPr>
            <w:r w:rsidRPr="00402BE2">
              <w:t xml:space="preserve">If NewsType is </w:t>
            </w:r>
            <w:r w:rsidRPr="00402BE2">
              <w:rPr>
                <w:rStyle w:val="Value"/>
              </w:rPr>
              <w:t>EXC</w:t>
            </w:r>
            <w:r w:rsidRPr="00402BE2">
              <w:t xml:space="preserve"> the NewsLine is Unicode UTF-16LE encoded</w:t>
            </w:r>
          </w:p>
        </w:tc>
      </w:tr>
      <w:tr w:rsidR="00E610A2" w:rsidRPr="003173E7" w14:paraId="0E6B5BAF" w14:textId="77777777" w:rsidTr="009C45F8">
        <w:trPr>
          <w:gridAfter w:val="1"/>
          <w:cnfStyle w:val="000000100000" w:firstRow="0" w:lastRow="0" w:firstColumn="0" w:lastColumn="0" w:oddVBand="0" w:evenVBand="0" w:oddHBand="1" w:evenHBand="0" w:firstRowFirstColumn="0" w:firstRowLastColumn="0" w:lastRowFirstColumn="0" w:lastRowLastColumn="0"/>
          <w:wAfter w:w="2872" w:type="dxa"/>
        </w:trPr>
        <w:tc>
          <w:tcPr>
            <w:tcW w:w="2592" w:type="dxa"/>
            <w:gridSpan w:val="2"/>
            <w:tcBorders>
              <w:top w:val="none" w:sz="0" w:space="0" w:color="auto"/>
              <w:bottom w:val="none" w:sz="0" w:space="0" w:color="auto"/>
              <w:right w:val="none" w:sz="0" w:space="0" w:color="auto"/>
            </w:tcBorders>
            <w:shd w:val="clear" w:color="auto" w:fill="C6D9F1" w:themeFill="text2" w:themeFillTint="33"/>
          </w:tcPr>
          <w:p w14:paraId="762B0D6C" w14:textId="77777777" w:rsidR="00E610A2" w:rsidRPr="003173E7" w:rsidRDefault="00E610A2" w:rsidP="00E610A2">
            <w:pPr>
              <w:pStyle w:val="Tablecontent"/>
              <w:tabs>
                <w:tab w:val="right" w:leader="dot" w:pos="3328"/>
              </w:tabs>
              <w:ind w:left="90" w:right="90"/>
            </w:pPr>
            <w:r>
              <w:t>Total Length</w:t>
            </w:r>
            <w:r>
              <w:tab/>
            </w:r>
          </w:p>
        </w:tc>
        <w:tc>
          <w:tcPr>
            <w:tcW w:w="1917" w:type="dxa"/>
            <w:gridSpan w:val="3"/>
            <w:tcBorders>
              <w:top w:val="none" w:sz="0" w:space="0" w:color="auto"/>
              <w:left w:val="none" w:sz="0" w:space="0" w:color="auto"/>
              <w:bottom w:val="none" w:sz="0" w:space="0" w:color="auto"/>
              <w:right w:val="none" w:sz="0" w:space="0" w:color="auto"/>
            </w:tcBorders>
            <w:shd w:val="clear" w:color="auto" w:fill="C6D9F1" w:themeFill="text2" w:themeFillTint="33"/>
          </w:tcPr>
          <w:p w14:paraId="6CAECDC3" w14:textId="77777777" w:rsidR="00E610A2" w:rsidRDefault="00E610A2" w:rsidP="00E610A2">
            <w:pPr>
              <w:pStyle w:val="Tablecontent"/>
              <w:ind w:left="90" w:right="90"/>
              <w:jc w:val="right"/>
            </w:pPr>
            <w:r>
              <w:t>356</w:t>
            </w:r>
            <w:r w:rsidRPr="002D1CEE">
              <w:t xml:space="preserve"> + </w:t>
            </w:r>
            <w:r>
              <w:t>4</w:t>
            </w:r>
            <w:r>
              <w:rPr>
                <w:rFonts w:ascii="Courier New" w:hAnsi="Courier New" w:cs="Courier New"/>
              </w:rPr>
              <w:t>n</w:t>
            </w:r>
            <w:r w:rsidRPr="00F90516">
              <w:rPr>
                <w:rFonts w:ascii="Courier New" w:hAnsi="Courier New" w:cs="Courier New"/>
                <w:sz w:val="16"/>
                <w:vertAlign w:val="subscript"/>
              </w:rPr>
              <w:t>M</w:t>
            </w:r>
            <w:r>
              <w:rPr>
                <w:rFonts w:ascii="Courier New" w:hAnsi="Courier New" w:cs="Courier New"/>
                <w:vertAlign w:val="subscript"/>
              </w:rPr>
              <w:t xml:space="preserve"> </w:t>
            </w:r>
            <w:r w:rsidRPr="00D55269">
              <w:t xml:space="preserve">+ </w:t>
            </w:r>
            <w:r>
              <w:t>4</w:t>
            </w:r>
            <w:r>
              <w:rPr>
                <w:rFonts w:ascii="Courier New" w:hAnsi="Courier New" w:cs="Courier New"/>
              </w:rPr>
              <w:t>n</w:t>
            </w:r>
            <w:r w:rsidRPr="00F90516">
              <w:rPr>
                <w:rFonts w:ascii="Courier New" w:hAnsi="Courier New" w:cs="Courier New"/>
                <w:sz w:val="16"/>
                <w:vertAlign w:val="subscript"/>
              </w:rPr>
              <w:t>S</w:t>
            </w:r>
            <w:r w:rsidRPr="00D55269">
              <w:t xml:space="preserve">+ </w:t>
            </w:r>
            <w:r>
              <w:t>160</w:t>
            </w:r>
            <w:r>
              <w:rPr>
                <w:rFonts w:ascii="Courier New" w:hAnsi="Courier New" w:cs="Courier New"/>
              </w:rPr>
              <w:t>n</w:t>
            </w:r>
            <w:r w:rsidRPr="00F90516">
              <w:rPr>
                <w:rFonts w:ascii="Courier New" w:hAnsi="Courier New" w:cs="Courier New"/>
                <w:sz w:val="16"/>
                <w:vertAlign w:val="subscript"/>
              </w:rPr>
              <w:t>p</w:t>
            </w:r>
          </w:p>
        </w:tc>
        <w:tc>
          <w:tcPr>
            <w:tcW w:w="2411" w:type="dxa"/>
            <w:gridSpan w:val="2"/>
            <w:tcBorders>
              <w:top w:val="none" w:sz="0" w:space="0" w:color="auto"/>
              <w:left w:val="none" w:sz="0" w:space="0" w:color="auto"/>
              <w:bottom w:val="none" w:sz="0" w:space="0" w:color="auto"/>
            </w:tcBorders>
            <w:shd w:val="clear" w:color="auto" w:fill="auto"/>
          </w:tcPr>
          <w:p w14:paraId="0918907A" w14:textId="77777777" w:rsidR="00E610A2" w:rsidRPr="003173E7" w:rsidRDefault="00E610A2" w:rsidP="00E610A2">
            <w:pPr>
              <w:pStyle w:val="Tablecontent"/>
              <w:ind w:left="90" w:right="90"/>
            </w:pPr>
            <w:r>
              <w:rPr>
                <w:rStyle w:val="Hiddencomments"/>
              </w:rPr>
              <w:sym w:font="Wingdings 3" w:char="0083"/>
            </w:r>
            <w:r>
              <w:rPr>
                <w:rStyle w:val="Hiddencomments"/>
              </w:rPr>
              <w:t>variable, manual entry</w:t>
            </w:r>
          </w:p>
        </w:tc>
      </w:tr>
    </w:tbl>
    <w:p w14:paraId="1DEB1B65" w14:textId="3DD4899F" w:rsidR="005A112D" w:rsidRPr="00F14F60" w:rsidRDefault="00E610A2" w:rsidP="005A112D">
      <w:pPr>
        <w:jc w:val="right"/>
        <w:rPr>
          <w:sz w:val="16"/>
          <w:lang w:val="en-GB"/>
        </w:rPr>
      </w:pPr>
      <w:r w:rsidRPr="00F14F60">
        <w:rPr>
          <w:sz w:val="16"/>
          <w:lang w:val="en-GB"/>
        </w:rPr>
        <w:t xml:space="preserve"> </w:t>
      </w:r>
      <w:r w:rsidR="005A112D" w:rsidRPr="00F14F60">
        <w:rPr>
          <w:sz w:val="16"/>
          <w:lang w:val="en-GB"/>
        </w:rPr>
        <w:t>(</w:t>
      </w:r>
      <w:r w:rsidR="005A112D" w:rsidRPr="00F14F60">
        <w:rPr>
          <w:rFonts w:ascii="Courier New" w:hAnsi="Courier New" w:cs="Courier New"/>
          <w:sz w:val="16"/>
          <w:lang w:val="en-GB"/>
        </w:rPr>
        <w:t>n</w:t>
      </w:r>
      <w:r w:rsidR="005A112D" w:rsidRPr="00F14F60">
        <w:rPr>
          <w:rFonts w:ascii="Courier New" w:hAnsi="Courier New" w:cs="Courier New"/>
          <w:sz w:val="16"/>
          <w:vertAlign w:val="subscript"/>
          <w:lang w:val="en-GB"/>
        </w:rPr>
        <w:t>M</w:t>
      </w:r>
      <w:r w:rsidR="005A112D" w:rsidRPr="00F14F60">
        <w:rPr>
          <w:rFonts w:ascii="Arial Narrow" w:hAnsi="Arial Narrow"/>
          <w:sz w:val="16"/>
          <w:lang w:val="en-GB"/>
        </w:rPr>
        <w:t xml:space="preserve"> = value of NoMarketCodes</w:t>
      </w:r>
      <w:r w:rsidR="005A112D" w:rsidRPr="00F14F60">
        <w:rPr>
          <w:sz w:val="16"/>
          <w:lang w:val="en-GB"/>
        </w:rPr>
        <w:t>)</w:t>
      </w:r>
    </w:p>
    <w:p w14:paraId="5F86B98C" w14:textId="77777777" w:rsidR="005A112D" w:rsidRPr="00F14F60" w:rsidRDefault="005A112D" w:rsidP="005A112D">
      <w:pPr>
        <w:jc w:val="right"/>
        <w:rPr>
          <w:lang w:val="en-GB"/>
        </w:rPr>
      </w:pPr>
      <w:r w:rsidRPr="00F14F60">
        <w:rPr>
          <w:sz w:val="16"/>
          <w:lang w:val="en-GB"/>
        </w:rPr>
        <w:t>(</w:t>
      </w:r>
      <w:r w:rsidRPr="00F14F60">
        <w:rPr>
          <w:rFonts w:ascii="Courier New" w:hAnsi="Courier New" w:cs="Courier New"/>
          <w:sz w:val="16"/>
          <w:lang w:val="en-GB"/>
        </w:rPr>
        <w:t>n</w:t>
      </w:r>
      <w:r w:rsidRPr="00F14F60">
        <w:rPr>
          <w:rFonts w:ascii="Courier New" w:hAnsi="Courier New" w:cs="Courier New"/>
          <w:sz w:val="16"/>
          <w:vertAlign w:val="subscript"/>
          <w:lang w:val="en-GB"/>
        </w:rPr>
        <w:t>S</w:t>
      </w:r>
      <w:r w:rsidRPr="00F14F60">
        <w:rPr>
          <w:rFonts w:ascii="Arial Narrow" w:hAnsi="Arial Narrow"/>
          <w:sz w:val="16"/>
          <w:lang w:val="en-GB"/>
        </w:rPr>
        <w:t xml:space="preserve"> = value of NoSecurityCodes</w:t>
      </w:r>
      <w:r w:rsidRPr="00F14F60">
        <w:rPr>
          <w:sz w:val="16"/>
          <w:lang w:val="en-GB"/>
        </w:rPr>
        <w:t>)</w:t>
      </w:r>
    </w:p>
    <w:p w14:paraId="4E89111E" w14:textId="77777777" w:rsidR="00CA7A87" w:rsidRPr="00F14F60" w:rsidRDefault="00CA7A87" w:rsidP="00CA7A87">
      <w:pPr>
        <w:jc w:val="right"/>
        <w:rPr>
          <w:lang w:val="en-GB"/>
        </w:rPr>
      </w:pPr>
      <w:r w:rsidRPr="00F14F60">
        <w:rPr>
          <w:sz w:val="16"/>
          <w:lang w:val="en-GB"/>
        </w:rPr>
        <w:t>(</w:t>
      </w:r>
      <w:r w:rsidRPr="00F14F60">
        <w:rPr>
          <w:rFonts w:ascii="Courier New" w:hAnsi="Courier New" w:cs="Courier New"/>
          <w:sz w:val="16"/>
          <w:lang w:val="en-GB"/>
        </w:rPr>
        <w:t>n</w:t>
      </w:r>
      <w:r w:rsidRPr="00F14F60">
        <w:rPr>
          <w:rFonts w:ascii="Courier New" w:hAnsi="Courier New" w:cs="Courier New"/>
          <w:sz w:val="16"/>
          <w:vertAlign w:val="subscript"/>
          <w:lang w:val="en-GB"/>
        </w:rPr>
        <w:t>p</w:t>
      </w:r>
      <w:r w:rsidRPr="00F14F60">
        <w:rPr>
          <w:rFonts w:ascii="Arial Narrow" w:hAnsi="Arial Narrow"/>
          <w:sz w:val="16"/>
          <w:lang w:val="en-GB"/>
        </w:rPr>
        <w:t xml:space="preserve"> = value of NoNewsLines</w:t>
      </w:r>
      <w:r w:rsidRPr="00F14F60">
        <w:rPr>
          <w:sz w:val="16"/>
          <w:lang w:val="en-GB"/>
        </w:rPr>
        <w:t>)</w:t>
      </w:r>
    </w:p>
    <w:p w14:paraId="177A482C" w14:textId="209E92F9" w:rsidR="00092B4B" w:rsidRPr="00F14F60" w:rsidRDefault="00092B4B" w:rsidP="00BC6751">
      <w:pPr>
        <w:pStyle w:val="Heading2"/>
        <w:rPr>
          <w:lang w:val="en-GB"/>
        </w:rPr>
      </w:pPr>
      <w:bookmarkStart w:id="1041" w:name="_Toc36739700"/>
      <w:bookmarkStart w:id="1042" w:name="_Toc36740764"/>
      <w:bookmarkStart w:id="1043" w:name="_Toc36739701"/>
      <w:bookmarkStart w:id="1044" w:name="_Toc36740765"/>
      <w:bookmarkStart w:id="1045" w:name="_Toc320941295"/>
      <w:bookmarkStart w:id="1046" w:name="_Toc36740766"/>
      <w:bookmarkEnd w:id="1041"/>
      <w:bookmarkEnd w:id="1042"/>
      <w:bookmarkEnd w:id="1043"/>
      <w:bookmarkEnd w:id="1044"/>
      <w:r w:rsidRPr="00F14F60">
        <w:rPr>
          <w:lang w:val="en-GB"/>
        </w:rPr>
        <w:lastRenderedPageBreak/>
        <w:t>Index Data</w:t>
      </w:r>
      <w:bookmarkEnd w:id="1045"/>
      <w:bookmarkEnd w:id="1046"/>
    </w:p>
    <w:p w14:paraId="492F885D" w14:textId="77777777" w:rsidR="007745FB" w:rsidRPr="00F14F60" w:rsidRDefault="007745FB" w:rsidP="007745FB">
      <w:pPr>
        <w:pStyle w:val="Tablecontent"/>
        <w:rPr>
          <w:color w:val="E36C0A" w:themeColor="accent6" w:themeShade="BF"/>
          <w:lang w:val="en-GB"/>
        </w:rPr>
      </w:pPr>
      <w:bookmarkStart w:id="1047" w:name="Msg_IndexDefinition70"/>
      <w:bookmarkStart w:id="1048" w:name="_Toc320941296"/>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953EC2" w:rsidRPr="00F87671" w14:paraId="757703C0" w14:textId="77777777" w:rsidTr="00953EC2">
        <w:trPr>
          <w:trHeight w:hRule="exact" w:val="403"/>
        </w:trPr>
        <w:tc>
          <w:tcPr>
            <w:tcW w:w="1734" w:type="dxa"/>
          </w:tcPr>
          <w:p w14:paraId="3F8F4375" w14:textId="77777777" w:rsidR="00953EC2" w:rsidRPr="00F14F60" w:rsidRDefault="00953EC2" w:rsidP="00B92C4D">
            <w:pPr>
              <w:pStyle w:val="TableHeader"/>
              <w:spacing w:before="0"/>
              <w:rPr>
                <w:color w:val="E36C0A" w:themeColor="accent6" w:themeShade="BF"/>
                <w:lang w:val="en-GB"/>
              </w:rPr>
            </w:pPr>
            <w:bookmarkStart w:id="1049" w:name="_Toc329938881"/>
            <w:r w:rsidRPr="00F14F60">
              <w:rPr>
                <w:color w:val="E36C0A" w:themeColor="accent6" w:themeShade="BF"/>
                <w:lang w:val="en-GB"/>
              </w:rPr>
              <w:t>Section</w:t>
            </w:r>
            <w:bookmarkEnd w:id="1049"/>
          </w:p>
        </w:tc>
        <w:tc>
          <w:tcPr>
            <w:tcW w:w="1685" w:type="dxa"/>
          </w:tcPr>
          <w:p w14:paraId="761BBA04" w14:textId="77777777" w:rsidR="00953EC2" w:rsidRPr="00F14F60" w:rsidRDefault="00953EC2" w:rsidP="00B92C4D">
            <w:pPr>
              <w:pStyle w:val="TableHeader"/>
              <w:spacing w:before="0"/>
              <w:rPr>
                <w:color w:val="E36C0A" w:themeColor="accent6" w:themeShade="BF"/>
                <w:lang w:val="en-GB"/>
              </w:rPr>
            </w:pPr>
            <w:bookmarkStart w:id="1050" w:name="_Toc329938882"/>
            <w:r w:rsidRPr="00F14F60">
              <w:rPr>
                <w:color w:val="E36C0A" w:themeColor="accent6" w:themeShade="BF"/>
                <w:lang w:val="en-GB"/>
              </w:rPr>
              <w:t>OMD Securities Standard (SS)</w:t>
            </w:r>
            <w:bookmarkEnd w:id="1050"/>
          </w:p>
        </w:tc>
        <w:tc>
          <w:tcPr>
            <w:tcW w:w="1685" w:type="dxa"/>
          </w:tcPr>
          <w:p w14:paraId="20BC157B" w14:textId="77777777" w:rsidR="00953EC2" w:rsidRPr="00F14F60" w:rsidRDefault="00953EC2" w:rsidP="00B92C4D">
            <w:pPr>
              <w:pStyle w:val="TableHeader"/>
              <w:spacing w:before="0"/>
              <w:rPr>
                <w:color w:val="E36C0A" w:themeColor="accent6" w:themeShade="BF"/>
                <w:lang w:val="en-GB"/>
              </w:rPr>
            </w:pPr>
            <w:bookmarkStart w:id="1051" w:name="_Toc329938883"/>
            <w:r w:rsidRPr="00F14F60">
              <w:rPr>
                <w:color w:val="E36C0A" w:themeColor="accent6" w:themeShade="BF"/>
                <w:lang w:val="en-GB"/>
              </w:rPr>
              <w:t>OMD Securities Premium (SP)</w:t>
            </w:r>
            <w:bookmarkEnd w:id="1051"/>
          </w:p>
        </w:tc>
        <w:tc>
          <w:tcPr>
            <w:tcW w:w="1715" w:type="dxa"/>
          </w:tcPr>
          <w:p w14:paraId="6A90C40E" w14:textId="77777777" w:rsidR="00953EC2" w:rsidRPr="00F14F60" w:rsidRDefault="00953EC2" w:rsidP="00B92C4D">
            <w:pPr>
              <w:pStyle w:val="TableHeader"/>
              <w:spacing w:before="0"/>
              <w:rPr>
                <w:color w:val="E36C0A" w:themeColor="accent6" w:themeShade="BF"/>
                <w:lang w:val="en-GB"/>
              </w:rPr>
            </w:pPr>
            <w:bookmarkStart w:id="1052" w:name="_Toc329938884"/>
            <w:r w:rsidRPr="00F14F60">
              <w:rPr>
                <w:color w:val="E36C0A" w:themeColor="accent6" w:themeShade="BF"/>
                <w:lang w:val="en-GB"/>
              </w:rPr>
              <w:t>OMD Securities FullTick (SF)</w:t>
            </w:r>
            <w:bookmarkEnd w:id="1052"/>
          </w:p>
        </w:tc>
        <w:tc>
          <w:tcPr>
            <w:tcW w:w="1703" w:type="dxa"/>
          </w:tcPr>
          <w:p w14:paraId="4EBE4C04" w14:textId="77777777" w:rsidR="00953EC2" w:rsidRPr="00F14F60" w:rsidRDefault="00953EC2" w:rsidP="00B92C4D">
            <w:pPr>
              <w:pStyle w:val="TableHeader"/>
              <w:spacing w:before="0"/>
              <w:rPr>
                <w:color w:val="E36C0A" w:themeColor="accent6" w:themeShade="BF"/>
                <w:lang w:val="en-GB"/>
              </w:rPr>
            </w:pPr>
            <w:bookmarkStart w:id="1053" w:name="_Toc329938885"/>
            <w:r w:rsidRPr="00F14F60">
              <w:rPr>
                <w:color w:val="E36C0A" w:themeColor="accent6" w:themeShade="BF"/>
                <w:lang w:val="en-GB"/>
              </w:rPr>
              <w:t>OMD Index             (Index)</w:t>
            </w:r>
            <w:bookmarkEnd w:id="1053"/>
          </w:p>
        </w:tc>
      </w:tr>
      <w:tr w:rsidR="007745FB" w:rsidRPr="00F87671" w14:paraId="11D01629" w14:textId="77777777" w:rsidTr="00953EC2">
        <w:trPr>
          <w:trHeight w:hRule="exact" w:val="284"/>
        </w:trPr>
        <w:tc>
          <w:tcPr>
            <w:tcW w:w="1734" w:type="dxa"/>
          </w:tcPr>
          <w:p w14:paraId="71D7D5D5" w14:textId="77777777" w:rsidR="007745FB" w:rsidRPr="00F14F60" w:rsidRDefault="007745FB" w:rsidP="00B92C4D">
            <w:pPr>
              <w:pStyle w:val="TableHeader"/>
              <w:spacing w:before="0"/>
              <w:rPr>
                <w:color w:val="E36C0A" w:themeColor="accent6" w:themeShade="BF"/>
                <w:lang w:val="en-GB"/>
              </w:rPr>
            </w:pPr>
            <w:bookmarkStart w:id="1054" w:name="_Toc321012723"/>
            <w:bookmarkStart w:id="1055" w:name="_Toc321043085"/>
            <w:bookmarkStart w:id="1056" w:name="_Toc329938886"/>
            <w:r w:rsidRPr="00F14F60">
              <w:rPr>
                <w:color w:val="E36C0A" w:themeColor="accent6" w:themeShade="BF"/>
                <w:lang w:val="en-GB"/>
              </w:rPr>
              <w:t>3.13</w:t>
            </w:r>
            <w:bookmarkEnd w:id="1054"/>
            <w:bookmarkEnd w:id="1055"/>
            <w:bookmarkEnd w:id="1056"/>
          </w:p>
        </w:tc>
        <w:tc>
          <w:tcPr>
            <w:tcW w:w="1685" w:type="dxa"/>
          </w:tcPr>
          <w:p w14:paraId="00333A9A" w14:textId="77777777" w:rsidR="007745FB" w:rsidRPr="00F14F60" w:rsidRDefault="007745FB" w:rsidP="00B92C4D">
            <w:pPr>
              <w:pStyle w:val="TableHeader"/>
              <w:spacing w:before="0"/>
              <w:rPr>
                <w:color w:val="E36C0A" w:themeColor="accent6" w:themeShade="BF"/>
                <w:sz w:val="24"/>
                <w:szCs w:val="24"/>
                <w:lang w:val="en-GB"/>
              </w:rPr>
            </w:pPr>
          </w:p>
        </w:tc>
        <w:tc>
          <w:tcPr>
            <w:tcW w:w="1685" w:type="dxa"/>
          </w:tcPr>
          <w:p w14:paraId="485BE0EA" w14:textId="77777777" w:rsidR="007745FB" w:rsidRPr="00F14F60" w:rsidRDefault="007745FB" w:rsidP="00B92C4D">
            <w:pPr>
              <w:pStyle w:val="TableHeader"/>
              <w:spacing w:before="0"/>
              <w:rPr>
                <w:color w:val="E36C0A" w:themeColor="accent6" w:themeShade="BF"/>
                <w:lang w:val="en-GB"/>
              </w:rPr>
            </w:pPr>
          </w:p>
        </w:tc>
        <w:tc>
          <w:tcPr>
            <w:tcW w:w="1715" w:type="dxa"/>
          </w:tcPr>
          <w:p w14:paraId="07D048FB" w14:textId="77777777" w:rsidR="007745FB" w:rsidRPr="00F14F60" w:rsidRDefault="007745FB" w:rsidP="00B92C4D">
            <w:pPr>
              <w:pStyle w:val="TableHeader"/>
              <w:spacing w:before="0"/>
              <w:rPr>
                <w:color w:val="E36C0A" w:themeColor="accent6" w:themeShade="BF"/>
                <w:lang w:val="en-GB"/>
              </w:rPr>
            </w:pPr>
          </w:p>
        </w:tc>
        <w:tc>
          <w:tcPr>
            <w:tcW w:w="1703" w:type="dxa"/>
          </w:tcPr>
          <w:p w14:paraId="5C8C6A1F" w14:textId="77777777" w:rsidR="007745FB" w:rsidRPr="00F14F60" w:rsidRDefault="007745FB" w:rsidP="00B92C4D">
            <w:pPr>
              <w:pStyle w:val="TableHeader"/>
              <w:spacing w:before="0"/>
              <w:rPr>
                <w:color w:val="E36C0A" w:themeColor="accent6" w:themeShade="BF"/>
                <w:lang w:val="en-GB"/>
              </w:rPr>
            </w:pPr>
            <w:bookmarkStart w:id="1057" w:name="_Toc321012724"/>
            <w:bookmarkStart w:id="1058" w:name="_Toc321043086"/>
            <w:bookmarkStart w:id="1059" w:name="_Toc329938887"/>
            <w:r w:rsidRPr="00F14F60">
              <w:rPr>
                <w:rFonts w:ascii="Arial" w:hAnsi="Arial" w:cs="Arial" w:hint="eastAsia"/>
                <w:color w:val="E36C0A" w:themeColor="accent6" w:themeShade="BF"/>
                <w:sz w:val="24"/>
                <w:szCs w:val="24"/>
                <w:lang w:val="en-GB"/>
              </w:rPr>
              <w:t>●</w:t>
            </w:r>
            <w:bookmarkEnd w:id="1057"/>
            <w:bookmarkEnd w:id="1058"/>
            <w:bookmarkEnd w:id="1059"/>
          </w:p>
        </w:tc>
      </w:tr>
    </w:tbl>
    <w:p w14:paraId="76EECFC6" w14:textId="77777777" w:rsidR="00C844AF" w:rsidRPr="00F14F60" w:rsidRDefault="00C844AF" w:rsidP="00C844AF">
      <w:pPr>
        <w:rPr>
          <w:lang w:val="en-GB"/>
        </w:rPr>
      </w:pPr>
      <w:bookmarkStart w:id="1060" w:name="_Toc321012725"/>
      <w:bookmarkStart w:id="1061" w:name="_Toc321043087"/>
    </w:p>
    <w:p w14:paraId="6AEF9B31" w14:textId="7E791533" w:rsidR="00D135A4" w:rsidRDefault="003D2FE6" w:rsidP="00D55269">
      <w:pPr>
        <w:rPr>
          <w:lang w:val="en-GB"/>
        </w:rPr>
      </w:pPr>
      <w:r w:rsidRPr="00F14F60">
        <w:rPr>
          <w:lang w:val="en-GB"/>
        </w:rPr>
        <w:t xml:space="preserve">The indices supplied under the </w:t>
      </w:r>
      <w:r w:rsidR="000C2D56" w:rsidRPr="00F14F60">
        <w:rPr>
          <w:lang w:val="en-GB"/>
        </w:rPr>
        <w:t xml:space="preserve">OMD </w:t>
      </w:r>
      <w:r w:rsidRPr="00F14F60">
        <w:rPr>
          <w:lang w:val="en-GB"/>
        </w:rPr>
        <w:t xml:space="preserve">Index are described in more detail in Appendix </w:t>
      </w:r>
      <w:r w:rsidR="00213A33" w:rsidRPr="00F14F60">
        <w:rPr>
          <w:lang w:val="en-GB"/>
        </w:rPr>
        <w:t>A</w:t>
      </w:r>
      <w:r w:rsidRPr="00F14F60">
        <w:rPr>
          <w:lang w:val="en-GB"/>
        </w:rPr>
        <w:t>, as it may be amended from time to time.</w:t>
      </w:r>
      <w:bookmarkEnd w:id="1060"/>
      <w:bookmarkEnd w:id="1061"/>
      <w:r w:rsidR="00724DBF">
        <w:rPr>
          <w:lang w:val="en-GB"/>
        </w:rPr>
        <w:t xml:space="preserve"> </w:t>
      </w:r>
    </w:p>
    <w:p w14:paraId="1F3522D4" w14:textId="77777777" w:rsidR="006B6F0E" w:rsidRPr="00F14F60" w:rsidRDefault="006B6F0E" w:rsidP="00D55269">
      <w:pPr>
        <w:rPr>
          <w:b/>
          <w:bCs/>
          <w:lang w:val="en-GB"/>
        </w:rPr>
      </w:pPr>
    </w:p>
    <w:p w14:paraId="4268D15B" w14:textId="77777777" w:rsidR="00092B4B" w:rsidRPr="00F14F60" w:rsidRDefault="00092B4B" w:rsidP="00BC6751">
      <w:pPr>
        <w:pStyle w:val="Heading3"/>
        <w:rPr>
          <w:lang w:val="en-GB"/>
        </w:rPr>
      </w:pPr>
      <w:bookmarkStart w:id="1062" w:name="_Toc36740767"/>
      <w:r w:rsidRPr="00F14F60">
        <w:rPr>
          <w:lang w:val="en-GB"/>
        </w:rPr>
        <w:t>Index</w:t>
      </w:r>
      <w:r w:rsidR="004E39FD" w:rsidRPr="00F14F60">
        <w:rPr>
          <w:lang w:val="en-GB"/>
        </w:rPr>
        <w:t xml:space="preserve"> Definition</w:t>
      </w:r>
      <w:r w:rsidR="005E42D4" w:rsidRPr="00F14F60">
        <w:rPr>
          <w:lang w:val="en-GB"/>
        </w:rPr>
        <w:t xml:space="preserve"> (70)</w:t>
      </w:r>
      <w:bookmarkEnd w:id="1047"/>
      <w:bookmarkEnd w:id="1048"/>
      <w:bookmarkEnd w:id="1062"/>
    </w:p>
    <w:p w14:paraId="4A3456B7" w14:textId="062F2EF5" w:rsidR="00154663" w:rsidRPr="00F14F60" w:rsidRDefault="005461D7">
      <w:pPr>
        <w:rPr>
          <w:lang w:val="en-GB"/>
        </w:rPr>
      </w:pPr>
      <w:r w:rsidRPr="00F14F60">
        <w:rPr>
          <w:lang w:val="en-GB"/>
        </w:rPr>
        <w:t>Th</w:t>
      </w:r>
      <w:r w:rsidR="00124B88" w:rsidRPr="00F14F60">
        <w:rPr>
          <w:lang w:val="en-GB"/>
        </w:rPr>
        <w:t>e Index Definition</w:t>
      </w:r>
      <w:r w:rsidRPr="00F14F60">
        <w:rPr>
          <w:lang w:val="en-GB"/>
        </w:rPr>
        <w:t xml:space="preserve"> message contains the static </w:t>
      </w:r>
      <w:r w:rsidR="00087382" w:rsidRPr="00F14F60">
        <w:rPr>
          <w:lang w:val="en-GB"/>
        </w:rPr>
        <w:t xml:space="preserve">referential </w:t>
      </w:r>
      <w:r w:rsidR="0034297B" w:rsidRPr="00F14F60">
        <w:rPr>
          <w:lang w:val="en-GB"/>
        </w:rPr>
        <w:t>data for the given index and is generated at the start of the business day</w:t>
      </w:r>
      <w:r w:rsidR="004042D6" w:rsidRPr="00F14F60">
        <w:rPr>
          <w:lang w:val="en-GB"/>
        </w:rPr>
        <w:t xml:space="preserve"> and may be re-disseminated during the trading hours</w:t>
      </w:r>
      <w:r w:rsidR="0034297B" w:rsidRPr="00F14F60">
        <w:rPr>
          <w:lang w:val="en-GB"/>
        </w:rPr>
        <w:t>.</w:t>
      </w:r>
      <w:r w:rsidR="00A82F43" w:rsidRPr="00F14F60">
        <w:rPr>
          <w:lang w:val="en-GB"/>
        </w:rPr>
        <w:t xml:space="preserve"> </w:t>
      </w:r>
    </w:p>
    <w:p w14:paraId="54EF8F55" w14:textId="77777777" w:rsidR="00154663" w:rsidRPr="00F14F60" w:rsidRDefault="00154663">
      <w:pPr>
        <w:rPr>
          <w:lang w:val="en-GB"/>
        </w:rPr>
      </w:pPr>
    </w:p>
    <w:p w14:paraId="055A9C74" w14:textId="77777777" w:rsidR="00092B4B" w:rsidRDefault="00092B4B" w:rsidP="00BC6751">
      <w:pPr>
        <w:pStyle w:val="HeadingLevel1"/>
        <w:rPr>
          <w:lang w:val="en-GB"/>
        </w:rPr>
      </w:pPr>
      <w:r w:rsidRPr="00F14F60">
        <w:rPr>
          <w:lang w:val="en-GB"/>
        </w:rPr>
        <w:t>Message Fields</w:t>
      </w:r>
    </w:p>
    <w:tbl>
      <w:tblPr>
        <w:tblStyle w:val="TableTemplate"/>
        <w:tblW w:w="0" w:type="auto"/>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479"/>
        <w:gridCol w:w="2356"/>
        <w:gridCol w:w="2694"/>
      </w:tblGrid>
      <w:tr w:rsidR="00E610A2" w:rsidRPr="00AC3E5B" w14:paraId="3AC16F88" w14:textId="77777777" w:rsidTr="00462355">
        <w:trPr>
          <w:cnfStyle w:val="100000000000" w:firstRow="1" w:lastRow="0" w:firstColumn="0" w:lastColumn="0" w:oddVBand="0" w:evenVBand="0" w:oddHBand="0" w:evenHBand="0" w:firstRowFirstColumn="0" w:firstRowLastColumn="0" w:lastRowFirstColumn="0" w:lastRowLastColumn="0"/>
          <w:tblHeader/>
        </w:trPr>
        <w:tc>
          <w:tcPr>
            <w:tcW w:w="701" w:type="dxa"/>
          </w:tcPr>
          <w:p w14:paraId="19E91ED3" w14:textId="77777777" w:rsidR="00E610A2" w:rsidRPr="00AC3E5B" w:rsidRDefault="00E610A2" w:rsidP="00462355">
            <w:pPr>
              <w:pStyle w:val="TableHeader"/>
              <w:spacing w:before="144" w:after="144"/>
              <w:ind w:left="90" w:right="90"/>
              <w:jc w:val="right"/>
            </w:pPr>
            <w:r>
              <w:t>Offset</w:t>
            </w:r>
          </w:p>
        </w:tc>
        <w:tc>
          <w:tcPr>
            <w:tcW w:w="2447" w:type="dxa"/>
          </w:tcPr>
          <w:p w14:paraId="1F50488A" w14:textId="77777777" w:rsidR="00E610A2" w:rsidRPr="00AC3E5B" w:rsidRDefault="00E610A2" w:rsidP="00E610A2">
            <w:pPr>
              <w:pStyle w:val="TableHeader"/>
              <w:spacing w:before="144" w:after="144"/>
              <w:ind w:left="90" w:right="90"/>
              <w:jc w:val="left"/>
            </w:pPr>
            <w:r>
              <w:t>Field</w:t>
            </w:r>
          </w:p>
        </w:tc>
        <w:tc>
          <w:tcPr>
            <w:tcW w:w="929" w:type="dxa"/>
          </w:tcPr>
          <w:p w14:paraId="65FB9F56" w14:textId="77777777" w:rsidR="00E610A2" w:rsidRPr="00AC3E5B" w:rsidRDefault="00E610A2" w:rsidP="00E610A2">
            <w:pPr>
              <w:pStyle w:val="TableHeader"/>
              <w:spacing w:before="144" w:after="144"/>
              <w:ind w:left="90" w:right="90"/>
            </w:pPr>
            <w:r>
              <w:t>Format</w:t>
            </w:r>
          </w:p>
        </w:tc>
        <w:tc>
          <w:tcPr>
            <w:tcW w:w="479" w:type="dxa"/>
          </w:tcPr>
          <w:p w14:paraId="011C91D8" w14:textId="77777777" w:rsidR="00E610A2" w:rsidRPr="00AC3E5B" w:rsidRDefault="00E610A2" w:rsidP="00E610A2">
            <w:pPr>
              <w:pStyle w:val="TableHeader"/>
              <w:spacing w:before="144" w:after="144"/>
              <w:ind w:left="90" w:right="90"/>
              <w:jc w:val="right"/>
            </w:pPr>
            <w:r>
              <w:t>Len</w:t>
            </w:r>
          </w:p>
        </w:tc>
        <w:tc>
          <w:tcPr>
            <w:tcW w:w="2356" w:type="dxa"/>
          </w:tcPr>
          <w:p w14:paraId="4013B8A7" w14:textId="77777777" w:rsidR="00E610A2" w:rsidRPr="00AC3E5B" w:rsidRDefault="00E610A2" w:rsidP="00E610A2">
            <w:pPr>
              <w:pStyle w:val="TableHeader"/>
              <w:spacing w:before="144" w:after="144"/>
              <w:ind w:left="90" w:right="90"/>
              <w:jc w:val="left"/>
            </w:pPr>
            <w:r>
              <w:t>Description</w:t>
            </w:r>
          </w:p>
        </w:tc>
        <w:tc>
          <w:tcPr>
            <w:tcW w:w="2694" w:type="dxa"/>
          </w:tcPr>
          <w:p w14:paraId="4F9FA673" w14:textId="77777777" w:rsidR="00E610A2" w:rsidRPr="00AC3E5B" w:rsidRDefault="00E610A2" w:rsidP="00E610A2">
            <w:pPr>
              <w:pStyle w:val="TableHeader"/>
              <w:spacing w:before="144" w:after="144"/>
              <w:ind w:left="90" w:right="90"/>
              <w:jc w:val="left"/>
            </w:pPr>
            <w:r>
              <w:t>Values</w:t>
            </w:r>
          </w:p>
        </w:tc>
      </w:tr>
      <w:tr w:rsidR="00E610A2" w:rsidRPr="003173E7" w14:paraId="15478225"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701" w:type="dxa"/>
          </w:tcPr>
          <w:p w14:paraId="29E08182" w14:textId="77777777" w:rsidR="00E610A2" w:rsidRPr="003173E7" w:rsidRDefault="00E610A2" w:rsidP="00E610A2">
            <w:pPr>
              <w:pStyle w:val="Tablecontent"/>
              <w:ind w:left="90" w:right="90"/>
              <w:jc w:val="right"/>
            </w:pPr>
            <w:r>
              <w:t>0</w:t>
            </w:r>
          </w:p>
        </w:tc>
        <w:tc>
          <w:tcPr>
            <w:tcW w:w="2447" w:type="dxa"/>
          </w:tcPr>
          <w:p w14:paraId="24D52E8C" w14:textId="77777777" w:rsidR="00E610A2" w:rsidRPr="002F7693" w:rsidRDefault="00E610A2" w:rsidP="00E610A2">
            <w:pPr>
              <w:pStyle w:val="Tablecontent"/>
              <w:ind w:left="90" w:right="90"/>
            </w:pPr>
            <w:r w:rsidRPr="002F7693">
              <w:t>MsgSize</w:t>
            </w:r>
          </w:p>
        </w:tc>
        <w:tc>
          <w:tcPr>
            <w:tcW w:w="929" w:type="dxa"/>
          </w:tcPr>
          <w:p w14:paraId="21676DEE" w14:textId="77777777" w:rsidR="00E610A2" w:rsidRPr="003173E7" w:rsidRDefault="00E610A2" w:rsidP="00E610A2">
            <w:pPr>
              <w:pStyle w:val="Tablecontent"/>
              <w:ind w:left="90" w:right="90"/>
              <w:jc w:val="center"/>
            </w:pPr>
            <w:r>
              <w:t>Uint16</w:t>
            </w:r>
          </w:p>
        </w:tc>
        <w:tc>
          <w:tcPr>
            <w:tcW w:w="479" w:type="dxa"/>
          </w:tcPr>
          <w:p w14:paraId="17F0F85D" w14:textId="77777777" w:rsidR="00E610A2" w:rsidRPr="003173E7" w:rsidRDefault="00E610A2" w:rsidP="00E610A2">
            <w:pPr>
              <w:pStyle w:val="Tablecontent"/>
              <w:ind w:left="90" w:right="90"/>
              <w:jc w:val="right"/>
            </w:pPr>
            <w:r>
              <w:t>2</w:t>
            </w:r>
          </w:p>
        </w:tc>
        <w:tc>
          <w:tcPr>
            <w:tcW w:w="2356" w:type="dxa"/>
          </w:tcPr>
          <w:p w14:paraId="1274C468" w14:textId="77777777" w:rsidR="00E610A2" w:rsidRPr="00F80DC6" w:rsidRDefault="00E610A2" w:rsidP="00E610A2">
            <w:pPr>
              <w:pStyle w:val="Tablecontent"/>
              <w:ind w:left="90" w:right="90"/>
            </w:pPr>
            <w:r w:rsidRPr="00F80DC6">
              <w:t>Size of the message</w:t>
            </w:r>
          </w:p>
        </w:tc>
        <w:tc>
          <w:tcPr>
            <w:tcW w:w="2694" w:type="dxa"/>
          </w:tcPr>
          <w:p w14:paraId="249F7B3C" w14:textId="77777777" w:rsidR="00E610A2" w:rsidRPr="00F80DC6" w:rsidRDefault="00E610A2" w:rsidP="00E610A2">
            <w:pPr>
              <w:pStyle w:val="Tablecontent"/>
              <w:ind w:left="90" w:right="90"/>
            </w:pPr>
            <w:r w:rsidRPr="00F80DC6">
              <w:rPr>
                <w:rStyle w:val="Hiddencomments"/>
              </w:rPr>
              <w:sym w:font="Wingdings 3" w:char="F083"/>
            </w:r>
            <w:r w:rsidRPr="00F80DC6">
              <w:rPr>
                <w:rStyle w:val="Hiddencomments"/>
              </w:rPr>
              <w:t>calculated</w:t>
            </w:r>
          </w:p>
        </w:tc>
      </w:tr>
      <w:tr w:rsidR="00E610A2" w:rsidRPr="000512ED" w14:paraId="06CED5C3"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735874A5" w14:textId="77777777" w:rsidR="00E610A2" w:rsidRPr="003173E7" w:rsidRDefault="00E610A2" w:rsidP="00E610A2">
            <w:pPr>
              <w:pStyle w:val="Tablecontent"/>
              <w:ind w:left="90" w:right="90"/>
              <w:jc w:val="right"/>
            </w:pPr>
            <w:r>
              <w:t>2</w:t>
            </w:r>
          </w:p>
        </w:tc>
        <w:tc>
          <w:tcPr>
            <w:tcW w:w="2447" w:type="dxa"/>
          </w:tcPr>
          <w:p w14:paraId="237FC86B" w14:textId="77777777" w:rsidR="00E610A2" w:rsidRPr="002F7693" w:rsidRDefault="00E610A2" w:rsidP="00E610A2">
            <w:pPr>
              <w:pStyle w:val="Tablecontent"/>
              <w:ind w:left="90" w:right="90"/>
            </w:pPr>
            <w:r w:rsidRPr="002F7693">
              <w:t>MsgType</w:t>
            </w:r>
          </w:p>
        </w:tc>
        <w:tc>
          <w:tcPr>
            <w:tcW w:w="929" w:type="dxa"/>
          </w:tcPr>
          <w:p w14:paraId="783868B1" w14:textId="77777777" w:rsidR="00E610A2" w:rsidRPr="003173E7" w:rsidRDefault="00E610A2" w:rsidP="00E610A2">
            <w:pPr>
              <w:pStyle w:val="Tablecontent"/>
              <w:ind w:left="90" w:right="90"/>
              <w:jc w:val="center"/>
            </w:pPr>
            <w:r>
              <w:t>Uint16</w:t>
            </w:r>
          </w:p>
        </w:tc>
        <w:tc>
          <w:tcPr>
            <w:tcW w:w="479" w:type="dxa"/>
          </w:tcPr>
          <w:p w14:paraId="27153481" w14:textId="77777777" w:rsidR="00E610A2" w:rsidRPr="003173E7" w:rsidRDefault="00E610A2" w:rsidP="00E610A2">
            <w:pPr>
              <w:pStyle w:val="Tablecontent"/>
              <w:ind w:left="90" w:right="90"/>
              <w:jc w:val="right"/>
            </w:pPr>
            <w:r>
              <w:t>2</w:t>
            </w:r>
          </w:p>
        </w:tc>
        <w:tc>
          <w:tcPr>
            <w:tcW w:w="2356" w:type="dxa"/>
          </w:tcPr>
          <w:p w14:paraId="738C0969" w14:textId="7ACED516" w:rsidR="00E610A2" w:rsidRPr="00F80DC6" w:rsidRDefault="00220755" w:rsidP="00E610A2">
            <w:pPr>
              <w:pStyle w:val="Tablecontent"/>
              <w:ind w:left="90" w:right="90"/>
            </w:pPr>
            <w:r>
              <w:t>Type of message</w:t>
            </w:r>
          </w:p>
        </w:tc>
        <w:tc>
          <w:tcPr>
            <w:tcW w:w="2694" w:type="dxa"/>
          </w:tcPr>
          <w:p w14:paraId="5E51E519" w14:textId="5B290FFE" w:rsidR="00E610A2" w:rsidRPr="00F80DC6" w:rsidRDefault="00E610A2" w:rsidP="00030975">
            <w:pPr>
              <w:pStyle w:val="Tablecontent"/>
              <w:ind w:left="549" w:right="90" w:hanging="459"/>
            </w:pPr>
            <w:r w:rsidRPr="00F80DC6">
              <w:rPr>
                <w:rStyle w:val="Value"/>
              </w:rPr>
              <w:t>70</w:t>
            </w:r>
            <w:r w:rsidRPr="00F80DC6">
              <w:tab/>
              <w:t>Index  Definition</w:t>
            </w:r>
          </w:p>
        </w:tc>
      </w:tr>
      <w:tr w:rsidR="00E610A2" w:rsidRPr="003173E7" w14:paraId="4EE34B9D" w14:textId="77777777" w:rsidTr="00462355">
        <w:trPr>
          <w:cnfStyle w:val="000000100000" w:firstRow="0" w:lastRow="0" w:firstColumn="0" w:lastColumn="0" w:oddVBand="0" w:evenVBand="0" w:oddHBand="1" w:evenHBand="0" w:firstRowFirstColumn="0" w:firstRowLastColumn="0" w:lastRowFirstColumn="0" w:lastRowLastColumn="0"/>
        </w:trPr>
        <w:tc>
          <w:tcPr>
            <w:tcW w:w="701" w:type="dxa"/>
          </w:tcPr>
          <w:p w14:paraId="47EB5FF9" w14:textId="77777777" w:rsidR="00E610A2" w:rsidRDefault="00E610A2" w:rsidP="00E610A2">
            <w:pPr>
              <w:pStyle w:val="Tablecontent"/>
              <w:ind w:left="90" w:right="90"/>
              <w:jc w:val="right"/>
            </w:pPr>
            <w:r>
              <w:t>4</w:t>
            </w:r>
          </w:p>
        </w:tc>
        <w:tc>
          <w:tcPr>
            <w:tcW w:w="2447" w:type="dxa"/>
          </w:tcPr>
          <w:p w14:paraId="2BCDADE6" w14:textId="77777777" w:rsidR="00E610A2" w:rsidRPr="002F7693" w:rsidRDefault="00E610A2" w:rsidP="00E610A2">
            <w:pPr>
              <w:pStyle w:val="Tablecontent"/>
              <w:ind w:left="90" w:right="90"/>
            </w:pPr>
            <w:r w:rsidRPr="002F7693">
              <w:t>IndexCode</w:t>
            </w:r>
          </w:p>
        </w:tc>
        <w:tc>
          <w:tcPr>
            <w:tcW w:w="929" w:type="dxa"/>
          </w:tcPr>
          <w:p w14:paraId="0C950D40" w14:textId="77777777" w:rsidR="00E610A2" w:rsidRPr="003173E7" w:rsidRDefault="00E610A2" w:rsidP="00E610A2">
            <w:pPr>
              <w:pStyle w:val="Tablecontent"/>
              <w:ind w:left="90" w:right="90"/>
              <w:jc w:val="center"/>
            </w:pPr>
            <w:r>
              <w:t>String</w:t>
            </w:r>
          </w:p>
        </w:tc>
        <w:tc>
          <w:tcPr>
            <w:tcW w:w="479" w:type="dxa"/>
          </w:tcPr>
          <w:p w14:paraId="4D2A08AC" w14:textId="77777777" w:rsidR="00E610A2" w:rsidRPr="003173E7" w:rsidRDefault="00E610A2" w:rsidP="00E610A2">
            <w:pPr>
              <w:pStyle w:val="Tablecontent"/>
              <w:ind w:left="90" w:right="90"/>
              <w:jc w:val="right"/>
            </w:pPr>
            <w:r>
              <w:t>11</w:t>
            </w:r>
          </w:p>
        </w:tc>
        <w:tc>
          <w:tcPr>
            <w:tcW w:w="2356" w:type="dxa"/>
          </w:tcPr>
          <w:p w14:paraId="609B7FB4" w14:textId="27C9D4A6" w:rsidR="00E610A2" w:rsidRPr="00F80DC6" w:rsidRDefault="00E610A2" w:rsidP="00E610A2">
            <w:pPr>
              <w:pStyle w:val="Tablecontent"/>
              <w:ind w:left="90" w:right="90"/>
            </w:pPr>
            <w:r w:rsidRPr="00F80DC6">
              <w:t>Upstream source’s index code o</w:t>
            </w:r>
            <w:r w:rsidR="00220755">
              <w:t>r market information identifier</w:t>
            </w:r>
          </w:p>
        </w:tc>
        <w:tc>
          <w:tcPr>
            <w:tcW w:w="2694" w:type="dxa"/>
          </w:tcPr>
          <w:p w14:paraId="487F18B2" w14:textId="77777777" w:rsidR="00E610A2" w:rsidRPr="00F80DC6" w:rsidRDefault="00E610A2" w:rsidP="00E610A2">
            <w:pPr>
              <w:pStyle w:val="Tablecontent"/>
              <w:ind w:left="90" w:right="90"/>
            </w:pPr>
            <w:r>
              <w:rPr>
                <w:lang w:val="en-GB"/>
              </w:rPr>
              <w:t xml:space="preserve">See </w:t>
            </w:r>
            <w:hyperlink w:anchor="_Appendix_A_–" w:history="1">
              <w:r w:rsidRPr="004E4C75">
                <w:rPr>
                  <w:rStyle w:val="Hyperlink"/>
                  <w:lang w:val="en-GB"/>
                </w:rPr>
                <w:t>Index Code</w:t>
              </w:r>
            </w:hyperlink>
            <w:r w:rsidRPr="000E55A9">
              <w:t xml:space="preserve"> in </w:t>
            </w:r>
            <w:r w:rsidRPr="004E4C75">
              <w:rPr>
                <w:lang w:val="en-GB"/>
              </w:rPr>
              <w:t>Appendix A</w:t>
            </w:r>
            <w:r>
              <w:rPr>
                <w:lang w:val="en-GB"/>
              </w:rPr>
              <w:t xml:space="preserve"> for full details</w:t>
            </w:r>
          </w:p>
        </w:tc>
      </w:tr>
      <w:tr w:rsidR="00E610A2" w:rsidRPr="0045793A" w14:paraId="7D0291FB"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00D8B5E8" w14:textId="77777777" w:rsidR="00E610A2" w:rsidRPr="003173E7" w:rsidRDefault="00E610A2" w:rsidP="00E610A2">
            <w:pPr>
              <w:pStyle w:val="Tablecontent"/>
              <w:ind w:left="90" w:right="90"/>
              <w:jc w:val="right"/>
            </w:pPr>
            <w:r>
              <w:t>15</w:t>
            </w:r>
          </w:p>
        </w:tc>
        <w:tc>
          <w:tcPr>
            <w:tcW w:w="2447" w:type="dxa"/>
          </w:tcPr>
          <w:p w14:paraId="14C74007" w14:textId="77777777" w:rsidR="00E610A2" w:rsidRPr="002F7693" w:rsidRDefault="00E610A2" w:rsidP="00E610A2">
            <w:pPr>
              <w:pStyle w:val="Tablecontent"/>
              <w:ind w:left="90" w:right="90"/>
            </w:pPr>
            <w:r w:rsidRPr="002F7693">
              <w:t>IndexSource</w:t>
            </w:r>
          </w:p>
        </w:tc>
        <w:tc>
          <w:tcPr>
            <w:tcW w:w="929" w:type="dxa"/>
          </w:tcPr>
          <w:p w14:paraId="3AF00F9B" w14:textId="77777777" w:rsidR="00E610A2" w:rsidRPr="003173E7" w:rsidRDefault="00E610A2" w:rsidP="00E610A2">
            <w:pPr>
              <w:pStyle w:val="Tablecontent"/>
              <w:ind w:left="90" w:right="90"/>
              <w:jc w:val="center"/>
            </w:pPr>
            <w:r>
              <w:t>String</w:t>
            </w:r>
          </w:p>
        </w:tc>
        <w:tc>
          <w:tcPr>
            <w:tcW w:w="479" w:type="dxa"/>
          </w:tcPr>
          <w:p w14:paraId="26938218" w14:textId="77777777" w:rsidR="00E610A2" w:rsidRPr="003173E7" w:rsidRDefault="00E610A2" w:rsidP="00E610A2">
            <w:pPr>
              <w:pStyle w:val="Tablecontent"/>
              <w:ind w:left="90" w:right="90"/>
              <w:jc w:val="right"/>
            </w:pPr>
            <w:r>
              <w:t>1</w:t>
            </w:r>
          </w:p>
        </w:tc>
        <w:tc>
          <w:tcPr>
            <w:tcW w:w="2356" w:type="dxa"/>
          </w:tcPr>
          <w:p w14:paraId="03F2873F" w14:textId="77777777" w:rsidR="00E610A2" w:rsidRPr="00F80DC6" w:rsidRDefault="00E610A2" w:rsidP="00E610A2">
            <w:pPr>
              <w:pStyle w:val="Tablecontent"/>
              <w:ind w:left="90" w:right="90"/>
            </w:pPr>
            <w:r w:rsidRPr="00F80DC6">
              <w:t>Index or market information source.</w:t>
            </w:r>
          </w:p>
        </w:tc>
        <w:tc>
          <w:tcPr>
            <w:tcW w:w="2694" w:type="dxa"/>
          </w:tcPr>
          <w:p w14:paraId="0A3B3C07" w14:textId="0D01DB8A" w:rsidR="00E610A2" w:rsidRPr="00151E16" w:rsidRDefault="00E610A2" w:rsidP="00E610A2">
            <w:pPr>
              <w:pStyle w:val="Tablecontent"/>
              <w:keepNext/>
              <w:ind w:left="408" w:right="90" w:hanging="318"/>
            </w:pPr>
            <w:r w:rsidRPr="00151E16">
              <w:rPr>
                <w:rStyle w:val="Value"/>
              </w:rPr>
              <w:t>C</w:t>
            </w:r>
            <w:r w:rsidRPr="00151E16">
              <w:tab/>
              <w:t xml:space="preserve">CSI </w:t>
            </w:r>
            <w:r w:rsidR="00724DBF">
              <w:t>and CES</w:t>
            </w:r>
          </w:p>
          <w:p w14:paraId="1D7A9E9A" w14:textId="77777777" w:rsidR="00E610A2" w:rsidRPr="00F80DC6" w:rsidRDefault="00E610A2" w:rsidP="00E610A2">
            <w:pPr>
              <w:pStyle w:val="Tablecontent"/>
              <w:keepNext/>
              <w:ind w:left="408" w:right="90" w:hanging="318"/>
              <w:rPr>
                <w:lang w:val="pt-PT"/>
              </w:rPr>
            </w:pPr>
            <w:r w:rsidRPr="00F80DC6">
              <w:rPr>
                <w:rStyle w:val="Value"/>
                <w:lang w:val="pt-PT"/>
              </w:rPr>
              <w:t>H</w:t>
            </w:r>
            <w:r w:rsidRPr="00F80DC6">
              <w:rPr>
                <w:lang w:val="pt-PT"/>
              </w:rPr>
              <w:tab/>
              <w:t>HSI</w:t>
            </w:r>
          </w:p>
          <w:p w14:paraId="04234D6B" w14:textId="77777777" w:rsidR="00E610A2" w:rsidRDefault="00E610A2" w:rsidP="00E610A2">
            <w:pPr>
              <w:pStyle w:val="Tablecontent"/>
              <w:ind w:left="408" w:right="90" w:hanging="318"/>
              <w:rPr>
                <w:rStyle w:val="Value"/>
                <w:lang w:val="pt-PT"/>
              </w:rPr>
            </w:pPr>
            <w:r w:rsidRPr="00F80DC6">
              <w:rPr>
                <w:rStyle w:val="Value"/>
                <w:lang w:val="pt-PT"/>
              </w:rPr>
              <w:t>S</w:t>
            </w:r>
            <w:r w:rsidRPr="00F80DC6">
              <w:rPr>
                <w:lang w:val="pt-PT"/>
              </w:rPr>
              <w:tab/>
              <w:t>S&amp;P</w:t>
            </w:r>
            <w:r w:rsidRPr="00F80DC6" w:rsidDel="008650C3">
              <w:rPr>
                <w:rStyle w:val="Value"/>
                <w:lang w:val="pt-PT"/>
              </w:rPr>
              <w:t xml:space="preserve"> </w:t>
            </w:r>
          </w:p>
          <w:p w14:paraId="595DC2AF" w14:textId="77777777" w:rsidR="00E610A2" w:rsidRPr="00F80DC6" w:rsidRDefault="00E610A2" w:rsidP="00E610A2">
            <w:pPr>
              <w:pStyle w:val="Tablecontent"/>
              <w:ind w:left="408" w:right="90" w:hanging="318"/>
              <w:rPr>
                <w:lang w:val="pt-PT"/>
              </w:rPr>
            </w:pPr>
            <w:r>
              <w:rPr>
                <w:rStyle w:val="Value"/>
                <w:lang w:val="en-GB"/>
              </w:rPr>
              <w:t>T</w:t>
            </w:r>
            <w:r w:rsidRPr="00F14F60">
              <w:rPr>
                <w:lang w:val="en-GB"/>
              </w:rPr>
              <w:tab/>
            </w:r>
            <w:r>
              <w:rPr>
                <w:lang w:val="en-GB"/>
              </w:rPr>
              <w:t>TR</w:t>
            </w:r>
          </w:p>
        </w:tc>
      </w:tr>
      <w:tr w:rsidR="00E610A2" w:rsidRPr="000512ED" w14:paraId="7D08A5E8" w14:textId="77777777" w:rsidTr="00462355">
        <w:trPr>
          <w:cnfStyle w:val="000000100000" w:firstRow="0" w:lastRow="0" w:firstColumn="0" w:lastColumn="0" w:oddVBand="0" w:evenVBand="0" w:oddHBand="1" w:evenHBand="0" w:firstRowFirstColumn="0" w:firstRowLastColumn="0" w:lastRowFirstColumn="0" w:lastRowLastColumn="0"/>
        </w:trPr>
        <w:tc>
          <w:tcPr>
            <w:tcW w:w="701" w:type="dxa"/>
          </w:tcPr>
          <w:p w14:paraId="66A7454A" w14:textId="77777777" w:rsidR="00E610A2" w:rsidRPr="003173E7" w:rsidRDefault="00E610A2" w:rsidP="00E610A2">
            <w:pPr>
              <w:pStyle w:val="Tablecontent"/>
              <w:ind w:left="90" w:right="90"/>
              <w:jc w:val="right"/>
            </w:pPr>
            <w:r>
              <w:t>16</w:t>
            </w:r>
          </w:p>
        </w:tc>
        <w:tc>
          <w:tcPr>
            <w:tcW w:w="2447" w:type="dxa"/>
          </w:tcPr>
          <w:p w14:paraId="3A1A1282" w14:textId="77777777" w:rsidR="00E610A2" w:rsidRPr="002F7693" w:rsidRDefault="00E610A2" w:rsidP="00E610A2">
            <w:pPr>
              <w:pStyle w:val="Tablecontent"/>
              <w:ind w:left="90" w:right="90"/>
            </w:pPr>
            <w:r w:rsidRPr="002F7693">
              <w:t>CurrencyCode</w:t>
            </w:r>
          </w:p>
        </w:tc>
        <w:tc>
          <w:tcPr>
            <w:tcW w:w="929" w:type="dxa"/>
          </w:tcPr>
          <w:p w14:paraId="1544CAEA" w14:textId="77777777" w:rsidR="00E610A2" w:rsidRPr="003173E7" w:rsidRDefault="00E610A2" w:rsidP="00E610A2">
            <w:pPr>
              <w:pStyle w:val="Tablecontent"/>
              <w:ind w:left="90" w:right="90"/>
              <w:jc w:val="center"/>
            </w:pPr>
            <w:r>
              <w:t>String</w:t>
            </w:r>
          </w:p>
        </w:tc>
        <w:tc>
          <w:tcPr>
            <w:tcW w:w="479" w:type="dxa"/>
          </w:tcPr>
          <w:p w14:paraId="0B2923A4" w14:textId="77777777" w:rsidR="00E610A2" w:rsidRPr="003173E7" w:rsidRDefault="00E610A2" w:rsidP="00E610A2">
            <w:pPr>
              <w:pStyle w:val="Tablecontent"/>
              <w:ind w:left="90" w:right="90"/>
              <w:jc w:val="right"/>
            </w:pPr>
            <w:r>
              <w:t>3</w:t>
            </w:r>
          </w:p>
        </w:tc>
        <w:tc>
          <w:tcPr>
            <w:tcW w:w="2356" w:type="dxa"/>
          </w:tcPr>
          <w:p w14:paraId="4448F9A2" w14:textId="77777777" w:rsidR="00E610A2" w:rsidRPr="00F80DC6" w:rsidRDefault="00E610A2" w:rsidP="00E610A2">
            <w:pPr>
              <w:pStyle w:val="Tablecontent"/>
              <w:ind w:left="90" w:right="90"/>
            </w:pPr>
            <w:r w:rsidRPr="00F80DC6">
              <w:t xml:space="preserve">Currency code of Index Turnover. </w:t>
            </w:r>
          </w:p>
        </w:tc>
        <w:tc>
          <w:tcPr>
            <w:tcW w:w="2694" w:type="dxa"/>
          </w:tcPr>
          <w:p w14:paraId="3E9D9863" w14:textId="366E45ED" w:rsidR="00E610A2" w:rsidRPr="00F80DC6" w:rsidRDefault="00E610A2" w:rsidP="00E610A2">
            <w:pPr>
              <w:pStyle w:val="Tablecontent"/>
              <w:keepNext/>
              <w:ind w:left="90" w:right="90"/>
              <w:rPr>
                <w:rFonts w:eastAsia="PMingLiU"/>
                <w:lang w:eastAsia="zh-HK"/>
              </w:rPr>
            </w:pPr>
            <w:r w:rsidRPr="00F80DC6">
              <w:t xml:space="preserve">See </w:t>
            </w:r>
            <w:hyperlink w:anchor="_Currency_Values" w:history="1">
              <w:r w:rsidRPr="00F80DC6">
                <w:rPr>
                  <w:rStyle w:val="Hyperlink"/>
                </w:rPr>
                <w:t>Currency Values</w:t>
              </w:r>
            </w:hyperlink>
            <w:r w:rsidRPr="00F80DC6">
              <w:t xml:space="preserve"> in section </w:t>
            </w:r>
            <w:r w:rsidRPr="00516229">
              <w:fldChar w:fldCharType="begin"/>
            </w:r>
            <w:r w:rsidRPr="00F80DC6">
              <w:instrText xml:space="preserve"> REF _Ref322605893 \r \h </w:instrText>
            </w:r>
            <w:r>
              <w:instrText xml:space="preserve"> \* MERGEFORMAT </w:instrText>
            </w:r>
            <w:r w:rsidRPr="00516229">
              <w:fldChar w:fldCharType="separate"/>
            </w:r>
            <w:r w:rsidR="005A4B89">
              <w:t>3.1.2</w:t>
            </w:r>
            <w:r w:rsidRPr="00516229">
              <w:fldChar w:fldCharType="end"/>
            </w:r>
            <w:r w:rsidRPr="00F80DC6">
              <w:t xml:space="preserve"> for full details.</w:t>
            </w:r>
            <w:r w:rsidRPr="00F80DC6">
              <w:rPr>
                <w:rFonts w:eastAsia="PMingLiU"/>
                <w:lang w:eastAsia="zh-HK"/>
              </w:rPr>
              <w:t xml:space="preserve"> </w:t>
            </w:r>
          </w:p>
          <w:p w14:paraId="3EEBF451" w14:textId="77777777" w:rsidR="00E610A2" w:rsidRPr="00F80DC6" w:rsidRDefault="00E610A2" w:rsidP="00E610A2">
            <w:pPr>
              <w:pStyle w:val="Tablecontent"/>
              <w:keepNext/>
              <w:ind w:left="90" w:right="90"/>
            </w:pPr>
            <w:r w:rsidRPr="001D213D">
              <w:rPr>
                <w:rFonts w:eastAsia="PMingLiU"/>
                <w:lang w:eastAsia="zh-HK"/>
              </w:rPr>
              <w:t>CurrencyCode can be blank if not defined by third party index compilers</w:t>
            </w:r>
          </w:p>
        </w:tc>
      </w:tr>
      <w:tr w:rsidR="00E610A2" w:rsidRPr="003173E7" w14:paraId="677E8EFA" w14:textId="77777777" w:rsidTr="00462355">
        <w:trPr>
          <w:cnfStyle w:val="000000010000" w:firstRow="0" w:lastRow="0" w:firstColumn="0" w:lastColumn="0" w:oddVBand="0" w:evenVBand="0" w:oddHBand="0" w:evenHBand="1" w:firstRowFirstColumn="0" w:firstRowLastColumn="0" w:lastRowFirstColumn="0" w:lastRowLastColumn="0"/>
        </w:trPr>
        <w:tc>
          <w:tcPr>
            <w:tcW w:w="701" w:type="dxa"/>
          </w:tcPr>
          <w:p w14:paraId="4FD1B75B" w14:textId="77777777" w:rsidR="00E610A2" w:rsidRDefault="00E610A2" w:rsidP="00E610A2">
            <w:pPr>
              <w:pStyle w:val="Tablecontent"/>
              <w:ind w:left="90" w:right="90"/>
              <w:jc w:val="right"/>
            </w:pPr>
            <w:r>
              <w:t>19</w:t>
            </w:r>
          </w:p>
        </w:tc>
        <w:tc>
          <w:tcPr>
            <w:tcW w:w="2447" w:type="dxa"/>
          </w:tcPr>
          <w:p w14:paraId="3B74047C" w14:textId="77777777" w:rsidR="00E610A2" w:rsidRDefault="00E610A2" w:rsidP="00E610A2">
            <w:pPr>
              <w:pStyle w:val="Tablecontent"/>
              <w:ind w:left="90" w:right="90"/>
            </w:pPr>
            <w:r>
              <w:t>Filler</w:t>
            </w:r>
          </w:p>
        </w:tc>
        <w:tc>
          <w:tcPr>
            <w:tcW w:w="929" w:type="dxa"/>
          </w:tcPr>
          <w:p w14:paraId="6CDCEE7F" w14:textId="77777777" w:rsidR="00E610A2" w:rsidRDefault="00E610A2" w:rsidP="00E610A2">
            <w:pPr>
              <w:pStyle w:val="Tablecontent"/>
              <w:ind w:left="90" w:right="90"/>
              <w:jc w:val="center"/>
            </w:pPr>
            <w:r>
              <w:t>String</w:t>
            </w:r>
          </w:p>
        </w:tc>
        <w:tc>
          <w:tcPr>
            <w:tcW w:w="479" w:type="dxa"/>
          </w:tcPr>
          <w:p w14:paraId="72B67C17" w14:textId="77777777" w:rsidR="00E610A2" w:rsidRDefault="00E610A2" w:rsidP="00E610A2">
            <w:pPr>
              <w:pStyle w:val="Tablecontent"/>
              <w:ind w:left="90" w:right="90"/>
              <w:jc w:val="right"/>
            </w:pPr>
            <w:r>
              <w:t>1</w:t>
            </w:r>
          </w:p>
        </w:tc>
        <w:tc>
          <w:tcPr>
            <w:tcW w:w="2356" w:type="dxa"/>
          </w:tcPr>
          <w:p w14:paraId="5DC3653B" w14:textId="77777777" w:rsidR="00E610A2" w:rsidRDefault="00E610A2" w:rsidP="00E610A2">
            <w:pPr>
              <w:pStyle w:val="Tablecontent"/>
              <w:ind w:left="90" w:right="90"/>
            </w:pPr>
          </w:p>
        </w:tc>
        <w:tc>
          <w:tcPr>
            <w:tcW w:w="2694" w:type="dxa"/>
          </w:tcPr>
          <w:p w14:paraId="2C0F7169" w14:textId="77777777" w:rsidR="00E610A2" w:rsidRDefault="00E610A2" w:rsidP="00E610A2">
            <w:pPr>
              <w:pStyle w:val="Tablecontent"/>
              <w:ind w:left="90" w:right="90"/>
            </w:pPr>
          </w:p>
        </w:tc>
      </w:tr>
      <w:tr w:rsidR="00E610A2" w:rsidRPr="003173E7" w14:paraId="260A22EA" w14:textId="77777777" w:rsidTr="00462355">
        <w:trPr>
          <w:gridAfter w:val="1"/>
          <w:cnfStyle w:val="000000100000" w:firstRow="0" w:lastRow="0" w:firstColumn="0" w:lastColumn="0" w:oddVBand="0" w:evenVBand="0" w:oddHBand="1" w:evenHBand="0" w:firstRowFirstColumn="0" w:firstRowLastColumn="0" w:lastRowFirstColumn="0" w:lastRowLastColumn="0"/>
          <w:wAfter w:w="2694" w:type="dxa"/>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7D3FF1BF" w14:textId="77777777" w:rsidR="00E610A2" w:rsidRPr="003173E7" w:rsidRDefault="00E610A2" w:rsidP="00E610A2">
            <w:pPr>
              <w:pStyle w:val="Tablecontent"/>
              <w:tabs>
                <w:tab w:val="right" w:leader="dot" w:pos="3753"/>
              </w:tabs>
              <w:ind w:left="90" w:right="90"/>
            </w:pPr>
            <w:r>
              <w:t>Total Length</w:t>
            </w:r>
            <w:r>
              <w:tab/>
            </w:r>
          </w:p>
        </w:tc>
        <w:tc>
          <w:tcPr>
            <w:tcW w:w="4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192A1FEE" w14:textId="77777777" w:rsidR="00E610A2" w:rsidRDefault="00E610A2" w:rsidP="00E610A2">
            <w:pPr>
              <w:pStyle w:val="Tablecontent"/>
              <w:ind w:left="90" w:right="90"/>
              <w:jc w:val="right"/>
            </w:pPr>
            <w:r>
              <w:t>20</w:t>
            </w:r>
          </w:p>
        </w:tc>
        <w:tc>
          <w:tcPr>
            <w:tcW w:w="2356" w:type="dxa"/>
            <w:tcBorders>
              <w:top w:val="none" w:sz="0" w:space="0" w:color="auto"/>
              <w:left w:val="none" w:sz="0" w:space="0" w:color="auto"/>
              <w:bottom w:val="none" w:sz="0" w:space="0" w:color="auto"/>
            </w:tcBorders>
            <w:shd w:val="clear" w:color="auto" w:fill="auto"/>
          </w:tcPr>
          <w:p w14:paraId="0017A463" w14:textId="77777777" w:rsidR="00E610A2" w:rsidRPr="003173E7" w:rsidRDefault="00E610A2" w:rsidP="00E610A2">
            <w:pPr>
              <w:pStyle w:val="Tablecontent"/>
              <w:ind w:left="90" w:right="90"/>
            </w:pPr>
            <w:r>
              <w:rPr>
                <w:rStyle w:val="Hiddencomments"/>
              </w:rPr>
              <w:sym w:font="Wingdings 3" w:char="0083"/>
            </w:r>
            <w:r>
              <w:rPr>
                <w:rStyle w:val="Hiddencomments"/>
              </w:rPr>
              <w:t>calculated</w:t>
            </w:r>
          </w:p>
        </w:tc>
      </w:tr>
    </w:tbl>
    <w:p w14:paraId="1E8A5A39" w14:textId="77777777" w:rsidR="00092B4B" w:rsidRPr="00F14F60" w:rsidRDefault="00092B4B" w:rsidP="00BC6751">
      <w:pPr>
        <w:rPr>
          <w:lang w:val="en-GB"/>
        </w:rPr>
      </w:pPr>
    </w:p>
    <w:p w14:paraId="600BF5FC" w14:textId="77777777" w:rsidR="00092B4B" w:rsidRPr="00F14F60" w:rsidRDefault="00092B4B" w:rsidP="00BC6751">
      <w:pPr>
        <w:pStyle w:val="Heading3"/>
        <w:rPr>
          <w:lang w:val="en-GB"/>
        </w:rPr>
      </w:pPr>
      <w:bookmarkStart w:id="1063" w:name="_Toc36739704"/>
      <w:bookmarkStart w:id="1064" w:name="_Toc36740768"/>
      <w:bookmarkStart w:id="1065" w:name="_Toc36739705"/>
      <w:bookmarkStart w:id="1066" w:name="_Toc36740769"/>
      <w:bookmarkStart w:id="1067" w:name="Msg_IndexData71"/>
      <w:bookmarkStart w:id="1068" w:name="_Toc320941297"/>
      <w:bookmarkStart w:id="1069" w:name="_Toc36740770"/>
      <w:bookmarkEnd w:id="1063"/>
      <w:bookmarkEnd w:id="1064"/>
      <w:bookmarkEnd w:id="1065"/>
      <w:bookmarkEnd w:id="1066"/>
      <w:r w:rsidRPr="00F14F60">
        <w:rPr>
          <w:lang w:val="en-GB"/>
        </w:rPr>
        <w:t>Index</w:t>
      </w:r>
      <w:r w:rsidR="004E39FD" w:rsidRPr="00F14F60">
        <w:rPr>
          <w:lang w:val="en-GB"/>
        </w:rPr>
        <w:t xml:space="preserve"> Data</w:t>
      </w:r>
      <w:r w:rsidR="005E42D4" w:rsidRPr="00F14F60">
        <w:rPr>
          <w:lang w:val="en-GB"/>
        </w:rPr>
        <w:t xml:space="preserve"> (71)</w:t>
      </w:r>
      <w:bookmarkEnd w:id="1067"/>
      <w:bookmarkEnd w:id="1068"/>
      <w:bookmarkEnd w:id="1069"/>
    </w:p>
    <w:p w14:paraId="45E8A188" w14:textId="76C25783" w:rsidR="00AB08C8" w:rsidRPr="00F14F60" w:rsidRDefault="005461D7">
      <w:pPr>
        <w:rPr>
          <w:lang w:val="en-GB"/>
        </w:rPr>
      </w:pPr>
      <w:r w:rsidRPr="00F14F60">
        <w:rPr>
          <w:lang w:val="en-GB"/>
        </w:rPr>
        <w:t>Th</w:t>
      </w:r>
      <w:r w:rsidR="00124B88" w:rsidRPr="00F14F60">
        <w:rPr>
          <w:lang w:val="en-GB"/>
        </w:rPr>
        <w:t>e Index Data</w:t>
      </w:r>
      <w:r w:rsidRPr="00F14F60">
        <w:rPr>
          <w:lang w:val="en-GB"/>
        </w:rPr>
        <w:t xml:space="preserve"> message contains all the </w:t>
      </w:r>
      <w:r w:rsidR="00087382" w:rsidRPr="00F14F60">
        <w:rPr>
          <w:lang w:val="en-GB"/>
        </w:rPr>
        <w:t xml:space="preserve">real-time </w:t>
      </w:r>
      <w:r w:rsidRPr="00F14F60">
        <w:rPr>
          <w:lang w:val="en-GB"/>
        </w:rPr>
        <w:t>data for a given index</w:t>
      </w:r>
      <w:r w:rsidR="00AB08C8" w:rsidRPr="00F14F60">
        <w:rPr>
          <w:lang w:val="en-GB"/>
        </w:rPr>
        <w:t>.  Fields within this message may be populated with null values to identify when an update is not provided.  See section</w:t>
      </w:r>
      <w:r w:rsidR="000B68B4" w:rsidRPr="00F14F60">
        <w:rPr>
          <w:lang w:val="en-GB"/>
        </w:rPr>
        <w:t xml:space="preserve"> </w:t>
      </w:r>
      <w:r w:rsidR="0089110F" w:rsidRPr="00F14F60">
        <w:rPr>
          <w:lang w:val="en-GB"/>
        </w:rPr>
        <w:t>3.1.1</w:t>
      </w:r>
      <w:r w:rsidR="000B68B4" w:rsidRPr="00F14F60">
        <w:rPr>
          <w:lang w:val="en-GB"/>
        </w:rPr>
        <w:t xml:space="preserve"> (</w:t>
      </w:r>
      <w:r w:rsidR="0089110F" w:rsidRPr="00F14F60">
        <w:rPr>
          <w:lang w:val="en-GB"/>
        </w:rPr>
        <w:t>Null Values</w:t>
      </w:r>
      <w:r w:rsidR="000B68B4" w:rsidRPr="00F14F60">
        <w:rPr>
          <w:lang w:val="en-GB"/>
        </w:rPr>
        <w:t xml:space="preserve">) </w:t>
      </w:r>
      <w:r w:rsidR="00AB08C8" w:rsidRPr="00F14F60">
        <w:rPr>
          <w:lang w:val="en-GB"/>
        </w:rPr>
        <w:t>for more information about null values.</w:t>
      </w:r>
    </w:p>
    <w:p w14:paraId="2993D40D" w14:textId="77777777" w:rsidR="00D06AC8" w:rsidRPr="00F14F60" w:rsidRDefault="00D06AC8">
      <w:pPr>
        <w:rPr>
          <w:lang w:val="en-GB"/>
        </w:rPr>
      </w:pPr>
    </w:p>
    <w:p w14:paraId="273AC806" w14:textId="77777777" w:rsidR="00A14BCA" w:rsidRDefault="00A14BCA" w:rsidP="00A14BCA">
      <w:pPr>
        <w:pStyle w:val="HeadingLevel1"/>
        <w:rPr>
          <w:lang w:val="en-GB"/>
        </w:rPr>
      </w:pPr>
      <w:r w:rsidRPr="00F14F60">
        <w:rPr>
          <w:lang w:val="en-GB"/>
        </w:rPr>
        <w:t>Message Fields</w:t>
      </w: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658"/>
        <w:gridCol w:w="2356"/>
        <w:gridCol w:w="2694"/>
      </w:tblGrid>
      <w:tr w:rsidR="00E610A2" w:rsidRPr="00AC3E5B" w14:paraId="770DE6B4" w14:textId="77777777" w:rsidTr="00E610A2">
        <w:trPr>
          <w:cnfStyle w:val="100000000000" w:firstRow="1" w:lastRow="0" w:firstColumn="0" w:lastColumn="0" w:oddVBand="0" w:evenVBand="0" w:oddHBand="0" w:evenHBand="0" w:firstRowFirstColumn="0" w:firstRowLastColumn="0" w:lastRowFirstColumn="0" w:lastRowLastColumn="0"/>
          <w:tblHeader/>
        </w:trPr>
        <w:tc>
          <w:tcPr>
            <w:tcW w:w="701" w:type="dxa"/>
          </w:tcPr>
          <w:p w14:paraId="0F9B1863" w14:textId="77777777" w:rsidR="00E610A2" w:rsidRPr="00AC3E5B" w:rsidRDefault="00E610A2" w:rsidP="00462355">
            <w:pPr>
              <w:pStyle w:val="TableHeader"/>
              <w:keepNext/>
              <w:spacing w:before="144" w:after="144"/>
              <w:ind w:left="90" w:right="90"/>
              <w:jc w:val="right"/>
            </w:pPr>
            <w:r>
              <w:t>Offset</w:t>
            </w:r>
          </w:p>
        </w:tc>
        <w:tc>
          <w:tcPr>
            <w:tcW w:w="2447" w:type="dxa"/>
          </w:tcPr>
          <w:p w14:paraId="4C033EF8" w14:textId="77777777" w:rsidR="00E610A2" w:rsidRPr="00AC3E5B" w:rsidRDefault="00E610A2" w:rsidP="00E610A2">
            <w:pPr>
              <w:pStyle w:val="TableHeader"/>
              <w:keepNext/>
              <w:spacing w:before="144" w:after="144"/>
              <w:ind w:left="90" w:right="90"/>
              <w:jc w:val="left"/>
            </w:pPr>
            <w:r>
              <w:t>Field</w:t>
            </w:r>
          </w:p>
        </w:tc>
        <w:tc>
          <w:tcPr>
            <w:tcW w:w="929" w:type="dxa"/>
          </w:tcPr>
          <w:p w14:paraId="339381FE" w14:textId="77777777" w:rsidR="00E610A2" w:rsidRPr="00AC3E5B" w:rsidRDefault="00E610A2" w:rsidP="00E610A2">
            <w:pPr>
              <w:pStyle w:val="TableHeader"/>
              <w:keepNext/>
              <w:spacing w:before="144" w:after="144"/>
              <w:ind w:left="90" w:right="90"/>
            </w:pPr>
            <w:r>
              <w:t>Format</w:t>
            </w:r>
          </w:p>
        </w:tc>
        <w:tc>
          <w:tcPr>
            <w:tcW w:w="658" w:type="dxa"/>
          </w:tcPr>
          <w:p w14:paraId="3CEEB535" w14:textId="77777777" w:rsidR="00E610A2" w:rsidRPr="00AC3E5B" w:rsidRDefault="00E610A2" w:rsidP="00E610A2">
            <w:pPr>
              <w:pStyle w:val="TableHeader"/>
              <w:keepNext/>
              <w:spacing w:before="144" w:after="144"/>
              <w:ind w:left="90" w:right="90"/>
              <w:jc w:val="right"/>
            </w:pPr>
            <w:r>
              <w:t>Len</w:t>
            </w:r>
          </w:p>
        </w:tc>
        <w:tc>
          <w:tcPr>
            <w:tcW w:w="2356" w:type="dxa"/>
          </w:tcPr>
          <w:p w14:paraId="2CAA741E" w14:textId="77777777" w:rsidR="00E610A2" w:rsidRPr="00AC3E5B" w:rsidRDefault="00E610A2" w:rsidP="00E610A2">
            <w:pPr>
              <w:pStyle w:val="TableHeader"/>
              <w:keepNext/>
              <w:spacing w:before="144" w:after="144"/>
              <w:ind w:left="90" w:right="90"/>
              <w:jc w:val="left"/>
            </w:pPr>
            <w:r>
              <w:t>Description</w:t>
            </w:r>
          </w:p>
        </w:tc>
        <w:tc>
          <w:tcPr>
            <w:tcW w:w="2694" w:type="dxa"/>
          </w:tcPr>
          <w:p w14:paraId="22356FC7" w14:textId="77777777" w:rsidR="00E610A2" w:rsidRPr="00AC3E5B" w:rsidRDefault="00E610A2" w:rsidP="00E610A2">
            <w:pPr>
              <w:pStyle w:val="TableHeader"/>
              <w:keepNext/>
              <w:spacing w:before="144" w:after="144"/>
              <w:ind w:left="90" w:right="90"/>
              <w:jc w:val="left"/>
            </w:pPr>
            <w:r>
              <w:t>Values</w:t>
            </w:r>
          </w:p>
        </w:tc>
      </w:tr>
      <w:tr w:rsidR="00E610A2" w:rsidRPr="00F80DC6" w14:paraId="637C3BA1"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6B58772E" w14:textId="77777777" w:rsidR="00E610A2" w:rsidRPr="00F80DC6" w:rsidRDefault="00E610A2" w:rsidP="00E610A2">
            <w:pPr>
              <w:pStyle w:val="Tablecontent"/>
              <w:ind w:left="90" w:right="90"/>
              <w:jc w:val="right"/>
            </w:pPr>
            <w:r w:rsidRPr="00F80DC6">
              <w:t>0</w:t>
            </w:r>
          </w:p>
        </w:tc>
        <w:tc>
          <w:tcPr>
            <w:tcW w:w="2447" w:type="dxa"/>
          </w:tcPr>
          <w:p w14:paraId="3BE12037" w14:textId="77777777" w:rsidR="00E610A2" w:rsidRPr="00F80DC6" w:rsidRDefault="00E610A2" w:rsidP="00E610A2">
            <w:pPr>
              <w:pStyle w:val="Tablecontent"/>
              <w:ind w:left="90" w:right="90"/>
            </w:pPr>
            <w:r w:rsidRPr="00F80DC6">
              <w:t>MsgSize</w:t>
            </w:r>
          </w:p>
        </w:tc>
        <w:tc>
          <w:tcPr>
            <w:tcW w:w="929" w:type="dxa"/>
          </w:tcPr>
          <w:p w14:paraId="469DA53D" w14:textId="77777777" w:rsidR="00E610A2" w:rsidRPr="00F80DC6" w:rsidRDefault="00E610A2" w:rsidP="00E610A2">
            <w:pPr>
              <w:pStyle w:val="Tablecontent"/>
              <w:ind w:left="90" w:right="90"/>
              <w:jc w:val="center"/>
            </w:pPr>
            <w:r w:rsidRPr="00F80DC6">
              <w:t>Uint16</w:t>
            </w:r>
          </w:p>
        </w:tc>
        <w:tc>
          <w:tcPr>
            <w:tcW w:w="658" w:type="dxa"/>
          </w:tcPr>
          <w:p w14:paraId="28D8E509" w14:textId="77777777" w:rsidR="00E610A2" w:rsidRPr="00F80DC6" w:rsidRDefault="00E610A2" w:rsidP="00E610A2">
            <w:pPr>
              <w:pStyle w:val="Tablecontent"/>
              <w:ind w:left="90" w:right="90"/>
              <w:jc w:val="right"/>
            </w:pPr>
            <w:r w:rsidRPr="00F80DC6">
              <w:t>2</w:t>
            </w:r>
          </w:p>
        </w:tc>
        <w:tc>
          <w:tcPr>
            <w:tcW w:w="2356" w:type="dxa"/>
          </w:tcPr>
          <w:p w14:paraId="23D755E0" w14:textId="77777777" w:rsidR="00E610A2" w:rsidRPr="00F80DC6" w:rsidRDefault="00E610A2" w:rsidP="00E610A2">
            <w:pPr>
              <w:pStyle w:val="Tablecontent"/>
              <w:ind w:left="90" w:right="90"/>
            </w:pPr>
            <w:r w:rsidRPr="00F80DC6">
              <w:t>Size of the message</w:t>
            </w:r>
          </w:p>
        </w:tc>
        <w:tc>
          <w:tcPr>
            <w:tcW w:w="2694" w:type="dxa"/>
          </w:tcPr>
          <w:p w14:paraId="1706306B" w14:textId="77777777" w:rsidR="00E610A2" w:rsidRPr="00F80DC6" w:rsidRDefault="00E610A2" w:rsidP="00E610A2">
            <w:pPr>
              <w:pStyle w:val="Tablecontent"/>
              <w:ind w:left="90" w:right="90"/>
            </w:pPr>
            <w:r w:rsidRPr="00F80DC6">
              <w:rPr>
                <w:rStyle w:val="Hiddencomments"/>
              </w:rPr>
              <w:sym w:font="Wingdings 3" w:char="F083"/>
            </w:r>
            <w:r w:rsidRPr="00F80DC6">
              <w:rPr>
                <w:rStyle w:val="Hiddencomments"/>
              </w:rPr>
              <w:t>calculated</w:t>
            </w:r>
          </w:p>
        </w:tc>
      </w:tr>
      <w:tr w:rsidR="00E610A2" w:rsidRPr="000512ED" w14:paraId="12CD1406"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3008899F" w14:textId="77777777" w:rsidR="00E610A2" w:rsidRPr="00F80DC6" w:rsidRDefault="00E610A2" w:rsidP="00E610A2">
            <w:pPr>
              <w:pStyle w:val="Tablecontent"/>
              <w:ind w:left="90" w:right="90"/>
              <w:jc w:val="right"/>
            </w:pPr>
            <w:r w:rsidRPr="00F80DC6">
              <w:t>2</w:t>
            </w:r>
          </w:p>
        </w:tc>
        <w:tc>
          <w:tcPr>
            <w:tcW w:w="2447" w:type="dxa"/>
          </w:tcPr>
          <w:p w14:paraId="52947572" w14:textId="77777777" w:rsidR="00E610A2" w:rsidRPr="00F80DC6" w:rsidRDefault="00E610A2" w:rsidP="00E610A2">
            <w:pPr>
              <w:pStyle w:val="Tablecontent"/>
              <w:ind w:left="90" w:right="90"/>
            </w:pPr>
            <w:r w:rsidRPr="00F80DC6">
              <w:t>MsgType</w:t>
            </w:r>
          </w:p>
        </w:tc>
        <w:tc>
          <w:tcPr>
            <w:tcW w:w="929" w:type="dxa"/>
          </w:tcPr>
          <w:p w14:paraId="246A8AB4" w14:textId="77777777" w:rsidR="00E610A2" w:rsidRPr="00F80DC6" w:rsidRDefault="00E610A2" w:rsidP="00E610A2">
            <w:pPr>
              <w:pStyle w:val="Tablecontent"/>
              <w:ind w:left="90" w:right="90"/>
              <w:jc w:val="center"/>
            </w:pPr>
            <w:r w:rsidRPr="00F80DC6">
              <w:t>Uint16</w:t>
            </w:r>
          </w:p>
        </w:tc>
        <w:tc>
          <w:tcPr>
            <w:tcW w:w="658" w:type="dxa"/>
          </w:tcPr>
          <w:p w14:paraId="2657F1A3" w14:textId="77777777" w:rsidR="00E610A2" w:rsidRPr="00F80DC6" w:rsidRDefault="00E610A2" w:rsidP="00E610A2">
            <w:pPr>
              <w:pStyle w:val="Tablecontent"/>
              <w:ind w:left="90" w:right="90"/>
              <w:jc w:val="right"/>
            </w:pPr>
            <w:r w:rsidRPr="00F80DC6">
              <w:t>2</w:t>
            </w:r>
          </w:p>
        </w:tc>
        <w:tc>
          <w:tcPr>
            <w:tcW w:w="2356" w:type="dxa"/>
          </w:tcPr>
          <w:p w14:paraId="16DDB051" w14:textId="72445B0A" w:rsidR="00E610A2" w:rsidRPr="00F80DC6" w:rsidRDefault="00220755" w:rsidP="00E610A2">
            <w:pPr>
              <w:pStyle w:val="Tablecontent"/>
              <w:ind w:left="90" w:right="90"/>
            </w:pPr>
            <w:r>
              <w:t>Type of message</w:t>
            </w:r>
          </w:p>
        </w:tc>
        <w:tc>
          <w:tcPr>
            <w:tcW w:w="2694" w:type="dxa"/>
          </w:tcPr>
          <w:p w14:paraId="51C1CC72" w14:textId="18A423D8" w:rsidR="00E610A2" w:rsidRPr="00F80DC6" w:rsidRDefault="00E610A2" w:rsidP="00030975">
            <w:pPr>
              <w:pStyle w:val="Tablecontent"/>
              <w:ind w:left="549" w:right="90" w:hanging="459"/>
            </w:pPr>
            <w:r w:rsidRPr="00F80DC6">
              <w:rPr>
                <w:rStyle w:val="Value"/>
              </w:rPr>
              <w:t>71</w:t>
            </w:r>
            <w:r w:rsidRPr="00F80DC6">
              <w:tab/>
              <w:t>Index Data</w:t>
            </w:r>
          </w:p>
        </w:tc>
      </w:tr>
      <w:tr w:rsidR="00E610A2" w:rsidRPr="00F80DC6" w14:paraId="2D8BB6A7"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6085DF27" w14:textId="77777777" w:rsidR="00E610A2" w:rsidRPr="00F80DC6" w:rsidRDefault="00E610A2" w:rsidP="00E610A2">
            <w:pPr>
              <w:pStyle w:val="Tablecontent"/>
              <w:ind w:left="90" w:right="90"/>
              <w:jc w:val="right"/>
            </w:pPr>
            <w:r w:rsidRPr="00F80DC6">
              <w:t>4</w:t>
            </w:r>
          </w:p>
        </w:tc>
        <w:tc>
          <w:tcPr>
            <w:tcW w:w="2447" w:type="dxa"/>
          </w:tcPr>
          <w:p w14:paraId="0ACEC51F" w14:textId="77777777" w:rsidR="00E610A2" w:rsidRPr="00F80DC6" w:rsidRDefault="00E610A2" w:rsidP="00E610A2">
            <w:pPr>
              <w:pStyle w:val="Tablecontent"/>
              <w:ind w:left="90" w:right="90"/>
            </w:pPr>
            <w:r w:rsidRPr="00F80DC6">
              <w:t>IndexCode</w:t>
            </w:r>
          </w:p>
        </w:tc>
        <w:tc>
          <w:tcPr>
            <w:tcW w:w="929" w:type="dxa"/>
          </w:tcPr>
          <w:p w14:paraId="396CE398" w14:textId="77777777" w:rsidR="00E610A2" w:rsidRPr="00F80DC6" w:rsidRDefault="00E610A2" w:rsidP="00E610A2">
            <w:pPr>
              <w:pStyle w:val="Tablecontent"/>
              <w:ind w:left="90" w:right="90"/>
              <w:jc w:val="center"/>
            </w:pPr>
            <w:r w:rsidRPr="00F80DC6">
              <w:t>String</w:t>
            </w:r>
          </w:p>
        </w:tc>
        <w:tc>
          <w:tcPr>
            <w:tcW w:w="658" w:type="dxa"/>
          </w:tcPr>
          <w:p w14:paraId="216413F0" w14:textId="77777777" w:rsidR="00E610A2" w:rsidRPr="00F80DC6" w:rsidRDefault="00E610A2" w:rsidP="00E610A2">
            <w:pPr>
              <w:pStyle w:val="Tablecontent"/>
              <w:ind w:left="90" w:right="90"/>
              <w:jc w:val="right"/>
            </w:pPr>
            <w:r w:rsidRPr="00F80DC6">
              <w:t>11</w:t>
            </w:r>
          </w:p>
        </w:tc>
        <w:tc>
          <w:tcPr>
            <w:tcW w:w="2356" w:type="dxa"/>
          </w:tcPr>
          <w:p w14:paraId="175DB03D" w14:textId="77777777" w:rsidR="00E610A2" w:rsidRPr="00F80DC6" w:rsidRDefault="00E610A2" w:rsidP="00E610A2">
            <w:pPr>
              <w:pStyle w:val="Tablecontent"/>
              <w:ind w:left="90" w:right="90"/>
            </w:pPr>
            <w:r w:rsidRPr="00F80DC6">
              <w:t>Upstream source’s index code or market information identifier.</w:t>
            </w:r>
          </w:p>
        </w:tc>
        <w:tc>
          <w:tcPr>
            <w:tcW w:w="2694" w:type="dxa"/>
          </w:tcPr>
          <w:p w14:paraId="003EC3AB" w14:textId="77777777" w:rsidR="00E610A2" w:rsidRPr="00402BE2" w:rsidRDefault="00E610A2" w:rsidP="00E610A2">
            <w:pPr>
              <w:pStyle w:val="Tablecontent"/>
              <w:keepNext/>
              <w:ind w:left="90" w:right="90" w:firstLine="1"/>
              <w:rPr>
                <w:lang w:val="en-GB"/>
              </w:rPr>
            </w:pPr>
            <w:r>
              <w:rPr>
                <w:lang w:val="en-GB"/>
              </w:rPr>
              <w:t xml:space="preserve">See </w:t>
            </w:r>
            <w:hyperlink w:anchor="_Appendix_A_–" w:history="1">
              <w:r w:rsidRPr="004E4C75">
                <w:rPr>
                  <w:rStyle w:val="Hyperlink"/>
                  <w:lang w:val="en-GB"/>
                </w:rPr>
                <w:t>Index Code</w:t>
              </w:r>
            </w:hyperlink>
            <w:r w:rsidRPr="000E55A9">
              <w:t xml:space="preserve"> in </w:t>
            </w:r>
            <w:r w:rsidRPr="004E4C75">
              <w:rPr>
                <w:lang w:val="en-GB"/>
              </w:rPr>
              <w:t>Appendix A</w:t>
            </w:r>
            <w:r>
              <w:rPr>
                <w:lang w:val="en-GB"/>
              </w:rPr>
              <w:t xml:space="preserve"> for full details</w:t>
            </w:r>
          </w:p>
          <w:p w14:paraId="02E530BF" w14:textId="77777777" w:rsidR="00E610A2" w:rsidRPr="00F80DC6" w:rsidRDefault="00E610A2" w:rsidP="00E610A2">
            <w:pPr>
              <w:pStyle w:val="Tablecontent"/>
              <w:ind w:left="90" w:right="90" w:firstLine="1"/>
            </w:pPr>
          </w:p>
        </w:tc>
      </w:tr>
      <w:tr w:rsidR="00E610A2" w:rsidRPr="000512ED" w14:paraId="311D4200"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63EAED69" w14:textId="77777777" w:rsidR="00E610A2" w:rsidRPr="00F80DC6" w:rsidRDefault="00E610A2" w:rsidP="00E610A2">
            <w:pPr>
              <w:pStyle w:val="Tablecontent"/>
              <w:ind w:left="90" w:right="90"/>
              <w:jc w:val="right"/>
            </w:pPr>
            <w:r w:rsidRPr="00F80DC6">
              <w:lastRenderedPageBreak/>
              <w:t>15</w:t>
            </w:r>
          </w:p>
        </w:tc>
        <w:tc>
          <w:tcPr>
            <w:tcW w:w="2447" w:type="dxa"/>
          </w:tcPr>
          <w:p w14:paraId="46A2BD68" w14:textId="77777777" w:rsidR="00E610A2" w:rsidRPr="00F80DC6" w:rsidRDefault="00E610A2" w:rsidP="00E610A2">
            <w:pPr>
              <w:pStyle w:val="Tablecontent"/>
              <w:ind w:left="90" w:right="90"/>
            </w:pPr>
            <w:r w:rsidRPr="00F80DC6">
              <w:t xml:space="preserve">IndexStatus </w:t>
            </w:r>
          </w:p>
        </w:tc>
        <w:tc>
          <w:tcPr>
            <w:tcW w:w="929" w:type="dxa"/>
          </w:tcPr>
          <w:p w14:paraId="6C49225C" w14:textId="77777777" w:rsidR="00E610A2" w:rsidRPr="00F80DC6" w:rsidRDefault="00E610A2" w:rsidP="00E610A2">
            <w:pPr>
              <w:pStyle w:val="Tablecontent"/>
              <w:ind w:left="90" w:right="90"/>
              <w:jc w:val="center"/>
            </w:pPr>
            <w:r w:rsidRPr="00F80DC6">
              <w:t>String</w:t>
            </w:r>
          </w:p>
        </w:tc>
        <w:tc>
          <w:tcPr>
            <w:tcW w:w="658" w:type="dxa"/>
          </w:tcPr>
          <w:p w14:paraId="4CB80C9F" w14:textId="77777777" w:rsidR="00E610A2" w:rsidRPr="00F80DC6" w:rsidRDefault="00E610A2" w:rsidP="00E610A2">
            <w:pPr>
              <w:pStyle w:val="Tablecontent"/>
              <w:ind w:left="90" w:right="90"/>
              <w:jc w:val="right"/>
            </w:pPr>
            <w:r w:rsidRPr="00F80DC6">
              <w:t>1</w:t>
            </w:r>
          </w:p>
        </w:tc>
        <w:tc>
          <w:tcPr>
            <w:tcW w:w="2356" w:type="dxa"/>
          </w:tcPr>
          <w:p w14:paraId="4BC90A80" w14:textId="77777777" w:rsidR="00E610A2" w:rsidRPr="00F80DC6" w:rsidRDefault="00E610A2" w:rsidP="00E610A2">
            <w:pPr>
              <w:pStyle w:val="Tablecontent"/>
              <w:ind w:left="90" w:right="90"/>
            </w:pPr>
            <w:r w:rsidRPr="00F80DC6">
              <w:t>Index status.</w:t>
            </w:r>
          </w:p>
        </w:tc>
        <w:tc>
          <w:tcPr>
            <w:tcW w:w="2694" w:type="dxa"/>
          </w:tcPr>
          <w:p w14:paraId="7AA4A910" w14:textId="77777777" w:rsidR="00E610A2" w:rsidRPr="00F80DC6" w:rsidRDefault="00E610A2" w:rsidP="00E610A2">
            <w:pPr>
              <w:pStyle w:val="Tablecontent"/>
              <w:keepNext/>
              <w:ind w:left="408" w:right="90" w:hanging="318"/>
            </w:pPr>
            <w:r w:rsidRPr="00F80DC6">
              <w:rPr>
                <w:rStyle w:val="Value"/>
              </w:rPr>
              <w:t>C</w:t>
            </w:r>
            <w:r w:rsidRPr="00F80DC6">
              <w:tab/>
              <w:t>Closing value</w:t>
            </w:r>
          </w:p>
          <w:p w14:paraId="19F6BF7A" w14:textId="77777777" w:rsidR="00E610A2" w:rsidRPr="00F80DC6" w:rsidRDefault="00E610A2" w:rsidP="00E610A2">
            <w:pPr>
              <w:pStyle w:val="Tablecontent"/>
              <w:keepNext/>
              <w:ind w:left="408" w:right="90" w:hanging="318"/>
            </w:pPr>
            <w:r w:rsidRPr="00F80DC6">
              <w:rPr>
                <w:rStyle w:val="Value"/>
              </w:rPr>
              <w:t>I</w:t>
            </w:r>
            <w:r w:rsidRPr="00F80DC6">
              <w:tab/>
              <w:t>Indicative</w:t>
            </w:r>
          </w:p>
          <w:p w14:paraId="2A1C7E1E" w14:textId="77777777" w:rsidR="00E610A2" w:rsidRPr="00F80DC6" w:rsidRDefault="00E610A2" w:rsidP="00E610A2">
            <w:pPr>
              <w:pStyle w:val="Tablecontent"/>
              <w:keepNext/>
              <w:ind w:left="408" w:right="90" w:hanging="318"/>
            </w:pPr>
            <w:r w:rsidRPr="00F80DC6">
              <w:rPr>
                <w:rStyle w:val="Value"/>
              </w:rPr>
              <w:t>O</w:t>
            </w:r>
            <w:r w:rsidRPr="00F80DC6">
              <w:tab/>
              <w:t>Opening index</w:t>
            </w:r>
          </w:p>
          <w:p w14:paraId="221F13BA" w14:textId="77777777" w:rsidR="00E610A2" w:rsidRPr="00F80DC6" w:rsidRDefault="00E610A2" w:rsidP="00E610A2">
            <w:pPr>
              <w:pStyle w:val="Tablecontent"/>
              <w:keepNext/>
              <w:ind w:left="408" w:right="90" w:hanging="318"/>
            </w:pPr>
            <w:r w:rsidRPr="00F80DC6">
              <w:rPr>
                <w:rStyle w:val="Value"/>
              </w:rPr>
              <w:t>P</w:t>
            </w:r>
            <w:r w:rsidRPr="00F80DC6">
              <w:tab/>
              <w:t>Last close value (prev. ses.)</w:t>
            </w:r>
          </w:p>
          <w:p w14:paraId="1D447D58" w14:textId="77777777" w:rsidR="00E610A2" w:rsidRPr="00F80DC6" w:rsidRDefault="00E610A2" w:rsidP="00E610A2">
            <w:pPr>
              <w:pStyle w:val="Tablecontent"/>
              <w:keepNext/>
              <w:ind w:left="408" w:right="90" w:hanging="318"/>
              <w:rPr>
                <w:rStyle w:val="Value"/>
              </w:rPr>
            </w:pPr>
            <w:r w:rsidRPr="00F80DC6">
              <w:rPr>
                <w:rStyle w:val="Value"/>
              </w:rPr>
              <w:t>R</w:t>
            </w:r>
            <w:r w:rsidRPr="00F80DC6">
              <w:tab/>
              <w:t>Preliminary close</w:t>
            </w:r>
            <w:r w:rsidRPr="00F80DC6">
              <w:rPr>
                <w:rStyle w:val="Value"/>
              </w:rPr>
              <w:t xml:space="preserve"> </w:t>
            </w:r>
          </w:p>
          <w:p w14:paraId="67896A57" w14:textId="77777777" w:rsidR="00E610A2" w:rsidRPr="00F80DC6" w:rsidRDefault="00E610A2" w:rsidP="00E610A2">
            <w:pPr>
              <w:pStyle w:val="Tablecontent"/>
              <w:keepNext/>
              <w:ind w:left="408" w:right="90" w:hanging="318"/>
            </w:pPr>
            <w:r w:rsidRPr="00F80DC6">
              <w:rPr>
                <w:rStyle w:val="Value"/>
              </w:rPr>
              <w:t>S</w:t>
            </w:r>
            <w:r w:rsidRPr="00F80DC6">
              <w:tab/>
              <w:t>Stop loss index</w:t>
            </w:r>
          </w:p>
          <w:p w14:paraId="1DC16F7D" w14:textId="77777777" w:rsidR="00E610A2" w:rsidRPr="00F80DC6" w:rsidRDefault="00E610A2" w:rsidP="00E610A2">
            <w:pPr>
              <w:pStyle w:val="Tablecontent"/>
              <w:keepNext/>
              <w:ind w:left="408" w:right="90" w:hanging="318"/>
              <w:rPr>
                <w:rFonts w:eastAsia="PMingLiU"/>
                <w:lang w:eastAsia="zh-HK"/>
              </w:rPr>
            </w:pPr>
            <w:r w:rsidRPr="00F80DC6">
              <w:rPr>
                <w:rStyle w:val="Value"/>
              </w:rPr>
              <w:t>T</w:t>
            </w:r>
            <w:r w:rsidRPr="00F80DC6">
              <w:tab/>
              <w:t>Real-time index value</w:t>
            </w:r>
          </w:p>
          <w:p w14:paraId="20DEC6C2" w14:textId="77777777" w:rsidR="00E610A2" w:rsidRPr="001D213D" w:rsidRDefault="00E610A2" w:rsidP="00E610A2">
            <w:pPr>
              <w:pStyle w:val="Tablecontent"/>
              <w:keepNext/>
              <w:ind w:left="90" w:right="90"/>
              <w:rPr>
                <w:rFonts w:eastAsia="PMingLiU"/>
                <w:lang w:eastAsia="zh-HK"/>
              </w:rPr>
            </w:pPr>
          </w:p>
          <w:p w14:paraId="1D7BCABC" w14:textId="77777777" w:rsidR="00E610A2" w:rsidRPr="00F80DC6" w:rsidRDefault="00E610A2" w:rsidP="00E610A2">
            <w:pPr>
              <w:pStyle w:val="Tablecontent"/>
              <w:keepNext/>
              <w:ind w:left="90" w:right="90"/>
              <w:rPr>
                <w:rFonts w:ascii="Courier New" w:eastAsia="PMingLiU" w:hAnsi="Courier New"/>
                <w:b/>
                <w:color w:val="948A54" w:themeColor="background2" w:themeShade="80"/>
                <w:lang w:eastAsia="zh-HK"/>
              </w:rPr>
            </w:pPr>
            <w:r w:rsidRPr="00F80DC6">
              <w:rPr>
                <w:rFonts w:eastAsia="PMingLiU" w:hint="eastAsia"/>
                <w:lang w:eastAsia="zh-HK"/>
              </w:rPr>
              <w:t>IndexStatus can be blank if not defined by third party index compilers</w:t>
            </w:r>
          </w:p>
        </w:tc>
      </w:tr>
      <w:tr w:rsidR="00E610A2" w:rsidRPr="000512ED" w14:paraId="543C4211"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4A79BA37" w14:textId="77777777" w:rsidR="00E610A2" w:rsidRPr="00F80DC6" w:rsidRDefault="00E610A2" w:rsidP="00E610A2">
            <w:pPr>
              <w:pStyle w:val="Tablecontent"/>
              <w:ind w:left="90" w:right="90"/>
              <w:jc w:val="right"/>
            </w:pPr>
            <w:r w:rsidRPr="00F80DC6">
              <w:t>16</w:t>
            </w:r>
          </w:p>
        </w:tc>
        <w:tc>
          <w:tcPr>
            <w:tcW w:w="2447" w:type="dxa"/>
          </w:tcPr>
          <w:p w14:paraId="3AE99D02" w14:textId="77777777" w:rsidR="00E610A2" w:rsidRPr="00F80DC6" w:rsidRDefault="00E610A2" w:rsidP="00E610A2">
            <w:pPr>
              <w:pStyle w:val="Tablecontent"/>
              <w:ind w:left="90" w:right="90"/>
            </w:pPr>
            <w:r w:rsidRPr="00F80DC6">
              <w:t>IndexTime</w:t>
            </w:r>
          </w:p>
        </w:tc>
        <w:tc>
          <w:tcPr>
            <w:tcW w:w="929" w:type="dxa"/>
          </w:tcPr>
          <w:p w14:paraId="2F392514" w14:textId="77777777" w:rsidR="00E610A2" w:rsidRPr="00F80DC6" w:rsidRDefault="00E610A2" w:rsidP="00E610A2">
            <w:pPr>
              <w:pStyle w:val="Tablecontent"/>
              <w:ind w:left="90" w:right="90"/>
              <w:jc w:val="center"/>
            </w:pPr>
            <w:r w:rsidRPr="00F80DC6">
              <w:t>Int64</w:t>
            </w:r>
          </w:p>
        </w:tc>
        <w:tc>
          <w:tcPr>
            <w:tcW w:w="658" w:type="dxa"/>
          </w:tcPr>
          <w:p w14:paraId="3E503174" w14:textId="77777777" w:rsidR="00E610A2" w:rsidRPr="00F80DC6" w:rsidRDefault="00E610A2" w:rsidP="00E610A2">
            <w:pPr>
              <w:pStyle w:val="Tablecontent"/>
              <w:ind w:left="90" w:right="90"/>
              <w:jc w:val="right"/>
            </w:pPr>
            <w:r w:rsidRPr="00F80DC6">
              <w:t>8</w:t>
            </w:r>
          </w:p>
        </w:tc>
        <w:tc>
          <w:tcPr>
            <w:tcW w:w="2356" w:type="dxa"/>
          </w:tcPr>
          <w:p w14:paraId="25860A08" w14:textId="77777777" w:rsidR="00E610A2" w:rsidRPr="00F14F60" w:rsidRDefault="00E610A2" w:rsidP="00E610A2">
            <w:pPr>
              <w:pStyle w:val="Tablecontent"/>
              <w:ind w:left="90" w:right="90"/>
              <w:rPr>
                <w:lang w:val="en-GB"/>
              </w:rPr>
            </w:pPr>
            <w:r w:rsidRPr="00F14F60">
              <w:rPr>
                <w:lang w:val="en-GB"/>
              </w:rPr>
              <w:t>Publisher timestamp.</w:t>
            </w:r>
          </w:p>
          <w:p w14:paraId="223B950C" w14:textId="0CA0708F" w:rsidR="00E610A2" w:rsidRPr="00F80DC6" w:rsidRDefault="00E610A2" w:rsidP="00E610A2">
            <w:pPr>
              <w:pStyle w:val="Tablecontent"/>
              <w:ind w:left="90" w:right="90"/>
            </w:pPr>
          </w:p>
        </w:tc>
        <w:tc>
          <w:tcPr>
            <w:tcW w:w="2694" w:type="dxa"/>
          </w:tcPr>
          <w:p w14:paraId="62D1B36A" w14:textId="77777777" w:rsidR="00E610A2" w:rsidRPr="00F80DC6" w:rsidRDefault="00E610A2" w:rsidP="00E610A2">
            <w:pPr>
              <w:pStyle w:val="Tablecontent"/>
              <w:ind w:left="90" w:right="90"/>
            </w:pPr>
            <w:r w:rsidRPr="00F80DC6">
              <w:t>The number of nanoseconds elapsed since midnight Coordinated Universal Time (UTC) of January 1, 1970</w:t>
            </w:r>
          </w:p>
          <w:p w14:paraId="21DCE358" w14:textId="77777777" w:rsidR="00E610A2" w:rsidRPr="00F80DC6" w:rsidRDefault="00E610A2" w:rsidP="00E610A2">
            <w:pPr>
              <w:pStyle w:val="Tablecontent"/>
              <w:ind w:left="90" w:right="90"/>
            </w:pPr>
          </w:p>
          <w:p w14:paraId="320A67C8" w14:textId="77777777" w:rsidR="00E610A2" w:rsidRPr="00F80DC6" w:rsidRDefault="00E610A2" w:rsidP="00E610A2">
            <w:pPr>
              <w:pStyle w:val="Tablecontent"/>
              <w:keepNext/>
              <w:ind w:left="124" w:right="90" w:hanging="34"/>
              <w:rPr>
                <w:rStyle w:val="Value"/>
                <w:color w:val="auto"/>
              </w:rPr>
            </w:pPr>
            <w:r w:rsidRPr="001D213D">
              <w:t>IndexTime precision is currently provided to the nearest second.</w:t>
            </w:r>
          </w:p>
        </w:tc>
      </w:tr>
      <w:tr w:rsidR="00E610A2" w:rsidRPr="00F80DC6" w14:paraId="53179E22"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26BF5AEC" w14:textId="77777777" w:rsidR="00E610A2" w:rsidRPr="00F80DC6" w:rsidRDefault="00E610A2" w:rsidP="00E610A2">
            <w:pPr>
              <w:pStyle w:val="Tablecontent"/>
              <w:ind w:left="90" w:right="90"/>
              <w:jc w:val="right"/>
            </w:pPr>
            <w:r w:rsidRPr="00F80DC6">
              <w:t>24</w:t>
            </w:r>
          </w:p>
        </w:tc>
        <w:tc>
          <w:tcPr>
            <w:tcW w:w="2447" w:type="dxa"/>
          </w:tcPr>
          <w:p w14:paraId="160FD3EC" w14:textId="77777777" w:rsidR="00E610A2" w:rsidRPr="00F80DC6" w:rsidRDefault="00E610A2" w:rsidP="00E610A2">
            <w:pPr>
              <w:pStyle w:val="Tablecontent"/>
              <w:ind w:left="90" w:right="90"/>
            </w:pPr>
            <w:r w:rsidRPr="00F80DC6">
              <w:t xml:space="preserve">IndexValue </w:t>
            </w:r>
          </w:p>
        </w:tc>
        <w:tc>
          <w:tcPr>
            <w:tcW w:w="929" w:type="dxa"/>
          </w:tcPr>
          <w:p w14:paraId="7841C372" w14:textId="77777777" w:rsidR="00E610A2" w:rsidRPr="00F80DC6" w:rsidRDefault="00E610A2" w:rsidP="00E610A2">
            <w:pPr>
              <w:pStyle w:val="Tablecontent"/>
              <w:ind w:left="90" w:right="90"/>
              <w:jc w:val="center"/>
            </w:pPr>
            <w:r w:rsidRPr="00F80DC6">
              <w:t>Int64</w:t>
            </w:r>
          </w:p>
        </w:tc>
        <w:tc>
          <w:tcPr>
            <w:tcW w:w="658" w:type="dxa"/>
          </w:tcPr>
          <w:p w14:paraId="0DF3EDE5" w14:textId="77777777" w:rsidR="00E610A2" w:rsidRPr="00F80DC6" w:rsidRDefault="00E610A2" w:rsidP="00E610A2">
            <w:pPr>
              <w:pStyle w:val="Tablecontent"/>
              <w:ind w:left="90" w:right="90"/>
              <w:jc w:val="right"/>
            </w:pPr>
            <w:r w:rsidRPr="00F80DC6">
              <w:t>8</w:t>
            </w:r>
          </w:p>
        </w:tc>
        <w:tc>
          <w:tcPr>
            <w:tcW w:w="2356" w:type="dxa"/>
          </w:tcPr>
          <w:p w14:paraId="61FA18DF" w14:textId="77777777" w:rsidR="00E610A2" w:rsidRPr="00F80DC6" w:rsidRDefault="00E610A2" w:rsidP="00E610A2">
            <w:pPr>
              <w:pStyle w:val="Tablecontent"/>
              <w:ind w:left="90" w:right="90"/>
            </w:pPr>
            <w:r w:rsidRPr="00F80DC6">
              <w:t>Current value of the index.</w:t>
            </w:r>
          </w:p>
        </w:tc>
        <w:tc>
          <w:tcPr>
            <w:tcW w:w="2694" w:type="dxa"/>
          </w:tcPr>
          <w:p w14:paraId="52990312" w14:textId="77777777" w:rsidR="00E610A2" w:rsidRPr="00F80DC6" w:rsidRDefault="00E610A2" w:rsidP="00E610A2">
            <w:pPr>
              <w:pStyle w:val="Tablecontent"/>
              <w:ind w:left="90" w:right="90"/>
            </w:pPr>
            <w:r w:rsidRPr="00F80DC6">
              <w:t>4 implied decimal places</w:t>
            </w:r>
          </w:p>
        </w:tc>
      </w:tr>
      <w:tr w:rsidR="00E610A2" w:rsidRPr="00F80DC6" w14:paraId="29823ABF"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4C1A5AF6" w14:textId="77777777" w:rsidR="00E610A2" w:rsidRPr="00F80DC6" w:rsidRDefault="00E610A2" w:rsidP="00E610A2">
            <w:pPr>
              <w:pStyle w:val="Tablecontent"/>
              <w:ind w:left="90" w:right="90"/>
              <w:jc w:val="right"/>
            </w:pPr>
            <w:r w:rsidRPr="00F80DC6">
              <w:t>32</w:t>
            </w:r>
          </w:p>
        </w:tc>
        <w:tc>
          <w:tcPr>
            <w:tcW w:w="2447" w:type="dxa"/>
          </w:tcPr>
          <w:p w14:paraId="2A207CB0" w14:textId="77777777" w:rsidR="00E610A2" w:rsidRPr="00F80DC6" w:rsidRDefault="00E610A2" w:rsidP="00E610A2">
            <w:pPr>
              <w:pStyle w:val="Tablecontent"/>
              <w:ind w:left="90" w:right="90"/>
            </w:pPr>
            <w:r w:rsidRPr="00F80DC6">
              <w:t xml:space="preserve">NetChgPrevDay </w:t>
            </w:r>
          </w:p>
        </w:tc>
        <w:tc>
          <w:tcPr>
            <w:tcW w:w="929" w:type="dxa"/>
          </w:tcPr>
          <w:p w14:paraId="3B5C464D" w14:textId="77777777" w:rsidR="00E610A2" w:rsidRPr="00F80DC6" w:rsidRDefault="00E610A2" w:rsidP="00E610A2">
            <w:pPr>
              <w:pStyle w:val="Tablecontent"/>
              <w:ind w:left="90" w:right="90"/>
              <w:jc w:val="center"/>
            </w:pPr>
            <w:r w:rsidRPr="00F80DC6">
              <w:t>Int64</w:t>
            </w:r>
          </w:p>
        </w:tc>
        <w:tc>
          <w:tcPr>
            <w:tcW w:w="658" w:type="dxa"/>
          </w:tcPr>
          <w:p w14:paraId="5E01D40F" w14:textId="77777777" w:rsidR="00E610A2" w:rsidRPr="00F80DC6" w:rsidRDefault="00E610A2" w:rsidP="00E610A2">
            <w:pPr>
              <w:pStyle w:val="Tablecontent"/>
              <w:ind w:left="90" w:right="90"/>
              <w:jc w:val="right"/>
            </w:pPr>
            <w:r w:rsidRPr="00F80DC6">
              <w:t>8</w:t>
            </w:r>
          </w:p>
        </w:tc>
        <w:tc>
          <w:tcPr>
            <w:tcW w:w="2356" w:type="dxa"/>
          </w:tcPr>
          <w:p w14:paraId="0731265C" w14:textId="77777777" w:rsidR="00E610A2" w:rsidRPr="00F80DC6" w:rsidRDefault="00E610A2" w:rsidP="00E610A2">
            <w:pPr>
              <w:pStyle w:val="Tablecontent"/>
              <w:ind w:left="90" w:right="90"/>
            </w:pPr>
            <w:r w:rsidRPr="00EA682D">
              <w:rPr>
                <w:lang w:val="en-GB"/>
              </w:rPr>
              <w:t xml:space="preserve">Net change </w:t>
            </w:r>
            <w:r>
              <w:rPr>
                <w:lang w:val="en-GB"/>
              </w:rPr>
              <w:t xml:space="preserve">of IndexValue </w:t>
            </w:r>
            <w:r w:rsidRPr="00EA682D">
              <w:rPr>
                <w:lang w:val="en-GB"/>
              </w:rPr>
              <w:t xml:space="preserve">from </w:t>
            </w:r>
            <w:r>
              <w:rPr>
                <w:lang w:val="en-GB"/>
              </w:rPr>
              <w:t>the previous close, as provided in index source</w:t>
            </w:r>
          </w:p>
        </w:tc>
        <w:tc>
          <w:tcPr>
            <w:tcW w:w="2694" w:type="dxa"/>
          </w:tcPr>
          <w:p w14:paraId="039941E9" w14:textId="77777777" w:rsidR="00E610A2" w:rsidRPr="00F80DC6" w:rsidRDefault="00E610A2" w:rsidP="00E610A2">
            <w:pPr>
              <w:pStyle w:val="Tablecontent"/>
              <w:ind w:left="90" w:right="90"/>
            </w:pPr>
            <w:r w:rsidRPr="00F80DC6">
              <w:t>4 implied decimal places</w:t>
            </w:r>
          </w:p>
        </w:tc>
      </w:tr>
      <w:tr w:rsidR="00E610A2" w:rsidRPr="00F80DC6" w14:paraId="0481AFA2"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04148696" w14:textId="77777777" w:rsidR="00E610A2" w:rsidRPr="00F80DC6" w:rsidRDefault="00E610A2" w:rsidP="00E610A2">
            <w:pPr>
              <w:pStyle w:val="Tablecontent"/>
              <w:ind w:left="90" w:right="90"/>
              <w:jc w:val="right"/>
            </w:pPr>
            <w:r w:rsidRPr="00F80DC6">
              <w:t>40</w:t>
            </w:r>
          </w:p>
        </w:tc>
        <w:tc>
          <w:tcPr>
            <w:tcW w:w="2447" w:type="dxa"/>
          </w:tcPr>
          <w:p w14:paraId="227BC9C3" w14:textId="77777777" w:rsidR="00E610A2" w:rsidRPr="00F80DC6" w:rsidRDefault="00E610A2" w:rsidP="00E610A2">
            <w:pPr>
              <w:pStyle w:val="Tablecontent"/>
              <w:ind w:left="90" w:right="90"/>
            </w:pPr>
            <w:r w:rsidRPr="00F80DC6">
              <w:t xml:space="preserve">HighValue </w:t>
            </w:r>
          </w:p>
        </w:tc>
        <w:tc>
          <w:tcPr>
            <w:tcW w:w="929" w:type="dxa"/>
          </w:tcPr>
          <w:p w14:paraId="01F80A32" w14:textId="77777777" w:rsidR="00E610A2" w:rsidRPr="00F80DC6" w:rsidRDefault="00E610A2" w:rsidP="00E610A2">
            <w:pPr>
              <w:pStyle w:val="Tablecontent"/>
              <w:ind w:left="90" w:right="90"/>
              <w:jc w:val="center"/>
            </w:pPr>
            <w:r w:rsidRPr="00F80DC6">
              <w:t>Int64</w:t>
            </w:r>
          </w:p>
        </w:tc>
        <w:tc>
          <w:tcPr>
            <w:tcW w:w="658" w:type="dxa"/>
          </w:tcPr>
          <w:p w14:paraId="23ABD72A" w14:textId="77777777" w:rsidR="00E610A2" w:rsidRPr="00F80DC6" w:rsidRDefault="00E610A2" w:rsidP="00E610A2">
            <w:pPr>
              <w:pStyle w:val="Tablecontent"/>
              <w:ind w:left="90" w:right="90"/>
              <w:jc w:val="right"/>
            </w:pPr>
            <w:r w:rsidRPr="00F80DC6">
              <w:t>8</w:t>
            </w:r>
          </w:p>
        </w:tc>
        <w:tc>
          <w:tcPr>
            <w:tcW w:w="2356" w:type="dxa"/>
          </w:tcPr>
          <w:p w14:paraId="126A262D" w14:textId="77777777" w:rsidR="00E610A2" w:rsidRPr="00F80DC6" w:rsidRDefault="00E610A2" w:rsidP="00E610A2">
            <w:pPr>
              <w:pStyle w:val="Tablecontent"/>
              <w:ind w:left="90" w:right="90"/>
            </w:pPr>
            <w:r w:rsidRPr="00F80DC6">
              <w:t>Highest value for an index.</w:t>
            </w:r>
          </w:p>
        </w:tc>
        <w:tc>
          <w:tcPr>
            <w:tcW w:w="2694" w:type="dxa"/>
          </w:tcPr>
          <w:p w14:paraId="0D475482" w14:textId="77777777" w:rsidR="00E610A2" w:rsidRPr="00F80DC6" w:rsidRDefault="00E610A2" w:rsidP="00E610A2">
            <w:pPr>
              <w:pStyle w:val="Tablecontent"/>
              <w:ind w:left="90" w:right="90"/>
            </w:pPr>
            <w:r w:rsidRPr="00F80DC6">
              <w:t>4 implied decimal places</w:t>
            </w:r>
          </w:p>
        </w:tc>
      </w:tr>
      <w:tr w:rsidR="00E610A2" w:rsidRPr="00F80DC6" w14:paraId="67399031"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7E3B9A5D" w14:textId="77777777" w:rsidR="00E610A2" w:rsidRPr="00F80DC6" w:rsidRDefault="00E610A2" w:rsidP="00E610A2">
            <w:pPr>
              <w:pStyle w:val="Tablecontent"/>
              <w:ind w:left="90" w:right="90"/>
              <w:jc w:val="right"/>
            </w:pPr>
            <w:r w:rsidRPr="00F80DC6">
              <w:t>48</w:t>
            </w:r>
          </w:p>
        </w:tc>
        <w:tc>
          <w:tcPr>
            <w:tcW w:w="2447" w:type="dxa"/>
          </w:tcPr>
          <w:p w14:paraId="4F9DCAAF" w14:textId="77777777" w:rsidR="00E610A2" w:rsidRPr="00F80DC6" w:rsidRDefault="00E610A2" w:rsidP="00E610A2">
            <w:pPr>
              <w:pStyle w:val="Tablecontent"/>
              <w:ind w:left="90" w:right="90"/>
            </w:pPr>
            <w:r w:rsidRPr="00F80DC6">
              <w:t xml:space="preserve">LowValue </w:t>
            </w:r>
          </w:p>
        </w:tc>
        <w:tc>
          <w:tcPr>
            <w:tcW w:w="929" w:type="dxa"/>
          </w:tcPr>
          <w:p w14:paraId="737580CD" w14:textId="77777777" w:rsidR="00E610A2" w:rsidRPr="00F80DC6" w:rsidRDefault="00E610A2" w:rsidP="00E610A2">
            <w:pPr>
              <w:pStyle w:val="Tablecontent"/>
              <w:ind w:left="90" w:right="90"/>
              <w:jc w:val="center"/>
            </w:pPr>
            <w:r w:rsidRPr="00F80DC6">
              <w:t>Int64</w:t>
            </w:r>
          </w:p>
        </w:tc>
        <w:tc>
          <w:tcPr>
            <w:tcW w:w="658" w:type="dxa"/>
          </w:tcPr>
          <w:p w14:paraId="7DDB2185" w14:textId="77777777" w:rsidR="00E610A2" w:rsidRPr="00F80DC6" w:rsidRDefault="00E610A2" w:rsidP="00E610A2">
            <w:pPr>
              <w:pStyle w:val="Tablecontent"/>
              <w:ind w:left="90" w:right="90"/>
              <w:jc w:val="right"/>
            </w:pPr>
            <w:r w:rsidRPr="00F80DC6">
              <w:t>8</w:t>
            </w:r>
          </w:p>
        </w:tc>
        <w:tc>
          <w:tcPr>
            <w:tcW w:w="2356" w:type="dxa"/>
          </w:tcPr>
          <w:p w14:paraId="5AA1DE7B" w14:textId="77777777" w:rsidR="00E610A2" w:rsidRPr="00F80DC6" w:rsidRDefault="00E610A2" w:rsidP="00E610A2">
            <w:pPr>
              <w:pStyle w:val="Tablecontent"/>
              <w:ind w:left="90" w:right="90"/>
            </w:pPr>
            <w:r w:rsidRPr="00F80DC6">
              <w:t>Lowest value for an index</w:t>
            </w:r>
          </w:p>
        </w:tc>
        <w:tc>
          <w:tcPr>
            <w:tcW w:w="2694" w:type="dxa"/>
          </w:tcPr>
          <w:p w14:paraId="0EE0F592" w14:textId="77777777" w:rsidR="00E610A2" w:rsidRPr="00F80DC6" w:rsidRDefault="00E610A2" w:rsidP="00E610A2">
            <w:pPr>
              <w:pStyle w:val="Tablecontent"/>
              <w:ind w:left="90" w:right="90"/>
            </w:pPr>
            <w:r w:rsidRPr="00F80DC6">
              <w:t>4 implied decimal places</w:t>
            </w:r>
          </w:p>
        </w:tc>
      </w:tr>
      <w:tr w:rsidR="00E610A2" w:rsidRPr="00F80DC6" w14:paraId="2EC087E6"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265DA3CF" w14:textId="77777777" w:rsidR="00E610A2" w:rsidRPr="00F80DC6" w:rsidRDefault="00E610A2" w:rsidP="00E610A2">
            <w:pPr>
              <w:pStyle w:val="Tablecontent"/>
              <w:ind w:left="90" w:right="90"/>
              <w:jc w:val="right"/>
            </w:pPr>
            <w:r w:rsidRPr="00F80DC6">
              <w:t>56</w:t>
            </w:r>
          </w:p>
        </w:tc>
        <w:tc>
          <w:tcPr>
            <w:tcW w:w="2447" w:type="dxa"/>
          </w:tcPr>
          <w:p w14:paraId="71620746" w14:textId="77777777" w:rsidR="00E610A2" w:rsidRPr="00F80DC6" w:rsidRDefault="00E610A2" w:rsidP="00E610A2">
            <w:pPr>
              <w:pStyle w:val="Tablecontent"/>
              <w:ind w:left="90" w:right="90"/>
            </w:pPr>
            <w:r w:rsidRPr="00F80DC6">
              <w:t xml:space="preserve">EASValue </w:t>
            </w:r>
          </w:p>
        </w:tc>
        <w:tc>
          <w:tcPr>
            <w:tcW w:w="929" w:type="dxa"/>
          </w:tcPr>
          <w:p w14:paraId="58BE08C8" w14:textId="77777777" w:rsidR="00E610A2" w:rsidRPr="00F80DC6" w:rsidRDefault="00E610A2" w:rsidP="00E610A2">
            <w:pPr>
              <w:pStyle w:val="Tablecontent"/>
              <w:ind w:left="90" w:right="90"/>
              <w:jc w:val="center"/>
            </w:pPr>
            <w:r w:rsidRPr="00F80DC6">
              <w:t>Int64</w:t>
            </w:r>
          </w:p>
        </w:tc>
        <w:tc>
          <w:tcPr>
            <w:tcW w:w="658" w:type="dxa"/>
          </w:tcPr>
          <w:p w14:paraId="0D63C058" w14:textId="77777777" w:rsidR="00E610A2" w:rsidRPr="00F80DC6" w:rsidRDefault="00E610A2" w:rsidP="00E610A2">
            <w:pPr>
              <w:pStyle w:val="Tablecontent"/>
              <w:ind w:left="90" w:right="90"/>
              <w:jc w:val="right"/>
            </w:pPr>
            <w:r w:rsidRPr="00F80DC6">
              <w:t>8</w:t>
            </w:r>
          </w:p>
        </w:tc>
        <w:tc>
          <w:tcPr>
            <w:tcW w:w="2356" w:type="dxa"/>
          </w:tcPr>
          <w:p w14:paraId="46D6A1B9" w14:textId="77777777" w:rsidR="00E610A2" w:rsidRPr="00F80DC6" w:rsidRDefault="00E610A2" w:rsidP="00E610A2">
            <w:pPr>
              <w:pStyle w:val="Tablecontent"/>
              <w:ind w:left="90" w:right="90"/>
            </w:pPr>
            <w:r w:rsidRPr="00F80DC6">
              <w:t>Estimated Average Settlement Value</w:t>
            </w:r>
          </w:p>
        </w:tc>
        <w:tc>
          <w:tcPr>
            <w:tcW w:w="2694" w:type="dxa"/>
          </w:tcPr>
          <w:p w14:paraId="33070110" w14:textId="77777777" w:rsidR="00E610A2" w:rsidRPr="00F80DC6" w:rsidRDefault="00E610A2" w:rsidP="00E610A2">
            <w:pPr>
              <w:pStyle w:val="Tablecontent"/>
              <w:ind w:left="90" w:right="90"/>
            </w:pPr>
            <w:r w:rsidRPr="00F80DC6">
              <w:t>2 implied decimal places</w:t>
            </w:r>
          </w:p>
        </w:tc>
      </w:tr>
      <w:tr w:rsidR="00E610A2" w:rsidRPr="00F80DC6" w14:paraId="7A9E7467"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2B2A482A" w14:textId="77777777" w:rsidR="00E610A2" w:rsidRPr="00F80DC6" w:rsidRDefault="00E610A2" w:rsidP="00E610A2">
            <w:pPr>
              <w:pStyle w:val="Tablecontent"/>
              <w:ind w:left="90" w:right="90"/>
              <w:jc w:val="right"/>
            </w:pPr>
            <w:r w:rsidRPr="00F80DC6">
              <w:t>64</w:t>
            </w:r>
          </w:p>
        </w:tc>
        <w:tc>
          <w:tcPr>
            <w:tcW w:w="2447" w:type="dxa"/>
          </w:tcPr>
          <w:p w14:paraId="101F4349" w14:textId="77777777" w:rsidR="00E610A2" w:rsidRPr="00F80DC6" w:rsidRDefault="00E610A2" w:rsidP="00E610A2">
            <w:pPr>
              <w:pStyle w:val="Tablecontent"/>
              <w:ind w:left="90" w:right="90"/>
            </w:pPr>
            <w:r w:rsidRPr="00F80DC6">
              <w:t xml:space="preserve">IndexTurnover </w:t>
            </w:r>
          </w:p>
        </w:tc>
        <w:tc>
          <w:tcPr>
            <w:tcW w:w="929" w:type="dxa"/>
          </w:tcPr>
          <w:p w14:paraId="1A64FAB3" w14:textId="77777777" w:rsidR="00E610A2" w:rsidRPr="00F80DC6" w:rsidRDefault="00E610A2" w:rsidP="00E610A2">
            <w:pPr>
              <w:pStyle w:val="Tablecontent"/>
              <w:ind w:left="90" w:right="90"/>
              <w:jc w:val="center"/>
            </w:pPr>
            <w:r w:rsidRPr="00F80DC6">
              <w:t>Int64</w:t>
            </w:r>
          </w:p>
        </w:tc>
        <w:tc>
          <w:tcPr>
            <w:tcW w:w="658" w:type="dxa"/>
          </w:tcPr>
          <w:p w14:paraId="2EF25AD4" w14:textId="77777777" w:rsidR="00E610A2" w:rsidRPr="00F80DC6" w:rsidRDefault="00E610A2" w:rsidP="00E610A2">
            <w:pPr>
              <w:pStyle w:val="Tablecontent"/>
              <w:ind w:left="90" w:right="90"/>
              <w:jc w:val="right"/>
            </w:pPr>
            <w:r w:rsidRPr="00F80DC6">
              <w:t>8</w:t>
            </w:r>
          </w:p>
        </w:tc>
        <w:tc>
          <w:tcPr>
            <w:tcW w:w="2356" w:type="dxa"/>
          </w:tcPr>
          <w:p w14:paraId="22933A87" w14:textId="77777777" w:rsidR="00E610A2" w:rsidRPr="00F80DC6" w:rsidRDefault="00E610A2" w:rsidP="00E610A2">
            <w:pPr>
              <w:pStyle w:val="Tablecontent"/>
              <w:ind w:left="90" w:right="90"/>
            </w:pPr>
            <w:r w:rsidRPr="00F80DC6">
              <w:t>Current turnover of underlying constituents</w:t>
            </w:r>
          </w:p>
        </w:tc>
        <w:tc>
          <w:tcPr>
            <w:tcW w:w="2694" w:type="dxa"/>
          </w:tcPr>
          <w:p w14:paraId="053919C6" w14:textId="77777777" w:rsidR="00E610A2" w:rsidRPr="00F80DC6" w:rsidRDefault="00E610A2" w:rsidP="00E610A2">
            <w:pPr>
              <w:pStyle w:val="Tablecontent"/>
              <w:ind w:left="90" w:right="90"/>
            </w:pPr>
            <w:r w:rsidRPr="00F80DC6">
              <w:t>4 implied decimal places</w:t>
            </w:r>
          </w:p>
        </w:tc>
      </w:tr>
      <w:tr w:rsidR="00E610A2" w:rsidRPr="00F80DC6" w14:paraId="2ADBD1F0"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2BE48B74" w14:textId="77777777" w:rsidR="00E610A2" w:rsidRPr="00F80DC6" w:rsidRDefault="00E610A2" w:rsidP="00E610A2">
            <w:pPr>
              <w:pStyle w:val="Tablecontent"/>
              <w:ind w:left="90" w:right="90"/>
              <w:jc w:val="right"/>
            </w:pPr>
            <w:r w:rsidRPr="00F80DC6">
              <w:t>72</w:t>
            </w:r>
          </w:p>
        </w:tc>
        <w:tc>
          <w:tcPr>
            <w:tcW w:w="2447" w:type="dxa"/>
          </w:tcPr>
          <w:p w14:paraId="79C6BA87" w14:textId="77777777" w:rsidR="00E610A2" w:rsidRPr="00F80DC6" w:rsidRDefault="00E610A2" w:rsidP="00E610A2">
            <w:pPr>
              <w:pStyle w:val="Tablecontent"/>
              <w:ind w:left="90" w:right="90"/>
            </w:pPr>
            <w:r w:rsidRPr="00F80DC6">
              <w:t xml:space="preserve">OpeningValue </w:t>
            </w:r>
          </w:p>
        </w:tc>
        <w:tc>
          <w:tcPr>
            <w:tcW w:w="929" w:type="dxa"/>
          </w:tcPr>
          <w:p w14:paraId="57EEC1A1" w14:textId="77777777" w:rsidR="00E610A2" w:rsidRPr="00F80DC6" w:rsidRDefault="00E610A2" w:rsidP="00E610A2">
            <w:pPr>
              <w:pStyle w:val="Tablecontent"/>
              <w:ind w:left="90" w:right="90"/>
              <w:jc w:val="center"/>
            </w:pPr>
            <w:r w:rsidRPr="00F80DC6">
              <w:t>Int64</w:t>
            </w:r>
          </w:p>
        </w:tc>
        <w:tc>
          <w:tcPr>
            <w:tcW w:w="658" w:type="dxa"/>
          </w:tcPr>
          <w:p w14:paraId="7D872F9A" w14:textId="77777777" w:rsidR="00E610A2" w:rsidRPr="00F80DC6" w:rsidRDefault="00E610A2" w:rsidP="00E610A2">
            <w:pPr>
              <w:pStyle w:val="Tablecontent"/>
              <w:ind w:left="90" w:right="90"/>
              <w:jc w:val="right"/>
            </w:pPr>
            <w:r w:rsidRPr="00F80DC6">
              <w:t>8</w:t>
            </w:r>
          </w:p>
        </w:tc>
        <w:tc>
          <w:tcPr>
            <w:tcW w:w="2356" w:type="dxa"/>
          </w:tcPr>
          <w:p w14:paraId="463A1949" w14:textId="77777777" w:rsidR="00E610A2" w:rsidRPr="00F80DC6" w:rsidRDefault="00E610A2" w:rsidP="00E610A2">
            <w:pPr>
              <w:pStyle w:val="Tablecontent"/>
              <w:ind w:left="90" w:right="90"/>
            </w:pPr>
            <w:r w:rsidRPr="00F80DC6">
              <w:t>First value for an index.</w:t>
            </w:r>
          </w:p>
        </w:tc>
        <w:tc>
          <w:tcPr>
            <w:tcW w:w="2694" w:type="dxa"/>
          </w:tcPr>
          <w:p w14:paraId="3DE8E667" w14:textId="77777777" w:rsidR="00E610A2" w:rsidRPr="00F80DC6" w:rsidRDefault="00E610A2" w:rsidP="00E610A2">
            <w:pPr>
              <w:pStyle w:val="Tablecontent"/>
              <w:ind w:left="90" w:right="90"/>
            </w:pPr>
            <w:r w:rsidRPr="00F80DC6">
              <w:t>4 implied decimal places</w:t>
            </w:r>
          </w:p>
        </w:tc>
      </w:tr>
      <w:tr w:rsidR="00E610A2" w:rsidRPr="00F80DC6" w14:paraId="17101E3A"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4E11B9D4" w14:textId="77777777" w:rsidR="00E610A2" w:rsidRPr="00F80DC6" w:rsidRDefault="00E610A2" w:rsidP="00E610A2">
            <w:pPr>
              <w:pStyle w:val="Tablecontent"/>
              <w:ind w:left="90" w:right="90"/>
              <w:jc w:val="right"/>
            </w:pPr>
            <w:r w:rsidRPr="00F80DC6">
              <w:t>80</w:t>
            </w:r>
          </w:p>
        </w:tc>
        <w:tc>
          <w:tcPr>
            <w:tcW w:w="2447" w:type="dxa"/>
          </w:tcPr>
          <w:p w14:paraId="1912EB76" w14:textId="77777777" w:rsidR="00E610A2" w:rsidRPr="00F80DC6" w:rsidRDefault="00E610A2" w:rsidP="00E610A2">
            <w:pPr>
              <w:pStyle w:val="Tablecontent"/>
              <w:ind w:left="90" w:right="90"/>
            </w:pPr>
            <w:r w:rsidRPr="00F80DC6">
              <w:t xml:space="preserve">ClosingValue </w:t>
            </w:r>
          </w:p>
        </w:tc>
        <w:tc>
          <w:tcPr>
            <w:tcW w:w="929" w:type="dxa"/>
          </w:tcPr>
          <w:p w14:paraId="05DFC17F" w14:textId="77777777" w:rsidR="00E610A2" w:rsidRPr="00F80DC6" w:rsidRDefault="00E610A2" w:rsidP="00E610A2">
            <w:pPr>
              <w:pStyle w:val="Tablecontent"/>
              <w:ind w:left="90" w:right="90"/>
              <w:jc w:val="center"/>
            </w:pPr>
            <w:r w:rsidRPr="00F80DC6">
              <w:t>Int64</w:t>
            </w:r>
          </w:p>
        </w:tc>
        <w:tc>
          <w:tcPr>
            <w:tcW w:w="658" w:type="dxa"/>
          </w:tcPr>
          <w:p w14:paraId="740EDE61" w14:textId="77777777" w:rsidR="00E610A2" w:rsidRPr="00F80DC6" w:rsidRDefault="00E610A2" w:rsidP="00E610A2">
            <w:pPr>
              <w:pStyle w:val="Tablecontent"/>
              <w:ind w:left="90" w:right="90"/>
              <w:jc w:val="right"/>
            </w:pPr>
            <w:r w:rsidRPr="00F80DC6">
              <w:t>8</w:t>
            </w:r>
          </w:p>
        </w:tc>
        <w:tc>
          <w:tcPr>
            <w:tcW w:w="2356" w:type="dxa"/>
          </w:tcPr>
          <w:p w14:paraId="797626BF" w14:textId="77777777" w:rsidR="00E610A2" w:rsidRPr="00F80DC6" w:rsidRDefault="00E610A2" w:rsidP="00E610A2">
            <w:pPr>
              <w:pStyle w:val="Tablecontent"/>
              <w:ind w:left="90" w:right="90"/>
            </w:pPr>
            <w:r w:rsidRPr="00F80DC6">
              <w:t>Last value for an index</w:t>
            </w:r>
          </w:p>
        </w:tc>
        <w:tc>
          <w:tcPr>
            <w:tcW w:w="2694" w:type="dxa"/>
          </w:tcPr>
          <w:p w14:paraId="44B962CD" w14:textId="77777777" w:rsidR="00E610A2" w:rsidRPr="00F80DC6" w:rsidRDefault="00E610A2" w:rsidP="00E610A2">
            <w:pPr>
              <w:pStyle w:val="Tablecontent"/>
              <w:ind w:left="90" w:right="90"/>
            </w:pPr>
            <w:r w:rsidRPr="00F80DC6">
              <w:t>4 implied decimal places</w:t>
            </w:r>
          </w:p>
        </w:tc>
      </w:tr>
      <w:tr w:rsidR="00E610A2" w:rsidRPr="00F80DC6" w14:paraId="146D826E"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6064630C" w14:textId="77777777" w:rsidR="00E610A2" w:rsidRPr="00F80DC6" w:rsidRDefault="00E610A2" w:rsidP="00E610A2">
            <w:pPr>
              <w:pStyle w:val="Tablecontent"/>
              <w:ind w:left="90" w:right="90"/>
              <w:jc w:val="right"/>
            </w:pPr>
            <w:r w:rsidRPr="00F80DC6">
              <w:t>88</w:t>
            </w:r>
          </w:p>
        </w:tc>
        <w:tc>
          <w:tcPr>
            <w:tcW w:w="2447" w:type="dxa"/>
          </w:tcPr>
          <w:p w14:paraId="0638A43F" w14:textId="77777777" w:rsidR="00E610A2" w:rsidRPr="00F80DC6" w:rsidRDefault="00E610A2" w:rsidP="00E610A2">
            <w:pPr>
              <w:pStyle w:val="Tablecontent"/>
              <w:ind w:left="90" w:right="90"/>
            </w:pPr>
            <w:r w:rsidRPr="00F80DC6">
              <w:t xml:space="preserve">PreviousSesClose </w:t>
            </w:r>
          </w:p>
        </w:tc>
        <w:tc>
          <w:tcPr>
            <w:tcW w:w="929" w:type="dxa"/>
          </w:tcPr>
          <w:p w14:paraId="4601B30B" w14:textId="77777777" w:rsidR="00E610A2" w:rsidRPr="00F80DC6" w:rsidRDefault="00E610A2" w:rsidP="00E610A2">
            <w:pPr>
              <w:pStyle w:val="Tablecontent"/>
              <w:ind w:left="90" w:right="90"/>
              <w:jc w:val="center"/>
            </w:pPr>
            <w:r w:rsidRPr="00F80DC6">
              <w:t>Int64</w:t>
            </w:r>
          </w:p>
        </w:tc>
        <w:tc>
          <w:tcPr>
            <w:tcW w:w="658" w:type="dxa"/>
          </w:tcPr>
          <w:p w14:paraId="4A3E82A4" w14:textId="77777777" w:rsidR="00E610A2" w:rsidRPr="00F80DC6" w:rsidRDefault="00E610A2" w:rsidP="00E610A2">
            <w:pPr>
              <w:pStyle w:val="Tablecontent"/>
              <w:ind w:left="90" w:right="90"/>
              <w:jc w:val="right"/>
            </w:pPr>
            <w:r w:rsidRPr="00F80DC6">
              <w:t>8</w:t>
            </w:r>
          </w:p>
        </w:tc>
        <w:tc>
          <w:tcPr>
            <w:tcW w:w="2356" w:type="dxa"/>
          </w:tcPr>
          <w:p w14:paraId="5B2698A8" w14:textId="6BFFD4A2" w:rsidR="00E610A2" w:rsidRPr="00F80DC6" w:rsidRDefault="00E610A2" w:rsidP="00030975">
            <w:pPr>
              <w:pStyle w:val="Tablecontent"/>
              <w:ind w:left="90" w:right="90"/>
            </w:pPr>
            <w:r w:rsidRPr="00F80DC6">
              <w:t xml:space="preserve">Previous session closing value (previous day’s closing value for CSI </w:t>
            </w:r>
            <w:r w:rsidR="00030975">
              <w:t xml:space="preserve">, CES and </w:t>
            </w:r>
            <w:r w:rsidRPr="00F80DC6">
              <w:t xml:space="preserve">S&amp;P, </w:t>
            </w:r>
            <w:r w:rsidRPr="00F14F60">
              <w:rPr>
                <w:lang w:val="en-GB"/>
              </w:rPr>
              <w:t>previous session</w:t>
            </w:r>
            <w:r>
              <w:rPr>
                <w:lang w:val="en-GB"/>
              </w:rPr>
              <w:t>’s closing value</w:t>
            </w:r>
            <w:r w:rsidRPr="00F14F60">
              <w:rPr>
                <w:lang w:val="en-GB"/>
              </w:rPr>
              <w:t xml:space="preserve"> for </w:t>
            </w:r>
            <w:r>
              <w:rPr>
                <w:lang w:val="en-GB"/>
              </w:rPr>
              <w:t>HSI and TR</w:t>
            </w:r>
            <w:r w:rsidRPr="00F80DC6">
              <w:t>)</w:t>
            </w:r>
          </w:p>
        </w:tc>
        <w:tc>
          <w:tcPr>
            <w:tcW w:w="2694" w:type="dxa"/>
          </w:tcPr>
          <w:p w14:paraId="72BB3F04" w14:textId="77777777" w:rsidR="00E610A2" w:rsidRPr="00F80DC6" w:rsidRDefault="00E610A2" w:rsidP="00E610A2">
            <w:pPr>
              <w:pStyle w:val="Tablecontent"/>
              <w:ind w:left="90" w:right="90"/>
            </w:pPr>
            <w:r w:rsidRPr="00F80DC6">
              <w:t>4 implied decimal places</w:t>
            </w:r>
          </w:p>
        </w:tc>
      </w:tr>
      <w:tr w:rsidR="00E610A2" w:rsidRPr="00F80DC6" w14:paraId="1A6DF10B"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483160BF" w14:textId="77777777" w:rsidR="00E610A2" w:rsidRPr="00F80DC6" w:rsidRDefault="00E610A2" w:rsidP="00E610A2">
            <w:pPr>
              <w:pStyle w:val="Tablecontent"/>
              <w:ind w:left="90" w:right="90"/>
              <w:jc w:val="right"/>
            </w:pPr>
            <w:r w:rsidRPr="00F80DC6">
              <w:t>96</w:t>
            </w:r>
          </w:p>
        </w:tc>
        <w:tc>
          <w:tcPr>
            <w:tcW w:w="2447" w:type="dxa"/>
          </w:tcPr>
          <w:p w14:paraId="29594E5D" w14:textId="77777777" w:rsidR="00E610A2" w:rsidRPr="00F80DC6" w:rsidRDefault="00E610A2" w:rsidP="00E610A2">
            <w:pPr>
              <w:pStyle w:val="Tablecontent"/>
              <w:ind w:left="90" w:right="90"/>
            </w:pPr>
            <w:r w:rsidRPr="00F80DC6">
              <w:t xml:space="preserve">IndexVolume </w:t>
            </w:r>
          </w:p>
        </w:tc>
        <w:tc>
          <w:tcPr>
            <w:tcW w:w="929" w:type="dxa"/>
          </w:tcPr>
          <w:p w14:paraId="62200A7E" w14:textId="77777777" w:rsidR="00E610A2" w:rsidRPr="00F80DC6" w:rsidRDefault="00E610A2" w:rsidP="00E610A2">
            <w:pPr>
              <w:pStyle w:val="Tablecontent"/>
              <w:ind w:left="90" w:right="90"/>
              <w:jc w:val="center"/>
            </w:pPr>
            <w:r w:rsidRPr="00F80DC6">
              <w:t>Int64</w:t>
            </w:r>
          </w:p>
        </w:tc>
        <w:tc>
          <w:tcPr>
            <w:tcW w:w="658" w:type="dxa"/>
          </w:tcPr>
          <w:p w14:paraId="023F7345" w14:textId="77777777" w:rsidR="00E610A2" w:rsidRPr="00F80DC6" w:rsidRDefault="00E610A2" w:rsidP="00E610A2">
            <w:pPr>
              <w:pStyle w:val="Tablecontent"/>
              <w:ind w:left="90" w:right="90"/>
              <w:jc w:val="right"/>
            </w:pPr>
            <w:r w:rsidRPr="00F80DC6">
              <w:t>8</w:t>
            </w:r>
          </w:p>
        </w:tc>
        <w:tc>
          <w:tcPr>
            <w:tcW w:w="2356" w:type="dxa"/>
          </w:tcPr>
          <w:p w14:paraId="201A5945" w14:textId="7C4020DB" w:rsidR="00E610A2" w:rsidRPr="00F80DC6" w:rsidRDefault="00E610A2" w:rsidP="00E610A2">
            <w:pPr>
              <w:pStyle w:val="Tablecontent"/>
              <w:ind w:left="90" w:right="90"/>
            </w:pPr>
            <w:r w:rsidRPr="00F80DC6">
              <w:t>Index volume of underlying constituents. Only applicable for CSI</w:t>
            </w:r>
            <w:r w:rsidR="00030975">
              <w:t xml:space="preserve"> and CES</w:t>
            </w:r>
            <w:r w:rsidRPr="00F80DC6">
              <w:t>.</w:t>
            </w:r>
          </w:p>
        </w:tc>
        <w:tc>
          <w:tcPr>
            <w:tcW w:w="2694" w:type="dxa"/>
          </w:tcPr>
          <w:p w14:paraId="30FAA3E2" w14:textId="0FBBA6F5" w:rsidR="00E610A2" w:rsidRPr="001D213D" w:rsidRDefault="00E610A2" w:rsidP="00E610A2">
            <w:pPr>
              <w:pStyle w:val="Tablecontent"/>
              <w:ind w:left="90" w:right="90"/>
            </w:pPr>
          </w:p>
        </w:tc>
      </w:tr>
      <w:tr w:rsidR="00E610A2" w:rsidRPr="00F80DC6" w14:paraId="38E81006"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06C4E19B" w14:textId="77777777" w:rsidR="00E610A2" w:rsidRPr="00F80DC6" w:rsidRDefault="00E610A2" w:rsidP="00E610A2">
            <w:pPr>
              <w:pStyle w:val="Tablecontent"/>
              <w:ind w:left="90" w:right="90"/>
              <w:jc w:val="right"/>
            </w:pPr>
            <w:r w:rsidRPr="00F80DC6">
              <w:t>104</w:t>
            </w:r>
          </w:p>
        </w:tc>
        <w:tc>
          <w:tcPr>
            <w:tcW w:w="2447" w:type="dxa"/>
          </w:tcPr>
          <w:p w14:paraId="4A0FAA09" w14:textId="77777777" w:rsidR="00E610A2" w:rsidRPr="00F80DC6" w:rsidRDefault="00E610A2" w:rsidP="00E610A2">
            <w:pPr>
              <w:pStyle w:val="Tablecontent"/>
              <w:ind w:left="90" w:right="90"/>
            </w:pPr>
            <w:r w:rsidRPr="00F80DC6">
              <w:t xml:space="preserve">NetChgPrevDayPct </w:t>
            </w:r>
          </w:p>
        </w:tc>
        <w:tc>
          <w:tcPr>
            <w:tcW w:w="929" w:type="dxa"/>
          </w:tcPr>
          <w:p w14:paraId="55FAF3FC" w14:textId="77777777" w:rsidR="00E610A2" w:rsidRPr="00F80DC6" w:rsidRDefault="00E610A2" w:rsidP="00E610A2">
            <w:pPr>
              <w:pStyle w:val="Tablecontent"/>
              <w:ind w:left="90" w:right="90"/>
              <w:jc w:val="center"/>
            </w:pPr>
            <w:r w:rsidRPr="00F80DC6">
              <w:t>Int32</w:t>
            </w:r>
          </w:p>
        </w:tc>
        <w:tc>
          <w:tcPr>
            <w:tcW w:w="658" w:type="dxa"/>
          </w:tcPr>
          <w:p w14:paraId="176EE6C9" w14:textId="77777777" w:rsidR="00E610A2" w:rsidRPr="00F80DC6" w:rsidRDefault="00E610A2" w:rsidP="00E610A2">
            <w:pPr>
              <w:pStyle w:val="Tablecontent"/>
              <w:ind w:left="90" w:right="90"/>
              <w:jc w:val="right"/>
            </w:pPr>
            <w:r w:rsidRPr="00F80DC6">
              <w:t>4</w:t>
            </w:r>
          </w:p>
        </w:tc>
        <w:tc>
          <w:tcPr>
            <w:tcW w:w="2356" w:type="dxa"/>
          </w:tcPr>
          <w:p w14:paraId="14987780" w14:textId="77777777" w:rsidR="00E610A2" w:rsidRPr="00F80DC6" w:rsidRDefault="00E610A2" w:rsidP="00E610A2">
            <w:pPr>
              <w:pStyle w:val="Tablecontent"/>
              <w:ind w:left="90" w:right="90"/>
            </w:pPr>
            <w:r>
              <w:rPr>
                <w:lang w:val="en-GB"/>
              </w:rPr>
              <w:t>Percentage</w:t>
            </w:r>
            <w:r w:rsidRPr="00EA682D">
              <w:rPr>
                <w:lang w:val="en-GB"/>
              </w:rPr>
              <w:t xml:space="preserve"> change </w:t>
            </w:r>
            <w:r>
              <w:rPr>
                <w:lang w:val="en-GB"/>
              </w:rPr>
              <w:t>of IndexValue</w:t>
            </w:r>
            <w:r w:rsidRPr="00EA682D">
              <w:rPr>
                <w:lang w:val="en-GB"/>
              </w:rPr>
              <w:t xml:space="preserve"> from </w:t>
            </w:r>
            <w:r>
              <w:rPr>
                <w:lang w:val="en-GB"/>
              </w:rPr>
              <w:t>the previous close, as provided in index source</w:t>
            </w:r>
          </w:p>
        </w:tc>
        <w:tc>
          <w:tcPr>
            <w:tcW w:w="2694" w:type="dxa"/>
          </w:tcPr>
          <w:p w14:paraId="382D321B" w14:textId="77777777" w:rsidR="00E610A2" w:rsidRPr="00F80DC6" w:rsidRDefault="00E610A2" w:rsidP="00E610A2">
            <w:pPr>
              <w:pStyle w:val="Tablecontent"/>
              <w:ind w:left="90" w:right="90"/>
            </w:pPr>
            <w:r w:rsidRPr="00F80DC6">
              <w:t>4 implied decimal places</w:t>
            </w:r>
          </w:p>
        </w:tc>
      </w:tr>
      <w:tr w:rsidR="00E610A2" w:rsidRPr="000512ED" w14:paraId="55F1D750"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39BB8455" w14:textId="77777777" w:rsidR="00E610A2" w:rsidRPr="00F80DC6" w:rsidRDefault="00E610A2" w:rsidP="00E610A2">
            <w:pPr>
              <w:pStyle w:val="Tablecontent"/>
              <w:ind w:left="90" w:right="90"/>
              <w:jc w:val="right"/>
            </w:pPr>
            <w:r w:rsidRPr="00F80DC6">
              <w:t>108</w:t>
            </w:r>
          </w:p>
        </w:tc>
        <w:tc>
          <w:tcPr>
            <w:tcW w:w="2447" w:type="dxa"/>
          </w:tcPr>
          <w:p w14:paraId="69D075A9" w14:textId="77777777" w:rsidR="00E610A2" w:rsidRPr="00F80DC6" w:rsidRDefault="00E610A2" w:rsidP="00E610A2">
            <w:pPr>
              <w:pStyle w:val="Tablecontent"/>
              <w:ind w:left="90" w:right="90"/>
            </w:pPr>
            <w:r w:rsidRPr="00F80DC6">
              <w:t xml:space="preserve">Exception </w:t>
            </w:r>
          </w:p>
        </w:tc>
        <w:tc>
          <w:tcPr>
            <w:tcW w:w="929" w:type="dxa"/>
          </w:tcPr>
          <w:p w14:paraId="7D3ECADA" w14:textId="77777777" w:rsidR="00E610A2" w:rsidRPr="00F80DC6" w:rsidRDefault="00E610A2" w:rsidP="00E610A2">
            <w:pPr>
              <w:pStyle w:val="Tablecontent"/>
              <w:ind w:left="90" w:right="90"/>
              <w:jc w:val="center"/>
            </w:pPr>
            <w:r w:rsidRPr="00F80DC6">
              <w:t>String</w:t>
            </w:r>
          </w:p>
        </w:tc>
        <w:tc>
          <w:tcPr>
            <w:tcW w:w="658" w:type="dxa"/>
          </w:tcPr>
          <w:p w14:paraId="6CF91410" w14:textId="77777777" w:rsidR="00E610A2" w:rsidRPr="00F80DC6" w:rsidRDefault="00E610A2" w:rsidP="00E610A2">
            <w:pPr>
              <w:pStyle w:val="Tablecontent"/>
              <w:ind w:left="90" w:right="90"/>
              <w:jc w:val="right"/>
            </w:pPr>
            <w:r w:rsidRPr="00F80DC6">
              <w:t>1</w:t>
            </w:r>
          </w:p>
        </w:tc>
        <w:tc>
          <w:tcPr>
            <w:tcW w:w="2356" w:type="dxa"/>
          </w:tcPr>
          <w:p w14:paraId="2A83A838" w14:textId="77777777" w:rsidR="00E610A2" w:rsidRPr="00F80DC6" w:rsidRDefault="00E610A2" w:rsidP="00E610A2">
            <w:pPr>
              <w:pStyle w:val="Tablecontent"/>
              <w:ind w:left="90" w:right="90"/>
            </w:pPr>
            <w:r w:rsidRPr="00F80DC6">
              <w:t>Exception indicator</w:t>
            </w:r>
          </w:p>
        </w:tc>
        <w:tc>
          <w:tcPr>
            <w:tcW w:w="2694" w:type="dxa"/>
          </w:tcPr>
          <w:p w14:paraId="17D9304E" w14:textId="77777777" w:rsidR="00E610A2" w:rsidRPr="00F80DC6" w:rsidRDefault="00E610A2" w:rsidP="00E610A2">
            <w:pPr>
              <w:pStyle w:val="Tablecontent"/>
              <w:keepNext/>
              <w:ind w:left="408" w:right="90" w:hanging="318"/>
              <w:rPr>
                <w:lang w:eastAsia="zh-HK"/>
              </w:rPr>
            </w:pPr>
            <w:r w:rsidRPr="00F80DC6">
              <w:rPr>
                <w:rStyle w:val="Value"/>
              </w:rPr>
              <w:t>#</w:t>
            </w:r>
            <w:r w:rsidRPr="00F80DC6">
              <w:tab/>
            </w:r>
            <w:r w:rsidRPr="00F80DC6">
              <w:rPr>
                <w:lang w:eastAsia="zh-HK"/>
              </w:rPr>
              <w:t>Index with HSIL defined exceptional rule applied</w:t>
            </w:r>
          </w:p>
          <w:p w14:paraId="021EF083" w14:textId="77777777" w:rsidR="00E610A2" w:rsidRPr="00F80DC6" w:rsidRDefault="00E610A2" w:rsidP="00E610A2">
            <w:pPr>
              <w:pStyle w:val="Tablecontent"/>
              <w:keepNext/>
              <w:ind w:left="408" w:right="90" w:hanging="318"/>
              <w:rPr>
                <w:rStyle w:val="Value"/>
                <w:rFonts w:ascii="Arial Narrow" w:hAnsi="Arial Narrow"/>
                <w:b w:val="0"/>
                <w:color w:val="auto"/>
              </w:rPr>
            </w:pPr>
            <w:r w:rsidRPr="001D213D">
              <w:rPr>
                <w:lang w:eastAsia="zh-HK"/>
              </w:rPr>
              <w:t>'</w:t>
            </w:r>
            <w:r w:rsidRPr="00F80DC6">
              <w:rPr>
                <w:rStyle w:val="Value"/>
              </w:rPr>
              <w:t xml:space="preserve"> </w:t>
            </w:r>
            <w:r w:rsidRPr="00F80DC6">
              <w:rPr>
                <w:lang w:eastAsia="zh-HK"/>
              </w:rPr>
              <w:t>'</w:t>
            </w:r>
            <w:r w:rsidRPr="00F80DC6">
              <w:rPr>
                <w:b/>
                <w:lang w:eastAsia="zh-HK"/>
              </w:rPr>
              <w:t xml:space="preserve">   </w:t>
            </w:r>
            <w:r w:rsidRPr="00F80DC6">
              <w:rPr>
                <w:lang w:eastAsia="zh-HK"/>
              </w:rPr>
              <w:t>Normal index (empty string)</w:t>
            </w:r>
          </w:p>
          <w:p w14:paraId="77FD92B3" w14:textId="77777777" w:rsidR="00E610A2" w:rsidRPr="00F80DC6" w:rsidRDefault="00E610A2" w:rsidP="00E610A2">
            <w:pPr>
              <w:pStyle w:val="Tablecontent"/>
              <w:ind w:left="90" w:right="90"/>
            </w:pPr>
          </w:p>
        </w:tc>
      </w:tr>
      <w:tr w:rsidR="00E610A2" w:rsidRPr="00F80DC6" w14:paraId="0F83DA96"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39DDF340" w14:textId="77777777" w:rsidR="00E610A2" w:rsidRPr="00F80DC6" w:rsidRDefault="00E610A2" w:rsidP="00E610A2">
            <w:pPr>
              <w:pStyle w:val="Tablecontent"/>
              <w:ind w:left="90" w:right="90"/>
              <w:jc w:val="right"/>
            </w:pPr>
            <w:r w:rsidRPr="00F80DC6">
              <w:t>109</w:t>
            </w:r>
          </w:p>
        </w:tc>
        <w:tc>
          <w:tcPr>
            <w:tcW w:w="2447" w:type="dxa"/>
          </w:tcPr>
          <w:p w14:paraId="12C9BA44" w14:textId="77777777" w:rsidR="00E610A2" w:rsidRPr="00F80DC6" w:rsidRDefault="00E610A2" w:rsidP="00E610A2">
            <w:pPr>
              <w:pStyle w:val="Tablecontent"/>
              <w:ind w:left="90" w:right="90"/>
            </w:pPr>
            <w:r w:rsidRPr="00F80DC6">
              <w:t>Filler</w:t>
            </w:r>
          </w:p>
        </w:tc>
        <w:tc>
          <w:tcPr>
            <w:tcW w:w="929" w:type="dxa"/>
          </w:tcPr>
          <w:p w14:paraId="5FFB7846" w14:textId="77777777" w:rsidR="00E610A2" w:rsidRPr="00F80DC6" w:rsidRDefault="00E610A2" w:rsidP="00E610A2">
            <w:pPr>
              <w:pStyle w:val="Tablecontent"/>
              <w:ind w:left="90" w:right="90"/>
              <w:jc w:val="center"/>
            </w:pPr>
            <w:r w:rsidRPr="00F80DC6">
              <w:t>String</w:t>
            </w:r>
          </w:p>
        </w:tc>
        <w:tc>
          <w:tcPr>
            <w:tcW w:w="658" w:type="dxa"/>
          </w:tcPr>
          <w:p w14:paraId="4D4210C3" w14:textId="77777777" w:rsidR="00E610A2" w:rsidRPr="00F80DC6" w:rsidRDefault="00E610A2" w:rsidP="00E610A2">
            <w:pPr>
              <w:pStyle w:val="Tablecontent"/>
              <w:ind w:left="90" w:right="90"/>
              <w:jc w:val="right"/>
            </w:pPr>
            <w:r w:rsidRPr="00F80DC6">
              <w:t>3</w:t>
            </w:r>
          </w:p>
        </w:tc>
        <w:tc>
          <w:tcPr>
            <w:tcW w:w="2356" w:type="dxa"/>
          </w:tcPr>
          <w:p w14:paraId="7A89E1ED" w14:textId="77777777" w:rsidR="00E610A2" w:rsidRPr="00F80DC6" w:rsidRDefault="00E610A2" w:rsidP="00E610A2">
            <w:pPr>
              <w:pStyle w:val="Tablecontent"/>
              <w:ind w:left="90" w:right="90"/>
            </w:pPr>
          </w:p>
        </w:tc>
        <w:tc>
          <w:tcPr>
            <w:tcW w:w="2694" w:type="dxa"/>
          </w:tcPr>
          <w:p w14:paraId="16AD402E" w14:textId="77777777" w:rsidR="00E610A2" w:rsidRPr="00F80DC6" w:rsidRDefault="00E610A2" w:rsidP="00E610A2">
            <w:pPr>
              <w:pStyle w:val="Tablecontent"/>
              <w:ind w:left="90" w:right="90"/>
            </w:pPr>
          </w:p>
        </w:tc>
      </w:tr>
      <w:tr w:rsidR="00E610A2" w:rsidRPr="00F80DC6" w14:paraId="490E09B1" w14:textId="77777777" w:rsidTr="00E610A2">
        <w:trPr>
          <w:gridAfter w:val="1"/>
          <w:cnfStyle w:val="000000100000" w:firstRow="0" w:lastRow="0" w:firstColumn="0" w:lastColumn="0" w:oddVBand="0" w:evenVBand="0" w:oddHBand="1" w:evenHBand="0" w:firstRowFirstColumn="0" w:firstRowLastColumn="0" w:lastRowFirstColumn="0" w:lastRowLastColumn="0"/>
          <w:wAfter w:w="2694" w:type="dxa"/>
        </w:trPr>
        <w:tc>
          <w:tcPr>
            <w:tcW w:w="4077" w:type="dxa"/>
            <w:gridSpan w:val="3"/>
            <w:tcBorders>
              <w:top w:val="none" w:sz="0" w:space="0" w:color="auto"/>
              <w:bottom w:val="none" w:sz="0" w:space="0" w:color="auto"/>
              <w:right w:val="none" w:sz="0" w:space="0" w:color="auto"/>
            </w:tcBorders>
            <w:shd w:val="clear" w:color="auto" w:fill="C6D9F1" w:themeFill="text2" w:themeFillTint="33"/>
          </w:tcPr>
          <w:p w14:paraId="506576F8" w14:textId="77777777" w:rsidR="00E610A2" w:rsidRPr="00F80DC6" w:rsidRDefault="00E610A2" w:rsidP="00E610A2">
            <w:pPr>
              <w:pStyle w:val="Tablecontent"/>
              <w:tabs>
                <w:tab w:val="right" w:leader="dot" w:pos="3753"/>
              </w:tabs>
              <w:ind w:left="90" w:right="90"/>
            </w:pPr>
            <w:r w:rsidRPr="00F80DC6">
              <w:t>Total Length</w:t>
            </w:r>
            <w:r w:rsidRPr="00F80DC6">
              <w:tab/>
            </w:r>
          </w:p>
        </w:tc>
        <w:tc>
          <w:tcPr>
            <w:tcW w:w="658" w:type="dxa"/>
            <w:tcBorders>
              <w:top w:val="none" w:sz="0" w:space="0" w:color="auto"/>
              <w:left w:val="none" w:sz="0" w:space="0" w:color="auto"/>
              <w:bottom w:val="none" w:sz="0" w:space="0" w:color="auto"/>
              <w:right w:val="none" w:sz="0" w:space="0" w:color="auto"/>
            </w:tcBorders>
            <w:shd w:val="clear" w:color="auto" w:fill="C6D9F1" w:themeFill="text2" w:themeFillTint="33"/>
          </w:tcPr>
          <w:p w14:paraId="5F91F710" w14:textId="77777777" w:rsidR="00E610A2" w:rsidRPr="00F80DC6" w:rsidRDefault="00E610A2" w:rsidP="00E610A2">
            <w:pPr>
              <w:pStyle w:val="Tablecontent"/>
              <w:ind w:left="90" w:right="90"/>
              <w:jc w:val="right"/>
            </w:pPr>
            <w:r w:rsidRPr="00F80DC6">
              <w:rPr>
                <w:noProof/>
              </w:rPr>
              <w:t>112</w:t>
            </w:r>
          </w:p>
        </w:tc>
        <w:tc>
          <w:tcPr>
            <w:tcW w:w="2356" w:type="dxa"/>
            <w:tcBorders>
              <w:top w:val="none" w:sz="0" w:space="0" w:color="auto"/>
              <w:left w:val="none" w:sz="0" w:space="0" w:color="auto"/>
              <w:bottom w:val="none" w:sz="0" w:space="0" w:color="auto"/>
            </w:tcBorders>
            <w:shd w:val="clear" w:color="auto" w:fill="auto"/>
          </w:tcPr>
          <w:p w14:paraId="7DBFFB06" w14:textId="77777777" w:rsidR="00E610A2" w:rsidRPr="00F80DC6" w:rsidRDefault="00E610A2" w:rsidP="00E610A2">
            <w:pPr>
              <w:pStyle w:val="Tablecontent"/>
              <w:ind w:left="90" w:right="90"/>
            </w:pPr>
            <w:r w:rsidRPr="00F80DC6">
              <w:rPr>
                <w:rStyle w:val="Hiddencomments"/>
              </w:rPr>
              <w:sym w:font="Wingdings 3" w:char="0083"/>
            </w:r>
            <w:r w:rsidRPr="00F80DC6">
              <w:rPr>
                <w:rStyle w:val="Hiddencomments"/>
              </w:rPr>
              <w:t>calculated</w:t>
            </w:r>
          </w:p>
        </w:tc>
      </w:tr>
    </w:tbl>
    <w:p w14:paraId="260916D5" w14:textId="77777777" w:rsidR="00481617" w:rsidRDefault="00481617" w:rsidP="00BC6751">
      <w:pPr>
        <w:rPr>
          <w:rStyle w:val="Hiddencomments"/>
          <w:vanish w:val="0"/>
          <w:lang w:val="en-GB"/>
        </w:rPr>
      </w:pPr>
    </w:p>
    <w:p w14:paraId="45BDAC11" w14:textId="38C5D087" w:rsidR="00521D0F" w:rsidRPr="00F14F60" w:rsidRDefault="00521D0F" w:rsidP="00BC6751">
      <w:pPr>
        <w:rPr>
          <w:rStyle w:val="Hiddencomments"/>
          <w:vanish w:val="0"/>
          <w:lang w:val="en-GB"/>
        </w:rPr>
      </w:pPr>
    </w:p>
    <w:p w14:paraId="187ED4FB" w14:textId="31E997E4" w:rsidR="00521D0F" w:rsidRPr="00F14F60" w:rsidRDefault="00125BC2" w:rsidP="00521D0F">
      <w:pPr>
        <w:pStyle w:val="Heading2"/>
        <w:rPr>
          <w:lang w:val="en-GB"/>
        </w:rPr>
      </w:pPr>
      <w:bookmarkStart w:id="1070" w:name="_Toc36740771"/>
      <w:bookmarkStart w:id="1071" w:name="_Toc320941298"/>
      <w:r>
        <w:rPr>
          <w:lang w:val="en-GB"/>
        </w:rPr>
        <w:lastRenderedPageBreak/>
        <w:t>Stock</w:t>
      </w:r>
      <w:r w:rsidR="00521D0F">
        <w:rPr>
          <w:lang w:val="en-GB"/>
        </w:rPr>
        <w:t xml:space="preserve"> Connect </w:t>
      </w:r>
      <w:r w:rsidR="00390CA3">
        <w:rPr>
          <w:lang w:val="en-GB"/>
        </w:rPr>
        <w:t>Data</w:t>
      </w:r>
      <w:bookmarkEnd w:id="1070"/>
    </w:p>
    <w:p w14:paraId="54BD5BA0" w14:textId="77777777" w:rsidR="00521D0F" w:rsidRPr="00F14F60" w:rsidRDefault="00521D0F" w:rsidP="00521D0F">
      <w:pPr>
        <w:pStyle w:val="Tablecontent"/>
        <w:rPr>
          <w:color w:val="E36C0A" w:themeColor="accent6" w:themeShade="BF"/>
          <w:lang w:val="en-GB"/>
        </w:rPr>
      </w:pPr>
      <w:r w:rsidRPr="00F14F60">
        <w:rPr>
          <w:rStyle w:val="IntenseEmphasis"/>
          <w:color w:val="E36C0A" w:themeColor="accent6" w:themeShade="BF"/>
          <w:lang w:val="en-GB"/>
        </w:rPr>
        <w:t>The information supplied in this section and its sub-sections applies to the Datafeed(s) marked with [</w:t>
      </w:r>
      <w:r w:rsidRPr="00F14F60">
        <w:rPr>
          <w:rStyle w:val="IntenseEmphasis"/>
          <w:rFonts w:hint="eastAsia"/>
          <w:color w:val="E36C0A" w:themeColor="accent6" w:themeShade="BF"/>
          <w:lang w:val="en-GB"/>
        </w:rPr>
        <w:t>●</w:t>
      </w:r>
      <w:r w:rsidRPr="00F14F60">
        <w:rPr>
          <w:rStyle w:val="IntenseEmphasis"/>
          <w:color w:val="E36C0A" w:themeColor="accent6" w:themeShade="BF"/>
          <w:lang w:val="en-GB"/>
        </w:rPr>
        <w:t>]</w:t>
      </w:r>
    </w:p>
    <w:tbl>
      <w:tblPr>
        <w:tblStyle w:val="TableGrid"/>
        <w:tblW w:w="0" w:type="auto"/>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734"/>
        <w:gridCol w:w="1685"/>
        <w:gridCol w:w="1685"/>
        <w:gridCol w:w="1715"/>
        <w:gridCol w:w="1703"/>
      </w:tblGrid>
      <w:tr w:rsidR="00521D0F" w:rsidRPr="00F87671" w14:paraId="2C090B85" w14:textId="77777777" w:rsidTr="00521D0F">
        <w:trPr>
          <w:trHeight w:hRule="exact" w:val="403"/>
        </w:trPr>
        <w:tc>
          <w:tcPr>
            <w:tcW w:w="1734" w:type="dxa"/>
          </w:tcPr>
          <w:p w14:paraId="7F70FD09" w14:textId="77777777" w:rsidR="00521D0F" w:rsidRPr="00F14F60" w:rsidRDefault="00521D0F" w:rsidP="00521D0F">
            <w:pPr>
              <w:pStyle w:val="TableHeader"/>
              <w:spacing w:before="0"/>
              <w:rPr>
                <w:color w:val="E36C0A" w:themeColor="accent6" w:themeShade="BF"/>
                <w:lang w:val="en-GB"/>
              </w:rPr>
            </w:pPr>
            <w:r w:rsidRPr="00F14F60">
              <w:rPr>
                <w:color w:val="E36C0A" w:themeColor="accent6" w:themeShade="BF"/>
                <w:lang w:val="en-GB"/>
              </w:rPr>
              <w:t>Section</w:t>
            </w:r>
          </w:p>
        </w:tc>
        <w:tc>
          <w:tcPr>
            <w:tcW w:w="1685" w:type="dxa"/>
          </w:tcPr>
          <w:p w14:paraId="2CA84266" w14:textId="77777777" w:rsidR="00521D0F" w:rsidRPr="00F14F60" w:rsidRDefault="00521D0F" w:rsidP="00521D0F">
            <w:pPr>
              <w:pStyle w:val="TableHeader"/>
              <w:spacing w:before="0"/>
              <w:rPr>
                <w:color w:val="E36C0A" w:themeColor="accent6" w:themeShade="BF"/>
                <w:lang w:val="en-GB"/>
              </w:rPr>
            </w:pPr>
            <w:r w:rsidRPr="00F14F60">
              <w:rPr>
                <w:color w:val="E36C0A" w:themeColor="accent6" w:themeShade="BF"/>
                <w:lang w:val="en-GB"/>
              </w:rPr>
              <w:t>OMD Securities Standard (SS)</w:t>
            </w:r>
          </w:p>
        </w:tc>
        <w:tc>
          <w:tcPr>
            <w:tcW w:w="1685" w:type="dxa"/>
          </w:tcPr>
          <w:p w14:paraId="4E080DE8" w14:textId="77777777" w:rsidR="00521D0F" w:rsidRPr="00F14F60" w:rsidRDefault="00521D0F" w:rsidP="00521D0F">
            <w:pPr>
              <w:pStyle w:val="TableHeader"/>
              <w:spacing w:before="0"/>
              <w:rPr>
                <w:color w:val="E36C0A" w:themeColor="accent6" w:themeShade="BF"/>
                <w:lang w:val="en-GB"/>
              </w:rPr>
            </w:pPr>
            <w:r w:rsidRPr="00F14F60">
              <w:rPr>
                <w:color w:val="E36C0A" w:themeColor="accent6" w:themeShade="BF"/>
                <w:lang w:val="en-GB"/>
              </w:rPr>
              <w:t>OMD Securities Premium (SP)</w:t>
            </w:r>
          </w:p>
        </w:tc>
        <w:tc>
          <w:tcPr>
            <w:tcW w:w="1715" w:type="dxa"/>
          </w:tcPr>
          <w:p w14:paraId="260A68BB" w14:textId="77777777" w:rsidR="00521D0F" w:rsidRPr="00F14F60" w:rsidRDefault="00521D0F" w:rsidP="00521D0F">
            <w:pPr>
              <w:pStyle w:val="TableHeader"/>
              <w:spacing w:before="0"/>
              <w:rPr>
                <w:color w:val="E36C0A" w:themeColor="accent6" w:themeShade="BF"/>
                <w:lang w:val="en-GB"/>
              </w:rPr>
            </w:pPr>
            <w:r w:rsidRPr="00F14F60">
              <w:rPr>
                <w:color w:val="E36C0A" w:themeColor="accent6" w:themeShade="BF"/>
                <w:lang w:val="en-GB"/>
              </w:rPr>
              <w:t>OMD Securities FullTick (SF)</w:t>
            </w:r>
          </w:p>
        </w:tc>
        <w:tc>
          <w:tcPr>
            <w:tcW w:w="1703" w:type="dxa"/>
          </w:tcPr>
          <w:p w14:paraId="7860938A" w14:textId="77777777" w:rsidR="00521D0F" w:rsidRPr="00F14F60" w:rsidRDefault="00521D0F" w:rsidP="00521D0F">
            <w:pPr>
              <w:pStyle w:val="TableHeader"/>
              <w:spacing w:before="0"/>
              <w:rPr>
                <w:color w:val="E36C0A" w:themeColor="accent6" w:themeShade="BF"/>
                <w:lang w:val="en-GB"/>
              </w:rPr>
            </w:pPr>
            <w:r w:rsidRPr="00F14F60">
              <w:rPr>
                <w:color w:val="E36C0A" w:themeColor="accent6" w:themeShade="BF"/>
                <w:lang w:val="en-GB"/>
              </w:rPr>
              <w:t>OMD Index             (Index)</w:t>
            </w:r>
          </w:p>
        </w:tc>
      </w:tr>
      <w:tr w:rsidR="004662D3" w:rsidRPr="00F87671" w14:paraId="411AC4B4" w14:textId="77777777" w:rsidTr="00521D0F">
        <w:trPr>
          <w:trHeight w:hRule="exact" w:val="284"/>
        </w:trPr>
        <w:tc>
          <w:tcPr>
            <w:tcW w:w="1734" w:type="dxa"/>
          </w:tcPr>
          <w:p w14:paraId="720BC6DA" w14:textId="77777777" w:rsidR="004662D3" w:rsidRPr="00F14F60" w:rsidRDefault="004662D3" w:rsidP="00521D0F">
            <w:pPr>
              <w:pStyle w:val="TableHeader"/>
              <w:spacing w:before="0"/>
              <w:rPr>
                <w:color w:val="E36C0A" w:themeColor="accent6" w:themeShade="BF"/>
                <w:lang w:val="en-GB"/>
              </w:rPr>
            </w:pPr>
            <w:r w:rsidRPr="00F14F60">
              <w:rPr>
                <w:color w:val="E36C0A" w:themeColor="accent6" w:themeShade="BF"/>
                <w:lang w:val="en-GB"/>
              </w:rPr>
              <w:t>3.1</w:t>
            </w:r>
            <w:r>
              <w:rPr>
                <w:color w:val="E36C0A" w:themeColor="accent6" w:themeShade="BF"/>
                <w:lang w:val="en-GB"/>
              </w:rPr>
              <w:t>4</w:t>
            </w:r>
          </w:p>
        </w:tc>
        <w:tc>
          <w:tcPr>
            <w:tcW w:w="1685" w:type="dxa"/>
          </w:tcPr>
          <w:p w14:paraId="48D89BB8" w14:textId="77777777" w:rsidR="004662D3" w:rsidRPr="00F14F60" w:rsidRDefault="004662D3" w:rsidP="00394E26">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Pr="00F14F60">
              <w:rPr>
                <w:rFonts w:ascii="Arial" w:hAnsi="Arial" w:cs="Arial"/>
                <w:color w:val="E36C0A" w:themeColor="accent6" w:themeShade="BF"/>
                <w:sz w:val="16"/>
                <w:szCs w:val="16"/>
                <w:lang w:val="en-GB"/>
              </w:rPr>
              <w:t xml:space="preserve"> </w:t>
            </w:r>
          </w:p>
          <w:p w14:paraId="38DACBDE" w14:textId="77777777" w:rsidR="004662D3" w:rsidRPr="00F14F60" w:rsidRDefault="004662D3" w:rsidP="00521D0F">
            <w:pPr>
              <w:pStyle w:val="TableHeader"/>
              <w:spacing w:before="0"/>
              <w:rPr>
                <w:color w:val="E36C0A" w:themeColor="accent6" w:themeShade="BF"/>
                <w:sz w:val="24"/>
                <w:szCs w:val="24"/>
                <w:lang w:val="en-GB"/>
              </w:rPr>
            </w:pPr>
            <w:r w:rsidRPr="00F14F60">
              <w:rPr>
                <w:rFonts w:ascii="Arial" w:hAnsi="Arial" w:cs="Arial"/>
                <w:color w:val="E36C0A" w:themeColor="accent6" w:themeShade="BF"/>
                <w:sz w:val="16"/>
                <w:szCs w:val="16"/>
                <w:lang w:val="en-GB"/>
              </w:rPr>
              <w:t>(via complimentary odd lot order feed)</w:t>
            </w:r>
          </w:p>
        </w:tc>
        <w:tc>
          <w:tcPr>
            <w:tcW w:w="1685" w:type="dxa"/>
          </w:tcPr>
          <w:p w14:paraId="3CCBDE50" w14:textId="77777777" w:rsidR="004662D3" w:rsidRPr="00F14F60" w:rsidRDefault="004662D3" w:rsidP="00394E26">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Pr="00F14F60">
              <w:rPr>
                <w:rFonts w:ascii="Arial" w:hAnsi="Arial" w:cs="Arial"/>
                <w:color w:val="E36C0A" w:themeColor="accent6" w:themeShade="BF"/>
                <w:sz w:val="16"/>
                <w:szCs w:val="16"/>
                <w:lang w:val="en-GB"/>
              </w:rPr>
              <w:t xml:space="preserve"> </w:t>
            </w:r>
          </w:p>
          <w:p w14:paraId="741C74A8" w14:textId="77777777" w:rsidR="004662D3" w:rsidRPr="00F14F60" w:rsidRDefault="004662D3" w:rsidP="00521D0F">
            <w:pPr>
              <w:pStyle w:val="TableHeader"/>
              <w:spacing w:before="0"/>
              <w:rPr>
                <w:color w:val="E36C0A" w:themeColor="accent6" w:themeShade="BF"/>
                <w:lang w:val="en-GB"/>
              </w:rPr>
            </w:pPr>
            <w:r w:rsidRPr="00F14F60">
              <w:rPr>
                <w:rFonts w:ascii="Arial" w:hAnsi="Arial" w:cs="Arial"/>
                <w:color w:val="E36C0A" w:themeColor="accent6" w:themeShade="BF"/>
                <w:sz w:val="16"/>
                <w:szCs w:val="16"/>
                <w:lang w:val="en-GB"/>
              </w:rPr>
              <w:t>(via complimentary  odd lot order feed)</w:t>
            </w:r>
          </w:p>
        </w:tc>
        <w:tc>
          <w:tcPr>
            <w:tcW w:w="1715" w:type="dxa"/>
          </w:tcPr>
          <w:p w14:paraId="02B449D2" w14:textId="77777777" w:rsidR="004662D3" w:rsidRPr="00F14F60" w:rsidRDefault="004662D3" w:rsidP="00394E26">
            <w:pPr>
              <w:pStyle w:val="TableHeader"/>
              <w:spacing w:before="0"/>
              <w:rPr>
                <w:rFonts w:ascii="Arial" w:hAnsi="Arial" w:cs="Arial"/>
                <w:color w:val="E36C0A" w:themeColor="accent6" w:themeShade="BF"/>
                <w:sz w:val="16"/>
                <w:szCs w:val="16"/>
                <w:lang w:val="en-GB"/>
              </w:rPr>
            </w:pPr>
            <w:r w:rsidRPr="00F14F60">
              <w:rPr>
                <w:rFonts w:cs="Arial"/>
                <w:color w:val="009242"/>
                <w:sz w:val="22"/>
                <w:lang w:val="en-GB"/>
              </w:rPr>
              <w:sym w:font="Wingdings 3" w:char="F070"/>
            </w:r>
            <w:r w:rsidRPr="00F14F60">
              <w:rPr>
                <w:rFonts w:ascii="Arial" w:hAnsi="Arial" w:cs="Arial"/>
                <w:color w:val="E36C0A" w:themeColor="accent6" w:themeShade="BF"/>
                <w:sz w:val="16"/>
                <w:szCs w:val="16"/>
                <w:lang w:val="en-GB"/>
              </w:rPr>
              <w:t xml:space="preserve"> </w:t>
            </w:r>
          </w:p>
          <w:p w14:paraId="5980A945" w14:textId="77777777" w:rsidR="004662D3" w:rsidRPr="00F14F60" w:rsidRDefault="004662D3" w:rsidP="00521D0F">
            <w:pPr>
              <w:pStyle w:val="TableHeader"/>
              <w:spacing w:before="0"/>
              <w:rPr>
                <w:color w:val="E36C0A" w:themeColor="accent6" w:themeShade="BF"/>
                <w:lang w:val="en-GB"/>
              </w:rPr>
            </w:pPr>
            <w:r w:rsidRPr="00F14F60">
              <w:rPr>
                <w:rFonts w:ascii="Arial" w:hAnsi="Arial" w:cs="Arial"/>
                <w:color w:val="E36C0A" w:themeColor="accent6" w:themeShade="BF"/>
                <w:sz w:val="16"/>
                <w:szCs w:val="16"/>
                <w:lang w:val="en-GB"/>
              </w:rPr>
              <w:t>(via complimentary  odd lot order feed)</w:t>
            </w:r>
          </w:p>
        </w:tc>
        <w:tc>
          <w:tcPr>
            <w:tcW w:w="1703" w:type="dxa"/>
          </w:tcPr>
          <w:p w14:paraId="37EAADD0" w14:textId="77777777" w:rsidR="004662D3" w:rsidRPr="00F14F60" w:rsidRDefault="004662D3" w:rsidP="00521D0F">
            <w:pPr>
              <w:pStyle w:val="TableHeader"/>
              <w:spacing w:before="0"/>
              <w:rPr>
                <w:color w:val="E36C0A" w:themeColor="accent6" w:themeShade="BF"/>
                <w:lang w:val="en-GB"/>
              </w:rPr>
            </w:pPr>
          </w:p>
        </w:tc>
      </w:tr>
    </w:tbl>
    <w:p w14:paraId="3AF8F373" w14:textId="77777777" w:rsidR="004662D3" w:rsidRPr="00F14F60" w:rsidRDefault="004662D3" w:rsidP="004662D3">
      <w:pPr>
        <w:rPr>
          <w:rFonts w:cs="Arial"/>
          <w:color w:val="E36C0A" w:themeColor="accent6" w:themeShade="BF"/>
          <w:sz w:val="20"/>
          <w:szCs w:val="20"/>
          <w:lang w:val="en-GB"/>
        </w:rPr>
      </w:pPr>
      <w:r w:rsidRPr="00F14F60">
        <w:rPr>
          <w:rFonts w:cs="Arial"/>
          <w:color w:val="009242"/>
          <w:sz w:val="22"/>
          <w:lang w:val="en-GB"/>
        </w:rPr>
        <w:sym w:font="Wingdings 3" w:char="F070"/>
      </w:r>
      <w:r w:rsidRPr="00F14F60">
        <w:rPr>
          <w:rFonts w:cs="Arial"/>
          <w:color w:val="E36C0A" w:themeColor="accent6" w:themeShade="BF"/>
          <w:sz w:val="22"/>
          <w:lang w:val="en-GB"/>
        </w:rPr>
        <w:t xml:space="preserve"> </w:t>
      </w:r>
      <w:r w:rsidRPr="00F14F60">
        <w:rPr>
          <w:rFonts w:cs="Arial"/>
          <w:color w:val="E36C0A" w:themeColor="accent6" w:themeShade="BF"/>
          <w:szCs w:val="18"/>
          <w:lang w:val="en-GB"/>
        </w:rPr>
        <w:t>Complimentary service to the Datafeed(s)</w:t>
      </w:r>
    </w:p>
    <w:p w14:paraId="7BA0563F" w14:textId="77777777" w:rsidR="00521D0F" w:rsidRPr="00F14F60" w:rsidRDefault="00521D0F" w:rsidP="00521D0F">
      <w:pPr>
        <w:rPr>
          <w:lang w:val="en-GB"/>
        </w:rPr>
      </w:pPr>
    </w:p>
    <w:p w14:paraId="51199610" w14:textId="52370225" w:rsidR="00165964" w:rsidRPr="00F14F60" w:rsidRDefault="00274FFD" w:rsidP="00165964">
      <w:pPr>
        <w:pStyle w:val="Heading3"/>
        <w:rPr>
          <w:lang w:val="en-GB"/>
        </w:rPr>
      </w:pPr>
      <w:bookmarkStart w:id="1072" w:name="_Toc36740772"/>
      <w:r>
        <w:rPr>
          <w:lang w:val="en-GB"/>
        </w:rPr>
        <w:t xml:space="preserve">Stock Connect </w:t>
      </w:r>
      <w:r w:rsidR="0016351B">
        <w:rPr>
          <w:lang w:val="en-GB"/>
        </w:rPr>
        <w:t>Daily Quota Balance</w:t>
      </w:r>
      <w:r w:rsidR="00165964" w:rsidRPr="00F14F60">
        <w:rPr>
          <w:lang w:val="en-GB"/>
        </w:rPr>
        <w:t xml:space="preserve"> (</w:t>
      </w:r>
      <w:r w:rsidR="00165964">
        <w:rPr>
          <w:lang w:val="en-GB"/>
        </w:rPr>
        <w:t>80</w:t>
      </w:r>
      <w:r w:rsidR="00165964" w:rsidRPr="00F14F60">
        <w:rPr>
          <w:lang w:val="en-GB"/>
        </w:rPr>
        <w:t>)</w:t>
      </w:r>
      <w:bookmarkEnd w:id="1072"/>
    </w:p>
    <w:p w14:paraId="04EC8719" w14:textId="77777777" w:rsidR="0058055B" w:rsidRPr="00F14F60" w:rsidRDefault="0058055B" w:rsidP="0058055B">
      <w:pPr>
        <w:rPr>
          <w:lang w:val="en-GB"/>
        </w:rPr>
      </w:pPr>
      <w:r w:rsidRPr="00F14F60">
        <w:rPr>
          <w:lang w:val="en-GB"/>
        </w:rPr>
        <w:t>The</w:t>
      </w:r>
      <w:r>
        <w:rPr>
          <w:lang w:val="en-GB"/>
        </w:rPr>
        <w:t xml:space="preserve"> Stock Connect</w:t>
      </w:r>
      <w:r w:rsidRPr="00F14F60">
        <w:rPr>
          <w:lang w:val="en-GB"/>
        </w:rPr>
        <w:t xml:space="preserve"> </w:t>
      </w:r>
      <w:r>
        <w:rPr>
          <w:lang w:val="en-GB"/>
        </w:rPr>
        <w:t xml:space="preserve">Daily Quota Balance </w:t>
      </w:r>
      <w:r w:rsidRPr="00F14F60">
        <w:rPr>
          <w:lang w:val="en-GB"/>
        </w:rPr>
        <w:t xml:space="preserve">message </w:t>
      </w:r>
      <w:r>
        <w:rPr>
          <w:lang w:val="en-GB"/>
        </w:rPr>
        <w:t>provides updates on the Northbound Daily Quota Balance (DQB) for Shanghai-Hong Kong Stock Connect and Shenzhen-Hong Kong Stock Connect separately</w:t>
      </w:r>
      <w:r w:rsidRPr="00F14F60">
        <w:rPr>
          <w:lang w:val="en-GB"/>
        </w:rPr>
        <w:t>.</w:t>
      </w:r>
      <w:r>
        <w:rPr>
          <w:lang w:val="en-GB"/>
        </w:rPr>
        <w:t xml:space="preserve"> </w:t>
      </w:r>
      <w:r>
        <w:t>Under normal circumstances, the updates are disseminated around every 5 seconds during the trading hours.</w:t>
      </w:r>
    </w:p>
    <w:p w14:paraId="2E90B953" w14:textId="77777777" w:rsidR="00165964" w:rsidRPr="00F14F60" w:rsidRDefault="00165964" w:rsidP="00165964">
      <w:pPr>
        <w:rPr>
          <w:lang w:val="en-GB"/>
        </w:rPr>
      </w:pPr>
    </w:p>
    <w:p w14:paraId="01226538" w14:textId="575A53D6" w:rsidR="00165964" w:rsidRDefault="00165964" w:rsidP="00165964">
      <w:pPr>
        <w:pStyle w:val="HeadingLevel1"/>
        <w:rPr>
          <w:lang w:val="en-GB"/>
        </w:rPr>
      </w:pPr>
      <w:r w:rsidRPr="00F14F60">
        <w:rPr>
          <w:lang w:val="en-GB"/>
        </w:rPr>
        <w:t>Message Fields</w:t>
      </w: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658"/>
        <w:gridCol w:w="2356"/>
        <w:gridCol w:w="2694"/>
      </w:tblGrid>
      <w:tr w:rsidR="00E610A2" w:rsidRPr="00F87671" w14:paraId="19824D3F" w14:textId="77777777" w:rsidTr="00E610A2">
        <w:trPr>
          <w:cnfStyle w:val="100000000000" w:firstRow="1" w:lastRow="0" w:firstColumn="0" w:lastColumn="0" w:oddVBand="0" w:evenVBand="0" w:oddHBand="0" w:evenHBand="0" w:firstRowFirstColumn="0" w:firstRowLastColumn="0" w:lastRowFirstColumn="0" w:lastRowLastColumn="0"/>
          <w:tblHeader/>
        </w:trPr>
        <w:tc>
          <w:tcPr>
            <w:tcW w:w="701" w:type="dxa"/>
          </w:tcPr>
          <w:p w14:paraId="7B68C4AB" w14:textId="77777777" w:rsidR="00E610A2" w:rsidRPr="00F14F60" w:rsidRDefault="00E610A2" w:rsidP="00462355">
            <w:pPr>
              <w:pStyle w:val="TableHeader"/>
              <w:keepNext/>
              <w:spacing w:before="144" w:after="144"/>
              <w:ind w:left="90" w:right="90"/>
              <w:jc w:val="right"/>
              <w:rPr>
                <w:lang w:val="en-GB"/>
              </w:rPr>
            </w:pPr>
            <w:r w:rsidRPr="00F14F60">
              <w:rPr>
                <w:lang w:val="en-GB"/>
              </w:rPr>
              <w:t>Offset</w:t>
            </w:r>
          </w:p>
        </w:tc>
        <w:tc>
          <w:tcPr>
            <w:tcW w:w="2447" w:type="dxa"/>
          </w:tcPr>
          <w:p w14:paraId="7D4DCC27" w14:textId="77777777" w:rsidR="00E610A2" w:rsidRPr="00F14F60" w:rsidRDefault="00E610A2" w:rsidP="00E610A2">
            <w:pPr>
              <w:pStyle w:val="TableHeader"/>
              <w:keepNext/>
              <w:spacing w:before="144" w:after="144"/>
              <w:ind w:left="90" w:right="90"/>
              <w:jc w:val="left"/>
              <w:rPr>
                <w:lang w:val="en-GB"/>
              </w:rPr>
            </w:pPr>
            <w:r w:rsidRPr="00F14F60">
              <w:rPr>
                <w:lang w:val="en-GB"/>
              </w:rPr>
              <w:t>Field</w:t>
            </w:r>
          </w:p>
        </w:tc>
        <w:tc>
          <w:tcPr>
            <w:tcW w:w="929" w:type="dxa"/>
          </w:tcPr>
          <w:p w14:paraId="2C9DF3EC" w14:textId="77777777" w:rsidR="00E610A2" w:rsidRPr="00F14F60" w:rsidRDefault="00E610A2" w:rsidP="00E610A2">
            <w:pPr>
              <w:pStyle w:val="TableHeader"/>
              <w:keepNext/>
              <w:spacing w:before="144" w:after="144"/>
              <w:ind w:left="90" w:right="90"/>
              <w:rPr>
                <w:lang w:val="en-GB"/>
              </w:rPr>
            </w:pPr>
            <w:r w:rsidRPr="00F14F60">
              <w:rPr>
                <w:lang w:val="en-GB"/>
              </w:rPr>
              <w:t>Format</w:t>
            </w:r>
          </w:p>
        </w:tc>
        <w:tc>
          <w:tcPr>
            <w:tcW w:w="658" w:type="dxa"/>
          </w:tcPr>
          <w:p w14:paraId="42A37309" w14:textId="77777777" w:rsidR="00E610A2" w:rsidRPr="00F14F60" w:rsidRDefault="00E610A2" w:rsidP="00E610A2">
            <w:pPr>
              <w:pStyle w:val="TableHeader"/>
              <w:keepNext/>
              <w:spacing w:before="144" w:after="144"/>
              <w:ind w:left="90" w:right="90"/>
              <w:jc w:val="right"/>
              <w:rPr>
                <w:lang w:val="en-GB"/>
              </w:rPr>
            </w:pPr>
            <w:r w:rsidRPr="00F14F60">
              <w:rPr>
                <w:lang w:val="en-GB"/>
              </w:rPr>
              <w:t>Len</w:t>
            </w:r>
          </w:p>
        </w:tc>
        <w:tc>
          <w:tcPr>
            <w:tcW w:w="2356" w:type="dxa"/>
          </w:tcPr>
          <w:p w14:paraId="1380F2FE" w14:textId="77777777" w:rsidR="00E610A2" w:rsidRPr="00F14F60" w:rsidRDefault="00E610A2" w:rsidP="00E610A2">
            <w:pPr>
              <w:pStyle w:val="TableHeader"/>
              <w:keepNext/>
              <w:spacing w:before="144" w:after="144"/>
              <w:ind w:left="90" w:right="90"/>
              <w:jc w:val="left"/>
              <w:rPr>
                <w:lang w:val="en-GB"/>
              </w:rPr>
            </w:pPr>
            <w:r w:rsidRPr="00F14F60">
              <w:rPr>
                <w:lang w:val="en-GB"/>
              </w:rPr>
              <w:t>Description</w:t>
            </w:r>
          </w:p>
        </w:tc>
        <w:tc>
          <w:tcPr>
            <w:tcW w:w="2694" w:type="dxa"/>
          </w:tcPr>
          <w:p w14:paraId="54F6C221" w14:textId="77777777" w:rsidR="00E610A2" w:rsidRPr="00F14F60" w:rsidRDefault="00E610A2" w:rsidP="00E610A2">
            <w:pPr>
              <w:pStyle w:val="TableHeader"/>
              <w:keepNext/>
              <w:spacing w:before="144" w:after="144"/>
              <w:ind w:left="90" w:right="90"/>
              <w:jc w:val="left"/>
              <w:rPr>
                <w:lang w:val="en-GB"/>
              </w:rPr>
            </w:pPr>
            <w:r w:rsidRPr="00F14F60">
              <w:rPr>
                <w:lang w:val="en-GB"/>
              </w:rPr>
              <w:t>Values</w:t>
            </w:r>
          </w:p>
        </w:tc>
      </w:tr>
      <w:tr w:rsidR="00E610A2" w:rsidRPr="00F87671" w14:paraId="0D888377"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36DA3AE3" w14:textId="77777777" w:rsidR="00E610A2" w:rsidRPr="00F14F60" w:rsidRDefault="00E610A2" w:rsidP="00E610A2">
            <w:pPr>
              <w:pStyle w:val="Tablecontent"/>
              <w:ind w:left="90" w:right="90"/>
              <w:jc w:val="right"/>
              <w:rPr>
                <w:lang w:val="en-GB"/>
              </w:rPr>
            </w:pPr>
            <w:r w:rsidRPr="00F14F60">
              <w:rPr>
                <w:lang w:val="en-GB"/>
              </w:rPr>
              <w:t>0</w:t>
            </w:r>
          </w:p>
        </w:tc>
        <w:tc>
          <w:tcPr>
            <w:tcW w:w="2447" w:type="dxa"/>
          </w:tcPr>
          <w:p w14:paraId="6D11D780" w14:textId="77777777" w:rsidR="00E610A2" w:rsidRPr="00F14F60" w:rsidRDefault="00E610A2" w:rsidP="00E610A2">
            <w:pPr>
              <w:pStyle w:val="Tablecontent"/>
              <w:ind w:left="90" w:right="90"/>
              <w:rPr>
                <w:lang w:val="en-GB"/>
              </w:rPr>
            </w:pPr>
            <w:r w:rsidRPr="00F14F60">
              <w:rPr>
                <w:lang w:val="en-GB"/>
              </w:rPr>
              <w:t>MsgSize</w:t>
            </w:r>
          </w:p>
        </w:tc>
        <w:tc>
          <w:tcPr>
            <w:tcW w:w="929" w:type="dxa"/>
          </w:tcPr>
          <w:p w14:paraId="60853CD0" w14:textId="77777777" w:rsidR="00E610A2" w:rsidRPr="00F14F60" w:rsidRDefault="00E610A2" w:rsidP="00E610A2">
            <w:pPr>
              <w:pStyle w:val="Tablecontent"/>
              <w:ind w:left="90" w:right="90"/>
              <w:jc w:val="center"/>
              <w:rPr>
                <w:lang w:val="en-GB"/>
              </w:rPr>
            </w:pPr>
            <w:r w:rsidRPr="00F14F60">
              <w:rPr>
                <w:lang w:val="en-GB"/>
              </w:rPr>
              <w:t>Uint16</w:t>
            </w:r>
          </w:p>
        </w:tc>
        <w:tc>
          <w:tcPr>
            <w:tcW w:w="658" w:type="dxa"/>
          </w:tcPr>
          <w:p w14:paraId="727AE661" w14:textId="77777777" w:rsidR="00E610A2" w:rsidRPr="00F14F60" w:rsidRDefault="00E610A2" w:rsidP="00E610A2">
            <w:pPr>
              <w:pStyle w:val="Tablecontent"/>
              <w:ind w:left="90" w:right="90"/>
              <w:jc w:val="right"/>
              <w:rPr>
                <w:lang w:val="en-GB"/>
              </w:rPr>
            </w:pPr>
            <w:r w:rsidRPr="00F14F60">
              <w:rPr>
                <w:lang w:val="en-GB"/>
              </w:rPr>
              <w:t>2</w:t>
            </w:r>
          </w:p>
        </w:tc>
        <w:tc>
          <w:tcPr>
            <w:tcW w:w="2356" w:type="dxa"/>
          </w:tcPr>
          <w:p w14:paraId="6FE509E0" w14:textId="77777777" w:rsidR="00E610A2" w:rsidRPr="00F14F60" w:rsidRDefault="00E610A2" w:rsidP="00E610A2">
            <w:pPr>
              <w:pStyle w:val="Tablecontent"/>
              <w:ind w:left="90" w:right="90"/>
              <w:rPr>
                <w:lang w:val="en-GB"/>
              </w:rPr>
            </w:pPr>
            <w:r w:rsidRPr="00F14F60">
              <w:rPr>
                <w:lang w:val="en-GB"/>
              </w:rPr>
              <w:t>Size of the message</w:t>
            </w:r>
          </w:p>
        </w:tc>
        <w:tc>
          <w:tcPr>
            <w:tcW w:w="2694" w:type="dxa"/>
          </w:tcPr>
          <w:p w14:paraId="40B8D322" w14:textId="77777777" w:rsidR="00E610A2" w:rsidRPr="00F14F60" w:rsidRDefault="00E610A2" w:rsidP="00E610A2">
            <w:pPr>
              <w:pStyle w:val="Tablecontent"/>
              <w:ind w:left="90" w:right="90"/>
              <w:rPr>
                <w:lang w:val="en-GB"/>
              </w:rPr>
            </w:pPr>
            <w:r w:rsidRPr="00F14F60">
              <w:rPr>
                <w:rStyle w:val="Hiddencomments"/>
                <w:lang w:val="en-GB"/>
              </w:rPr>
              <w:sym w:font="Wingdings 3" w:char="F083"/>
            </w:r>
            <w:r w:rsidRPr="00F14F60">
              <w:rPr>
                <w:rStyle w:val="Hiddencomments"/>
                <w:lang w:val="en-GB"/>
              </w:rPr>
              <w:t>calculated</w:t>
            </w:r>
          </w:p>
        </w:tc>
      </w:tr>
      <w:tr w:rsidR="00E610A2" w:rsidRPr="00F87671" w14:paraId="0728F9BB"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492823FA" w14:textId="77777777" w:rsidR="00E610A2" w:rsidRPr="00F14F60" w:rsidRDefault="00E610A2" w:rsidP="00E610A2">
            <w:pPr>
              <w:pStyle w:val="Tablecontent"/>
              <w:ind w:left="90" w:right="90"/>
              <w:jc w:val="right"/>
              <w:rPr>
                <w:lang w:val="en-GB"/>
              </w:rPr>
            </w:pPr>
            <w:r w:rsidRPr="00F14F60">
              <w:rPr>
                <w:lang w:val="en-GB"/>
              </w:rPr>
              <w:t>2</w:t>
            </w:r>
          </w:p>
        </w:tc>
        <w:tc>
          <w:tcPr>
            <w:tcW w:w="2447" w:type="dxa"/>
          </w:tcPr>
          <w:p w14:paraId="23F90D0E" w14:textId="77777777" w:rsidR="00E610A2" w:rsidRPr="00F14F60" w:rsidRDefault="00E610A2" w:rsidP="00E610A2">
            <w:pPr>
              <w:pStyle w:val="Tablecontent"/>
              <w:ind w:left="90" w:right="90"/>
              <w:rPr>
                <w:lang w:val="en-GB"/>
              </w:rPr>
            </w:pPr>
            <w:r w:rsidRPr="00F14F60">
              <w:rPr>
                <w:lang w:val="en-GB"/>
              </w:rPr>
              <w:t>MsgType</w:t>
            </w:r>
          </w:p>
        </w:tc>
        <w:tc>
          <w:tcPr>
            <w:tcW w:w="929" w:type="dxa"/>
          </w:tcPr>
          <w:p w14:paraId="2476A6C2" w14:textId="77777777" w:rsidR="00E610A2" w:rsidRPr="00F14F60" w:rsidRDefault="00E610A2" w:rsidP="00E610A2">
            <w:pPr>
              <w:pStyle w:val="Tablecontent"/>
              <w:ind w:left="90" w:right="90"/>
              <w:jc w:val="center"/>
              <w:rPr>
                <w:lang w:val="en-GB"/>
              </w:rPr>
            </w:pPr>
            <w:r w:rsidRPr="00F14F60">
              <w:rPr>
                <w:lang w:val="en-GB"/>
              </w:rPr>
              <w:t>Uint16</w:t>
            </w:r>
          </w:p>
        </w:tc>
        <w:tc>
          <w:tcPr>
            <w:tcW w:w="658" w:type="dxa"/>
          </w:tcPr>
          <w:p w14:paraId="76E81DB1" w14:textId="77777777" w:rsidR="00E610A2" w:rsidRPr="00F14F60" w:rsidRDefault="00E610A2" w:rsidP="00E610A2">
            <w:pPr>
              <w:pStyle w:val="Tablecontent"/>
              <w:ind w:left="90" w:right="90"/>
              <w:jc w:val="right"/>
              <w:rPr>
                <w:lang w:val="en-GB"/>
              </w:rPr>
            </w:pPr>
            <w:r w:rsidRPr="00F14F60">
              <w:rPr>
                <w:lang w:val="en-GB"/>
              </w:rPr>
              <w:t>2</w:t>
            </w:r>
          </w:p>
        </w:tc>
        <w:tc>
          <w:tcPr>
            <w:tcW w:w="2356" w:type="dxa"/>
          </w:tcPr>
          <w:p w14:paraId="41C7F880" w14:textId="22E2B1EC" w:rsidR="00E610A2" w:rsidRPr="00F14F60" w:rsidRDefault="00220755" w:rsidP="00E610A2">
            <w:pPr>
              <w:pStyle w:val="Tablecontent"/>
              <w:ind w:left="90" w:right="90"/>
              <w:rPr>
                <w:lang w:val="en-GB"/>
              </w:rPr>
            </w:pPr>
            <w:r>
              <w:rPr>
                <w:lang w:val="en-GB"/>
              </w:rPr>
              <w:t>Type of message</w:t>
            </w:r>
          </w:p>
        </w:tc>
        <w:tc>
          <w:tcPr>
            <w:tcW w:w="2694" w:type="dxa"/>
          </w:tcPr>
          <w:p w14:paraId="2F95213D" w14:textId="77777777" w:rsidR="00E610A2" w:rsidRPr="00F14F60" w:rsidRDefault="00E610A2" w:rsidP="00E610A2">
            <w:pPr>
              <w:pStyle w:val="Tablecontent"/>
              <w:keepNext/>
              <w:ind w:left="374" w:right="90" w:hanging="284"/>
              <w:rPr>
                <w:lang w:val="en-GB"/>
              </w:rPr>
            </w:pPr>
            <w:r w:rsidRPr="00F036D4">
              <w:rPr>
                <w:rStyle w:val="Value"/>
              </w:rPr>
              <w:t>80</w:t>
            </w:r>
            <w:r>
              <w:rPr>
                <w:rStyle w:val="Value"/>
              </w:rPr>
              <w:t xml:space="preserve"> </w:t>
            </w:r>
            <w:r w:rsidRPr="00EE603F">
              <w:t xml:space="preserve">Stock Connect </w:t>
            </w:r>
            <w:r w:rsidRPr="00F036D4">
              <w:t>Daily Quota Balance (DQB)</w:t>
            </w:r>
          </w:p>
        </w:tc>
      </w:tr>
      <w:tr w:rsidR="00E610A2" w:rsidRPr="00F87671" w14:paraId="276D5CDD"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4A0122DF" w14:textId="77777777" w:rsidR="00E610A2" w:rsidRPr="00F14F60" w:rsidRDefault="00E610A2" w:rsidP="00E610A2">
            <w:pPr>
              <w:pStyle w:val="Tablecontent"/>
              <w:ind w:left="90" w:right="90"/>
              <w:jc w:val="right"/>
              <w:rPr>
                <w:lang w:val="en-GB"/>
              </w:rPr>
            </w:pPr>
            <w:r>
              <w:rPr>
                <w:lang w:val="en-GB"/>
              </w:rPr>
              <w:t>4</w:t>
            </w:r>
          </w:p>
        </w:tc>
        <w:tc>
          <w:tcPr>
            <w:tcW w:w="2447" w:type="dxa"/>
          </w:tcPr>
          <w:p w14:paraId="28A397BC" w14:textId="77777777" w:rsidR="00E610A2" w:rsidRPr="00F14F60" w:rsidRDefault="00E610A2" w:rsidP="00E610A2">
            <w:pPr>
              <w:pStyle w:val="Tablecontent"/>
              <w:ind w:left="90" w:right="90"/>
              <w:rPr>
                <w:lang w:val="en-GB"/>
              </w:rPr>
            </w:pPr>
            <w:r>
              <w:rPr>
                <w:lang w:val="en-GB"/>
              </w:rPr>
              <w:t>StockConnectMarket</w:t>
            </w:r>
          </w:p>
        </w:tc>
        <w:tc>
          <w:tcPr>
            <w:tcW w:w="929" w:type="dxa"/>
          </w:tcPr>
          <w:p w14:paraId="2700CF28" w14:textId="77777777" w:rsidR="00E610A2" w:rsidRPr="00F14F60" w:rsidRDefault="00E610A2" w:rsidP="00E610A2">
            <w:pPr>
              <w:pStyle w:val="Tablecontent"/>
              <w:ind w:left="90" w:right="90"/>
              <w:jc w:val="center"/>
              <w:rPr>
                <w:lang w:val="en-GB"/>
              </w:rPr>
            </w:pPr>
            <w:r>
              <w:rPr>
                <w:lang w:val="en-GB"/>
              </w:rPr>
              <w:t>String</w:t>
            </w:r>
          </w:p>
        </w:tc>
        <w:tc>
          <w:tcPr>
            <w:tcW w:w="658" w:type="dxa"/>
          </w:tcPr>
          <w:p w14:paraId="6517EC6C" w14:textId="77777777" w:rsidR="00E610A2" w:rsidRPr="00F14F60" w:rsidRDefault="00E610A2" w:rsidP="00E610A2">
            <w:pPr>
              <w:pStyle w:val="Tablecontent"/>
              <w:ind w:left="90" w:right="90"/>
              <w:jc w:val="right"/>
              <w:rPr>
                <w:lang w:val="en-GB"/>
              </w:rPr>
            </w:pPr>
            <w:r>
              <w:rPr>
                <w:lang w:val="en-GB"/>
              </w:rPr>
              <w:t>2</w:t>
            </w:r>
          </w:p>
        </w:tc>
        <w:tc>
          <w:tcPr>
            <w:tcW w:w="2356" w:type="dxa"/>
          </w:tcPr>
          <w:p w14:paraId="61D5E298" w14:textId="77777777" w:rsidR="00E610A2" w:rsidRPr="00F14F60" w:rsidRDefault="00E610A2" w:rsidP="00E610A2">
            <w:pPr>
              <w:pStyle w:val="Tablecontent"/>
              <w:ind w:left="90" w:right="90"/>
              <w:rPr>
                <w:lang w:val="en-GB"/>
              </w:rPr>
            </w:pPr>
            <w:r>
              <w:rPr>
                <w:lang w:val="en-GB"/>
              </w:rPr>
              <w:t>Markets connected under Stock Connect Program</w:t>
            </w:r>
          </w:p>
        </w:tc>
        <w:tc>
          <w:tcPr>
            <w:tcW w:w="2694" w:type="dxa"/>
          </w:tcPr>
          <w:p w14:paraId="6562C89E" w14:textId="77777777" w:rsidR="00E610A2" w:rsidRPr="00F036D4" w:rsidRDefault="00E610A2" w:rsidP="00E610A2">
            <w:pPr>
              <w:pStyle w:val="Tablecontent"/>
              <w:keepNext/>
              <w:ind w:left="657" w:right="90" w:hanging="567"/>
              <w:rPr>
                <w:rStyle w:val="Value"/>
              </w:rPr>
            </w:pPr>
            <w:r w:rsidRPr="007443AC">
              <w:rPr>
                <w:rStyle w:val="Value"/>
              </w:rPr>
              <w:t>SH</w:t>
            </w:r>
            <w:r w:rsidRPr="00F036D4">
              <w:rPr>
                <w:rStyle w:val="Value"/>
              </w:rPr>
              <w:t xml:space="preserve"> </w:t>
            </w:r>
            <w:r w:rsidRPr="001F178C">
              <w:t>Shanghai Stock Exchange</w:t>
            </w:r>
          </w:p>
          <w:p w14:paraId="19B748B7" w14:textId="77777777" w:rsidR="00E610A2" w:rsidRPr="00730F9F" w:rsidRDefault="00E610A2" w:rsidP="00E610A2">
            <w:pPr>
              <w:pStyle w:val="Tablecontent"/>
              <w:keepNext/>
              <w:ind w:left="657" w:right="90" w:hanging="567"/>
              <w:rPr>
                <w:rFonts w:ascii="Courier New" w:hAnsi="Courier New"/>
                <w:b/>
                <w:color w:val="948A54" w:themeColor="background2" w:themeShade="80"/>
              </w:rPr>
            </w:pPr>
            <w:r w:rsidRPr="007443AC">
              <w:rPr>
                <w:rStyle w:val="Value"/>
              </w:rPr>
              <w:t>SZ</w:t>
            </w:r>
            <w:r w:rsidRPr="00F036D4">
              <w:rPr>
                <w:rStyle w:val="Value"/>
              </w:rPr>
              <w:t xml:space="preserve"> </w:t>
            </w:r>
            <w:r w:rsidRPr="001F178C">
              <w:t>Shen</w:t>
            </w:r>
            <w:r w:rsidRPr="00F036D4">
              <w:t>Zhen Stock Exchange</w:t>
            </w:r>
          </w:p>
        </w:tc>
      </w:tr>
      <w:tr w:rsidR="00E610A2" w:rsidRPr="00F87671" w14:paraId="192D98FE"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29904F98" w14:textId="77777777" w:rsidR="00E610A2" w:rsidRPr="00F14F60" w:rsidDel="00F65284" w:rsidRDefault="00E610A2" w:rsidP="00E610A2">
            <w:pPr>
              <w:pStyle w:val="Tablecontent"/>
              <w:ind w:left="90" w:right="90"/>
              <w:jc w:val="right"/>
              <w:rPr>
                <w:lang w:val="en-GB"/>
              </w:rPr>
            </w:pPr>
            <w:r>
              <w:rPr>
                <w:lang w:val="en-GB"/>
              </w:rPr>
              <w:t>6</w:t>
            </w:r>
          </w:p>
        </w:tc>
        <w:tc>
          <w:tcPr>
            <w:tcW w:w="2447" w:type="dxa"/>
          </w:tcPr>
          <w:p w14:paraId="204A54BC" w14:textId="77777777" w:rsidR="00E610A2" w:rsidDel="00F65284" w:rsidRDefault="00E610A2" w:rsidP="00E610A2">
            <w:pPr>
              <w:pStyle w:val="Tablecontent"/>
              <w:ind w:left="90" w:right="90"/>
              <w:rPr>
                <w:lang w:val="en-GB"/>
              </w:rPr>
            </w:pPr>
            <w:r>
              <w:rPr>
                <w:lang w:val="en-GB"/>
              </w:rPr>
              <w:t>TradingDirection</w:t>
            </w:r>
          </w:p>
        </w:tc>
        <w:tc>
          <w:tcPr>
            <w:tcW w:w="929" w:type="dxa"/>
          </w:tcPr>
          <w:p w14:paraId="5EA173F5" w14:textId="77777777" w:rsidR="00E610A2" w:rsidRPr="00F14F60" w:rsidDel="00F65284" w:rsidRDefault="00E610A2" w:rsidP="00E610A2">
            <w:pPr>
              <w:pStyle w:val="Tablecontent"/>
              <w:ind w:left="90" w:right="90"/>
              <w:jc w:val="center"/>
              <w:rPr>
                <w:lang w:val="en-GB"/>
              </w:rPr>
            </w:pPr>
            <w:r>
              <w:rPr>
                <w:lang w:val="en-GB"/>
              </w:rPr>
              <w:t>String</w:t>
            </w:r>
          </w:p>
        </w:tc>
        <w:tc>
          <w:tcPr>
            <w:tcW w:w="658" w:type="dxa"/>
          </w:tcPr>
          <w:p w14:paraId="72EA58AA" w14:textId="77777777" w:rsidR="00E610A2" w:rsidDel="00F65284" w:rsidRDefault="00E610A2" w:rsidP="00E610A2">
            <w:pPr>
              <w:pStyle w:val="Tablecontent"/>
              <w:ind w:left="90" w:right="90"/>
              <w:jc w:val="right"/>
              <w:rPr>
                <w:lang w:val="en-GB"/>
              </w:rPr>
            </w:pPr>
            <w:r>
              <w:rPr>
                <w:lang w:val="en-GB"/>
              </w:rPr>
              <w:t>2</w:t>
            </w:r>
          </w:p>
        </w:tc>
        <w:tc>
          <w:tcPr>
            <w:tcW w:w="2356" w:type="dxa"/>
          </w:tcPr>
          <w:p w14:paraId="235869B8" w14:textId="77777777" w:rsidR="00E610A2" w:rsidDel="00F65284" w:rsidRDefault="00E610A2" w:rsidP="00E610A2">
            <w:pPr>
              <w:pStyle w:val="Tablecontent"/>
              <w:ind w:left="90" w:right="90"/>
              <w:rPr>
                <w:lang w:val="en-GB"/>
              </w:rPr>
            </w:pPr>
            <w:r>
              <w:rPr>
                <w:lang w:val="en-GB"/>
              </w:rPr>
              <w:t>Trading Direction</w:t>
            </w:r>
          </w:p>
        </w:tc>
        <w:tc>
          <w:tcPr>
            <w:tcW w:w="2694" w:type="dxa"/>
          </w:tcPr>
          <w:p w14:paraId="54B404EB" w14:textId="39FE4BB1" w:rsidR="00E610A2" w:rsidRPr="00180858" w:rsidDel="00F65284" w:rsidRDefault="00E610A2" w:rsidP="00180858">
            <w:pPr>
              <w:pStyle w:val="Tablecontent"/>
              <w:keepNext/>
              <w:ind w:left="657" w:right="90" w:hanging="567"/>
              <w:rPr>
                <w:rStyle w:val="Value"/>
                <w:rFonts w:ascii="Arial Narrow" w:hAnsi="Arial Narrow"/>
                <w:b w:val="0"/>
                <w:color w:val="auto"/>
              </w:rPr>
            </w:pPr>
            <w:r w:rsidRPr="007443AC">
              <w:rPr>
                <w:rStyle w:val="Value"/>
              </w:rPr>
              <w:t>NB</w:t>
            </w:r>
            <w:r>
              <w:rPr>
                <w:b/>
              </w:rPr>
              <w:t xml:space="preserve"> </w:t>
            </w:r>
            <w:r w:rsidR="00180858">
              <w:t>Northbound trading</w:t>
            </w:r>
          </w:p>
        </w:tc>
      </w:tr>
      <w:tr w:rsidR="00E610A2" w:rsidRPr="00F87671" w14:paraId="22ED4D8E"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05531827" w14:textId="77777777" w:rsidR="00E610A2" w:rsidRPr="00F14F60" w:rsidDel="00F65284" w:rsidRDefault="00E610A2" w:rsidP="00E610A2">
            <w:pPr>
              <w:pStyle w:val="Tablecontent"/>
              <w:ind w:left="90" w:right="90"/>
              <w:jc w:val="right"/>
              <w:rPr>
                <w:lang w:val="en-GB"/>
              </w:rPr>
            </w:pPr>
            <w:r>
              <w:rPr>
                <w:lang w:val="en-GB"/>
              </w:rPr>
              <w:t>8</w:t>
            </w:r>
          </w:p>
        </w:tc>
        <w:tc>
          <w:tcPr>
            <w:tcW w:w="2447" w:type="dxa"/>
          </w:tcPr>
          <w:p w14:paraId="5FD23568" w14:textId="77777777" w:rsidR="00E610A2" w:rsidDel="00F65284" w:rsidRDefault="00E610A2" w:rsidP="00E610A2">
            <w:pPr>
              <w:pStyle w:val="Tablecontent"/>
              <w:ind w:left="90" w:right="90"/>
              <w:rPr>
                <w:lang w:val="en-GB"/>
              </w:rPr>
            </w:pPr>
            <w:r>
              <w:rPr>
                <w:lang w:val="en-GB"/>
              </w:rPr>
              <w:t>DailyQuotaBalance</w:t>
            </w:r>
          </w:p>
        </w:tc>
        <w:tc>
          <w:tcPr>
            <w:tcW w:w="929" w:type="dxa"/>
          </w:tcPr>
          <w:p w14:paraId="1E57BB30" w14:textId="77777777" w:rsidR="00E610A2" w:rsidRPr="00F14F60" w:rsidDel="00F65284" w:rsidRDefault="00E610A2" w:rsidP="00E610A2">
            <w:pPr>
              <w:pStyle w:val="Tablecontent"/>
              <w:ind w:left="90" w:right="90"/>
              <w:jc w:val="center"/>
              <w:rPr>
                <w:lang w:val="en-GB"/>
              </w:rPr>
            </w:pPr>
            <w:r w:rsidRPr="00F14F60">
              <w:rPr>
                <w:lang w:val="en-GB"/>
              </w:rPr>
              <w:t>Int64</w:t>
            </w:r>
          </w:p>
        </w:tc>
        <w:tc>
          <w:tcPr>
            <w:tcW w:w="658" w:type="dxa"/>
          </w:tcPr>
          <w:p w14:paraId="26B4E333" w14:textId="77777777" w:rsidR="00E610A2" w:rsidDel="00F65284" w:rsidRDefault="00E610A2" w:rsidP="00E610A2">
            <w:pPr>
              <w:pStyle w:val="Tablecontent"/>
              <w:ind w:left="90" w:right="90"/>
              <w:jc w:val="right"/>
              <w:rPr>
                <w:lang w:val="en-GB"/>
              </w:rPr>
            </w:pPr>
            <w:r w:rsidRPr="00F14F60">
              <w:rPr>
                <w:lang w:val="en-GB"/>
              </w:rPr>
              <w:t>8</w:t>
            </w:r>
          </w:p>
        </w:tc>
        <w:tc>
          <w:tcPr>
            <w:tcW w:w="2356" w:type="dxa"/>
          </w:tcPr>
          <w:p w14:paraId="47F5134C" w14:textId="2D3D9568" w:rsidR="00E610A2" w:rsidRPr="00180858" w:rsidDel="00F65284" w:rsidRDefault="00180858" w:rsidP="00180858">
            <w:pPr>
              <w:pStyle w:val="Tablecontent"/>
              <w:ind w:left="90" w:right="90"/>
            </w:pPr>
            <w:r w:rsidRPr="00153DF5">
              <w:t xml:space="preserve">Northbound </w:t>
            </w:r>
            <w:r w:rsidRPr="006D6B50">
              <w:t>Daily Quota</w:t>
            </w:r>
            <w:r>
              <w:t xml:space="preserve"> Balance (DQB) value for specified </w:t>
            </w:r>
            <w:r>
              <w:rPr>
                <w:lang w:val="en-GB"/>
              </w:rPr>
              <w:t>Stock Connect Program</w:t>
            </w:r>
          </w:p>
        </w:tc>
        <w:tc>
          <w:tcPr>
            <w:tcW w:w="2694" w:type="dxa"/>
          </w:tcPr>
          <w:p w14:paraId="39070687" w14:textId="5D9233E5" w:rsidR="00180858" w:rsidRDefault="00180858" w:rsidP="00180858">
            <w:pPr>
              <w:pStyle w:val="Tablecontent"/>
              <w:ind w:left="90" w:right="90"/>
            </w:pPr>
            <w:r>
              <w:t xml:space="preserve">DQB in Renminbi (RMB) </w:t>
            </w:r>
          </w:p>
          <w:p w14:paraId="25A41604" w14:textId="671ED851" w:rsidR="00E610A2" w:rsidRPr="001F178C" w:rsidDel="00F65284" w:rsidRDefault="00180858" w:rsidP="00180858">
            <w:pPr>
              <w:pStyle w:val="Tablecontent"/>
              <w:ind w:left="90" w:right="90"/>
              <w:rPr>
                <w:rStyle w:val="Value"/>
                <w:rFonts w:ascii="Arial Narrow" w:hAnsi="Arial Narrow"/>
                <w:b w:val="0"/>
                <w:color w:val="auto"/>
                <w:lang w:val="en-GB"/>
              </w:rPr>
            </w:pPr>
            <w:r w:rsidRPr="00730F9F">
              <w:rPr>
                <w:rStyle w:val="Value"/>
              </w:rPr>
              <w:t>0</w:t>
            </w:r>
            <w:r w:rsidRPr="00F14F60">
              <w:rPr>
                <w:lang w:val="en-GB"/>
              </w:rPr>
              <w:t xml:space="preserve"> when </w:t>
            </w:r>
            <w:r>
              <w:rPr>
                <w:lang w:val="en-GB"/>
              </w:rPr>
              <w:t xml:space="preserve">the respective </w:t>
            </w:r>
            <w:r w:rsidRPr="00F14F60">
              <w:rPr>
                <w:lang w:val="en-GB"/>
              </w:rPr>
              <w:t>DQB is used up</w:t>
            </w:r>
          </w:p>
        </w:tc>
      </w:tr>
      <w:tr w:rsidR="00E610A2" w:rsidRPr="007A4622" w14:paraId="70402F86"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04C4F99C" w14:textId="77777777" w:rsidR="00E610A2" w:rsidRPr="00F14F60" w:rsidRDefault="00E610A2" w:rsidP="00E610A2">
            <w:pPr>
              <w:pStyle w:val="Tablecontent"/>
              <w:ind w:left="90" w:right="90"/>
              <w:jc w:val="right"/>
              <w:rPr>
                <w:lang w:val="en-GB"/>
              </w:rPr>
            </w:pPr>
            <w:r>
              <w:rPr>
                <w:lang w:val="en-GB"/>
              </w:rPr>
              <w:t>16</w:t>
            </w:r>
          </w:p>
        </w:tc>
        <w:tc>
          <w:tcPr>
            <w:tcW w:w="2447" w:type="dxa"/>
          </w:tcPr>
          <w:p w14:paraId="13A891EB" w14:textId="77777777" w:rsidR="00E610A2" w:rsidRPr="00F14F60" w:rsidRDefault="00E610A2" w:rsidP="00E610A2">
            <w:pPr>
              <w:pStyle w:val="Tablecontent"/>
              <w:ind w:left="90" w:right="90"/>
              <w:rPr>
                <w:lang w:val="en-GB"/>
              </w:rPr>
            </w:pPr>
            <w:r>
              <w:rPr>
                <w:lang w:val="en-GB"/>
              </w:rPr>
              <w:t>DailyQuotaBalanceTime</w:t>
            </w:r>
          </w:p>
        </w:tc>
        <w:tc>
          <w:tcPr>
            <w:tcW w:w="929" w:type="dxa"/>
          </w:tcPr>
          <w:p w14:paraId="44F29958" w14:textId="77777777" w:rsidR="00E610A2" w:rsidRPr="00F14F60" w:rsidRDefault="00E610A2" w:rsidP="00E610A2">
            <w:pPr>
              <w:pStyle w:val="Tablecontent"/>
              <w:ind w:left="90" w:right="90"/>
              <w:jc w:val="center"/>
              <w:rPr>
                <w:lang w:val="en-GB"/>
              </w:rPr>
            </w:pPr>
            <w:r w:rsidRPr="00F14F60">
              <w:rPr>
                <w:lang w:val="en-GB"/>
              </w:rPr>
              <w:t>Uint64</w:t>
            </w:r>
          </w:p>
        </w:tc>
        <w:tc>
          <w:tcPr>
            <w:tcW w:w="658" w:type="dxa"/>
          </w:tcPr>
          <w:p w14:paraId="29F1AEEB" w14:textId="77777777" w:rsidR="00E610A2" w:rsidRPr="00F14F60" w:rsidRDefault="00E610A2" w:rsidP="00E610A2">
            <w:pPr>
              <w:pStyle w:val="Tablecontent"/>
              <w:ind w:left="90" w:right="90"/>
              <w:jc w:val="right"/>
              <w:rPr>
                <w:lang w:val="en-GB"/>
              </w:rPr>
            </w:pPr>
            <w:r w:rsidRPr="00F14F60">
              <w:rPr>
                <w:lang w:val="en-GB"/>
              </w:rPr>
              <w:t>8</w:t>
            </w:r>
          </w:p>
        </w:tc>
        <w:tc>
          <w:tcPr>
            <w:tcW w:w="2356" w:type="dxa"/>
          </w:tcPr>
          <w:p w14:paraId="37D04111" w14:textId="77777777" w:rsidR="00E610A2" w:rsidRPr="00F14F60" w:rsidRDefault="00E610A2" w:rsidP="00E610A2">
            <w:pPr>
              <w:pStyle w:val="Tablecontent"/>
              <w:ind w:left="90" w:right="90"/>
              <w:rPr>
                <w:lang w:val="en-GB"/>
              </w:rPr>
            </w:pPr>
            <w:r>
              <w:rPr>
                <w:lang w:val="en-GB"/>
              </w:rPr>
              <w:t>Time of DailyQuotaBalance</w:t>
            </w:r>
          </w:p>
        </w:tc>
        <w:tc>
          <w:tcPr>
            <w:tcW w:w="2694" w:type="dxa"/>
          </w:tcPr>
          <w:p w14:paraId="4B5CFEE5" w14:textId="77777777" w:rsidR="00E610A2" w:rsidRPr="00F14F60" w:rsidRDefault="00E610A2" w:rsidP="00E610A2">
            <w:pPr>
              <w:pStyle w:val="Tablecontent"/>
              <w:ind w:left="90" w:right="90"/>
              <w:rPr>
                <w:lang w:val="en-GB"/>
              </w:rPr>
            </w:pPr>
            <w:r w:rsidRPr="00F14F60">
              <w:rPr>
                <w:lang w:val="en-GB"/>
              </w:rPr>
              <w:t>The number of nanoseconds elapsed since midnight Coordinated Universal Time (UTC) of January 1, 1970</w:t>
            </w:r>
          </w:p>
          <w:p w14:paraId="49AB693D" w14:textId="77777777" w:rsidR="00E610A2" w:rsidRPr="00F14F60" w:rsidRDefault="00E610A2" w:rsidP="00E610A2">
            <w:pPr>
              <w:pStyle w:val="Tablecontent"/>
              <w:ind w:left="90" w:right="90"/>
              <w:rPr>
                <w:lang w:val="en-GB"/>
              </w:rPr>
            </w:pPr>
          </w:p>
          <w:p w14:paraId="4FF11F07" w14:textId="77777777" w:rsidR="00E610A2" w:rsidRPr="00F14F60" w:rsidRDefault="00E610A2" w:rsidP="00E610A2">
            <w:pPr>
              <w:pStyle w:val="Tablecontent"/>
              <w:ind w:left="90" w:right="90"/>
              <w:rPr>
                <w:lang w:val="en-GB"/>
              </w:rPr>
            </w:pPr>
            <w:r>
              <w:rPr>
                <w:lang w:val="en-GB"/>
              </w:rPr>
              <w:t>DailyQuotaBalanceTime</w:t>
            </w:r>
            <w:r w:rsidRPr="00F14F60">
              <w:rPr>
                <w:lang w:val="en-GB"/>
              </w:rPr>
              <w:t xml:space="preserve"> precision is currently provided to the nearest second.</w:t>
            </w:r>
          </w:p>
        </w:tc>
      </w:tr>
      <w:tr w:rsidR="00E610A2" w:rsidRPr="00F87671" w14:paraId="422181F7" w14:textId="77777777" w:rsidTr="00E610A2">
        <w:trPr>
          <w:gridAfter w:val="1"/>
          <w:cnfStyle w:val="000000100000" w:firstRow="0" w:lastRow="0" w:firstColumn="0" w:lastColumn="0" w:oddVBand="0" w:evenVBand="0" w:oddHBand="1" w:evenHBand="0" w:firstRowFirstColumn="0" w:firstRowLastColumn="0" w:lastRowFirstColumn="0" w:lastRowLastColumn="0"/>
          <w:wAfter w:w="2694" w:type="dxa"/>
        </w:trPr>
        <w:tc>
          <w:tcPr>
            <w:tcW w:w="4077" w:type="dxa"/>
            <w:gridSpan w:val="3"/>
            <w:shd w:val="clear" w:color="auto" w:fill="C6D9F1" w:themeFill="text2" w:themeFillTint="33"/>
          </w:tcPr>
          <w:p w14:paraId="696C1BAB" w14:textId="77777777" w:rsidR="00E610A2" w:rsidRPr="00F14F60" w:rsidRDefault="00E610A2" w:rsidP="00E610A2">
            <w:pPr>
              <w:pStyle w:val="Tablecontent"/>
              <w:tabs>
                <w:tab w:val="right" w:leader="dot" w:pos="3753"/>
              </w:tabs>
              <w:ind w:left="90" w:right="90"/>
              <w:rPr>
                <w:lang w:val="en-GB"/>
              </w:rPr>
            </w:pPr>
            <w:r w:rsidRPr="00F14F60" w:rsidDel="00A6557F">
              <w:rPr>
                <w:lang w:val="en-GB"/>
              </w:rPr>
              <w:t xml:space="preserve">Total Length </w:t>
            </w:r>
          </w:p>
        </w:tc>
        <w:tc>
          <w:tcPr>
            <w:tcW w:w="658" w:type="dxa"/>
            <w:shd w:val="clear" w:color="auto" w:fill="C6D9F1" w:themeFill="text2" w:themeFillTint="33"/>
          </w:tcPr>
          <w:p w14:paraId="736E4FDA" w14:textId="77777777" w:rsidR="00E610A2" w:rsidRPr="00F14F60" w:rsidRDefault="00E610A2" w:rsidP="00E610A2">
            <w:pPr>
              <w:pStyle w:val="Tablecontent"/>
              <w:ind w:left="90" w:right="90"/>
              <w:jc w:val="right"/>
              <w:rPr>
                <w:lang w:val="en-GB"/>
              </w:rPr>
            </w:pPr>
            <w:r w:rsidDel="00A6557F">
              <w:rPr>
                <w:noProof/>
                <w:lang w:val="en-GB"/>
              </w:rPr>
              <w:t>24</w:t>
            </w:r>
          </w:p>
        </w:tc>
        <w:tc>
          <w:tcPr>
            <w:tcW w:w="2356" w:type="dxa"/>
            <w:shd w:val="clear" w:color="auto" w:fill="auto"/>
          </w:tcPr>
          <w:p w14:paraId="69FA4B24" w14:textId="77777777" w:rsidR="00E610A2" w:rsidRPr="00F14F60" w:rsidRDefault="00E610A2" w:rsidP="00E610A2">
            <w:pPr>
              <w:pStyle w:val="Tablecontent"/>
              <w:ind w:left="90" w:right="90"/>
              <w:rPr>
                <w:lang w:val="en-GB"/>
              </w:rPr>
            </w:pPr>
          </w:p>
        </w:tc>
      </w:tr>
    </w:tbl>
    <w:p w14:paraId="1F5E9443" w14:textId="77777777" w:rsidR="00165964" w:rsidRDefault="00165964" w:rsidP="00165964">
      <w:pPr>
        <w:rPr>
          <w:rStyle w:val="Hiddencomments"/>
          <w:vanish w:val="0"/>
          <w:lang w:val="en-GB"/>
        </w:rPr>
      </w:pPr>
    </w:p>
    <w:p w14:paraId="36AC1670" w14:textId="6063A5EF" w:rsidR="0016351B" w:rsidRPr="00F14F60" w:rsidRDefault="0016351B" w:rsidP="0016351B">
      <w:pPr>
        <w:pStyle w:val="Heading3"/>
        <w:rPr>
          <w:lang w:val="en-GB"/>
        </w:rPr>
      </w:pPr>
      <w:bookmarkStart w:id="1073" w:name="_Toc36739709"/>
      <w:bookmarkStart w:id="1074" w:name="_Toc36740773"/>
      <w:bookmarkStart w:id="1075" w:name="_Toc36740774"/>
      <w:bookmarkEnd w:id="1073"/>
      <w:bookmarkEnd w:id="1074"/>
      <w:r>
        <w:rPr>
          <w:lang w:val="en-GB"/>
        </w:rPr>
        <w:t>Stock Connect Market Turnover</w:t>
      </w:r>
      <w:r w:rsidRPr="00F14F60">
        <w:rPr>
          <w:lang w:val="en-GB"/>
        </w:rPr>
        <w:t xml:space="preserve"> (</w:t>
      </w:r>
      <w:r>
        <w:rPr>
          <w:lang w:val="en-GB"/>
        </w:rPr>
        <w:t>81</w:t>
      </w:r>
      <w:r w:rsidRPr="00F14F60">
        <w:rPr>
          <w:lang w:val="en-GB"/>
        </w:rPr>
        <w:t>)</w:t>
      </w:r>
      <w:bookmarkEnd w:id="1075"/>
    </w:p>
    <w:p w14:paraId="15661FC6" w14:textId="77777777" w:rsidR="0058055B" w:rsidRDefault="0058055B" w:rsidP="0058055B">
      <w:r w:rsidRPr="00F14F60">
        <w:rPr>
          <w:lang w:val="en-GB"/>
        </w:rPr>
        <w:t xml:space="preserve">The </w:t>
      </w:r>
      <w:r>
        <w:rPr>
          <w:lang w:val="en-GB"/>
        </w:rPr>
        <w:t xml:space="preserve">Stock Connect Market Turnover </w:t>
      </w:r>
      <w:r w:rsidRPr="00F14F60">
        <w:rPr>
          <w:lang w:val="en-GB"/>
        </w:rPr>
        <w:t xml:space="preserve">message </w:t>
      </w:r>
      <w:r>
        <w:rPr>
          <w:lang w:val="en-GB"/>
        </w:rPr>
        <w:t xml:space="preserve">provides aggregate turnover under Shanghai-Hong Kong Stock Connect and Shenzhen-Hong Kong Stock Connect </w:t>
      </w:r>
      <w:r>
        <w:t>(“the Stock Connect programs”)</w:t>
      </w:r>
      <w:r w:rsidRPr="00F14F60">
        <w:rPr>
          <w:lang w:val="en-GB"/>
        </w:rPr>
        <w:t>.</w:t>
      </w:r>
      <w:r>
        <w:rPr>
          <w:lang w:val="en-GB"/>
        </w:rPr>
        <w:t xml:space="preserve">  The aggregate turnover is provided for the Northbound trading and the Southbound trading separately under each of the Stock Connect </w:t>
      </w:r>
      <w:r>
        <w:t>programs. Under normal circumstances, the updates are disseminated around every one minute during the trading hours.</w:t>
      </w:r>
    </w:p>
    <w:p w14:paraId="3E1E2EC9" w14:textId="77777777" w:rsidR="0016351B" w:rsidRPr="00F14F60" w:rsidRDefault="0016351B" w:rsidP="0016351B">
      <w:pPr>
        <w:rPr>
          <w:lang w:val="en-GB"/>
        </w:rPr>
      </w:pPr>
    </w:p>
    <w:p w14:paraId="26F5A3A0" w14:textId="148DA87A" w:rsidR="0016351B" w:rsidRDefault="0016351B" w:rsidP="0016351B">
      <w:pPr>
        <w:pStyle w:val="HeadingLevel1"/>
        <w:rPr>
          <w:lang w:val="en-GB"/>
        </w:rPr>
      </w:pPr>
      <w:r w:rsidRPr="00F14F60">
        <w:rPr>
          <w:lang w:val="en-GB"/>
        </w:rPr>
        <w:t>Message Fields</w:t>
      </w:r>
    </w:p>
    <w:tbl>
      <w:tblPr>
        <w:tblStyle w:val="TableTemplate"/>
        <w:tblW w:w="0" w:type="auto"/>
        <w:tblBorders>
          <w:bottom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01"/>
        <w:gridCol w:w="2447"/>
        <w:gridCol w:w="929"/>
        <w:gridCol w:w="658"/>
        <w:gridCol w:w="2356"/>
        <w:gridCol w:w="2694"/>
      </w:tblGrid>
      <w:tr w:rsidR="00E610A2" w:rsidRPr="00F87671" w14:paraId="4C6E3EEA" w14:textId="77777777" w:rsidTr="00E610A2">
        <w:trPr>
          <w:cnfStyle w:val="100000000000" w:firstRow="1" w:lastRow="0" w:firstColumn="0" w:lastColumn="0" w:oddVBand="0" w:evenVBand="0" w:oddHBand="0" w:evenHBand="0" w:firstRowFirstColumn="0" w:firstRowLastColumn="0" w:lastRowFirstColumn="0" w:lastRowLastColumn="0"/>
          <w:tblHeader/>
        </w:trPr>
        <w:tc>
          <w:tcPr>
            <w:tcW w:w="701" w:type="dxa"/>
          </w:tcPr>
          <w:p w14:paraId="324C0E7B" w14:textId="77777777" w:rsidR="00E610A2" w:rsidRPr="00F14F60" w:rsidRDefault="00E610A2" w:rsidP="00462355">
            <w:pPr>
              <w:pStyle w:val="TableHeader"/>
              <w:keepNext/>
              <w:spacing w:before="144" w:after="144"/>
              <w:ind w:left="90" w:right="90"/>
              <w:jc w:val="right"/>
              <w:rPr>
                <w:lang w:val="en-GB"/>
              </w:rPr>
            </w:pPr>
            <w:r w:rsidRPr="00F14F60">
              <w:rPr>
                <w:lang w:val="en-GB"/>
              </w:rPr>
              <w:t>Offset</w:t>
            </w:r>
          </w:p>
        </w:tc>
        <w:tc>
          <w:tcPr>
            <w:tcW w:w="2447" w:type="dxa"/>
          </w:tcPr>
          <w:p w14:paraId="2AD462A5" w14:textId="77777777" w:rsidR="00E610A2" w:rsidRPr="00F14F60" w:rsidRDefault="00E610A2" w:rsidP="00E610A2">
            <w:pPr>
              <w:pStyle w:val="TableHeader"/>
              <w:keepNext/>
              <w:spacing w:before="144" w:after="144"/>
              <w:ind w:left="90" w:right="90"/>
              <w:jc w:val="left"/>
              <w:rPr>
                <w:lang w:val="en-GB"/>
              </w:rPr>
            </w:pPr>
            <w:r w:rsidRPr="00F14F60">
              <w:rPr>
                <w:lang w:val="en-GB"/>
              </w:rPr>
              <w:t>Field</w:t>
            </w:r>
          </w:p>
        </w:tc>
        <w:tc>
          <w:tcPr>
            <w:tcW w:w="929" w:type="dxa"/>
          </w:tcPr>
          <w:p w14:paraId="30D9253D" w14:textId="77777777" w:rsidR="00E610A2" w:rsidRPr="00F14F60" w:rsidRDefault="00E610A2" w:rsidP="00E610A2">
            <w:pPr>
              <w:pStyle w:val="TableHeader"/>
              <w:keepNext/>
              <w:spacing w:before="144" w:after="144"/>
              <w:ind w:left="90" w:right="90"/>
              <w:rPr>
                <w:lang w:val="en-GB"/>
              </w:rPr>
            </w:pPr>
            <w:r w:rsidRPr="00F14F60">
              <w:rPr>
                <w:lang w:val="en-GB"/>
              </w:rPr>
              <w:t>Format</w:t>
            </w:r>
          </w:p>
        </w:tc>
        <w:tc>
          <w:tcPr>
            <w:tcW w:w="658" w:type="dxa"/>
          </w:tcPr>
          <w:p w14:paraId="15767213" w14:textId="77777777" w:rsidR="00E610A2" w:rsidRPr="00F14F60" w:rsidRDefault="00E610A2" w:rsidP="00E610A2">
            <w:pPr>
              <w:pStyle w:val="TableHeader"/>
              <w:keepNext/>
              <w:spacing w:before="144" w:after="144"/>
              <w:ind w:left="90" w:right="90"/>
              <w:jc w:val="right"/>
              <w:rPr>
                <w:lang w:val="en-GB"/>
              </w:rPr>
            </w:pPr>
            <w:r w:rsidRPr="00F14F60">
              <w:rPr>
                <w:lang w:val="en-GB"/>
              </w:rPr>
              <w:t>Len</w:t>
            </w:r>
          </w:p>
        </w:tc>
        <w:tc>
          <w:tcPr>
            <w:tcW w:w="2356" w:type="dxa"/>
          </w:tcPr>
          <w:p w14:paraId="7C02FF5E" w14:textId="77777777" w:rsidR="00E610A2" w:rsidRPr="00F14F60" w:rsidRDefault="00E610A2" w:rsidP="00E610A2">
            <w:pPr>
              <w:pStyle w:val="TableHeader"/>
              <w:keepNext/>
              <w:spacing w:before="144" w:after="144"/>
              <w:ind w:left="90" w:right="90"/>
              <w:jc w:val="left"/>
              <w:rPr>
                <w:lang w:val="en-GB"/>
              </w:rPr>
            </w:pPr>
            <w:r w:rsidRPr="00F14F60">
              <w:rPr>
                <w:lang w:val="en-GB"/>
              </w:rPr>
              <w:t>Description</w:t>
            </w:r>
          </w:p>
        </w:tc>
        <w:tc>
          <w:tcPr>
            <w:tcW w:w="2694" w:type="dxa"/>
          </w:tcPr>
          <w:p w14:paraId="1A0BA965" w14:textId="77777777" w:rsidR="00E610A2" w:rsidRPr="00F14F60" w:rsidRDefault="00E610A2" w:rsidP="00E610A2">
            <w:pPr>
              <w:pStyle w:val="TableHeader"/>
              <w:keepNext/>
              <w:spacing w:before="144" w:after="144"/>
              <w:ind w:left="90" w:right="90"/>
              <w:jc w:val="left"/>
              <w:rPr>
                <w:lang w:val="en-GB"/>
              </w:rPr>
            </w:pPr>
            <w:r w:rsidRPr="00F14F60">
              <w:rPr>
                <w:lang w:val="en-GB"/>
              </w:rPr>
              <w:t>Values</w:t>
            </w:r>
          </w:p>
        </w:tc>
      </w:tr>
      <w:tr w:rsidR="00E610A2" w:rsidRPr="00F87671" w14:paraId="44CD1317" w14:textId="77777777" w:rsidTr="00E610A2">
        <w:trPr>
          <w:cnfStyle w:val="000000100000" w:firstRow="0" w:lastRow="0" w:firstColumn="0" w:lastColumn="0" w:oddVBand="0" w:evenVBand="0" w:oddHBand="1" w:evenHBand="0" w:firstRowFirstColumn="0" w:firstRowLastColumn="0" w:lastRowFirstColumn="0" w:lastRowLastColumn="0"/>
          <w:cantSplit/>
        </w:trPr>
        <w:tc>
          <w:tcPr>
            <w:tcW w:w="701" w:type="dxa"/>
          </w:tcPr>
          <w:p w14:paraId="3C706BD4" w14:textId="77777777" w:rsidR="00E610A2" w:rsidRPr="00F14F60" w:rsidRDefault="00E610A2" w:rsidP="00E610A2">
            <w:pPr>
              <w:pStyle w:val="Tablecontent"/>
              <w:ind w:left="90" w:right="90"/>
              <w:jc w:val="right"/>
              <w:rPr>
                <w:lang w:val="en-GB"/>
              </w:rPr>
            </w:pPr>
            <w:r w:rsidRPr="00F14F60">
              <w:rPr>
                <w:lang w:val="en-GB"/>
              </w:rPr>
              <w:t>0</w:t>
            </w:r>
          </w:p>
        </w:tc>
        <w:tc>
          <w:tcPr>
            <w:tcW w:w="2447" w:type="dxa"/>
          </w:tcPr>
          <w:p w14:paraId="3FE56F2B" w14:textId="77777777" w:rsidR="00E610A2" w:rsidRPr="00F14F60" w:rsidRDefault="00E610A2" w:rsidP="00E610A2">
            <w:pPr>
              <w:pStyle w:val="Tablecontent"/>
              <w:ind w:left="90" w:right="90"/>
              <w:rPr>
                <w:lang w:val="en-GB"/>
              </w:rPr>
            </w:pPr>
            <w:r w:rsidRPr="00F14F60">
              <w:rPr>
                <w:lang w:val="en-GB"/>
              </w:rPr>
              <w:t>MsgSize</w:t>
            </w:r>
          </w:p>
        </w:tc>
        <w:tc>
          <w:tcPr>
            <w:tcW w:w="929" w:type="dxa"/>
          </w:tcPr>
          <w:p w14:paraId="5FE6A594" w14:textId="77777777" w:rsidR="00E610A2" w:rsidRPr="00F14F60" w:rsidRDefault="00E610A2" w:rsidP="00E610A2">
            <w:pPr>
              <w:pStyle w:val="Tablecontent"/>
              <w:ind w:left="90" w:right="90"/>
              <w:jc w:val="center"/>
              <w:rPr>
                <w:lang w:val="en-GB"/>
              </w:rPr>
            </w:pPr>
            <w:r w:rsidRPr="00F14F60">
              <w:rPr>
                <w:lang w:val="en-GB"/>
              </w:rPr>
              <w:t>Uint16</w:t>
            </w:r>
          </w:p>
        </w:tc>
        <w:tc>
          <w:tcPr>
            <w:tcW w:w="658" w:type="dxa"/>
          </w:tcPr>
          <w:p w14:paraId="2E6AFA41" w14:textId="77777777" w:rsidR="00E610A2" w:rsidRPr="00F14F60" w:rsidRDefault="00E610A2" w:rsidP="00E610A2">
            <w:pPr>
              <w:pStyle w:val="Tablecontent"/>
              <w:ind w:left="90" w:right="90"/>
              <w:jc w:val="right"/>
              <w:rPr>
                <w:lang w:val="en-GB"/>
              </w:rPr>
            </w:pPr>
            <w:r w:rsidRPr="00F14F60">
              <w:rPr>
                <w:lang w:val="en-GB"/>
              </w:rPr>
              <w:t>2</w:t>
            </w:r>
          </w:p>
        </w:tc>
        <w:tc>
          <w:tcPr>
            <w:tcW w:w="2356" w:type="dxa"/>
          </w:tcPr>
          <w:p w14:paraId="590F6122" w14:textId="77777777" w:rsidR="00E610A2" w:rsidRPr="00F14F60" w:rsidRDefault="00E610A2" w:rsidP="00E610A2">
            <w:pPr>
              <w:pStyle w:val="Tablecontent"/>
              <w:ind w:left="90" w:right="90"/>
              <w:rPr>
                <w:lang w:val="en-GB"/>
              </w:rPr>
            </w:pPr>
            <w:r w:rsidRPr="00F14F60">
              <w:rPr>
                <w:lang w:val="en-GB"/>
              </w:rPr>
              <w:t>Size of the message</w:t>
            </w:r>
          </w:p>
        </w:tc>
        <w:tc>
          <w:tcPr>
            <w:tcW w:w="2694" w:type="dxa"/>
          </w:tcPr>
          <w:p w14:paraId="3E0E472B" w14:textId="77777777" w:rsidR="00E610A2" w:rsidRPr="00F14F60" w:rsidRDefault="00E610A2" w:rsidP="00E610A2">
            <w:pPr>
              <w:pStyle w:val="Tablecontent"/>
              <w:ind w:left="90" w:right="90"/>
              <w:rPr>
                <w:lang w:val="en-GB"/>
              </w:rPr>
            </w:pPr>
            <w:r w:rsidRPr="00F14F60">
              <w:rPr>
                <w:rStyle w:val="Hiddencomments"/>
                <w:lang w:val="en-GB"/>
              </w:rPr>
              <w:sym w:font="Wingdings 3" w:char="F083"/>
            </w:r>
            <w:r w:rsidRPr="00F14F60">
              <w:rPr>
                <w:rStyle w:val="Hiddencomments"/>
                <w:lang w:val="en-GB"/>
              </w:rPr>
              <w:t>calculated</w:t>
            </w:r>
          </w:p>
        </w:tc>
      </w:tr>
      <w:tr w:rsidR="00E610A2" w:rsidRPr="00F87671" w14:paraId="3B3C59C0"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0A62245D" w14:textId="77777777" w:rsidR="00E610A2" w:rsidRPr="00F14F60" w:rsidRDefault="00E610A2" w:rsidP="00E610A2">
            <w:pPr>
              <w:pStyle w:val="Tablecontent"/>
              <w:ind w:left="90" w:right="90"/>
              <w:jc w:val="right"/>
              <w:rPr>
                <w:lang w:val="en-GB"/>
              </w:rPr>
            </w:pPr>
            <w:r w:rsidRPr="00F14F60">
              <w:rPr>
                <w:lang w:val="en-GB"/>
              </w:rPr>
              <w:t>2</w:t>
            </w:r>
          </w:p>
        </w:tc>
        <w:tc>
          <w:tcPr>
            <w:tcW w:w="2447" w:type="dxa"/>
          </w:tcPr>
          <w:p w14:paraId="7219B071" w14:textId="77777777" w:rsidR="00E610A2" w:rsidRPr="00F14F60" w:rsidRDefault="00E610A2" w:rsidP="00E610A2">
            <w:pPr>
              <w:pStyle w:val="Tablecontent"/>
              <w:ind w:left="90" w:right="90"/>
              <w:rPr>
                <w:lang w:val="en-GB"/>
              </w:rPr>
            </w:pPr>
            <w:r w:rsidRPr="00F14F60">
              <w:rPr>
                <w:lang w:val="en-GB"/>
              </w:rPr>
              <w:t>MsgType</w:t>
            </w:r>
          </w:p>
        </w:tc>
        <w:tc>
          <w:tcPr>
            <w:tcW w:w="929" w:type="dxa"/>
          </w:tcPr>
          <w:p w14:paraId="5E92C2C7" w14:textId="77777777" w:rsidR="00E610A2" w:rsidRPr="00F14F60" w:rsidRDefault="00E610A2" w:rsidP="00E610A2">
            <w:pPr>
              <w:pStyle w:val="Tablecontent"/>
              <w:ind w:left="90" w:right="90"/>
              <w:jc w:val="center"/>
              <w:rPr>
                <w:lang w:val="en-GB"/>
              </w:rPr>
            </w:pPr>
            <w:r w:rsidRPr="00F14F60">
              <w:rPr>
                <w:lang w:val="en-GB"/>
              </w:rPr>
              <w:t>Uint16</w:t>
            </w:r>
          </w:p>
        </w:tc>
        <w:tc>
          <w:tcPr>
            <w:tcW w:w="658" w:type="dxa"/>
          </w:tcPr>
          <w:p w14:paraId="3F474381" w14:textId="77777777" w:rsidR="00E610A2" w:rsidRPr="00F14F60" w:rsidRDefault="00E610A2" w:rsidP="00E610A2">
            <w:pPr>
              <w:pStyle w:val="Tablecontent"/>
              <w:ind w:left="90" w:right="90"/>
              <w:jc w:val="right"/>
              <w:rPr>
                <w:lang w:val="en-GB"/>
              </w:rPr>
            </w:pPr>
            <w:r w:rsidRPr="00F14F60">
              <w:rPr>
                <w:lang w:val="en-GB"/>
              </w:rPr>
              <w:t>2</w:t>
            </w:r>
          </w:p>
        </w:tc>
        <w:tc>
          <w:tcPr>
            <w:tcW w:w="2356" w:type="dxa"/>
          </w:tcPr>
          <w:p w14:paraId="2BF58554" w14:textId="77777777" w:rsidR="00E610A2" w:rsidRPr="00F14F60" w:rsidRDefault="00E610A2" w:rsidP="00E610A2">
            <w:pPr>
              <w:pStyle w:val="Tablecontent"/>
              <w:ind w:left="90" w:right="90"/>
              <w:rPr>
                <w:lang w:val="en-GB"/>
              </w:rPr>
            </w:pPr>
            <w:r w:rsidRPr="00F14F60">
              <w:rPr>
                <w:lang w:val="en-GB"/>
              </w:rPr>
              <w:t>Type of message.</w:t>
            </w:r>
          </w:p>
        </w:tc>
        <w:tc>
          <w:tcPr>
            <w:tcW w:w="2694" w:type="dxa"/>
          </w:tcPr>
          <w:p w14:paraId="0508BCB7" w14:textId="4573FCFE" w:rsidR="00E610A2" w:rsidRPr="00F14F60" w:rsidRDefault="00E610A2" w:rsidP="00E610A2">
            <w:pPr>
              <w:pStyle w:val="Tablecontent"/>
              <w:keepNext/>
              <w:ind w:left="657" w:right="90" w:hanging="567"/>
              <w:rPr>
                <w:lang w:val="en-GB"/>
              </w:rPr>
            </w:pPr>
            <w:r>
              <w:rPr>
                <w:rStyle w:val="Value"/>
                <w:lang w:val="en-GB"/>
              </w:rPr>
              <w:t xml:space="preserve">81 </w:t>
            </w:r>
            <w:r w:rsidR="00180858">
              <w:rPr>
                <w:lang w:val="en-GB"/>
              </w:rPr>
              <w:t xml:space="preserve">Stock Connect Market </w:t>
            </w:r>
            <w:r>
              <w:rPr>
                <w:lang w:val="en-GB"/>
              </w:rPr>
              <w:t>Turnover</w:t>
            </w:r>
          </w:p>
        </w:tc>
      </w:tr>
      <w:tr w:rsidR="00E610A2" w:rsidRPr="00F87671" w14:paraId="2B698A66"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154BE71B" w14:textId="77777777" w:rsidR="00E610A2" w:rsidRPr="00F14F60" w:rsidDel="00F65284" w:rsidRDefault="00E610A2" w:rsidP="00E610A2">
            <w:pPr>
              <w:pStyle w:val="Tablecontent"/>
              <w:ind w:left="90" w:right="90"/>
              <w:jc w:val="right"/>
              <w:rPr>
                <w:lang w:val="en-GB"/>
              </w:rPr>
            </w:pPr>
            <w:r>
              <w:rPr>
                <w:lang w:val="en-GB"/>
              </w:rPr>
              <w:t>4</w:t>
            </w:r>
          </w:p>
        </w:tc>
        <w:tc>
          <w:tcPr>
            <w:tcW w:w="2447" w:type="dxa"/>
          </w:tcPr>
          <w:p w14:paraId="1BEDADCF" w14:textId="77777777" w:rsidR="00E610A2" w:rsidDel="00F65284" w:rsidRDefault="00E610A2" w:rsidP="00E610A2">
            <w:pPr>
              <w:pStyle w:val="Tablecontent"/>
              <w:ind w:left="90" w:right="90"/>
              <w:rPr>
                <w:lang w:val="en-GB"/>
              </w:rPr>
            </w:pPr>
            <w:r>
              <w:rPr>
                <w:lang w:val="en-GB"/>
              </w:rPr>
              <w:t>StockConnectMarket</w:t>
            </w:r>
          </w:p>
        </w:tc>
        <w:tc>
          <w:tcPr>
            <w:tcW w:w="929" w:type="dxa"/>
          </w:tcPr>
          <w:p w14:paraId="08319E1E" w14:textId="77777777" w:rsidR="00E610A2" w:rsidRPr="00F14F60" w:rsidDel="00F65284" w:rsidRDefault="00E610A2" w:rsidP="00E610A2">
            <w:pPr>
              <w:pStyle w:val="Tablecontent"/>
              <w:ind w:left="90" w:right="90"/>
              <w:jc w:val="center"/>
              <w:rPr>
                <w:lang w:val="en-GB"/>
              </w:rPr>
            </w:pPr>
            <w:r>
              <w:rPr>
                <w:lang w:val="en-GB"/>
              </w:rPr>
              <w:t>String</w:t>
            </w:r>
          </w:p>
        </w:tc>
        <w:tc>
          <w:tcPr>
            <w:tcW w:w="658" w:type="dxa"/>
          </w:tcPr>
          <w:p w14:paraId="728B960C" w14:textId="77777777" w:rsidR="00E610A2" w:rsidDel="00F65284" w:rsidRDefault="00E610A2" w:rsidP="00E610A2">
            <w:pPr>
              <w:pStyle w:val="Tablecontent"/>
              <w:ind w:left="90" w:right="90"/>
              <w:jc w:val="right"/>
              <w:rPr>
                <w:lang w:val="en-GB"/>
              </w:rPr>
            </w:pPr>
            <w:r>
              <w:rPr>
                <w:lang w:val="en-GB"/>
              </w:rPr>
              <w:t>2</w:t>
            </w:r>
          </w:p>
        </w:tc>
        <w:tc>
          <w:tcPr>
            <w:tcW w:w="2356" w:type="dxa"/>
          </w:tcPr>
          <w:p w14:paraId="7008508E" w14:textId="77777777" w:rsidR="00E610A2" w:rsidDel="00F65284" w:rsidRDefault="00E610A2" w:rsidP="00E610A2">
            <w:pPr>
              <w:pStyle w:val="Tablecontent"/>
              <w:ind w:left="90" w:right="90"/>
              <w:rPr>
                <w:lang w:val="en-GB"/>
              </w:rPr>
            </w:pPr>
            <w:r>
              <w:rPr>
                <w:lang w:val="en-GB"/>
              </w:rPr>
              <w:t>Markets connected under Stock Connect Program</w:t>
            </w:r>
          </w:p>
        </w:tc>
        <w:tc>
          <w:tcPr>
            <w:tcW w:w="2694" w:type="dxa"/>
          </w:tcPr>
          <w:p w14:paraId="0A073DB8" w14:textId="77777777" w:rsidR="00E610A2" w:rsidRPr="00F036D4" w:rsidRDefault="00E610A2" w:rsidP="00E610A2">
            <w:pPr>
              <w:pStyle w:val="Tablecontent"/>
              <w:keepNext/>
              <w:ind w:left="657" w:right="90" w:hanging="567"/>
              <w:rPr>
                <w:rStyle w:val="Value"/>
              </w:rPr>
            </w:pPr>
            <w:r w:rsidRPr="00C62B9A">
              <w:rPr>
                <w:rStyle w:val="Value"/>
              </w:rPr>
              <w:t>SH</w:t>
            </w:r>
            <w:r w:rsidRPr="00F036D4">
              <w:rPr>
                <w:rStyle w:val="Value"/>
              </w:rPr>
              <w:t xml:space="preserve"> </w:t>
            </w:r>
            <w:r w:rsidRPr="00F036D4">
              <w:rPr>
                <w:lang w:val="en-GB"/>
              </w:rPr>
              <w:t>Shanghai Stock Exchange</w:t>
            </w:r>
          </w:p>
          <w:p w14:paraId="52D75F22" w14:textId="77777777" w:rsidR="00E610A2" w:rsidDel="00F65284" w:rsidRDefault="00E610A2" w:rsidP="00E610A2">
            <w:pPr>
              <w:pStyle w:val="Tablecontent"/>
              <w:keepNext/>
              <w:ind w:left="657" w:right="90" w:hanging="567"/>
              <w:rPr>
                <w:rStyle w:val="Value"/>
              </w:rPr>
            </w:pPr>
            <w:r w:rsidRPr="007443AC">
              <w:rPr>
                <w:rStyle w:val="Value"/>
              </w:rPr>
              <w:t>SZ</w:t>
            </w:r>
            <w:r w:rsidRPr="00F036D4">
              <w:rPr>
                <w:rStyle w:val="Value"/>
              </w:rPr>
              <w:t xml:space="preserve"> </w:t>
            </w:r>
            <w:r w:rsidRPr="001F178C">
              <w:t>Shen</w:t>
            </w:r>
            <w:r w:rsidRPr="00F036D4">
              <w:t>Zhen Stock Exchange</w:t>
            </w:r>
          </w:p>
        </w:tc>
      </w:tr>
      <w:tr w:rsidR="00E610A2" w:rsidRPr="00F87671" w14:paraId="51F9D907"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0AEF25E1" w14:textId="77777777" w:rsidR="00E610A2" w:rsidRPr="00F14F60" w:rsidDel="00F65284" w:rsidRDefault="00E610A2" w:rsidP="00E610A2">
            <w:pPr>
              <w:pStyle w:val="Tablecontent"/>
              <w:ind w:left="90" w:right="90"/>
              <w:jc w:val="right"/>
              <w:rPr>
                <w:lang w:val="en-GB"/>
              </w:rPr>
            </w:pPr>
            <w:r>
              <w:rPr>
                <w:lang w:val="en-GB"/>
              </w:rPr>
              <w:lastRenderedPageBreak/>
              <w:t>6</w:t>
            </w:r>
          </w:p>
        </w:tc>
        <w:tc>
          <w:tcPr>
            <w:tcW w:w="2447" w:type="dxa"/>
          </w:tcPr>
          <w:p w14:paraId="138CCC68" w14:textId="77777777" w:rsidR="00E610A2" w:rsidDel="00F65284" w:rsidRDefault="00E610A2" w:rsidP="00E610A2">
            <w:pPr>
              <w:pStyle w:val="Tablecontent"/>
              <w:ind w:left="90" w:right="90"/>
              <w:rPr>
                <w:lang w:val="en-GB"/>
              </w:rPr>
            </w:pPr>
            <w:r>
              <w:rPr>
                <w:lang w:val="en-GB"/>
              </w:rPr>
              <w:t>TradingDirection</w:t>
            </w:r>
          </w:p>
        </w:tc>
        <w:tc>
          <w:tcPr>
            <w:tcW w:w="929" w:type="dxa"/>
          </w:tcPr>
          <w:p w14:paraId="1B8A76F1" w14:textId="77777777" w:rsidR="00E610A2" w:rsidRPr="00F14F60" w:rsidDel="00F65284" w:rsidRDefault="00E610A2" w:rsidP="00E610A2">
            <w:pPr>
              <w:pStyle w:val="Tablecontent"/>
              <w:ind w:left="90" w:right="90"/>
              <w:jc w:val="center"/>
              <w:rPr>
                <w:lang w:val="en-GB"/>
              </w:rPr>
            </w:pPr>
            <w:r>
              <w:rPr>
                <w:lang w:val="en-GB"/>
              </w:rPr>
              <w:t>String</w:t>
            </w:r>
          </w:p>
        </w:tc>
        <w:tc>
          <w:tcPr>
            <w:tcW w:w="658" w:type="dxa"/>
          </w:tcPr>
          <w:p w14:paraId="2A01C821" w14:textId="77777777" w:rsidR="00E610A2" w:rsidDel="00F65284" w:rsidRDefault="00E610A2" w:rsidP="00E610A2">
            <w:pPr>
              <w:pStyle w:val="Tablecontent"/>
              <w:ind w:left="90" w:right="90"/>
              <w:jc w:val="right"/>
              <w:rPr>
                <w:lang w:val="en-GB"/>
              </w:rPr>
            </w:pPr>
            <w:r>
              <w:rPr>
                <w:lang w:val="en-GB"/>
              </w:rPr>
              <w:t>2</w:t>
            </w:r>
          </w:p>
        </w:tc>
        <w:tc>
          <w:tcPr>
            <w:tcW w:w="2356" w:type="dxa"/>
          </w:tcPr>
          <w:p w14:paraId="216765E5" w14:textId="77777777" w:rsidR="00E610A2" w:rsidDel="00F65284" w:rsidRDefault="00E610A2" w:rsidP="00E610A2">
            <w:pPr>
              <w:pStyle w:val="Tablecontent"/>
              <w:ind w:left="90" w:right="90"/>
              <w:rPr>
                <w:lang w:val="en-GB"/>
              </w:rPr>
            </w:pPr>
            <w:r>
              <w:rPr>
                <w:lang w:val="en-GB"/>
              </w:rPr>
              <w:t>Trading Direction</w:t>
            </w:r>
          </w:p>
        </w:tc>
        <w:tc>
          <w:tcPr>
            <w:tcW w:w="2694" w:type="dxa"/>
          </w:tcPr>
          <w:p w14:paraId="16BCB5BF" w14:textId="77777777" w:rsidR="00E610A2" w:rsidRPr="00F036D4" w:rsidRDefault="00E610A2" w:rsidP="00E610A2">
            <w:pPr>
              <w:pStyle w:val="Tablecontent"/>
              <w:keepNext/>
              <w:ind w:left="657" w:right="90" w:hanging="567"/>
              <w:rPr>
                <w:rStyle w:val="Value"/>
              </w:rPr>
            </w:pPr>
            <w:r w:rsidRPr="00C62B9A">
              <w:rPr>
                <w:rStyle w:val="Value"/>
              </w:rPr>
              <w:t>NB</w:t>
            </w:r>
            <w:r w:rsidRPr="00F036D4">
              <w:rPr>
                <w:rStyle w:val="Value"/>
              </w:rPr>
              <w:t xml:space="preserve"> </w:t>
            </w:r>
            <w:r w:rsidRPr="00F036D4">
              <w:rPr>
                <w:lang w:val="en-GB"/>
              </w:rPr>
              <w:t>Northbound trading</w:t>
            </w:r>
          </w:p>
          <w:p w14:paraId="609512A9" w14:textId="77777777" w:rsidR="00E610A2" w:rsidDel="00F65284" w:rsidRDefault="00E610A2" w:rsidP="00E610A2">
            <w:pPr>
              <w:pStyle w:val="Tablecontent"/>
              <w:keepNext/>
              <w:ind w:left="657" w:right="90" w:hanging="567"/>
              <w:rPr>
                <w:rStyle w:val="Value"/>
              </w:rPr>
            </w:pPr>
            <w:r w:rsidRPr="00C62B9A">
              <w:rPr>
                <w:rStyle w:val="Value"/>
              </w:rPr>
              <w:t>SB</w:t>
            </w:r>
            <w:r w:rsidRPr="00F036D4">
              <w:rPr>
                <w:rStyle w:val="Value"/>
                <w:b w:val="0"/>
              </w:rPr>
              <w:t xml:space="preserve"> </w:t>
            </w:r>
            <w:r>
              <w:t>Southbound trading</w:t>
            </w:r>
          </w:p>
        </w:tc>
      </w:tr>
      <w:tr w:rsidR="00E610A2" w:rsidRPr="00F87671" w14:paraId="19955DA6"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7907B024" w14:textId="77777777" w:rsidR="00E610A2" w:rsidRPr="00F14F60" w:rsidRDefault="00E610A2" w:rsidP="00E610A2">
            <w:pPr>
              <w:pStyle w:val="Tablecontent"/>
              <w:ind w:left="90" w:right="90"/>
              <w:jc w:val="right"/>
              <w:rPr>
                <w:lang w:val="en-GB"/>
              </w:rPr>
            </w:pPr>
            <w:r>
              <w:rPr>
                <w:lang w:val="en-GB"/>
              </w:rPr>
              <w:t>8</w:t>
            </w:r>
          </w:p>
        </w:tc>
        <w:tc>
          <w:tcPr>
            <w:tcW w:w="2447" w:type="dxa"/>
          </w:tcPr>
          <w:p w14:paraId="36FD43AC" w14:textId="77777777" w:rsidR="00E610A2" w:rsidRPr="00F14F60" w:rsidRDefault="00E610A2" w:rsidP="00E610A2">
            <w:pPr>
              <w:pStyle w:val="Tablecontent"/>
              <w:ind w:left="90" w:right="90"/>
              <w:rPr>
                <w:lang w:val="en-GB"/>
              </w:rPr>
            </w:pPr>
            <w:r>
              <w:rPr>
                <w:lang w:val="en-GB"/>
              </w:rPr>
              <w:t>BuyTurnover</w:t>
            </w:r>
          </w:p>
        </w:tc>
        <w:tc>
          <w:tcPr>
            <w:tcW w:w="929" w:type="dxa"/>
          </w:tcPr>
          <w:p w14:paraId="2D19FB39" w14:textId="77777777" w:rsidR="00E610A2" w:rsidRPr="00F14F60" w:rsidRDefault="00E610A2" w:rsidP="00E610A2">
            <w:pPr>
              <w:pStyle w:val="Tablecontent"/>
              <w:ind w:left="90" w:right="90"/>
              <w:jc w:val="center"/>
              <w:rPr>
                <w:lang w:val="en-GB"/>
              </w:rPr>
            </w:pPr>
            <w:r>
              <w:rPr>
                <w:lang w:val="en-GB"/>
              </w:rPr>
              <w:t>Int64</w:t>
            </w:r>
          </w:p>
        </w:tc>
        <w:tc>
          <w:tcPr>
            <w:tcW w:w="658" w:type="dxa"/>
          </w:tcPr>
          <w:p w14:paraId="58C77619" w14:textId="77777777" w:rsidR="00E610A2" w:rsidRPr="00F14F60" w:rsidRDefault="00E610A2" w:rsidP="00E610A2">
            <w:pPr>
              <w:pStyle w:val="Tablecontent"/>
              <w:ind w:left="90" w:right="90"/>
              <w:jc w:val="right"/>
              <w:rPr>
                <w:lang w:val="en-GB"/>
              </w:rPr>
            </w:pPr>
            <w:r>
              <w:rPr>
                <w:lang w:val="en-GB"/>
              </w:rPr>
              <w:t>8</w:t>
            </w:r>
          </w:p>
        </w:tc>
        <w:tc>
          <w:tcPr>
            <w:tcW w:w="2356" w:type="dxa"/>
          </w:tcPr>
          <w:p w14:paraId="770A865A" w14:textId="519EBA27" w:rsidR="00E610A2" w:rsidRPr="002937C6" w:rsidRDefault="00180858" w:rsidP="00E610A2">
            <w:pPr>
              <w:pStyle w:val="Tablecontent"/>
              <w:ind w:left="90" w:right="90"/>
              <w:rPr>
                <w:lang w:val="en-GB"/>
              </w:rPr>
            </w:pPr>
            <w:r>
              <w:t xml:space="preserve">Total turnover of </w:t>
            </w:r>
            <w:r w:rsidRPr="00F241E5">
              <w:t>Buy</w:t>
            </w:r>
            <w:r>
              <w:t xml:space="preserve"> trades from the</w:t>
            </w:r>
            <w:r w:rsidRPr="00F241E5">
              <w:t xml:space="preserve"> </w:t>
            </w:r>
            <w:r>
              <w:t xml:space="preserve">Northbound or Southbound trading (as specified in TradingDirection) under the Stock Connect Program </w:t>
            </w:r>
            <w:r w:rsidRPr="00F241E5">
              <w:t xml:space="preserve">rounded down to </w:t>
            </w:r>
            <w:r>
              <w:t>integer</w:t>
            </w:r>
          </w:p>
        </w:tc>
        <w:tc>
          <w:tcPr>
            <w:tcW w:w="2694" w:type="dxa"/>
          </w:tcPr>
          <w:p w14:paraId="69D132C3" w14:textId="1F39504E" w:rsidR="00E610A2" w:rsidRPr="00F241E5" w:rsidRDefault="00180858" w:rsidP="00E610A2">
            <w:pPr>
              <w:pStyle w:val="Tablecontent"/>
              <w:ind w:left="90" w:right="90"/>
              <w:rPr>
                <w:lang w:val="en-GB"/>
              </w:rPr>
            </w:pPr>
            <w:r>
              <w:rPr>
                <w:lang w:val="en-GB"/>
              </w:rPr>
              <w:t>Turnover</w:t>
            </w:r>
            <w:r w:rsidRPr="00F94A2C">
              <w:rPr>
                <w:lang w:val="en-GB"/>
              </w:rPr>
              <w:t xml:space="preserve"> </w:t>
            </w:r>
            <w:r>
              <w:rPr>
                <w:lang w:val="en-GB"/>
              </w:rPr>
              <w:t>in RMB for Northbound trading and HKD for Southbound trading</w:t>
            </w:r>
          </w:p>
        </w:tc>
      </w:tr>
      <w:tr w:rsidR="00E610A2" w:rsidRPr="00F87671" w14:paraId="38D90FD9" w14:textId="77777777" w:rsidTr="00E610A2">
        <w:trPr>
          <w:cnfStyle w:val="000000010000" w:firstRow="0" w:lastRow="0" w:firstColumn="0" w:lastColumn="0" w:oddVBand="0" w:evenVBand="0" w:oddHBand="0" w:evenHBand="1" w:firstRowFirstColumn="0" w:firstRowLastColumn="0" w:lastRowFirstColumn="0" w:lastRowLastColumn="0"/>
        </w:trPr>
        <w:tc>
          <w:tcPr>
            <w:tcW w:w="701" w:type="dxa"/>
          </w:tcPr>
          <w:p w14:paraId="123677FC" w14:textId="77777777" w:rsidR="00E610A2" w:rsidRPr="00F14F60" w:rsidRDefault="00E610A2" w:rsidP="00E610A2">
            <w:pPr>
              <w:pStyle w:val="Tablecontent"/>
              <w:ind w:left="90" w:right="90"/>
              <w:jc w:val="right"/>
              <w:rPr>
                <w:lang w:val="en-GB"/>
              </w:rPr>
            </w:pPr>
            <w:r>
              <w:rPr>
                <w:lang w:val="en-GB"/>
              </w:rPr>
              <w:t>16</w:t>
            </w:r>
          </w:p>
        </w:tc>
        <w:tc>
          <w:tcPr>
            <w:tcW w:w="2447" w:type="dxa"/>
          </w:tcPr>
          <w:p w14:paraId="4EA5A762" w14:textId="77777777" w:rsidR="00E610A2" w:rsidRPr="00F14F60" w:rsidRDefault="00E610A2" w:rsidP="00E610A2">
            <w:pPr>
              <w:pStyle w:val="Tablecontent"/>
              <w:ind w:left="90" w:right="90"/>
              <w:rPr>
                <w:lang w:val="en-GB"/>
              </w:rPr>
            </w:pPr>
            <w:r>
              <w:rPr>
                <w:lang w:val="en-GB"/>
              </w:rPr>
              <w:t>SellTurnover</w:t>
            </w:r>
          </w:p>
        </w:tc>
        <w:tc>
          <w:tcPr>
            <w:tcW w:w="929" w:type="dxa"/>
          </w:tcPr>
          <w:p w14:paraId="44133437" w14:textId="77777777" w:rsidR="00E610A2" w:rsidRPr="00F14F60" w:rsidRDefault="00E610A2" w:rsidP="00E610A2">
            <w:pPr>
              <w:pStyle w:val="Tablecontent"/>
              <w:ind w:left="90" w:right="90"/>
              <w:jc w:val="center"/>
              <w:rPr>
                <w:lang w:val="en-GB"/>
              </w:rPr>
            </w:pPr>
            <w:r w:rsidRPr="00F14F60">
              <w:rPr>
                <w:lang w:val="en-GB"/>
              </w:rPr>
              <w:t>Int64</w:t>
            </w:r>
          </w:p>
        </w:tc>
        <w:tc>
          <w:tcPr>
            <w:tcW w:w="658" w:type="dxa"/>
          </w:tcPr>
          <w:p w14:paraId="2FC7051D" w14:textId="77777777" w:rsidR="00E610A2" w:rsidRPr="00F14F60" w:rsidRDefault="00E610A2" w:rsidP="00E610A2">
            <w:pPr>
              <w:pStyle w:val="Tablecontent"/>
              <w:ind w:left="90" w:right="90"/>
              <w:jc w:val="right"/>
              <w:rPr>
                <w:lang w:val="en-GB"/>
              </w:rPr>
            </w:pPr>
            <w:r w:rsidRPr="00F14F60">
              <w:rPr>
                <w:lang w:val="en-GB"/>
              </w:rPr>
              <w:t>8</w:t>
            </w:r>
          </w:p>
        </w:tc>
        <w:tc>
          <w:tcPr>
            <w:tcW w:w="2356" w:type="dxa"/>
          </w:tcPr>
          <w:p w14:paraId="011BE8EE" w14:textId="74E23CDA" w:rsidR="00E610A2" w:rsidRPr="00F036D4" w:rsidRDefault="00180858" w:rsidP="00E610A2">
            <w:pPr>
              <w:pStyle w:val="Tablecontent"/>
              <w:ind w:left="90" w:right="90"/>
              <w:rPr>
                <w:lang w:val="en-GB"/>
              </w:rPr>
            </w:pPr>
            <w:r>
              <w:t>Total turnover of Sell trades from the</w:t>
            </w:r>
            <w:r w:rsidRPr="00F241E5">
              <w:t xml:space="preserve"> </w:t>
            </w:r>
            <w:r>
              <w:t xml:space="preserve">Northbound or Southbound trading (as specified in TradingDirection) under the Stock Connect Program </w:t>
            </w:r>
            <w:r w:rsidRPr="00F241E5">
              <w:t xml:space="preserve">rounded down to </w:t>
            </w:r>
            <w:r>
              <w:t>integer</w:t>
            </w:r>
          </w:p>
        </w:tc>
        <w:tc>
          <w:tcPr>
            <w:tcW w:w="2694" w:type="dxa"/>
          </w:tcPr>
          <w:p w14:paraId="26C39933" w14:textId="6E37D97C" w:rsidR="00E610A2" w:rsidRPr="00F14F60" w:rsidRDefault="00180858" w:rsidP="00E610A2">
            <w:pPr>
              <w:pStyle w:val="Tablecontent"/>
              <w:keepNext/>
              <w:ind w:left="124" w:right="90" w:hanging="34"/>
              <w:rPr>
                <w:rStyle w:val="Value"/>
                <w:color w:val="auto"/>
                <w:lang w:val="en-GB"/>
              </w:rPr>
            </w:pPr>
            <w:r>
              <w:rPr>
                <w:lang w:val="en-GB"/>
              </w:rPr>
              <w:t>Turnover</w:t>
            </w:r>
            <w:r w:rsidRPr="00845E81">
              <w:rPr>
                <w:lang w:val="en-GB"/>
              </w:rPr>
              <w:t xml:space="preserve"> </w:t>
            </w:r>
            <w:r>
              <w:rPr>
                <w:lang w:val="en-GB"/>
              </w:rPr>
              <w:t>in RMB for Northbound trading and HKD for Southbound trading</w:t>
            </w:r>
          </w:p>
        </w:tc>
      </w:tr>
      <w:tr w:rsidR="00E610A2" w:rsidRPr="00F87671" w14:paraId="66FC5FE4" w14:textId="77777777" w:rsidTr="00E610A2">
        <w:trPr>
          <w:cnfStyle w:val="000000100000" w:firstRow="0" w:lastRow="0" w:firstColumn="0" w:lastColumn="0" w:oddVBand="0" w:evenVBand="0" w:oddHBand="1" w:evenHBand="0" w:firstRowFirstColumn="0" w:firstRowLastColumn="0" w:lastRowFirstColumn="0" w:lastRowLastColumn="0"/>
        </w:trPr>
        <w:tc>
          <w:tcPr>
            <w:tcW w:w="701" w:type="dxa"/>
          </w:tcPr>
          <w:p w14:paraId="7A41C066" w14:textId="77777777" w:rsidR="00E610A2" w:rsidRPr="00F14F60" w:rsidRDefault="00E610A2" w:rsidP="00E610A2">
            <w:pPr>
              <w:pStyle w:val="Tablecontent"/>
              <w:ind w:left="90" w:right="90"/>
              <w:jc w:val="right"/>
              <w:rPr>
                <w:lang w:val="en-GB"/>
              </w:rPr>
            </w:pPr>
            <w:r>
              <w:rPr>
                <w:lang w:val="en-GB"/>
              </w:rPr>
              <w:t>24</w:t>
            </w:r>
          </w:p>
        </w:tc>
        <w:tc>
          <w:tcPr>
            <w:tcW w:w="2447" w:type="dxa"/>
          </w:tcPr>
          <w:p w14:paraId="477EF301" w14:textId="77777777" w:rsidR="00E610A2" w:rsidRPr="00F14F60" w:rsidRDefault="00E610A2" w:rsidP="00E610A2">
            <w:pPr>
              <w:pStyle w:val="Tablecontent"/>
              <w:ind w:left="90" w:right="90"/>
              <w:rPr>
                <w:lang w:val="en-GB"/>
              </w:rPr>
            </w:pPr>
            <w:r w:rsidRPr="00730F9F">
              <w:rPr>
                <w:lang w:val="en-GB"/>
              </w:rPr>
              <w:t>Buy+Sell</w:t>
            </w:r>
            <w:r>
              <w:rPr>
                <w:lang w:val="en-GB"/>
              </w:rPr>
              <w:t>Turnover</w:t>
            </w:r>
          </w:p>
        </w:tc>
        <w:tc>
          <w:tcPr>
            <w:tcW w:w="929" w:type="dxa"/>
          </w:tcPr>
          <w:p w14:paraId="6C3D410E" w14:textId="77777777" w:rsidR="00E610A2" w:rsidRPr="00F14F60" w:rsidRDefault="00E610A2" w:rsidP="00E610A2">
            <w:pPr>
              <w:pStyle w:val="Tablecontent"/>
              <w:ind w:left="90" w:right="90"/>
              <w:jc w:val="center"/>
              <w:rPr>
                <w:lang w:val="en-GB"/>
              </w:rPr>
            </w:pPr>
            <w:r w:rsidRPr="00F14F60">
              <w:rPr>
                <w:lang w:val="en-GB"/>
              </w:rPr>
              <w:t>Int64</w:t>
            </w:r>
          </w:p>
        </w:tc>
        <w:tc>
          <w:tcPr>
            <w:tcW w:w="658" w:type="dxa"/>
          </w:tcPr>
          <w:p w14:paraId="04F5B22C" w14:textId="77777777" w:rsidR="00E610A2" w:rsidRPr="00F14F60" w:rsidRDefault="00E610A2" w:rsidP="00E610A2">
            <w:pPr>
              <w:pStyle w:val="Tablecontent"/>
              <w:ind w:left="90" w:right="90"/>
              <w:jc w:val="right"/>
              <w:rPr>
                <w:lang w:val="en-GB"/>
              </w:rPr>
            </w:pPr>
            <w:r w:rsidRPr="00F14F60">
              <w:rPr>
                <w:lang w:val="en-GB"/>
              </w:rPr>
              <w:t>8</w:t>
            </w:r>
          </w:p>
        </w:tc>
        <w:tc>
          <w:tcPr>
            <w:tcW w:w="2356" w:type="dxa"/>
          </w:tcPr>
          <w:p w14:paraId="60C0EDAA" w14:textId="00A7E2E5" w:rsidR="00E610A2" w:rsidRPr="00730F9F" w:rsidRDefault="00180858" w:rsidP="00E610A2">
            <w:pPr>
              <w:pStyle w:val="Tablecontent"/>
              <w:ind w:left="90" w:right="90"/>
              <w:rPr>
                <w:rFonts w:eastAsia="PMingLiU"/>
                <w:lang w:eastAsia="zh-HK"/>
              </w:rPr>
            </w:pPr>
            <w:r>
              <w:rPr>
                <w:rFonts w:hint="eastAsia"/>
                <w:lang w:val="en-GB" w:eastAsia="zh-CN"/>
              </w:rPr>
              <w:t>Sum</w:t>
            </w:r>
            <w:r>
              <w:rPr>
                <w:rFonts w:eastAsia="PMingLiU" w:hint="eastAsia"/>
                <w:lang w:val="en-GB" w:eastAsia="zh-HK"/>
              </w:rPr>
              <w:t xml:space="preserve"> of the </w:t>
            </w:r>
            <w:r>
              <w:rPr>
                <w:rFonts w:eastAsia="PMingLiU"/>
                <w:lang w:val="en-GB" w:eastAsia="zh-HK"/>
              </w:rPr>
              <w:t xml:space="preserve">values of </w:t>
            </w:r>
            <w:r>
              <w:rPr>
                <w:rFonts w:eastAsia="PMingLiU" w:hint="eastAsia"/>
                <w:lang w:val="en-GB" w:eastAsia="zh-HK"/>
              </w:rPr>
              <w:t>Buy</w:t>
            </w:r>
            <w:r>
              <w:rPr>
                <w:rFonts w:eastAsia="PMingLiU"/>
                <w:lang w:val="en-GB" w:eastAsia="zh-HK"/>
              </w:rPr>
              <w:t xml:space="preserve">Turnover and </w:t>
            </w:r>
            <w:r>
              <w:rPr>
                <w:rFonts w:eastAsia="PMingLiU" w:hint="eastAsia"/>
                <w:lang w:val="en-GB" w:eastAsia="zh-HK"/>
              </w:rPr>
              <w:t>Sell</w:t>
            </w:r>
            <w:r>
              <w:rPr>
                <w:rFonts w:eastAsia="PMingLiU"/>
                <w:lang w:val="en-GB" w:eastAsia="zh-HK"/>
              </w:rPr>
              <w:t>T</w:t>
            </w:r>
            <w:r w:rsidRPr="00BC1899">
              <w:t xml:space="preserve">urnover rounded down to </w:t>
            </w:r>
            <w:r>
              <w:t>integer</w:t>
            </w:r>
          </w:p>
        </w:tc>
        <w:tc>
          <w:tcPr>
            <w:tcW w:w="2694" w:type="dxa"/>
          </w:tcPr>
          <w:p w14:paraId="646A8EFD" w14:textId="405E3101" w:rsidR="00E610A2" w:rsidRPr="00F036D4" w:rsidRDefault="00180858" w:rsidP="00E610A2">
            <w:pPr>
              <w:pStyle w:val="Tablecontent"/>
              <w:keepNext/>
              <w:ind w:left="124" w:right="90" w:hanging="34"/>
              <w:rPr>
                <w:rStyle w:val="Value"/>
              </w:rPr>
            </w:pPr>
            <w:r>
              <w:rPr>
                <w:lang w:val="en-GB"/>
              </w:rPr>
              <w:t>Turnover</w:t>
            </w:r>
            <w:r w:rsidRPr="00845E81">
              <w:rPr>
                <w:lang w:val="en-GB"/>
              </w:rPr>
              <w:t xml:space="preserve"> </w:t>
            </w:r>
            <w:r>
              <w:rPr>
                <w:lang w:val="en-GB"/>
              </w:rPr>
              <w:t>in RMB for Northbound trading and HKD for Southbound trading</w:t>
            </w:r>
          </w:p>
        </w:tc>
      </w:tr>
      <w:tr w:rsidR="00E610A2" w:rsidRPr="00F87671" w14:paraId="73FDB093" w14:textId="77777777" w:rsidTr="00E610A2">
        <w:trPr>
          <w:gridAfter w:val="1"/>
          <w:cnfStyle w:val="000000010000" w:firstRow="0" w:lastRow="0" w:firstColumn="0" w:lastColumn="0" w:oddVBand="0" w:evenVBand="0" w:oddHBand="0" w:evenHBand="1" w:firstRowFirstColumn="0" w:firstRowLastColumn="0" w:lastRowFirstColumn="0" w:lastRowLastColumn="0"/>
          <w:wAfter w:w="2694" w:type="dxa"/>
        </w:trPr>
        <w:tc>
          <w:tcPr>
            <w:tcW w:w="4077" w:type="dxa"/>
            <w:gridSpan w:val="3"/>
            <w:shd w:val="clear" w:color="auto" w:fill="C6D9F1" w:themeFill="text2" w:themeFillTint="33"/>
          </w:tcPr>
          <w:p w14:paraId="7AF7A1D0" w14:textId="77777777" w:rsidR="00E610A2" w:rsidRPr="00F14F60" w:rsidRDefault="00E610A2" w:rsidP="00E610A2">
            <w:pPr>
              <w:pStyle w:val="Tablecontent"/>
              <w:tabs>
                <w:tab w:val="right" w:leader="dot" w:pos="3753"/>
              </w:tabs>
              <w:ind w:left="90" w:right="90"/>
              <w:rPr>
                <w:lang w:val="en-GB"/>
              </w:rPr>
            </w:pPr>
            <w:r w:rsidRPr="00F14F60">
              <w:rPr>
                <w:lang w:val="en-GB"/>
              </w:rPr>
              <w:t>Total Length</w:t>
            </w:r>
            <w:r w:rsidRPr="00F14F60">
              <w:rPr>
                <w:lang w:val="en-GB"/>
              </w:rPr>
              <w:tab/>
            </w:r>
          </w:p>
        </w:tc>
        <w:tc>
          <w:tcPr>
            <w:tcW w:w="658" w:type="dxa"/>
            <w:shd w:val="clear" w:color="auto" w:fill="C6D9F1" w:themeFill="text2" w:themeFillTint="33"/>
          </w:tcPr>
          <w:p w14:paraId="0907AFA9" w14:textId="77777777" w:rsidR="00E610A2" w:rsidRPr="00F14F60" w:rsidRDefault="00E610A2" w:rsidP="00E610A2">
            <w:pPr>
              <w:pStyle w:val="Tablecontent"/>
              <w:ind w:left="90" w:right="90"/>
              <w:jc w:val="right"/>
              <w:rPr>
                <w:lang w:val="en-GB"/>
              </w:rPr>
            </w:pPr>
            <w:r>
              <w:rPr>
                <w:noProof/>
                <w:lang w:val="en-GB"/>
              </w:rPr>
              <w:t>32</w:t>
            </w:r>
          </w:p>
        </w:tc>
        <w:tc>
          <w:tcPr>
            <w:tcW w:w="2356" w:type="dxa"/>
            <w:shd w:val="clear" w:color="auto" w:fill="auto"/>
          </w:tcPr>
          <w:p w14:paraId="06EAAD0E" w14:textId="77777777" w:rsidR="00E610A2" w:rsidRPr="00F14F60" w:rsidRDefault="00E610A2" w:rsidP="00E610A2">
            <w:pPr>
              <w:pStyle w:val="Tablecontent"/>
              <w:ind w:left="90" w:right="90"/>
              <w:rPr>
                <w:lang w:val="en-GB"/>
              </w:rPr>
            </w:pPr>
            <w:r w:rsidRPr="00F14F60">
              <w:rPr>
                <w:rStyle w:val="Hiddencomments"/>
                <w:lang w:val="en-GB"/>
              </w:rPr>
              <w:sym w:font="Wingdings 3" w:char="0083"/>
            </w:r>
            <w:r w:rsidRPr="00F14F60">
              <w:rPr>
                <w:rStyle w:val="Hiddencomments"/>
                <w:lang w:val="en-GB"/>
              </w:rPr>
              <w:t>calculated</w:t>
            </w:r>
          </w:p>
        </w:tc>
      </w:tr>
    </w:tbl>
    <w:p w14:paraId="5AA1ADE7" w14:textId="77777777" w:rsidR="0016351B" w:rsidRDefault="0016351B" w:rsidP="0016351B">
      <w:pPr>
        <w:rPr>
          <w:rStyle w:val="Hiddencomments"/>
          <w:vanish w:val="0"/>
          <w:lang w:val="en-GB"/>
        </w:rPr>
      </w:pPr>
    </w:p>
    <w:p w14:paraId="07994CF0" w14:textId="77777777" w:rsidR="001C4D81" w:rsidRPr="00F14F60" w:rsidRDefault="001C4D81" w:rsidP="00165964">
      <w:pPr>
        <w:rPr>
          <w:rStyle w:val="Hiddencomments"/>
          <w:vanish w:val="0"/>
          <w:lang w:val="en-GB"/>
        </w:rPr>
      </w:pPr>
      <w:bookmarkStart w:id="1076" w:name="_Estimated_Average_Settlement"/>
      <w:bookmarkEnd w:id="1076"/>
    </w:p>
    <w:p w14:paraId="3034FCCC" w14:textId="77777777" w:rsidR="004F29B2" w:rsidRPr="00F14F60" w:rsidRDefault="004F29B2" w:rsidP="004F29B2">
      <w:pPr>
        <w:pStyle w:val="Heading1"/>
        <w:rPr>
          <w:lang w:val="en-GB"/>
        </w:rPr>
      </w:pPr>
      <w:bookmarkStart w:id="1077" w:name="_Ref320781716"/>
      <w:bookmarkStart w:id="1078" w:name="_Toc320941301"/>
      <w:bookmarkStart w:id="1079" w:name="_Toc36740775"/>
      <w:bookmarkEnd w:id="1071"/>
      <w:r w:rsidRPr="00F14F60">
        <w:rPr>
          <w:lang w:val="en-GB"/>
        </w:rPr>
        <w:lastRenderedPageBreak/>
        <w:t>Recovery</w:t>
      </w:r>
      <w:bookmarkEnd w:id="1077"/>
      <w:bookmarkEnd w:id="1078"/>
      <w:bookmarkEnd w:id="1079"/>
    </w:p>
    <w:p w14:paraId="7BD2E31D" w14:textId="77777777" w:rsidR="004F29B2" w:rsidRPr="00F14F60" w:rsidRDefault="00953EC2" w:rsidP="004F29B2">
      <w:pPr>
        <w:rPr>
          <w:lang w:val="en-GB"/>
        </w:rPr>
      </w:pPr>
      <w:r w:rsidRPr="00F14F60">
        <w:rPr>
          <w:lang w:val="en-GB"/>
        </w:rPr>
        <w:t>OMD</w:t>
      </w:r>
      <w:r w:rsidR="004F29B2" w:rsidRPr="00F14F60">
        <w:rPr>
          <w:lang w:val="en-GB"/>
        </w:rPr>
        <w:t xml:space="preserve"> provides three different mechanisms for recovering missed data:</w:t>
      </w:r>
    </w:p>
    <w:p w14:paraId="645FDAE6" w14:textId="77777777" w:rsidR="004F29B2" w:rsidRPr="00F14F60" w:rsidRDefault="004F29B2" w:rsidP="004F29B2">
      <w:pPr>
        <w:pStyle w:val="Bulletlevel1"/>
        <w:numPr>
          <w:ilvl w:val="0"/>
          <w:numId w:val="0"/>
        </w:numPr>
        <w:ind w:left="284"/>
        <w:rPr>
          <w:lang w:val="en-GB"/>
        </w:rPr>
      </w:pPr>
    </w:p>
    <w:p w14:paraId="4C5DA410" w14:textId="77777777" w:rsidR="004F29B2" w:rsidRPr="00F14F60" w:rsidRDefault="004F29B2" w:rsidP="004F29B2">
      <w:pPr>
        <w:pStyle w:val="Bulletlevel1"/>
        <w:rPr>
          <w:lang w:val="en-GB"/>
        </w:rPr>
      </w:pPr>
      <w:r w:rsidRPr="00F14F60">
        <w:rPr>
          <w:lang w:val="en-GB"/>
        </w:rPr>
        <w:t>Line arbitration – using dual multicast channels (</w:t>
      </w:r>
      <w:r w:rsidR="001C4B12" w:rsidRPr="00F14F60">
        <w:rPr>
          <w:lang w:val="en-GB"/>
        </w:rPr>
        <w:t>L</w:t>
      </w:r>
      <w:r w:rsidRPr="00F14F60">
        <w:rPr>
          <w:lang w:val="en-GB"/>
        </w:rPr>
        <w:t xml:space="preserve">ine A and </w:t>
      </w:r>
      <w:r w:rsidR="001C4B12" w:rsidRPr="00F14F60">
        <w:rPr>
          <w:lang w:val="en-GB"/>
        </w:rPr>
        <w:t>L</w:t>
      </w:r>
      <w:r w:rsidRPr="00F14F60">
        <w:rPr>
          <w:lang w:val="en-GB"/>
        </w:rPr>
        <w:t xml:space="preserve">ine B) </w:t>
      </w:r>
    </w:p>
    <w:p w14:paraId="3F6BD2FA" w14:textId="77777777" w:rsidR="004F29B2" w:rsidRPr="00F14F60" w:rsidRDefault="004F29B2" w:rsidP="004F29B2">
      <w:pPr>
        <w:pStyle w:val="Bulletlevel1"/>
        <w:rPr>
          <w:lang w:val="en-GB"/>
        </w:rPr>
      </w:pPr>
      <w:r w:rsidRPr="00F14F60">
        <w:rPr>
          <w:lang w:val="en-GB"/>
        </w:rPr>
        <w:t xml:space="preserve">Retransmission Server – recovery of a limited number of messages </w:t>
      </w:r>
    </w:p>
    <w:p w14:paraId="2689A081" w14:textId="77777777" w:rsidR="004F29B2" w:rsidRPr="00F14F60" w:rsidRDefault="004F29B2" w:rsidP="004F29B2">
      <w:pPr>
        <w:pStyle w:val="Bulletlevel1"/>
        <w:rPr>
          <w:lang w:val="en-GB"/>
        </w:rPr>
      </w:pPr>
      <w:r w:rsidRPr="00F14F60">
        <w:rPr>
          <w:lang w:val="en-GB"/>
        </w:rPr>
        <w:t xml:space="preserve">Refresh Server – snapshot of current market state </w:t>
      </w:r>
    </w:p>
    <w:p w14:paraId="08DF4CFC" w14:textId="77777777" w:rsidR="004F29B2" w:rsidRPr="00F14F60" w:rsidRDefault="004F29B2" w:rsidP="004F29B2">
      <w:pPr>
        <w:rPr>
          <w:lang w:val="en-GB"/>
        </w:rPr>
      </w:pPr>
    </w:p>
    <w:p w14:paraId="79990409" w14:textId="77777777" w:rsidR="004F29B2" w:rsidRPr="00F14F60" w:rsidRDefault="004F29B2" w:rsidP="004F29B2">
      <w:pPr>
        <w:rPr>
          <w:lang w:val="en-GB"/>
        </w:rPr>
      </w:pPr>
      <w:r w:rsidRPr="00F14F60">
        <w:rPr>
          <w:lang w:val="en-GB"/>
        </w:rPr>
        <w:t>These mechanisms should be used as described in the following table.</w:t>
      </w:r>
    </w:p>
    <w:p w14:paraId="7E3CB8B7" w14:textId="77777777" w:rsidR="004F29B2" w:rsidRPr="00F14F60" w:rsidRDefault="004F29B2" w:rsidP="004F29B2">
      <w:pPr>
        <w:rPr>
          <w:lang w:val="en-GB"/>
        </w:rPr>
      </w:pPr>
    </w:p>
    <w:p w14:paraId="7A873099" w14:textId="77777777" w:rsidR="004F29B2" w:rsidRDefault="004F29B2" w:rsidP="004F29B2">
      <w:pPr>
        <w:pStyle w:val="Caption"/>
        <w:rPr>
          <w:lang w:val="en-GB"/>
        </w:rPr>
      </w:pPr>
      <w:r w:rsidRPr="00F14F60">
        <w:rPr>
          <w:lang w:val="en-GB"/>
        </w:rPr>
        <w:t xml:space="preserve">Table </w:t>
      </w:r>
      <w:r w:rsidR="0089110F" w:rsidRPr="00F14F60">
        <w:rPr>
          <w:noProof/>
          <w:lang w:val="en-GB"/>
        </w:rPr>
        <w:t>2</w:t>
      </w:r>
      <w:r w:rsidRPr="00F14F60">
        <w:rPr>
          <w:lang w:val="en-GB"/>
        </w:rPr>
        <w:t>: Recovery Mechanisms</w:t>
      </w:r>
    </w:p>
    <w:tbl>
      <w:tblPr>
        <w:tblStyle w:val="TableTemplate"/>
        <w:tblW w:w="0" w:type="auto"/>
        <w:tblInd w:w="1101" w:type="dxa"/>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3402"/>
        <w:gridCol w:w="4252"/>
      </w:tblGrid>
      <w:tr w:rsidR="00E610A2" w:rsidRPr="00AC3E5B" w14:paraId="1B2E6D0D" w14:textId="77777777" w:rsidTr="00462355">
        <w:trPr>
          <w:cnfStyle w:val="100000000000" w:firstRow="1" w:lastRow="0" w:firstColumn="0" w:lastColumn="0" w:oddVBand="0" w:evenVBand="0" w:oddHBand="0" w:evenHBand="0" w:firstRowFirstColumn="0" w:firstRowLastColumn="0" w:lastRowFirstColumn="0" w:lastRowLastColumn="0"/>
          <w:tblHeader/>
        </w:trPr>
        <w:tc>
          <w:tcPr>
            <w:tcW w:w="3402" w:type="dxa"/>
            <w:tcBorders>
              <w:bottom w:val="none" w:sz="0" w:space="0" w:color="auto"/>
              <w:right w:val="none" w:sz="0" w:space="0" w:color="auto"/>
            </w:tcBorders>
          </w:tcPr>
          <w:p w14:paraId="2862092C" w14:textId="77777777" w:rsidR="00E610A2" w:rsidRPr="00AC3E5B" w:rsidRDefault="00E610A2" w:rsidP="00E610A2">
            <w:pPr>
              <w:pStyle w:val="TableHeader"/>
              <w:spacing w:before="144" w:after="144"/>
              <w:ind w:left="90" w:right="90"/>
              <w:jc w:val="left"/>
            </w:pPr>
            <w:r>
              <w:t>Event</w:t>
            </w:r>
          </w:p>
        </w:tc>
        <w:tc>
          <w:tcPr>
            <w:tcW w:w="4252" w:type="dxa"/>
            <w:tcBorders>
              <w:left w:val="none" w:sz="0" w:space="0" w:color="auto"/>
              <w:bottom w:val="none" w:sz="0" w:space="0" w:color="auto"/>
            </w:tcBorders>
          </w:tcPr>
          <w:p w14:paraId="5406927B" w14:textId="77777777" w:rsidR="00E610A2" w:rsidRPr="00AC3E5B" w:rsidRDefault="00E610A2" w:rsidP="00E610A2">
            <w:pPr>
              <w:pStyle w:val="TableHeader"/>
              <w:spacing w:before="144" w:after="144"/>
              <w:ind w:left="90" w:right="90"/>
              <w:jc w:val="left"/>
            </w:pPr>
            <w:r>
              <w:t>Action</w:t>
            </w:r>
          </w:p>
        </w:tc>
      </w:tr>
      <w:tr w:rsidR="00E610A2" w:rsidRPr="000512ED" w14:paraId="6A866FFF" w14:textId="77777777" w:rsidTr="00462355">
        <w:trPr>
          <w:cnfStyle w:val="000000100000" w:firstRow="0" w:lastRow="0" w:firstColumn="0" w:lastColumn="0" w:oddVBand="0" w:evenVBand="0" w:oddHBand="1" w:evenHBand="0" w:firstRowFirstColumn="0" w:firstRowLastColumn="0" w:lastRowFirstColumn="0" w:lastRowLastColumn="0"/>
          <w:cantSplit/>
        </w:trPr>
        <w:tc>
          <w:tcPr>
            <w:tcW w:w="3402" w:type="dxa"/>
            <w:tcBorders>
              <w:top w:val="none" w:sz="0" w:space="0" w:color="auto"/>
              <w:bottom w:val="none" w:sz="0" w:space="0" w:color="auto"/>
              <w:right w:val="none" w:sz="0" w:space="0" w:color="auto"/>
            </w:tcBorders>
          </w:tcPr>
          <w:p w14:paraId="5F1A4292" w14:textId="77777777" w:rsidR="00E610A2" w:rsidRPr="00B87D9C" w:rsidRDefault="00E610A2" w:rsidP="00E610A2">
            <w:pPr>
              <w:pStyle w:val="Tablecontent"/>
              <w:ind w:left="90" w:right="90"/>
            </w:pPr>
            <w:r>
              <w:t>Packet lost on one either Line A or Line B</w:t>
            </w:r>
          </w:p>
        </w:tc>
        <w:tc>
          <w:tcPr>
            <w:tcW w:w="4252" w:type="dxa"/>
            <w:tcBorders>
              <w:top w:val="none" w:sz="0" w:space="0" w:color="auto"/>
              <w:left w:val="none" w:sz="0" w:space="0" w:color="auto"/>
              <w:bottom w:val="none" w:sz="0" w:space="0" w:color="auto"/>
            </w:tcBorders>
          </w:tcPr>
          <w:p w14:paraId="0D78B362" w14:textId="77777777" w:rsidR="00E610A2" w:rsidRPr="003173E7" w:rsidRDefault="00E610A2" w:rsidP="00E610A2">
            <w:pPr>
              <w:pStyle w:val="Tablecontent"/>
              <w:ind w:left="90" w:right="90"/>
            </w:pPr>
            <w:r>
              <w:t>Try to recover data from the other line with a configurable timeout (“arbitration mechanism”).</w:t>
            </w:r>
          </w:p>
        </w:tc>
      </w:tr>
      <w:tr w:rsidR="00E610A2" w:rsidRPr="000512ED" w14:paraId="50B5AE02" w14:textId="77777777" w:rsidTr="00462355">
        <w:trPr>
          <w:cnfStyle w:val="000000010000" w:firstRow="0" w:lastRow="0" w:firstColumn="0" w:lastColumn="0" w:oddVBand="0" w:evenVBand="0" w:oddHBand="0" w:evenHBand="1" w:firstRowFirstColumn="0" w:firstRowLastColumn="0" w:lastRowFirstColumn="0" w:lastRowLastColumn="0"/>
        </w:trPr>
        <w:tc>
          <w:tcPr>
            <w:tcW w:w="3402" w:type="dxa"/>
            <w:tcBorders>
              <w:top w:val="none" w:sz="0" w:space="0" w:color="auto"/>
              <w:left w:val="none" w:sz="0" w:space="0" w:color="auto"/>
              <w:bottom w:val="none" w:sz="0" w:space="0" w:color="auto"/>
              <w:right w:val="none" w:sz="0" w:space="0" w:color="auto"/>
            </w:tcBorders>
          </w:tcPr>
          <w:p w14:paraId="428368B9" w14:textId="77777777" w:rsidR="00E610A2" w:rsidRPr="00B87D9C" w:rsidRDefault="00E610A2" w:rsidP="00E610A2">
            <w:pPr>
              <w:pStyle w:val="Tablecontent"/>
              <w:ind w:left="90" w:right="90"/>
            </w:pPr>
            <w:r>
              <w:t>Dropped packet(s) on both Line A and Line B</w:t>
            </w:r>
          </w:p>
        </w:tc>
        <w:tc>
          <w:tcPr>
            <w:tcW w:w="4252" w:type="dxa"/>
            <w:tcBorders>
              <w:top w:val="none" w:sz="0" w:space="0" w:color="auto"/>
              <w:left w:val="none" w:sz="0" w:space="0" w:color="auto"/>
              <w:bottom w:val="none" w:sz="0" w:space="0" w:color="auto"/>
              <w:right w:val="none" w:sz="0" w:space="0" w:color="auto"/>
            </w:tcBorders>
          </w:tcPr>
          <w:p w14:paraId="465547F0" w14:textId="77777777" w:rsidR="00E610A2" w:rsidRPr="003173E7" w:rsidRDefault="00E610A2" w:rsidP="00E610A2">
            <w:pPr>
              <w:pStyle w:val="Tablecontent"/>
              <w:ind w:left="90" w:right="90"/>
            </w:pPr>
            <w:r>
              <w:t>Recover dropped message(s) from the Retransmission Server.</w:t>
            </w:r>
          </w:p>
        </w:tc>
      </w:tr>
      <w:tr w:rsidR="00E610A2" w:rsidRPr="000512ED" w14:paraId="50EEF066" w14:textId="77777777" w:rsidTr="00462355">
        <w:trPr>
          <w:cnfStyle w:val="000000100000" w:firstRow="0" w:lastRow="0" w:firstColumn="0" w:lastColumn="0" w:oddVBand="0" w:evenVBand="0" w:oddHBand="1" w:evenHBand="0" w:firstRowFirstColumn="0" w:firstRowLastColumn="0" w:lastRowFirstColumn="0" w:lastRowLastColumn="0"/>
        </w:trPr>
        <w:tc>
          <w:tcPr>
            <w:tcW w:w="3402" w:type="dxa"/>
            <w:tcBorders>
              <w:top w:val="none" w:sz="0" w:space="0" w:color="auto"/>
              <w:bottom w:val="none" w:sz="0" w:space="0" w:color="auto"/>
              <w:right w:val="none" w:sz="0" w:space="0" w:color="auto"/>
            </w:tcBorders>
          </w:tcPr>
          <w:p w14:paraId="64E16B2D" w14:textId="77777777" w:rsidR="00E610A2" w:rsidRDefault="00E610A2" w:rsidP="00E610A2">
            <w:pPr>
              <w:pStyle w:val="Tablecontent"/>
              <w:ind w:left="90" w:right="90"/>
            </w:pPr>
            <w:r>
              <w:t>Late start up or extended intraday outage</w:t>
            </w:r>
          </w:p>
        </w:tc>
        <w:tc>
          <w:tcPr>
            <w:tcW w:w="4252" w:type="dxa"/>
            <w:tcBorders>
              <w:top w:val="none" w:sz="0" w:space="0" w:color="auto"/>
              <w:left w:val="none" w:sz="0" w:space="0" w:color="auto"/>
              <w:bottom w:val="none" w:sz="0" w:space="0" w:color="auto"/>
            </w:tcBorders>
          </w:tcPr>
          <w:p w14:paraId="36D97F21" w14:textId="77777777" w:rsidR="00E610A2" w:rsidRDefault="00E610A2" w:rsidP="00E610A2">
            <w:pPr>
              <w:pStyle w:val="Tablecontent"/>
              <w:ind w:left="90" w:right="90"/>
            </w:pPr>
            <w:r>
              <w:t>Wait for a refresh of the current market state and then continue with real time messages.</w:t>
            </w:r>
          </w:p>
        </w:tc>
      </w:tr>
    </w:tbl>
    <w:p w14:paraId="3155A03B" w14:textId="77777777" w:rsidR="004F29B2" w:rsidRPr="00F14F60" w:rsidRDefault="004F29B2" w:rsidP="004F29B2">
      <w:pPr>
        <w:rPr>
          <w:lang w:val="en-GB"/>
        </w:rPr>
      </w:pPr>
    </w:p>
    <w:p w14:paraId="3CF0CA14" w14:textId="77777777" w:rsidR="004F29B2" w:rsidRPr="00F14F60" w:rsidRDefault="004F29B2" w:rsidP="004F29B2">
      <w:pPr>
        <w:rPr>
          <w:lang w:val="en-GB"/>
        </w:rPr>
      </w:pPr>
    </w:p>
    <w:p w14:paraId="7C854883" w14:textId="77777777" w:rsidR="004F29B2" w:rsidRPr="00F14F60" w:rsidRDefault="004F29B2" w:rsidP="004F29B2">
      <w:pPr>
        <w:pStyle w:val="Heading2"/>
        <w:rPr>
          <w:lang w:val="en-GB"/>
        </w:rPr>
      </w:pPr>
      <w:bookmarkStart w:id="1080" w:name="_Toc320941302"/>
      <w:bookmarkStart w:id="1081" w:name="_Toc36740776"/>
      <w:r w:rsidRPr="00F14F60">
        <w:rPr>
          <w:lang w:val="en-GB"/>
        </w:rPr>
        <w:t>Gap Detection</w:t>
      </w:r>
      <w:bookmarkEnd w:id="1080"/>
      <w:bookmarkEnd w:id="1081"/>
    </w:p>
    <w:p w14:paraId="203BD555" w14:textId="77777777" w:rsidR="004F29B2" w:rsidRPr="00F14F60" w:rsidRDefault="004F29B2" w:rsidP="004F29B2">
      <w:pPr>
        <w:rPr>
          <w:lang w:val="en-GB"/>
        </w:rPr>
      </w:pPr>
      <w:r w:rsidRPr="00F14F60">
        <w:rPr>
          <w:lang w:val="en-GB"/>
        </w:rPr>
        <w:t>Each packet provides the sequence number (SN) of the first message it contains. This sequence number starts at 1 and increases with each subsequent message.</w:t>
      </w:r>
    </w:p>
    <w:p w14:paraId="3273EE94" w14:textId="77777777" w:rsidR="004F29B2" w:rsidRPr="00F14F60" w:rsidRDefault="004F29B2" w:rsidP="004F29B2">
      <w:pPr>
        <w:rPr>
          <w:lang w:val="en-GB"/>
        </w:rPr>
      </w:pPr>
    </w:p>
    <w:p w14:paraId="24946F4C" w14:textId="77777777" w:rsidR="004F29B2" w:rsidRPr="00F14F60" w:rsidRDefault="004F29B2" w:rsidP="004F29B2">
      <w:pPr>
        <w:rPr>
          <w:lang w:val="en-GB"/>
        </w:rPr>
      </w:pPr>
      <w:r w:rsidRPr="00F14F60">
        <w:rPr>
          <w:lang w:val="en-GB"/>
        </w:rPr>
        <w:t>The sequence numbers provided in every packet header is calculated by adding the previous sequence number and the message count, as shown in table below:</w:t>
      </w:r>
    </w:p>
    <w:p w14:paraId="6D7E6DAE" w14:textId="77777777" w:rsidR="004F29B2" w:rsidRDefault="004F29B2" w:rsidP="004F29B2">
      <w:pPr>
        <w:pStyle w:val="Caption"/>
        <w:rPr>
          <w:lang w:val="en-GB"/>
        </w:rPr>
      </w:pPr>
      <w:r w:rsidRPr="00F14F60">
        <w:rPr>
          <w:lang w:val="en-GB"/>
        </w:rPr>
        <w:t xml:space="preserve">Table </w:t>
      </w:r>
      <w:r w:rsidR="0089110F" w:rsidRPr="00F14F60">
        <w:rPr>
          <w:noProof/>
          <w:lang w:val="en-GB"/>
        </w:rPr>
        <w:t>3</w:t>
      </w:r>
      <w:r w:rsidRPr="00F14F60">
        <w:rPr>
          <w:lang w:val="en-GB"/>
        </w:rPr>
        <w:t>: Sequence Number Calculation</w:t>
      </w:r>
    </w:p>
    <w:tbl>
      <w:tblPr>
        <w:tblStyle w:val="TableTemplate"/>
        <w:tblW w:w="0" w:type="auto"/>
        <w:jc w:val="center"/>
        <w:tblBorders>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873"/>
        <w:gridCol w:w="1595"/>
        <w:gridCol w:w="1783"/>
      </w:tblGrid>
      <w:tr w:rsidR="00E610A2" w:rsidRPr="00AC3E5B" w14:paraId="541FFA5B" w14:textId="77777777" w:rsidTr="00462355">
        <w:trPr>
          <w:cnfStyle w:val="100000000000" w:firstRow="1" w:lastRow="0" w:firstColumn="0" w:lastColumn="0" w:oddVBand="0" w:evenVBand="0" w:oddHBand="0" w:evenHBand="0" w:firstRowFirstColumn="0" w:firstRowLastColumn="0" w:lastRowFirstColumn="0" w:lastRowLastColumn="0"/>
          <w:cantSplit w:val="0"/>
          <w:tblHeader/>
          <w:jc w:val="center"/>
        </w:trPr>
        <w:tc>
          <w:tcPr>
            <w:tcW w:w="873" w:type="dxa"/>
          </w:tcPr>
          <w:p w14:paraId="2C548340" w14:textId="77777777" w:rsidR="00E610A2" w:rsidRPr="00AC3E5B" w:rsidRDefault="00E610A2" w:rsidP="00462355">
            <w:pPr>
              <w:pStyle w:val="TableHeader"/>
              <w:spacing w:before="144" w:after="144"/>
              <w:ind w:left="90" w:right="90"/>
            </w:pPr>
            <w:r>
              <w:t>Packet</w:t>
            </w:r>
          </w:p>
        </w:tc>
        <w:tc>
          <w:tcPr>
            <w:tcW w:w="1595" w:type="dxa"/>
          </w:tcPr>
          <w:p w14:paraId="413C0BE9" w14:textId="77777777" w:rsidR="00E610A2" w:rsidRPr="00AC3E5B" w:rsidRDefault="00E610A2" w:rsidP="00E610A2">
            <w:pPr>
              <w:pStyle w:val="TableHeader"/>
              <w:spacing w:before="144" w:after="144"/>
              <w:ind w:left="90" w:right="90"/>
            </w:pPr>
            <w:r>
              <w:t>Sequence Number</w:t>
            </w:r>
          </w:p>
        </w:tc>
        <w:tc>
          <w:tcPr>
            <w:tcW w:w="1783" w:type="dxa"/>
          </w:tcPr>
          <w:p w14:paraId="37A1C56F" w14:textId="77777777" w:rsidR="00E610A2" w:rsidRPr="00AC3E5B" w:rsidRDefault="00E610A2" w:rsidP="00E610A2">
            <w:pPr>
              <w:pStyle w:val="TableHeader"/>
              <w:spacing w:before="144" w:after="144"/>
              <w:ind w:left="90" w:right="90"/>
            </w:pPr>
            <w:r>
              <w:t>Message Count</w:t>
            </w:r>
          </w:p>
        </w:tc>
      </w:tr>
      <w:tr w:rsidR="00E610A2" w:rsidRPr="006D1F01" w14:paraId="5E57CA5E" w14:textId="77777777" w:rsidTr="00462355">
        <w:trPr>
          <w:cnfStyle w:val="000000100000" w:firstRow="0" w:lastRow="0" w:firstColumn="0" w:lastColumn="0" w:oddVBand="0" w:evenVBand="0" w:oddHBand="1" w:evenHBand="0" w:firstRowFirstColumn="0" w:firstRowLastColumn="0" w:lastRowFirstColumn="0" w:lastRowLastColumn="0"/>
          <w:jc w:val="center"/>
        </w:trPr>
        <w:tc>
          <w:tcPr>
            <w:tcW w:w="873" w:type="dxa"/>
          </w:tcPr>
          <w:p w14:paraId="69D45663" w14:textId="77777777" w:rsidR="00E610A2" w:rsidRPr="00B87D9C" w:rsidRDefault="00E610A2" w:rsidP="00E610A2">
            <w:pPr>
              <w:pStyle w:val="Tablecontent"/>
              <w:ind w:left="90" w:right="90"/>
              <w:jc w:val="center"/>
            </w:pPr>
            <w:r>
              <w:t>Packet 1</w:t>
            </w:r>
          </w:p>
        </w:tc>
        <w:tc>
          <w:tcPr>
            <w:tcW w:w="1595" w:type="dxa"/>
          </w:tcPr>
          <w:p w14:paraId="1203124C" w14:textId="77777777" w:rsidR="00E610A2" w:rsidRPr="003173E7" w:rsidRDefault="00E610A2" w:rsidP="00E610A2">
            <w:pPr>
              <w:pStyle w:val="Tablecontent"/>
              <w:ind w:left="90" w:right="90"/>
              <w:jc w:val="center"/>
            </w:pPr>
            <w:r>
              <w:t>1</w:t>
            </w:r>
          </w:p>
        </w:tc>
        <w:tc>
          <w:tcPr>
            <w:tcW w:w="1783" w:type="dxa"/>
          </w:tcPr>
          <w:p w14:paraId="1AE1AA87" w14:textId="77777777" w:rsidR="00E610A2" w:rsidRPr="003173E7" w:rsidRDefault="00E610A2" w:rsidP="00E610A2">
            <w:pPr>
              <w:pStyle w:val="Tablecontent"/>
              <w:ind w:left="90" w:right="90"/>
              <w:jc w:val="center"/>
            </w:pPr>
            <w:r>
              <w:t>4</w:t>
            </w:r>
          </w:p>
        </w:tc>
      </w:tr>
      <w:tr w:rsidR="00E610A2" w:rsidRPr="006D1F01" w14:paraId="27D32C96" w14:textId="77777777" w:rsidTr="00462355">
        <w:trPr>
          <w:cnfStyle w:val="000000010000" w:firstRow="0" w:lastRow="0" w:firstColumn="0" w:lastColumn="0" w:oddVBand="0" w:evenVBand="0" w:oddHBand="0" w:evenHBand="1" w:firstRowFirstColumn="0" w:firstRowLastColumn="0" w:lastRowFirstColumn="0" w:lastRowLastColumn="0"/>
          <w:jc w:val="center"/>
        </w:trPr>
        <w:tc>
          <w:tcPr>
            <w:tcW w:w="873" w:type="dxa"/>
          </w:tcPr>
          <w:p w14:paraId="68FB635E" w14:textId="77777777" w:rsidR="00E610A2" w:rsidRPr="00B87D9C" w:rsidRDefault="00E610A2" w:rsidP="00E610A2">
            <w:pPr>
              <w:pStyle w:val="Tablecontent"/>
              <w:ind w:left="90" w:right="90"/>
              <w:jc w:val="center"/>
            </w:pPr>
            <w:r>
              <w:t>Packet 2</w:t>
            </w:r>
          </w:p>
        </w:tc>
        <w:tc>
          <w:tcPr>
            <w:tcW w:w="1595" w:type="dxa"/>
          </w:tcPr>
          <w:p w14:paraId="0F200A95" w14:textId="77777777" w:rsidR="00E610A2" w:rsidRPr="003173E7" w:rsidRDefault="00E610A2" w:rsidP="00E610A2">
            <w:pPr>
              <w:pStyle w:val="Tablecontent"/>
              <w:ind w:left="90" w:right="90"/>
              <w:jc w:val="center"/>
            </w:pPr>
            <w:r>
              <w:t>5</w:t>
            </w:r>
          </w:p>
        </w:tc>
        <w:tc>
          <w:tcPr>
            <w:tcW w:w="1783" w:type="dxa"/>
          </w:tcPr>
          <w:p w14:paraId="5B42AC27" w14:textId="77777777" w:rsidR="00E610A2" w:rsidRPr="003173E7" w:rsidRDefault="00E610A2" w:rsidP="00E610A2">
            <w:pPr>
              <w:pStyle w:val="Tablecontent"/>
              <w:ind w:left="90" w:right="90"/>
              <w:jc w:val="center"/>
            </w:pPr>
            <w:r>
              <w:t>2</w:t>
            </w:r>
          </w:p>
        </w:tc>
      </w:tr>
      <w:tr w:rsidR="00E610A2" w:rsidRPr="006D1F01" w14:paraId="0E8FB053" w14:textId="77777777" w:rsidTr="00462355">
        <w:trPr>
          <w:cnfStyle w:val="000000100000" w:firstRow="0" w:lastRow="0" w:firstColumn="0" w:lastColumn="0" w:oddVBand="0" w:evenVBand="0" w:oddHBand="1" w:evenHBand="0" w:firstRowFirstColumn="0" w:firstRowLastColumn="0" w:lastRowFirstColumn="0" w:lastRowLastColumn="0"/>
          <w:jc w:val="center"/>
        </w:trPr>
        <w:tc>
          <w:tcPr>
            <w:tcW w:w="873" w:type="dxa"/>
          </w:tcPr>
          <w:p w14:paraId="6B6236DA" w14:textId="77777777" w:rsidR="00E610A2" w:rsidRDefault="00E610A2" w:rsidP="00E610A2">
            <w:pPr>
              <w:pStyle w:val="Tablecontent"/>
              <w:ind w:left="90" w:right="90"/>
              <w:jc w:val="center"/>
            </w:pPr>
            <w:r>
              <w:t>Packet 3</w:t>
            </w:r>
          </w:p>
        </w:tc>
        <w:tc>
          <w:tcPr>
            <w:tcW w:w="1595" w:type="dxa"/>
          </w:tcPr>
          <w:p w14:paraId="31DF4A86" w14:textId="77777777" w:rsidR="00E610A2" w:rsidRDefault="00E610A2" w:rsidP="00E610A2">
            <w:pPr>
              <w:pStyle w:val="Tablecontent"/>
              <w:ind w:left="90" w:right="90"/>
              <w:jc w:val="center"/>
            </w:pPr>
            <w:r>
              <w:t>7</w:t>
            </w:r>
          </w:p>
        </w:tc>
        <w:tc>
          <w:tcPr>
            <w:tcW w:w="1783" w:type="dxa"/>
          </w:tcPr>
          <w:p w14:paraId="5E3ABDC9" w14:textId="77777777" w:rsidR="00E610A2" w:rsidRDefault="00E610A2" w:rsidP="00E610A2">
            <w:pPr>
              <w:pStyle w:val="Tablecontent"/>
              <w:ind w:left="90" w:right="90"/>
              <w:jc w:val="center"/>
            </w:pPr>
            <w:r>
              <w:t>1</w:t>
            </w:r>
          </w:p>
        </w:tc>
      </w:tr>
      <w:tr w:rsidR="00E610A2" w:rsidRPr="006D1F01" w14:paraId="16795587" w14:textId="77777777" w:rsidTr="00462355">
        <w:trPr>
          <w:cnfStyle w:val="000000010000" w:firstRow="0" w:lastRow="0" w:firstColumn="0" w:lastColumn="0" w:oddVBand="0" w:evenVBand="0" w:oddHBand="0" w:evenHBand="1" w:firstRowFirstColumn="0" w:firstRowLastColumn="0" w:lastRowFirstColumn="0" w:lastRowLastColumn="0"/>
          <w:jc w:val="center"/>
        </w:trPr>
        <w:tc>
          <w:tcPr>
            <w:tcW w:w="873" w:type="dxa"/>
          </w:tcPr>
          <w:p w14:paraId="396C0DA2" w14:textId="77777777" w:rsidR="00E610A2" w:rsidRDefault="00E610A2" w:rsidP="00E610A2">
            <w:pPr>
              <w:pStyle w:val="Tablecontent"/>
              <w:ind w:left="90" w:right="90"/>
              <w:jc w:val="center"/>
            </w:pPr>
            <w:r>
              <w:t>Packet 4</w:t>
            </w:r>
          </w:p>
        </w:tc>
        <w:tc>
          <w:tcPr>
            <w:tcW w:w="1595" w:type="dxa"/>
          </w:tcPr>
          <w:p w14:paraId="0153E383" w14:textId="77777777" w:rsidR="00E610A2" w:rsidRDefault="00E610A2" w:rsidP="00E610A2">
            <w:pPr>
              <w:pStyle w:val="Tablecontent"/>
              <w:ind w:left="90" w:right="90"/>
              <w:jc w:val="center"/>
            </w:pPr>
            <w:r>
              <w:t>8</w:t>
            </w:r>
          </w:p>
        </w:tc>
        <w:tc>
          <w:tcPr>
            <w:tcW w:w="1783" w:type="dxa"/>
          </w:tcPr>
          <w:p w14:paraId="0A4BBC09" w14:textId="77777777" w:rsidR="00E610A2" w:rsidRDefault="00E610A2" w:rsidP="00E610A2">
            <w:pPr>
              <w:pStyle w:val="Tablecontent"/>
              <w:ind w:left="90" w:right="90"/>
              <w:jc w:val="center"/>
            </w:pPr>
            <w:r>
              <w:t>3</w:t>
            </w:r>
          </w:p>
        </w:tc>
      </w:tr>
      <w:tr w:rsidR="00E610A2" w:rsidRPr="006D1F01" w14:paraId="48B9F5E6" w14:textId="77777777" w:rsidTr="00462355">
        <w:trPr>
          <w:cnfStyle w:val="000000100000" w:firstRow="0" w:lastRow="0" w:firstColumn="0" w:lastColumn="0" w:oddVBand="0" w:evenVBand="0" w:oddHBand="1" w:evenHBand="0" w:firstRowFirstColumn="0" w:firstRowLastColumn="0" w:lastRowFirstColumn="0" w:lastRowLastColumn="0"/>
          <w:jc w:val="center"/>
        </w:trPr>
        <w:tc>
          <w:tcPr>
            <w:tcW w:w="873" w:type="dxa"/>
          </w:tcPr>
          <w:p w14:paraId="47D2DA1F" w14:textId="77777777" w:rsidR="00E610A2" w:rsidRDefault="00E610A2" w:rsidP="00E610A2">
            <w:pPr>
              <w:pStyle w:val="Tablecontent"/>
              <w:ind w:left="90" w:right="90"/>
              <w:jc w:val="center"/>
            </w:pPr>
            <w:r>
              <w:t>Packet 5</w:t>
            </w:r>
          </w:p>
        </w:tc>
        <w:tc>
          <w:tcPr>
            <w:tcW w:w="1595" w:type="dxa"/>
          </w:tcPr>
          <w:p w14:paraId="7F06B0AF" w14:textId="77777777" w:rsidR="00E610A2" w:rsidRDefault="00E610A2" w:rsidP="00E610A2">
            <w:pPr>
              <w:pStyle w:val="Tablecontent"/>
              <w:ind w:left="90" w:right="90"/>
              <w:jc w:val="center"/>
            </w:pPr>
            <w:r>
              <w:t>11</w:t>
            </w:r>
          </w:p>
        </w:tc>
        <w:tc>
          <w:tcPr>
            <w:tcW w:w="1783" w:type="dxa"/>
          </w:tcPr>
          <w:p w14:paraId="3EB534DE" w14:textId="77777777" w:rsidR="00E610A2" w:rsidRDefault="00E610A2" w:rsidP="00E610A2">
            <w:pPr>
              <w:pStyle w:val="Tablecontent"/>
              <w:ind w:left="90" w:right="90"/>
              <w:jc w:val="center"/>
            </w:pPr>
            <w:r>
              <w:t>1</w:t>
            </w:r>
          </w:p>
        </w:tc>
      </w:tr>
    </w:tbl>
    <w:p w14:paraId="4D18A19F" w14:textId="77777777" w:rsidR="004F29B2" w:rsidRPr="00F14F60" w:rsidRDefault="004F29B2" w:rsidP="004F29B2">
      <w:pPr>
        <w:rPr>
          <w:lang w:val="en-GB"/>
        </w:rPr>
      </w:pPr>
    </w:p>
    <w:p w14:paraId="44FD2AE7" w14:textId="77777777" w:rsidR="004F29B2" w:rsidRPr="00F14F60" w:rsidRDefault="004F29B2" w:rsidP="004F29B2">
      <w:pPr>
        <w:rPr>
          <w:lang w:val="en-GB"/>
        </w:rPr>
      </w:pPr>
      <w:r w:rsidRPr="00F14F60">
        <w:rPr>
          <w:lang w:val="en-GB"/>
        </w:rPr>
        <w:t xml:space="preserve">If the client drops the first five packets they would request a gap fill for messages 1-11. </w:t>
      </w:r>
    </w:p>
    <w:p w14:paraId="3F63A71A" w14:textId="77777777" w:rsidR="004F29B2" w:rsidRPr="00F14F60" w:rsidRDefault="004F29B2" w:rsidP="004F29B2">
      <w:pPr>
        <w:rPr>
          <w:lang w:val="en-GB"/>
        </w:rPr>
      </w:pPr>
    </w:p>
    <w:p w14:paraId="6D0E5959" w14:textId="77777777" w:rsidR="004F29B2" w:rsidRPr="00F14F60" w:rsidRDefault="004F29B2" w:rsidP="004F29B2">
      <w:pPr>
        <w:rPr>
          <w:lang w:val="en-GB"/>
        </w:rPr>
      </w:pPr>
      <w:r w:rsidRPr="00F14F60">
        <w:rPr>
          <w:lang w:val="en-GB"/>
        </w:rPr>
        <w:t>All messages conform to the message level sequencing. Each channel has its own sequence number. This allows recipients to detect gaps or duplicates in each message sequence number and, if appropriate, reconcile them (line arbitration) with the primary or secondary multicast groups or request retransmission of the missing / corrupted messages.</w:t>
      </w:r>
    </w:p>
    <w:p w14:paraId="5A86A16B" w14:textId="77777777" w:rsidR="004F29B2" w:rsidRPr="00F14F60" w:rsidRDefault="004F29B2" w:rsidP="004F29B2">
      <w:pPr>
        <w:rPr>
          <w:lang w:val="en-GB"/>
        </w:rPr>
      </w:pPr>
    </w:p>
    <w:p w14:paraId="79EB69E6" w14:textId="77777777" w:rsidR="004F29B2" w:rsidRPr="00F14F60" w:rsidRDefault="004F29B2" w:rsidP="004F29B2">
      <w:pPr>
        <w:rPr>
          <w:lang w:val="en-GB"/>
        </w:rPr>
      </w:pPr>
      <w:r w:rsidRPr="00F14F60">
        <w:rPr>
          <w:lang w:val="en-GB"/>
        </w:rPr>
        <w:t>Users should use this sequence number to detect gaps in the transmission of messages.</w:t>
      </w:r>
    </w:p>
    <w:p w14:paraId="574A8933" w14:textId="77777777" w:rsidR="004F29B2" w:rsidRPr="00F14F60" w:rsidRDefault="004F29B2" w:rsidP="004F29B2">
      <w:pPr>
        <w:rPr>
          <w:lang w:val="en-GB"/>
        </w:rPr>
      </w:pPr>
    </w:p>
    <w:p w14:paraId="617E520D" w14:textId="77777777" w:rsidR="004F29B2" w:rsidRPr="00F14F60" w:rsidRDefault="004F29B2" w:rsidP="004F29B2">
      <w:pPr>
        <w:rPr>
          <w:lang w:val="en-GB"/>
        </w:rPr>
      </w:pPr>
      <w:r w:rsidRPr="00F14F60">
        <w:rPr>
          <w:lang w:val="en-GB"/>
        </w:rPr>
        <w:t>The following diagram illustrates how the message sequence number should be used to detect gaps in the feed.</w:t>
      </w:r>
    </w:p>
    <w:p w14:paraId="461EA579" w14:textId="77777777" w:rsidR="004F29B2" w:rsidRPr="00F14F60" w:rsidRDefault="004F29B2" w:rsidP="004F29B2">
      <w:pPr>
        <w:rPr>
          <w:lang w:val="en-GB"/>
        </w:rPr>
      </w:pPr>
    </w:p>
    <w:p w14:paraId="20BEEA40" w14:textId="77777777" w:rsidR="004F29B2" w:rsidRPr="00F14F60" w:rsidRDefault="004F29B2" w:rsidP="004F29B2">
      <w:pPr>
        <w:pStyle w:val="Caption"/>
        <w:rPr>
          <w:lang w:val="en-GB"/>
        </w:rPr>
      </w:pPr>
      <w:r w:rsidRPr="00F14F60">
        <w:rPr>
          <w:lang w:val="en-GB"/>
        </w:rPr>
        <w:lastRenderedPageBreak/>
        <w:t xml:space="preserve">Figure </w:t>
      </w:r>
      <w:r w:rsidR="0089110F" w:rsidRPr="00F14F60">
        <w:rPr>
          <w:noProof/>
          <w:lang w:val="en-GB"/>
        </w:rPr>
        <w:t>2</w:t>
      </w:r>
      <w:r w:rsidRPr="00F14F60">
        <w:rPr>
          <w:lang w:val="en-GB"/>
        </w:rPr>
        <w:t xml:space="preserve">: Gap </w:t>
      </w:r>
      <w:r w:rsidRPr="00F14F60">
        <w:rPr>
          <w:noProof/>
          <w:lang w:val="en-GB"/>
        </w:rPr>
        <w:t>Detection using the Sequence Number (SN)</w:t>
      </w:r>
    </w:p>
    <w:p w14:paraId="572D642D" w14:textId="77777777" w:rsidR="004F29B2" w:rsidRPr="00F14F60" w:rsidRDefault="00DE5C25" w:rsidP="004F29B2">
      <w:pPr>
        <w:jc w:val="center"/>
        <w:rPr>
          <w:lang w:val="en-GB"/>
        </w:rPr>
      </w:pPr>
      <w:r w:rsidRPr="00F319FF">
        <w:rPr>
          <w:lang w:val="en-GB"/>
        </w:rPr>
        <w:object w:dxaOrig="8671" w:dyaOrig="11847" w14:anchorId="4FAC4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85pt" o:ole="">
            <v:imagedata r:id="rId21" o:title=""/>
          </v:shape>
          <o:OLEObject Type="Embed" ProgID="Visio.Drawing.11" ShapeID="_x0000_i1025" DrawAspect="Content" ObjectID="_1647710417" r:id="rId22"/>
        </w:object>
      </w:r>
    </w:p>
    <w:p w14:paraId="036904C4" w14:textId="77777777" w:rsidR="004F29B2" w:rsidRPr="00F14F60" w:rsidRDefault="004F29B2" w:rsidP="004F29B2">
      <w:pPr>
        <w:rPr>
          <w:lang w:val="en-GB"/>
        </w:rPr>
      </w:pPr>
    </w:p>
    <w:p w14:paraId="6EE894B0" w14:textId="77777777" w:rsidR="004F29B2" w:rsidRPr="00F14F60" w:rsidRDefault="004F29B2" w:rsidP="004F29B2">
      <w:pPr>
        <w:rPr>
          <w:lang w:val="en-GB"/>
        </w:rPr>
      </w:pPr>
    </w:p>
    <w:p w14:paraId="6B9D1AB2" w14:textId="77777777" w:rsidR="004F29B2" w:rsidRPr="00F14F60" w:rsidRDefault="004F29B2" w:rsidP="004F29B2">
      <w:pPr>
        <w:pStyle w:val="Heading2"/>
        <w:rPr>
          <w:lang w:val="en-GB"/>
        </w:rPr>
      </w:pPr>
      <w:bookmarkStart w:id="1082" w:name="_Ref320782138"/>
      <w:bookmarkStart w:id="1083" w:name="_Toc320941303"/>
      <w:bookmarkStart w:id="1084" w:name="_Toc36740777"/>
      <w:r w:rsidRPr="00F14F60">
        <w:rPr>
          <w:lang w:val="en-GB"/>
        </w:rPr>
        <w:t>Line Arbitration</w:t>
      </w:r>
      <w:bookmarkEnd w:id="1082"/>
      <w:bookmarkEnd w:id="1083"/>
      <w:bookmarkEnd w:id="1084"/>
    </w:p>
    <w:p w14:paraId="05161B20" w14:textId="77777777" w:rsidR="00325806" w:rsidRPr="00734DD9" w:rsidRDefault="005266EB" w:rsidP="00325806">
      <w:pPr>
        <w:rPr>
          <w:lang w:val="en-GB"/>
        </w:rPr>
      </w:pPr>
      <w:r w:rsidRPr="00D70843">
        <w:rPr>
          <w:lang w:val="en-GB"/>
        </w:rPr>
        <w:t>Client applications should check the sequence number (SN) and message count (MC) for every packet received. SNs are unique and increase monotonically for each service, the MC indicates the numb</w:t>
      </w:r>
      <w:r w:rsidRPr="00734DD9">
        <w:rPr>
          <w:lang w:val="en-GB"/>
        </w:rPr>
        <w:t>er of messages within each packet.</w:t>
      </w:r>
    </w:p>
    <w:p w14:paraId="3C1B42DD" w14:textId="77777777" w:rsidR="00325806" w:rsidRPr="00F87671" w:rsidRDefault="00325806" w:rsidP="00325806">
      <w:pPr>
        <w:rPr>
          <w:lang w:val="en-GB"/>
        </w:rPr>
      </w:pPr>
    </w:p>
    <w:p w14:paraId="7CE0E083" w14:textId="77777777" w:rsidR="00325806" w:rsidRPr="00F87671" w:rsidRDefault="005266EB" w:rsidP="00325806">
      <w:pPr>
        <w:rPr>
          <w:lang w:val="en-GB"/>
        </w:rPr>
      </w:pPr>
      <w:r w:rsidRPr="00F87671">
        <w:rPr>
          <w:lang w:val="en-GB"/>
        </w:rPr>
        <w:t xml:space="preserve">Line A </w:t>
      </w:r>
      <w:r w:rsidR="0045084D" w:rsidRPr="00F87671">
        <w:rPr>
          <w:lang w:val="en-GB"/>
        </w:rPr>
        <w:t>and</w:t>
      </w:r>
      <w:r w:rsidRPr="00F87671">
        <w:rPr>
          <w:lang w:val="en-GB"/>
        </w:rPr>
        <w:t xml:space="preserve"> Line B are identical in terms of:</w:t>
      </w:r>
    </w:p>
    <w:p w14:paraId="5A1205B0" w14:textId="77777777" w:rsidR="00325806" w:rsidRPr="00F87671" w:rsidRDefault="00325806" w:rsidP="00325806">
      <w:pPr>
        <w:rPr>
          <w:lang w:val="en-GB"/>
        </w:rPr>
      </w:pPr>
    </w:p>
    <w:p w14:paraId="007113C6" w14:textId="77777777" w:rsidR="00325806" w:rsidRPr="00F14F60" w:rsidRDefault="00325806" w:rsidP="00325806">
      <w:pPr>
        <w:pStyle w:val="Bulletlevel1"/>
        <w:numPr>
          <w:ilvl w:val="0"/>
          <w:numId w:val="12"/>
        </w:numPr>
        <w:ind w:left="284" w:hanging="218"/>
        <w:rPr>
          <w:lang w:val="en-GB"/>
        </w:rPr>
      </w:pPr>
      <w:r w:rsidRPr="00F14F60">
        <w:rPr>
          <w:lang w:val="en-GB"/>
        </w:rPr>
        <w:t>SNs</w:t>
      </w:r>
    </w:p>
    <w:p w14:paraId="0D103673" w14:textId="77777777" w:rsidR="00325806" w:rsidRPr="00F14F60" w:rsidRDefault="00325806" w:rsidP="00325806">
      <w:pPr>
        <w:pStyle w:val="Bulletlevel1"/>
        <w:numPr>
          <w:ilvl w:val="0"/>
          <w:numId w:val="12"/>
        </w:numPr>
        <w:ind w:left="284" w:hanging="218"/>
        <w:rPr>
          <w:lang w:val="en-GB"/>
        </w:rPr>
      </w:pPr>
      <w:r w:rsidRPr="00F14F60">
        <w:rPr>
          <w:lang w:val="en-GB"/>
        </w:rPr>
        <w:t>Messages that are sent</w:t>
      </w:r>
    </w:p>
    <w:p w14:paraId="42059100" w14:textId="77777777" w:rsidR="00325806" w:rsidRPr="00F14F60" w:rsidRDefault="00325806" w:rsidP="00325806">
      <w:pPr>
        <w:pStyle w:val="Bulletlevel1"/>
        <w:numPr>
          <w:ilvl w:val="0"/>
          <w:numId w:val="12"/>
        </w:numPr>
        <w:ind w:left="284" w:hanging="218"/>
        <w:rPr>
          <w:lang w:val="en-GB"/>
        </w:rPr>
      </w:pPr>
      <w:r w:rsidRPr="00F14F60">
        <w:rPr>
          <w:lang w:val="en-GB"/>
        </w:rPr>
        <w:t>Sequence in which messages are sent</w:t>
      </w:r>
    </w:p>
    <w:p w14:paraId="6A988D51" w14:textId="77777777" w:rsidR="00325806" w:rsidRPr="00D70843" w:rsidRDefault="00325806" w:rsidP="00325806">
      <w:pPr>
        <w:rPr>
          <w:lang w:val="en-GB"/>
        </w:rPr>
      </w:pPr>
    </w:p>
    <w:p w14:paraId="79725C8D" w14:textId="39EA7012" w:rsidR="00325806" w:rsidRPr="00F87671" w:rsidRDefault="005266EB" w:rsidP="00325806">
      <w:pPr>
        <w:rPr>
          <w:lang w:val="en-GB"/>
        </w:rPr>
      </w:pPr>
      <w:r w:rsidRPr="00734DD9">
        <w:rPr>
          <w:lang w:val="en-GB"/>
        </w:rPr>
        <w:t xml:space="preserve">However it is not guaranteed that a packet content between </w:t>
      </w:r>
      <w:r w:rsidR="0045084D" w:rsidRPr="00734DD9">
        <w:rPr>
          <w:lang w:val="en-GB"/>
        </w:rPr>
        <w:t>L</w:t>
      </w:r>
      <w:r w:rsidRPr="00490C78">
        <w:rPr>
          <w:lang w:val="en-GB"/>
        </w:rPr>
        <w:t xml:space="preserve">ine A and </w:t>
      </w:r>
      <w:r w:rsidR="0045084D" w:rsidRPr="00F87671">
        <w:rPr>
          <w:lang w:val="en-GB"/>
        </w:rPr>
        <w:t xml:space="preserve">Line </w:t>
      </w:r>
      <w:r w:rsidRPr="00F87671">
        <w:rPr>
          <w:lang w:val="en-GB"/>
        </w:rPr>
        <w:t xml:space="preserve">B will be the same. For example the third packet of the day from the </w:t>
      </w:r>
      <w:r w:rsidR="0045084D" w:rsidRPr="00F87671">
        <w:rPr>
          <w:lang w:val="en-GB"/>
        </w:rPr>
        <w:t xml:space="preserve">Line A </w:t>
      </w:r>
      <w:r w:rsidRPr="00F87671">
        <w:rPr>
          <w:lang w:val="en-GB"/>
        </w:rPr>
        <w:t xml:space="preserve">could contain SN 10 with MC 3, </w:t>
      </w:r>
      <w:r w:rsidR="002D5707" w:rsidRPr="00F87671">
        <w:rPr>
          <w:lang w:val="en-GB"/>
        </w:rPr>
        <w:t>whereas</w:t>
      </w:r>
      <w:r w:rsidRPr="00F87671">
        <w:rPr>
          <w:lang w:val="en-GB"/>
        </w:rPr>
        <w:t xml:space="preserve"> the third packet of the day from </w:t>
      </w:r>
      <w:r w:rsidR="0045084D" w:rsidRPr="00F87671">
        <w:rPr>
          <w:lang w:val="en-GB"/>
        </w:rPr>
        <w:t xml:space="preserve">Line B </w:t>
      </w:r>
      <w:r w:rsidRPr="00F87671">
        <w:rPr>
          <w:lang w:val="en-GB"/>
        </w:rPr>
        <w:t xml:space="preserve">could contain SN 9 with MC 4. For this reason clients must arbitrate on SN (at the message level) rather than packet content.   Client applications should listen to both </w:t>
      </w:r>
      <w:r w:rsidR="0045084D" w:rsidRPr="00F87671">
        <w:rPr>
          <w:lang w:val="en-GB"/>
        </w:rPr>
        <w:t xml:space="preserve">Line A and Line B </w:t>
      </w:r>
      <w:r w:rsidRPr="00F87671">
        <w:rPr>
          <w:lang w:val="en-GB"/>
        </w:rPr>
        <w:t xml:space="preserve">in real-time. Clients should look at packets coming from both lines and process the ones that arrive first, regardless of whether they came from </w:t>
      </w:r>
      <w:r w:rsidR="0045084D" w:rsidRPr="00F87671">
        <w:rPr>
          <w:lang w:val="en-GB"/>
        </w:rPr>
        <w:t>L</w:t>
      </w:r>
      <w:r w:rsidRPr="00F87671">
        <w:rPr>
          <w:lang w:val="en-GB"/>
        </w:rPr>
        <w:t xml:space="preserve">ine A or </w:t>
      </w:r>
      <w:r w:rsidR="0045084D" w:rsidRPr="00F87671">
        <w:rPr>
          <w:lang w:val="en-GB"/>
        </w:rPr>
        <w:t>L</w:t>
      </w:r>
      <w:r w:rsidRPr="00F87671">
        <w:rPr>
          <w:lang w:val="en-GB"/>
        </w:rPr>
        <w:t xml:space="preserve">ine B. It is advisable to apply the “first come – first served” rule.  </w:t>
      </w:r>
    </w:p>
    <w:p w14:paraId="33557E4A" w14:textId="77777777" w:rsidR="00325806" w:rsidRPr="00F87671" w:rsidRDefault="00325806" w:rsidP="00325806">
      <w:pPr>
        <w:rPr>
          <w:rFonts w:ascii="Calibri" w:hAnsi="Calibri" w:cs="Calibri"/>
          <w:color w:val="1F497D"/>
          <w:sz w:val="22"/>
          <w:lang w:val="en-GB"/>
        </w:rPr>
      </w:pPr>
    </w:p>
    <w:p w14:paraId="71DABA77" w14:textId="77777777" w:rsidR="00325806" w:rsidRPr="00F14F60" w:rsidRDefault="00325806" w:rsidP="00325806">
      <w:pPr>
        <w:keepNext/>
        <w:jc w:val="center"/>
        <w:rPr>
          <w:lang w:val="en-GB"/>
        </w:rPr>
      </w:pPr>
    </w:p>
    <w:p w14:paraId="6F306269" w14:textId="77777777" w:rsidR="00325806" w:rsidRPr="00490C78" w:rsidRDefault="005266EB" w:rsidP="00325806">
      <w:pPr>
        <w:pStyle w:val="Caption"/>
        <w:rPr>
          <w:lang w:val="en-GB"/>
        </w:rPr>
      </w:pPr>
      <w:r w:rsidRPr="00D70843">
        <w:rPr>
          <w:lang w:val="en-GB"/>
        </w:rPr>
        <w:t xml:space="preserve">Figure </w:t>
      </w:r>
      <w:r w:rsidR="0089110F" w:rsidRPr="00734DD9">
        <w:rPr>
          <w:noProof/>
          <w:lang w:val="en-GB"/>
        </w:rPr>
        <w:t>3</w:t>
      </w:r>
      <w:r w:rsidRPr="00734DD9">
        <w:rPr>
          <w:lang w:val="en-GB"/>
        </w:rPr>
        <w:t xml:space="preserve"> – Detecting Missing Packets</w:t>
      </w:r>
    </w:p>
    <w:p w14:paraId="2E3C47AA" w14:textId="77777777" w:rsidR="009D2545" w:rsidRPr="00D70843" w:rsidRDefault="00A54013">
      <w:pPr>
        <w:jc w:val="center"/>
        <w:rPr>
          <w:lang w:val="en-GB"/>
        </w:rPr>
      </w:pPr>
      <w:r w:rsidRPr="00F319FF">
        <w:rPr>
          <w:noProof/>
          <w:lang w:val="en-US" w:eastAsia="zh-CN"/>
        </w:rPr>
        <w:drawing>
          <wp:inline distT="0" distB="0" distL="0" distR="0" wp14:anchorId="200498BA" wp14:editId="2B4478E5">
            <wp:extent cx="3160085" cy="2595124"/>
            <wp:effectExtent l="19050" t="0" r="2215" b="0"/>
            <wp:docPr id="2" name="Picture 6" descr="C:\Documents and Settings\NBranson\My Documents\__XDP\05_Field_Mapping_and_Interface_Spec\packet_reco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NBranson\My Documents\__XDP\05_Field_Mapping_and_Interface_Spec\packet_recovery.png"/>
                    <pic:cNvPicPr>
                      <a:picLocks noChangeAspect="1" noChangeArrowheads="1"/>
                    </pic:cNvPicPr>
                  </pic:nvPicPr>
                  <pic:blipFill>
                    <a:blip r:embed="rId23" cstate="print"/>
                    <a:srcRect/>
                    <a:stretch>
                      <a:fillRect/>
                    </a:stretch>
                  </pic:blipFill>
                  <pic:spPr bwMode="auto">
                    <a:xfrm>
                      <a:off x="0" y="0"/>
                      <a:ext cx="3153927" cy="2590067"/>
                    </a:xfrm>
                    <a:prstGeom prst="rect">
                      <a:avLst/>
                    </a:prstGeom>
                    <a:noFill/>
                    <a:ln w="9525">
                      <a:noFill/>
                      <a:miter lim="800000"/>
                      <a:headEnd/>
                      <a:tailEnd/>
                    </a:ln>
                  </pic:spPr>
                </pic:pic>
              </a:graphicData>
            </a:graphic>
          </wp:inline>
        </w:drawing>
      </w:r>
    </w:p>
    <w:p w14:paraId="5995FF6D" w14:textId="77777777" w:rsidR="00325806" w:rsidRPr="00734DD9" w:rsidRDefault="00325806" w:rsidP="00325806">
      <w:pPr>
        <w:jc w:val="center"/>
        <w:rPr>
          <w:rFonts w:ascii="Calibri" w:hAnsi="Calibri" w:cs="Calibri"/>
          <w:color w:val="1F497D"/>
          <w:sz w:val="22"/>
          <w:lang w:val="en-GB"/>
        </w:rPr>
      </w:pPr>
    </w:p>
    <w:p w14:paraId="6A74DB0D" w14:textId="77777777" w:rsidR="00325806" w:rsidRPr="00490C78" w:rsidRDefault="005266EB" w:rsidP="00325806">
      <w:pPr>
        <w:jc w:val="left"/>
        <w:rPr>
          <w:rFonts w:cs="Arial"/>
          <w:szCs w:val="18"/>
          <w:lang w:val="en-GB"/>
        </w:rPr>
      </w:pPr>
      <w:r w:rsidRPr="00734DD9">
        <w:rPr>
          <w:lang w:val="en-GB"/>
        </w:rPr>
        <w:t>Additional Notes;</w:t>
      </w:r>
    </w:p>
    <w:p w14:paraId="2004757D" w14:textId="77777777" w:rsidR="00325806" w:rsidRPr="00F87671" w:rsidRDefault="00325806" w:rsidP="00325806">
      <w:pPr>
        <w:pStyle w:val="ListParagraph"/>
        <w:numPr>
          <w:ilvl w:val="0"/>
          <w:numId w:val="13"/>
        </w:numPr>
        <w:contextualSpacing w:val="0"/>
        <w:jc w:val="left"/>
        <w:rPr>
          <w:lang w:val="en-GB"/>
        </w:rPr>
      </w:pPr>
      <w:r w:rsidRPr="00F87671">
        <w:rPr>
          <w:lang w:val="en-GB"/>
        </w:rPr>
        <w:t>The above example of a dropped packet is a simplified example assuming 1 message per packet, in reality each packet is likely to contain multiple messages</w:t>
      </w:r>
    </w:p>
    <w:p w14:paraId="661C083C" w14:textId="77777777" w:rsidR="00325806" w:rsidRPr="00F87671" w:rsidRDefault="005266EB" w:rsidP="00325806">
      <w:pPr>
        <w:pStyle w:val="ListParagraph"/>
        <w:numPr>
          <w:ilvl w:val="0"/>
          <w:numId w:val="13"/>
        </w:numPr>
        <w:contextualSpacing w:val="0"/>
        <w:jc w:val="left"/>
        <w:rPr>
          <w:lang w:val="en-GB"/>
        </w:rPr>
      </w:pPr>
      <w:r w:rsidRPr="00F87671">
        <w:rPr>
          <w:lang w:val="en-GB"/>
        </w:rPr>
        <w:t xml:space="preserve">Whilst the order of individual messages between </w:t>
      </w:r>
      <w:r w:rsidR="0045084D" w:rsidRPr="00F87671">
        <w:rPr>
          <w:lang w:val="en-GB"/>
        </w:rPr>
        <w:t xml:space="preserve">Line A and Line B </w:t>
      </w:r>
      <w:r w:rsidRPr="00F87671">
        <w:rPr>
          <w:lang w:val="en-GB"/>
        </w:rPr>
        <w:t>will be identical, there is no guarantee that the packets will contain exactly the same messages.</w:t>
      </w:r>
    </w:p>
    <w:p w14:paraId="5C74DF1B" w14:textId="77777777" w:rsidR="00325806" w:rsidRPr="00F87671" w:rsidRDefault="0045084D" w:rsidP="00325806">
      <w:pPr>
        <w:pStyle w:val="ListParagraph"/>
        <w:numPr>
          <w:ilvl w:val="0"/>
          <w:numId w:val="13"/>
        </w:numPr>
        <w:contextualSpacing w:val="0"/>
        <w:jc w:val="left"/>
        <w:rPr>
          <w:lang w:val="en-GB"/>
        </w:rPr>
      </w:pPr>
      <w:r w:rsidRPr="00F87671">
        <w:rPr>
          <w:lang w:val="en-GB"/>
        </w:rPr>
        <w:t>In the</w:t>
      </w:r>
      <w:r w:rsidR="005266EB" w:rsidRPr="00F87671">
        <w:rPr>
          <w:lang w:val="en-GB"/>
        </w:rPr>
        <w:t xml:space="preserve"> example below</w:t>
      </w:r>
      <w:r w:rsidRPr="00F87671">
        <w:rPr>
          <w:lang w:val="en-GB"/>
        </w:rPr>
        <w:t>,</w:t>
      </w:r>
      <w:r w:rsidR="005266EB" w:rsidRPr="00F87671">
        <w:rPr>
          <w:lang w:val="en-GB"/>
        </w:rPr>
        <w:t xml:space="preserve"> three packets are sent on each </w:t>
      </w:r>
      <w:r w:rsidRPr="00F87671">
        <w:rPr>
          <w:lang w:val="en-GB"/>
        </w:rPr>
        <w:t>line</w:t>
      </w:r>
      <w:r w:rsidR="005266EB" w:rsidRPr="00F87671">
        <w:rPr>
          <w:lang w:val="en-GB"/>
        </w:rPr>
        <w:t xml:space="preserve">, but message ‘OrderUpdate3’ appears in one packet from </w:t>
      </w:r>
      <w:r w:rsidRPr="00F87671">
        <w:rPr>
          <w:lang w:val="en-GB"/>
        </w:rPr>
        <w:t xml:space="preserve">Line A </w:t>
      </w:r>
      <w:r w:rsidR="005266EB" w:rsidRPr="00F87671">
        <w:rPr>
          <w:lang w:val="en-GB"/>
        </w:rPr>
        <w:t xml:space="preserve">but in the subsequent packet on </w:t>
      </w:r>
      <w:r w:rsidRPr="00F87671">
        <w:rPr>
          <w:lang w:val="en-GB"/>
        </w:rPr>
        <w:t>Line B</w:t>
      </w:r>
      <w:r w:rsidR="005266EB" w:rsidRPr="00F87671">
        <w:rPr>
          <w:lang w:val="en-GB"/>
        </w:rPr>
        <w:t>.</w:t>
      </w:r>
    </w:p>
    <w:p w14:paraId="0A9FEB93" w14:textId="77777777" w:rsidR="00325806" w:rsidRPr="00F87671" w:rsidRDefault="00325806" w:rsidP="00325806">
      <w:pPr>
        <w:jc w:val="left"/>
        <w:rPr>
          <w:rFonts w:ascii="Calibri" w:hAnsi="Calibri" w:cs="Calibri"/>
          <w:color w:val="1F497D"/>
          <w:sz w:val="22"/>
          <w:lang w:val="en-GB"/>
        </w:rPr>
      </w:pPr>
    </w:p>
    <w:p w14:paraId="341D14EF" w14:textId="77777777" w:rsidR="00A7785C" w:rsidRPr="00F14F60" w:rsidRDefault="00A7785C" w:rsidP="00A7785C">
      <w:pPr>
        <w:pStyle w:val="Caption"/>
        <w:rPr>
          <w:rFonts w:cs="Arial"/>
          <w:color w:val="auto"/>
          <w:lang w:val="en-GB"/>
        </w:rPr>
      </w:pPr>
      <w:r w:rsidRPr="00F14F60">
        <w:rPr>
          <w:lang w:val="en-GB"/>
        </w:rPr>
        <w:t xml:space="preserve">Figure </w:t>
      </w:r>
      <w:r w:rsidRPr="00F14F60">
        <w:rPr>
          <w:noProof/>
          <w:lang w:val="en-GB"/>
        </w:rPr>
        <w:t>4</w:t>
      </w:r>
      <w:r w:rsidRPr="00F14F60">
        <w:rPr>
          <w:lang w:val="en-GB"/>
        </w:rPr>
        <w:t xml:space="preserve"> – Normal Message Delivery</w:t>
      </w:r>
    </w:p>
    <w:p w14:paraId="5AB8E6F2" w14:textId="77777777" w:rsidR="00325806" w:rsidRPr="00F14F60" w:rsidRDefault="00325806" w:rsidP="00325806">
      <w:pPr>
        <w:keepNext/>
        <w:jc w:val="center"/>
        <w:rPr>
          <w:lang w:val="en-GB"/>
        </w:rPr>
      </w:pPr>
      <w:r w:rsidRPr="00F319FF">
        <w:rPr>
          <w:noProof/>
          <w:lang w:val="en-US" w:eastAsia="zh-CN"/>
        </w:rPr>
        <w:drawing>
          <wp:inline distT="0" distB="0" distL="0" distR="0" wp14:anchorId="71E3D553" wp14:editId="7CDEB1A5">
            <wp:extent cx="5650230" cy="1691005"/>
            <wp:effectExtent l="19050" t="0" r="762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5650230" cy="1691005"/>
                    </a:xfrm>
                    <a:prstGeom prst="rect">
                      <a:avLst/>
                    </a:prstGeom>
                    <a:noFill/>
                    <a:ln w="9525">
                      <a:noFill/>
                      <a:miter lim="800000"/>
                      <a:headEnd/>
                      <a:tailEnd/>
                    </a:ln>
                  </pic:spPr>
                </pic:pic>
              </a:graphicData>
            </a:graphic>
          </wp:inline>
        </w:drawing>
      </w:r>
    </w:p>
    <w:p w14:paraId="0280AEC1" w14:textId="77777777" w:rsidR="00325806" w:rsidRPr="00F14F60" w:rsidRDefault="00325806" w:rsidP="00325806">
      <w:pPr>
        <w:rPr>
          <w:rFonts w:ascii="Calibri" w:hAnsi="Calibri" w:cs="Calibri"/>
          <w:color w:val="1F497D"/>
          <w:sz w:val="22"/>
          <w:lang w:val="en-GB"/>
        </w:rPr>
      </w:pPr>
    </w:p>
    <w:p w14:paraId="1DBCD79D" w14:textId="77777777" w:rsidR="00543C1D" w:rsidRPr="00F14F60" w:rsidRDefault="00543C1D" w:rsidP="00543C1D">
      <w:pPr>
        <w:jc w:val="center"/>
        <w:rPr>
          <w:lang w:val="en-GB"/>
        </w:rPr>
      </w:pPr>
    </w:p>
    <w:p w14:paraId="70A87009" w14:textId="77777777" w:rsidR="004F29B2" w:rsidRPr="00F14F60" w:rsidRDefault="004F29B2" w:rsidP="004F29B2">
      <w:pPr>
        <w:rPr>
          <w:lang w:val="en-GB"/>
        </w:rPr>
      </w:pPr>
    </w:p>
    <w:p w14:paraId="08DEFD7D" w14:textId="77777777" w:rsidR="004F29B2" w:rsidRPr="00F14F60" w:rsidRDefault="004F29B2" w:rsidP="004F29B2">
      <w:pPr>
        <w:rPr>
          <w:lang w:val="en-GB"/>
        </w:rPr>
      </w:pPr>
    </w:p>
    <w:p w14:paraId="6DAF4D65" w14:textId="77777777" w:rsidR="004F29B2" w:rsidRPr="00F14F60" w:rsidRDefault="004F29B2" w:rsidP="004F29B2">
      <w:pPr>
        <w:pStyle w:val="Heading2"/>
        <w:rPr>
          <w:lang w:val="en-GB"/>
        </w:rPr>
      </w:pPr>
      <w:bookmarkStart w:id="1085" w:name="_Retransmission_service"/>
      <w:bookmarkStart w:id="1086" w:name="_Toc320941304"/>
      <w:bookmarkStart w:id="1087" w:name="_Ref321995833"/>
      <w:bookmarkStart w:id="1088" w:name="_Toc36740778"/>
      <w:bookmarkEnd w:id="1085"/>
      <w:r w:rsidRPr="00F14F60">
        <w:rPr>
          <w:lang w:val="en-GB"/>
        </w:rPr>
        <w:t>Retransmission service</w:t>
      </w:r>
      <w:bookmarkEnd w:id="1086"/>
      <w:bookmarkEnd w:id="1087"/>
      <w:bookmarkEnd w:id="1088"/>
    </w:p>
    <w:p w14:paraId="7939033D" w14:textId="77777777" w:rsidR="004F29B2" w:rsidRPr="00F14F60" w:rsidRDefault="004F29B2" w:rsidP="004F29B2">
      <w:pPr>
        <w:rPr>
          <w:lang w:val="en-GB"/>
        </w:rPr>
      </w:pPr>
      <w:r w:rsidRPr="00F14F60">
        <w:rPr>
          <w:lang w:val="en-GB"/>
        </w:rPr>
        <w:t>The retransmission service is provided via the TCP/IP protocol and is designed to allow clients to recapture a small number of missed messages already published on the real time channels.</w:t>
      </w:r>
    </w:p>
    <w:p w14:paraId="1B3E3C90" w14:textId="77777777" w:rsidR="004F29B2" w:rsidRPr="00F14F60" w:rsidRDefault="004F29B2" w:rsidP="004F29B2">
      <w:pPr>
        <w:rPr>
          <w:lang w:val="en-GB"/>
        </w:rPr>
      </w:pPr>
    </w:p>
    <w:p w14:paraId="3DA62E77" w14:textId="77777777" w:rsidR="004F29B2" w:rsidRPr="00F14F60" w:rsidRDefault="004F29B2" w:rsidP="004F29B2">
      <w:pPr>
        <w:rPr>
          <w:lang w:val="en-GB"/>
        </w:rPr>
      </w:pPr>
      <w:r w:rsidRPr="00F14F60">
        <w:rPr>
          <w:lang w:val="en-GB"/>
        </w:rPr>
        <w:t xml:space="preserve">It is not intended that clients use the retransmission server to recover data after long outages or on late start up (in these situations, clients should use the Refresh service). To that end, it supports the retransmission of the last 50,000 messages per multicast channel only. The sequence range of messages that a client can request and the number of retransmission requests permitted per day </w:t>
      </w:r>
      <w:r w:rsidR="006F0222" w:rsidRPr="00F14F60">
        <w:rPr>
          <w:lang w:val="en-GB"/>
        </w:rPr>
        <w:t xml:space="preserve">is </w:t>
      </w:r>
      <w:r w:rsidRPr="00F14F60">
        <w:rPr>
          <w:lang w:val="en-GB"/>
        </w:rPr>
        <w:t>also limited.</w:t>
      </w:r>
    </w:p>
    <w:p w14:paraId="2B515004" w14:textId="77777777" w:rsidR="004F29B2" w:rsidRPr="00F14F60" w:rsidRDefault="004F29B2" w:rsidP="004F29B2">
      <w:pPr>
        <w:rPr>
          <w:lang w:val="en-GB"/>
        </w:rPr>
      </w:pPr>
    </w:p>
    <w:p w14:paraId="6977798D" w14:textId="77777777" w:rsidR="004F29B2" w:rsidRPr="00F14F60" w:rsidRDefault="004F29B2" w:rsidP="004F29B2">
      <w:pPr>
        <w:rPr>
          <w:lang w:val="en-GB"/>
        </w:rPr>
      </w:pPr>
      <w:r w:rsidRPr="00F14F60">
        <w:rPr>
          <w:lang w:val="en-GB"/>
        </w:rPr>
        <w:t>The following diagram illustrates the message flow during a retransmission session:</w:t>
      </w:r>
    </w:p>
    <w:p w14:paraId="277EF6BB" w14:textId="77777777" w:rsidR="004F29B2" w:rsidRPr="00734DD9" w:rsidRDefault="004F29B2" w:rsidP="004F29B2">
      <w:pPr>
        <w:pStyle w:val="Caption"/>
        <w:rPr>
          <w:lang w:val="en-GB"/>
        </w:rPr>
      </w:pPr>
      <w:r w:rsidRPr="00D70843">
        <w:rPr>
          <w:lang w:val="en-GB"/>
        </w:rPr>
        <w:t xml:space="preserve">Figure </w:t>
      </w:r>
      <w:r w:rsidR="0089110F" w:rsidRPr="00734DD9">
        <w:rPr>
          <w:noProof/>
          <w:lang w:val="en-GB"/>
        </w:rPr>
        <w:t>5</w:t>
      </w:r>
      <w:r w:rsidRPr="00734DD9">
        <w:rPr>
          <w:lang w:val="en-GB"/>
        </w:rPr>
        <w:t>: Retransmission Request</w:t>
      </w:r>
    </w:p>
    <w:p w14:paraId="4CCC3BF9" w14:textId="77777777" w:rsidR="004F29B2" w:rsidRPr="00F14F60" w:rsidRDefault="00FA0BF3" w:rsidP="004F29B2">
      <w:pPr>
        <w:jc w:val="center"/>
        <w:rPr>
          <w:lang w:val="en-GB"/>
        </w:rPr>
      </w:pPr>
      <w:r w:rsidRPr="00F319FF">
        <w:rPr>
          <w:noProof/>
          <w:lang w:val="en-US" w:eastAsia="zh-CN"/>
        </w:rPr>
        <w:drawing>
          <wp:inline distT="0" distB="0" distL="0" distR="0" wp14:anchorId="452CA108" wp14:editId="0651F996">
            <wp:extent cx="4001135" cy="23114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5" cstate="print">
                      <a:extLst>
                        <a:ext uri="{28A0092B-C50C-407E-A947-70E740481C1C}">
                          <a14:useLocalDpi xmlns:a14="http://schemas.microsoft.com/office/drawing/2010/main" val="0"/>
                        </a:ext>
                      </a:extLst>
                    </a:blip>
                    <a:srcRect r="11963" b="19131"/>
                    <a:stretch>
                      <a:fillRect/>
                    </a:stretch>
                  </pic:blipFill>
                  <pic:spPr bwMode="auto">
                    <a:xfrm>
                      <a:off x="0" y="0"/>
                      <a:ext cx="4001135" cy="2311400"/>
                    </a:xfrm>
                    <a:prstGeom prst="rect">
                      <a:avLst/>
                    </a:prstGeom>
                    <a:noFill/>
                    <a:ln>
                      <a:noFill/>
                    </a:ln>
                  </pic:spPr>
                </pic:pic>
              </a:graphicData>
            </a:graphic>
          </wp:inline>
        </w:drawing>
      </w:r>
    </w:p>
    <w:p w14:paraId="5225A9B4" w14:textId="77777777" w:rsidR="004F29B2" w:rsidRPr="00F14F60" w:rsidRDefault="004F29B2" w:rsidP="004F29B2">
      <w:pPr>
        <w:pStyle w:val="HeadingLevel2"/>
        <w:rPr>
          <w:lang w:val="en-GB"/>
        </w:rPr>
      </w:pPr>
      <w:r w:rsidRPr="00F14F60">
        <w:rPr>
          <w:lang w:val="en-GB"/>
        </w:rPr>
        <w:t>Logon</w:t>
      </w:r>
    </w:p>
    <w:p w14:paraId="09EC4DF6" w14:textId="77777777" w:rsidR="004F29B2" w:rsidRPr="00F14F60" w:rsidRDefault="004F29B2" w:rsidP="004F29B2">
      <w:pPr>
        <w:rPr>
          <w:lang w:val="en-GB"/>
        </w:rPr>
      </w:pPr>
      <w:r w:rsidRPr="00F14F60">
        <w:rPr>
          <w:lang w:val="en-GB"/>
        </w:rPr>
        <w:t xml:space="preserve">The client establishes a TCP/IP connection and initiates a session by sending the </w:t>
      </w:r>
      <w:r w:rsidR="005266EB" w:rsidRPr="00D70843">
        <w:rPr>
          <w:lang w:val="en-GB"/>
        </w:rPr>
        <w:t>Logon</w:t>
      </w:r>
      <w:r w:rsidRPr="00F14F60">
        <w:rPr>
          <w:lang w:val="en-GB"/>
        </w:rPr>
        <w:t xml:space="preserve"> message. Once the client is authenticated the server will respond immediately with the </w:t>
      </w:r>
      <w:r w:rsidR="005266EB" w:rsidRPr="00D70843">
        <w:rPr>
          <w:lang w:val="en-GB"/>
        </w:rPr>
        <w:t>Logon</w:t>
      </w:r>
      <w:r w:rsidR="00D4068E" w:rsidRPr="00734DD9">
        <w:rPr>
          <w:lang w:val="en-GB"/>
        </w:rPr>
        <w:t xml:space="preserve"> </w:t>
      </w:r>
      <w:r w:rsidR="005266EB" w:rsidRPr="00734DD9">
        <w:rPr>
          <w:lang w:val="en-GB"/>
        </w:rPr>
        <w:t>Response</w:t>
      </w:r>
      <w:r w:rsidRPr="00F14F60">
        <w:rPr>
          <w:lang w:val="en-GB"/>
        </w:rPr>
        <w:t xml:space="preserve"> message. If the client does not send a Logon message within the logon timeout interval, the server will close the connection.</w:t>
      </w:r>
    </w:p>
    <w:p w14:paraId="49779B9A" w14:textId="77777777" w:rsidR="004F29B2" w:rsidRPr="00F14F60" w:rsidRDefault="004F29B2" w:rsidP="004F29B2">
      <w:pPr>
        <w:rPr>
          <w:lang w:val="en-GB"/>
        </w:rPr>
      </w:pPr>
    </w:p>
    <w:p w14:paraId="0C99367E" w14:textId="77777777" w:rsidR="004F29B2" w:rsidRPr="00F14F60" w:rsidRDefault="004F29B2" w:rsidP="004F29B2">
      <w:pPr>
        <w:rPr>
          <w:lang w:val="en-GB"/>
        </w:rPr>
      </w:pPr>
      <w:r w:rsidRPr="00F14F60">
        <w:rPr>
          <w:lang w:val="en-GB"/>
        </w:rPr>
        <w:t>Logons may be rejected for the following reasons:</w:t>
      </w:r>
    </w:p>
    <w:p w14:paraId="6CCC478D" w14:textId="77777777" w:rsidR="004F29B2" w:rsidRPr="00F14F60" w:rsidRDefault="004F29B2" w:rsidP="004F29B2">
      <w:pPr>
        <w:rPr>
          <w:lang w:val="en-GB"/>
        </w:rPr>
      </w:pPr>
    </w:p>
    <w:p w14:paraId="73E1ECDF" w14:textId="77777777" w:rsidR="004F29B2" w:rsidRPr="00F14F60" w:rsidRDefault="004F29B2" w:rsidP="003F657D">
      <w:pPr>
        <w:pStyle w:val="ListParagraph"/>
        <w:numPr>
          <w:ilvl w:val="0"/>
          <w:numId w:val="6"/>
        </w:numPr>
        <w:rPr>
          <w:lang w:val="en-GB"/>
        </w:rPr>
      </w:pPr>
      <w:r w:rsidRPr="00F14F60">
        <w:rPr>
          <w:lang w:val="en-GB"/>
        </w:rPr>
        <w:t>Invalid username</w:t>
      </w:r>
    </w:p>
    <w:p w14:paraId="3D492292" w14:textId="77777777" w:rsidR="004F29B2" w:rsidRPr="00F14F60" w:rsidRDefault="004F29B2" w:rsidP="003F657D">
      <w:pPr>
        <w:pStyle w:val="ListParagraph"/>
        <w:numPr>
          <w:ilvl w:val="0"/>
          <w:numId w:val="6"/>
        </w:numPr>
        <w:rPr>
          <w:lang w:val="en-GB"/>
        </w:rPr>
      </w:pPr>
      <w:r w:rsidRPr="00F14F60">
        <w:rPr>
          <w:lang w:val="en-GB"/>
        </w:rPr>
        <w:t>User already connected</w:t>
      </w:r>
    </w:p>
    <w:p w14:paraId="39C002BF" w14:textId="77777777" w:rsidR="004F29B2" w:rsidRPr="00F14F60" w:rsidRDefault="004F29B2" w:rsidP="004F29B2">
      <w:pPr>
        <w:rPr>
          <w:lang w:val="en-GB"/>
        </w:rPr>
      </w:pPr>
    </w:p>
    <w:p w14:paraId="16362CB6" w14:textId="77777777" w:rsidR="004F29B2" w:rsidRPr="00F14F60" w:rsidRDefault="004F29B2" w:rsidP="004F29B2">
      <w:pPr>
        <w:rPr>
          <w:lang w:val="en-GB"/>
        </w:rPr>
      </w:pPr>
      <w:r w:rsidRPr="00F14F60">
        <w:rPr>
          <w:lang w:val="en-GB"/>
        </w:rPr>
        <w:t xml:space="preserve">In all cases the server will close the connection after sending the </w:t>
      </w:r>
      <w:r w:rsidR="005266EB" w:rsidRPr="00D70843">
        <w:rPr>
          <w:lang w:val="en-GB"/>
        </w:rPr>
        <w:t>Logon</w:t>
      </w:r>
      <w:r w:rsidR="00D4068E" w:rsidRPr="00734DD9">
        <w:rPr>
          <w:lang w:val="en-GB"/>
        </w:rPr>
        <w:t xml:space="preserve"> </w:t>
      </w:r>
      <w:r w:rsidR="005266EB" w:rsidRPr="00734DD9">
        <w:rPr>
          <w:lang w:val="en-GB"/>
        </w:rPr>
        <w:t>Response</w:t>
      </w:r>
      <w:r w:rsidRPr="00F14F60">
        <w:rPr>
          <w:lang w:val="en-GB"/>
        </w:rPr>
        <w:t xml:space="preserve"> message.</w:t>
      </w:r>
    </w:p>
    <w:p w14:paraId="375DF4FF" w14:textId="77777777" w:rsidR="004F29B2" w:rsidRPr="00F14F60" w:rsidRDefault="004F29B2" w:rsidP="004F29B2">
      <w:pPr>
        <w:pStyle w:val="HeadingLevel2"/>
        <w:rPr>
          <w:lang w:val="en-GB"/>
        </w:rPr>
      </w:pPr>
    </w:p>
    <w:p w14:paraId="2A8C9AED" w14:textId="77777777" w:rsidR="004F29B2" w:rsidRPr="00F14F60" w:rsidRDefault="004F29B2" w:rsidP="004F29B2">
      <w:pPr>
        <w:pStyle w:val="HeadingLevel2"/>
        <w:rPr>
          <w:lang w:val="en-GB"/>
        </w:rPr>
      </w:pPr>
      <w:r w:rsidRPr="00F14F60">
        <w:rPr>
          <w:lang w:val="en-GB"/>
        </w:rPr>
        <w:t>Making a request</w:t>
      </w:r>
    </w:p>
    <w:p w14:paraId="6F204A17" w14:textId="77777777" w:rsidR="004F29B2" w:rsidRPr="00F14F60" w:rsidRDefault="004F29B2" w:rsidP="004F29B2">
      <w:pPr>
        <w:rPr>
          <w:lang w:val="en-GB"/>
        </w:rPr>
      </w:pPr>
      <w:r w:rsidRPr="00F14F60">
        <w:rPr>
          <w:lang w:val="en-GB"/>
        </w:rPr>
        <w:t xml:space="preserve">The client can make a retransmission request by sending the </w:t>
      </w:r>
      <w:r w:rsidR="005266EB" w:rsidRPr="00D70843">
        <w:rPr>
          <w:lang w:val="en-GB"/>
        </w:rPr>
        <w:t>Retrans</w:t>
      </w:r>
      <w:r w:rsidR="00D4068E" w:rsidRPr="00734DD9">
        <w:rPr>
          <w:lang w:val="en-GB"/>
        </w:rPr>
        <w:t xml:space="preserve"> </w:t>
      </w:r>
      <w:r w:rsidR="005266EB" w:rsidRPr="00734DD9">
        <w:rPr>
          <w:lang w:val="en-GB"/>
        </w:rPr>
        <w:t>Request</w:t>
      </w:r>
      <w:r w:rsidRPr="00F14F60">
        <w:rPr>
          <w:lang w:val="en-GB"/>
        </w:rPr>
        <w:t xml:space="preserve"> message. The server will respond  with a </w:t>
      </w:r>
      <w:r w:rsidR="005266EB" w:rsidRPr="00D70843">
        <w:rPr>
          <w:lang w:val="en-GB"/>
        </w:rPr>
        <w:t>Retrans</w:t>
      </w:r>
      <w:r w:rsidR="00D4068E" w:rsidRPr="00734DD9">
        <w:rPr>
          <w:lang w:val="en-GB"/>
        </w:rPr>
        <w:t xml:space="preserve"> </w:t>
      </w:r>
      <w:r w:rsidR="005266EB" w:rsidRPr="00734DD9">
        <w:rPr>
          <w:lang w:val="en-GB"/>
        </w:rPr>
        <w:t>Response</w:t>
      </w:r>
      <w:r w:rsidRPr="00F14F60">
        <w:rPr>
          <w:lang w:val="en-GB"/>
        </w:rPr>
        <w:t xml:space="preserve"> message to indicate whether the request has been accepted or not. </w:t>
      </w:r>
    </w:p>
    <w:p w14:paraId="44C745F2" w14:textId="77777777" w:rsidR="004F29B2" w:rsidRPr="00F14F60" w:rsidRDefault="004F29B2" w:rsidP="004F29B2">
      <w:pPr>
        <w:rPr>
          <w:lang w:val="en-GB"/>
        </w:rPr>
      </w:pPr>
    </w:p>
    <w:p w14:paraId="2BD33CD7" w14:textId="77777777" w:rsidR="004F29B2" w:rsidRPr="00F14F60" w:rsidRDefault="004F29B2" w:rsidP="004F29B2">
      <w:pPr>
        <w:rPr>
          <w:lang w:val="en-GB"/>
        </w:rPr>
      </w:pPr>
      <w:r w:rsidRPr="00F14F60">
        <w:rPr>
          <w:lang w:val="en-GB"/>
        </w:rPr>
        <w:t xml:space="preserve">In the case of a successful request the server will send the requested messages immediately after the </w:t>
      </w:r>
      <w:r w:rsidR="005266EB" w:rsidRPr="00D70843">
        <w:rPr>
          <w:lang w:val="en-GB"/>
        </w:rPr>
        <w:t>Retrans</w:t>
      </w:r>
      <w:r w:rsidR="00D4068E" w:rsidRPr="00734DD9">
        <w:rPr>
          <w:lang w:val="en-GB"/>
        </w:rPr>
        <w:t xml:space="preserve"> </w:t>
      </w:r>
      <w:r w:rsidR="005266EB" w:rsidRPr="00734DD9">
        <w:rPr>
          <w:lang w:val="en-GB"/>
        </w:rPr>
        <w:t>Response</w:t>
      </w:r>
      <w:r w:rsidRPr="00F14F60">
        <w:rPr>
          <w:lang w:val="en-GB"/>
        </w:rPr>
        <w:t xml:space="preserve"> message. </w:t>
      </w:r>
    </w:p>
    <w:p w14:paraId="61D1DB78" w14:textId="77777777" w:rsidR="004F29B2" w:rsidRPr="00F14F60" w:rsidRDefault="004F29B2" w:rsidP="004F29B2">
      <w:pPr>
        <w:rPr>
          <w:lang w:val="en-GB"/>
        </w:rPr>
      </w:pPr>
    </w:p>
    <w:p w14:paraId="4ADD82DA" w14:textId="77777777" w:rsidR="004F29B2" w:rsidRPr="00F14F60" w:rsidRDefault="004F29B2" w:rsidP="004F29B2">
      <w:pPr>
        <w:rPr>
          <w:lang w:val="en-GB"/>
        </w:rPr>
      </w:pPr>
      <w:r w:rsidRPr="00F14F60">
        <w:rPr>
          <w:lang w:val="en-GB"/>
        </w:rPr>
        <w:t>The sequence numbers will be the same as when they were first sent on the real time multicast channel. The framing of the retransmitted messages into a packet may differ from the original transmission.</w:t>
      </w:r>
    </w:p>
    <w:p w14:paraId="2EF1D37E" w14:textId="77777777" w:rsidR="004F29B2" w:rsidRPr="00F14F60" w:rsidRDefault="004F29B2" w:rsidP="004F29B2">
      <w:pPr>
        <w:rPr>
          <w:lang w:val="en-GB"/>
        </w:rPr>
      </w:pPr>
    </w:p>
    <w:p w14:paraId="0E4B4AA4" w14:textId="77777777" w:rsidR="004F29B2" w:rsidRPr="00F14F60" w:rsidRDefault="004F29B2" w:rsidP="004F29B2">
      <w:pPr>
        <w:rPr>
          <w:lang w:val="en-GB"/>
        </w:rPr>
      </w:pPr>
      <w:r w:rsidRPr="00F14F60">
        <w:rPr>
          <w:lang w:val="en-GB"/>
        </w:rPr>
        <w:t>Retransmission requests may be rejected for the following reasons:</w:t>
      </w:r>
    </w:p>
    <w:p w14:paraId="797B1C17" w14:textId="77777777" w:rsidR="004F29B2" w:rsidRPr="00F14F60" w:rsidRDefault="004F29B2" w:rsidP="004F29B2">
      <w:pPr>
        <w:rPr>
          <w:lang w:val="en-GB"/>
        </w:rPr>
      </w:pPr>
    </w:p>
    <w:p w14:paraId="02F18623" w14:textId="77777777" w:rsidR="004F29B2" w:rsidRPr="00F14F60" w:rsidRDefault="004F29B2" w:rsidP="004F29B2">
      <w:pPr>
        <w:pStyle w:val="Bulletlevel1"/>
        <w:rPr>
          <w:lang w:val="en-GB"/>
        </w:rPr>
      </w:pPr>
      <w:r w:rsidRPr="00F14F60">
        <w:rPr>
          <w:lang w:val="en-GB"/>
        </w:rPr>
        <w:t>Unknown channel ID or illegal (not authorized)</w:t>
      </w:r>
    </w:p>
    <w:p w14:paraId="06B38FDC" w14:textId="77777777" w:rsidR="004F29B2" w:rsidRPr="00F14F60" w:rsidRDefault="004F29B2" w:rsidP="004F29B2">
      <w:pPr>
        <w:pStyle w:val="Bulletlevel1"/>
        <w:rPr>
          <w:lang w:val="en-GB"/>
        </w:rPr>
      </w:pPr>
      <w:r w:rsidRPr="00F14F60">
        <w:rPr>
          <w:lang w:val="en-GB"/>
        </w:rPr>
        <w:t>Messages not available</w:t>
      </w:r>
    </w:p>
    <w:p w14:paraId="31A2A5AB" w14:textId="77777777" w:rsidR="004F29B2" w:rsidRPr="00F14F60" w:rsidRDefault="004F29B2" w:rsidP="004F29B2">
      <w:pPr>
        <w:pStyle w:val="Bulletlevel1"/>
        <w:rPr>
          <w:lang w:val="en-GB"/>
        </w:rPr>
      </w:pPr>
      <w:r w:rsidRPr="00F14F60">
        <w:rPr>
          <w:lang w:val="en-GB"/>
        </w:rPr>
        <w:t>Exceeds maximum sequence range</w:t>
      </w:r>
    </w:p>
    <w:p w14:paraId="47BA6B2D" w14:textId="77777777" w:rsidR="004F29B2" w:rsidRPr="00F14F60" w:rsidRDefault="004F29B2" w:rsidP="004F29B2">
      <w:pPr>
        <w:pStyle w:val="Bulletlevel1"/>
        <w:rPr>
          <w:lang w:val="en-GB"/>
        </w:rPr>
      </w:pPr>
      <w:r w:rsidRPr="00F14F60">
        <w:rPr>
          <w:lang w:val="en-GB"/>
        </w:rPr>
        <w:lastRenderedPageBreak/>
        <w:t>Exceeds maximum requests in a day</w:t>
      </w:r>
    </w:p>
    <w:p w14:paraId="55AE74AD" w14:textId="77777777" w:rsidR="004F29B2" w:rsidRPr="00F14F60" w:rsidRDefault="004F29B2" w:rsidP="004F29B2">
      <w:pPr>
        <w:rPr>
          <w:lang w:val="en-GB"/>
        </w:rPr>
      </w:pPr>
    </w:p>
    <w:p w14:paraId="20BEF268" w14:textId="77777777" w:rsidR="004F29B2" w:rsidRPr="00F14F60" w:rsidRDefault="004F29B2" w:rsidP="004F29B2">
      <w:pPr>
        <w:rPr>
          <w:lang w:val="en-GB"/>
        </w:rPr>
      </w:pPr>
      <w:r w:rsidRPr="00F14F60">
        <w:rPr>
          <w:lang w:val="en-GB"/>
        </w:rPr>
        <w:t xml:space="preserve">In the case where the client has exceeded the maximum number of requests allowed in a day, the server will close the connection after sending the </w:t>
      </w:r>
      <w:r w:rsidR="005266EB" w:rsidRPr="00D70843">
        <w:rPr>
          <w:lang w:val="en-GB"/>
        </w:rPr>
        <w:t>Retrans</w:t>
      </w:r>
      <w:r w:rsidR="00D4068E" w:rsidRPr="00734DD9">
        <w:rPr>
          <w:lang w:val="en-GB"/>
        </w:rPr>
        <w:t xml:space="preserve"> </w:t>
      </w:r>
      <w:r w:rsidR="005266EB" w:rsidRPr="00734DD9">
        <w:rPr>
          <w:lang w:val="en-GB"/>
        </w:rPr>
        <w:t>Response</w:t>
      </w:r>
      <w:r w:rsidRPr="00F14F60">
        <w:rPr>
          <w:lang w:val="en-GB"/>
        </w:rPr>
        <w:t xml:space="preserve"> message.</w:t>
      </w:r>
    </w:p>
    <w:p w14:paraId="5866464A" w14:textId="77777777" w:rsidR="004F29B2" w:rsidRPr="00F14F60" w:rsidRDefault="004F29B2" w:rsidP="004F29B2">
      <w:pPr>
        <w:rPr>
          <w:lang w:val="en-GB"/>
        </w:rPr>
      </w:pPr>
    </w:p>
    <w:p w14:paraId="66A35BCC" w14:textId="77777777" w:rsidR="004F29B2" w:rsidRPr="00F14F60" w:rsidRDefault="004F29B2" w:rsidP="004F29B2">
      <w:pPr>
        <w:rPr>
          <w:lang w:val="en-GB"/>
        </w:rPr>
      </w:pPr>
      <w:r w:rsidRPr="00F14F60">
        <w:rPr>
          <w:lang w:val="en-GB"/>
        </w:rPr>
        <w:t>The following diagram is a guideline of the flow of logic when making a request:</w:t>
      </w:r>
    </w:p>
    <w:p w14:paraId="240595ED" w14:textId="77777777" w:rsidR="004F29B2" w:rsidRPr="00F14F60" w:rsidRDefault="004F29B2" w:rsidP="004F29B2">
      <w:pPr>
        <w:rPr>
          <w:lang w:val="en-GB"/>
        </w:rPr>
      </w:pPr>
    </w:p>
    <w:p w14:paraId="05555F65" w14:textId="77777777" w:rsidR="004F29B2" w:rsidRPr="00F14F60" w:rsidRDefault="004F29B2" w:rsidP="004F29B2">
      <w:pPr>
        <w:pStyle w:val="Caption"/>
        <w:rPr>
          <w:lang w:val="en-GB"/>
        </w:rPr>
      </w:pPr>
      <w:r w:rsidRPr="00F14F60">
        <w:rPr>
          <w:lang w:val="en-GB"/>
        </w:rPr>
        <w:t xml:space="preserve">Figure </w:t>
      </w:r>
      <w:r w:rsidR="0089110F" w:rsidRPr="00F14F60">
        <w:rPr>
          <w:noProof/>
          <w:lang w:val="en-GB"/>
        </w:rPr>
        <w:t>6</w:t>
      </w:r>
      <w:r w:rsidRPr="00F14F60">
        <w:rPr>
          <w:lang w:val="en-GB"/>
        </w:rPr>
        <w:t>: Requesting Dropped Packets</w:t>
      </w:r>
    </w:p>
    <w:p w14:paraId="3739654E" w14:textId="77777777" w:rsidR="005642C2" w:rsidRPr="00F14F60" w:rsidRDefault="005642C2" w:rsidP="004F29B2">
      <w:pPr>
        <w:jc w:val="center"/>
        <w:rPr>
          <w:lang w:val="en-GB"/>
        </w:rPr>
      </w:pPr>
      <w:r w:rsidRPr="00F319FF">
        <w:rPr>
          <w:lang w:val="en-GB"/>
        </w:rPr>
        <w:object w:dxaOrig="9303" w:dyaOrig="4585" w14:anchorId="6438B57C">
          <v:shape id="_x0000_i1026" type="#_x0000_t75" style="width:462.75pt;height:231.75pt" o:ole="">
            <v:imagedata r:id="rId26" o:title=""/>
          </v:shape>
          <o:OLEObject Type="Embed" ProgID="Visio.Drawing.11" ShapeID="_x0000_i1026" DrawAspect="Content" ObjectID="_1647710418" r:id="rId27"/>
        </w:object>
      </w:r>
    </w:p>
    <w:p w14:paraId="2FF04358" w14:textId="77777777" w:rsidR="004F29B2" w:rsidRPr="00F14F60" w:rsidRDefault="004F29B2" w:rsidP="004F29B2">
      <w:pPr>
        <w:rPr>
          <w:lang w:val="en-GB"/>
        </w:rPr>
      </w:pPr>
    </w:p>
    <w:p w14:paraId="2F5450ED" w14:textId="77777777" w:rsidR="004F29B2" w:rsidRPr="00F14F60" w:rsidRDefault="004F29B2" w:rsidP="004F29B2">
      <w:pPr>
        <w:pStyle w:val="HeadingLevel2"/>
        <w:rPr>
          <w:lang w:val="en-GB"/>
        </w:rPr>
      </w:pPr>
      <w:r w:rsidRPr="00F14F60">
        <w:rPr>
          <w:lang w:val="en-GB"/>
        </w:rPr>
        <w:t>Multiple requests and concurrent sessions</w:t>
      </w:r>
    </w:p>
    <w:p w14:paraId="50B1524A" w14:textId="77777777" w:rsidR="004F29B2" w:rsidRPr="00F14F60" w:rsidRDefault="004F29B2" w:rsidP="004F29B2">
      <w:pPr>
        <w:rPr>
          <w:lang w:val="en-GB"/>
        </w:rPr>
      </w:pPr>
      <w:r w:rsidRPr="00F14F60">
        <w:rPr>
          <w:lang w:val="en-GB"/>
        </w:rPr>
        <w:t>Clients can send multiple requests during a session and can keep the session open during idle periods by responding to heartbeats sent by the server. Concurrent sessions however will not be supported. Each user can only have one session open at a time.</w:t>
      </w:r>
    </w:p>
    <w:p w14:paraId="3DAEB195" w14:textId="77777777" w:rsidR="004F29B2" w:rsidRPr="00F14F60" w:rsidRDefault="004F29B2" w:rsidP="004F29B2">
      <w:pPr>
        <w:rPr>
          <w:lang w:val="en-GB"/>
        </w:rPr>
      </w:pPr>
    </w:p>
    <w:p w14:paraId="71DF6CA7" w14:textId="77777777" w:rsidR="004F29B2" w:rsidRPr="00F14F60" w:rsidRDefault="004F29B2" w:rsidP="004F29B2">
      <w:pPr>
        <w:rPr>
          <w:lang w:val="en-GB"/>
        </w:rPr>
      </w:pPr>
      <w:r w:rsidRPr="00F14F60">
        <w:rPr>
          <w:lang w:val="en-GB"/>
        </w:rPr>
        <w:t>If a client makes multiple requests, the server will process them serially. Clients are unable to cancel outstanding requests.</w:t>
      </w:r>
    </w:p>
    <w:p w14:paraId="23584678" w14:textId="77777777" w:rsidR="004F29B2" w:rsidRPr="00F14F60" w:rsidRDefault="004F29B2" w:rsidP="004F29B2">
      <w:pPr>
        <w:rPr>
          <w:lang w:val="en-GB"/>
        </w:rPr>
      </w:pPr>
    </w:p>
    <w:p w14:paraId="0C94308E" w14:textId="77777777" w:rsidR="004F29B2" w:rsidRPr="00F14F60" w:rsidRDefault="004F29B2" w:rsidP="004F29B2">
      <w:pPr>
        <w:pStyle w:val="HeadingLevel2"/>
        <w:rPr>
          <w:lang w:val="en-GB"/>
        </w:rPr>
      </w:pPr>
      <w:r w:rsidRPr="00F14F60">
        <w:rPr>
          <w:lang w:val="en-GB"/>
        </w:rPr>
        <w:t>Heartbeats</w:t>
      </w:r>
    </w:p>
    <w:p w14:paraId="2C176B96" w14:textId="77777777" w:rsidR="004F29B2" w:rsidRPr="00F14F60" w:rsidRDefault="004F29B2" w:rsidP="004F29B2">
      <w:pPr>
        <w:rPr>
          <w:lang w:val="en-GB"/>
        </w:rPr>
      </w:pPr>
      <w:r w:rsidRPr="00F14F60">
        <w:rPr>
          <w:lang w:val="en-GB"/>
        </w:rPr>
        <w:t>To determine the health of the user connection on the TCP/IP channel, the Retransmission Server will send regular heartbeat packets to the user. The heartbeat frequency is 30 seconds. The client application must respond with a “Heartbeat Response” packet. The time out for this heartbeat response packet is set at 5 seconds. If no response is received by the server within this timeframe, the TCP/IP session will be disconnected.</w:t>
      </w:r>
    </w:p>
    <w:p w14:paraId="19873595" w14:textId="77777777" w:rsidR="004F29B2" w:rsidRPr="00F14F60" w:rsidRDefault="004F29B2" w:rsidP="004F29B2">
      <w:pPr>
        <w:rPr>
          <w:lang w:val="en-GB"/>
        </w:rPr>
      </w:pPr>
    </w:p>
    <w:p w14:paraId="731F51AB" w14:textId="77777777" w:rsidR="004F29B2" w:rsidRPr="00F14F60" w:rsidRDefault="004F29B2" w:rsidP="004F29B2">
      <w:pPr>
        <w:pStyle w:val="Caption"/>
        <w:rPr>
          <w:lang w:val="en-GB"/>
        </w:rPr>
      </w:pPr>
      <w:r w:rsidRPr="00F14F60">
        <w:rPr>
          <w:lang w:val="en-GB"/>
        </w:rPr>
        <w:t xml:space="preserve">Figure </w:t>
      </w:r>
      <w:r w:rsidR="0089110F" w:rsidRPr="00F14F60">
        <w:rPr>
          <w:noProof/>
          <w:lang w:val="en-GB"/>
        </w:rPr>
        <w:t>7</w:t>
      </w:r>
      <w:r w:rsidRPr="00F14F60">
        <w:rPr>
          <w:lang w:val="en-GB"/>
        </w:rPr>
        <w:t>: Retransmission Server Heartbeat Message</w:t>
      </w:r>
    </w:p>
    <w:p w14:paraId="138D0456" w14:textId="77777777" w:rsidR="004F29B2" w:rsidRPr="00F14F60" w:rsidRDefault="00FA0BF3" w:rsidP="004F29B2">
      <w:pPr>
        <w:jc w:val="center"/>
        <w:rPr>
          <w:lang w:val="en-GB"/>
        </w:rPr>
      </w:pPr>
      <w:r w:rsidRPr="00F319FF">
        <w:rPr>
          <w:noProof/>
          <w:lang w:val="en-US" w:eastAsia="zh-CN"/>
        </w:rPr>
        <w:drawing>
          <wp:inline distT="0" distB="0" distL="0" distR="0" wp14:anchorId="6E973368" wp14:editId="11E09FAD">
            <wp:extent cx="3518535" cy="81915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8535" cy="819150"/>
                    </a:xfrm>
                    <a:prstGeom prst="rect">
                      <a:avLst/>
                    </a:prstGeom>
                    <a:noFill/>
                    <a:ln>
                      <a:noFill/>
                    </a:ln>
                  </pic:spPr>
                </pic:pic>
              </a:graphicData>
            </a:graphic>
          </wp:inline>
        </w:drawing>
      </w:r>
    </w:p>
    <w:p w14:paraId="23EC0A6C" w14:textId="77777777" w:rsidR="004F29B2" w:rsidRPr="00F14F60" w:rsidRDefault="004F29B2" w:rsidP="004F29B2">
      <w:pPr>
        <w:rPr>
          <w:lang w:val="en-GB"/>
        </w:rPr>
      </w:pPr>
    </w:p>
    <w:p w14:paraId="31588709" w14:textId="77777777" w:rsidR="004F29B2" w:rsidRPr="00F14F60" w:rsidRDefault="004F29B2" w:rsidP="004F29B2">
      <w:pPr>
        <w:rPr>
          <w:lang w:val="en-GB"/>
        </w:rPr>
      </w:pPr>
      <w:r w:rsidRPr="00F14F60">
        <w:rPr>
          <w:lang w:val="en-GB"/>
        </w:rPr>
        <w:t>A “heartbeat response” packet consists in an exact copy of the incoming heartbeat packet.</w:t>
      </w:r>
    </w:p>
    <w:p w14:paraId="2C4127C8" w14:textId="77777777" w:rsidR="004F29B2" w:rsidRPr="00F14F60" w:rsidRDefault="004F29B2" w:rsidP="004F29B2">
      <w:pPr>
        <w:rPr>
          <w:lang w:val="en-GB"/>
        </w:rPr>
      </w:pPr>
    </w:p>
    <w:p w14:paraId="5A9FF062" w14:textId="77777777" w:rsidR="004F29B2" w:rsidRPr="00F14F60" w:rsidRDefault="004F29B2" w:rsidP="004F29B2">
      <w:pPr>
        <w:pStyle w:val="HeadingLevel2"/>
        <w:rPr>
          <w:lang w:val="en-GB"/>
        </w:rPr>
      </w:pPr>
      <w:r w:rsidRPr="00F14F60">
        <w:rPr>
          <w:lang w:val="en-GB"/>
        </w:rPr>
        <w:t>Closing the session</w:t>
      </w:r>
    </w:p>
    <w:p w14:paraId="44D5B971" w14:textId="77777777" w:rsidR="004F29B2" w:rsidRPr="00F14F60" w:rsidRDefault="004F29B2" w:rsidP="004F29B2">
      <w:pPr>
        <w:rPr>
          <w:lang w:val="en-GB"/>
        </w:rPr>
      </w:pPr>
      <w:r w:rsidRPr="00F14F60">
        <w:rPr>
          <w:lang w:val="en-GB"/>
        </w:rPr>
        <w:t>Sessions should be terminated by gracefully closing the TCP/IP connection.</w:t>
      </w:r>
    </w:p>
    <w:p w14:paraId="5637F5B9" w14:textId="77777777" w:rsidR="004F29B2" w:rsidRPr="00F14F60" w:rsidRDefault="004F29B2" w:rsidP="004F29B2">
      <w:pPr>
        <w:rPr>
          <w:lang w:val="en-GB"/>
        </w:rPr>
      </w:pPr>
    </w:p>
    <w:p w14:paraId="3BDA9399" w14:textId="77777777" w:rsidR="004F29B2" w:rsidRPr="00F14F60" w:rsidRDefault="004F29B2" w:rsidP="004F29B2">
      <w:pPr>
        <w:pStyle w:val="HeadingLevel2"/>
        <w:rPr>
          <w:lang w:val="en-GB"/>
        </w:rPr>
      </w:pPr>
      <w:r w:rsidRPr="00F14F60">
        <w:rPr>
          <w:lang w:val="en-GB"/>
        </w:rPr>
        <w:lastRenderedPageBreak/>
        <w:t>System limits</w:t>
      </w:r>
    </w:p>
    <w:p w14:paraId="4B5D22CF" w14:textId="77777777" w:rsidR="004F29B2" w:rsidRPr="00F14F60" w:rsidRDefault="004F29B2" w:rsidP="004F29B2">
      <w:pPr>
        <w:rPr>
          <w:lang w:val="en-GB"/>
        </w:rPr>
      </w:pPr>
      <w:r w:rsidRPr="00F14F60">
        <w:rPr>
          <w:lang w:val="en-GB"/>
        </w:rPr>
        <w:t>The system limits mentioned above are set as follows:</w:t>
      </w:r>
    </w:p>
    <w:p w14:paraId="4F0D2AF3" w14:textId="77777777" w:rsidR="004F29B2" w:rsidRPr="00F14F60" w:rsidRDefault="004F29B2" w:rsidP="004F29B2">
      <w:pPr>
        <w:rPr>
          <w:lang w:val="en-GB"/>
        </w:rPr>
      </w:pPr>
    </w:p>
    <w:tbl>
      <w:tblPr>
        <w:tblStyle w:val="TableGrid"/>
        <w:tblW w:w="0" w:type="auto"/>
        <w:jc w:val="center"/>
        <w:tblLook w:val="04A0" w:firstRow="1" w:lastRow="0" w:firstColumn="1" w:lastColumn="0" w:noHBand="0" w:noVBand="1"/>
      </w:tblPr>
      <w:tblGrid>
        <w:gridCol w:w="4269"/>
        <w:gridCol w:w="767"/>
      </w:tblGrid>
      <w:tr w:rsidR="004F29B2" w:rsidRPr="00F87671" w14:paraId="453242AD" w14:textId="77777777" w:rsidTr="00040553">
        <w:trPr>
          <w:jc w:val="center"/>
        </w:trPr>
        <w:tc>
          <w:tcPr>
            <w:tcW w:w="0" w:type="auto"/>
            <w:shd w:val="pct25" w:color="auto" w:fill="auto"/>
          </w:tcPr>
          <w:p w14:paraId="47359E9E" w14:textId="77777777" w:rsidR="004F29B2" w:rsidRPr="00F14F60" w:rsidRDefault="004F29B2" w:rsidP="00040553">
            <w:pPr>
              <w:rPr>
                <w:b/>
                <w:lang w:val="en-GB"/>
              </w:rPr>
            </w:pPr>
            <w:r w:rsidRPr="00F14F60">
              <w:rPr>
                <w:b/>
                <w:lang w:val="en-GB"/>
              </w:rPr>
              <w:t>System Limit</w:t>
            </w:r>
          </w:p>
        </w:tc>
        <w:tc>
          <w:tcPr>
            <w:tcW w:w="0" w:type="auto"/>
            <w:shd w:val="pct25" w:color="auto" w:fill="auto"/>
          </w:tcPr>
          <w:p w14:paraId="6F12F447" w14:textId="77777777" w:rsidR="004F29B2" w:rsidRPr="00F14F60" w:rsidRDefault="004F29B2" w:rsidP="00040553">
            <w:pPr>
              <w:rPr>
                <w:b/>
                <w:color w:val="FFFFFF" w:themeColor="background1"/>
                <w:lang w:val="en-GB"/>
              </w:rPr>
            </w:pPr>
            <w:r w:rsidRPr="00F14F60">
              <w:rPr>
                <w:b/>
                <w:lang w:val="en-GB"/>
              </w:rPr>
              <w:t>Value</w:t>
            </w:r>
          </w:p>
        </w:tc>
      </w:tr>
      <w:tr w:rsidR="004F29B2" w:rsidRPr="00F87671" w14:paraId="596A9D2F" w14:textId="77777777" w:rsidTr="00040553">
        <w:trPr>
          <w:jc w:val="center"/>
        </w:trPr>
        <w:tc>
          <w:tcPr>
            <w:tcW w:w="0" w:type="auto"/>
          </w:tcPr>
          <w:p w14:paraId="3434BC7E" w14:textId="77777777" w:rsidR="004F29B2" w:rsidRPr="00F14F60" w:rsidRDefault="004F29B2" w:rsidP="00040553">
            <w:pPr>
              <w:rPr>
                <w:lang w:val="en-GB"/>
              </w:rPr>
            </w:pPr>
            <w:r w:rsidRPr="00F14F60">
              <w:rPr>
                <w:lang w:val="en-GB"/>
              </w:rPr>
              <w:t>Last number of messages available per channel ID</w:t>
            </w:r>
          </w:p>
        </w:tc>
        <w:tc>
          <w:tcPr>
            <w:tcW w:w="0" w:type="auto"/>
          </w:tcPr>
          <w:p w14:paraId="662FF8D9" w14:textId="77777777" w:rsidR="004F29B2" w:rsidRPr="00F14F60" w:rsidRDefault="004F29B2" w:rsidP="00D55269">
            <w:pPr>
              <w:jc w:val="right"/>
              <w:rPr>
                <w:lang w:val="en-GB"/>
              </w:rPr>
            </w:pPr>
            <w:r w:rsidRPr="00F14F60">
              <w:rPr>
                <w:lang w:val="en-GB"/>
              </w:rPr>
              <w:t>50,000</w:t>
            </w:r>
          </w:p>
        </w:tc>
      </w:tr>
      <w:tr w:rsidR="004F29B2" w:rsidRPr="00F87671" w14:paraId="40F4F52F" w14:textId="77777777" w:rsidTr="00040553">
        <w:trPr>
          <w:jc w:val="center"/>
        </w:trPr>
        <w:tc>
          <w:tcPr>
            <w:tcW w:w="0" w:type="auto"/>
          </w:tcPr>
          <w:p w14:paraId="6A1CF3AE" w14:textId="77777777" w:rsidR="004F29B2" w:rsidRPr="00F14F60" w:rsidRDefault="004F29B2" w:rsidP="00040553">
            <w:pPr>
              <w:rPr>
                <w:lang w:val="en-GB"/>
              </w:rPr>
            </w:pPr>
            <w:r w:rsidRPr="00F14F60">
              <w:rPr>
                <w:lang w:val="en-GB"/>
              </w:rPr>
              <w:t>Maximum sequence range that can be requested</w:t>
            </w:r>
          </w:p>
        </w:tc>
        <w:tc>
          <w:tcPr>
            <w:tcW w:w="0" w:type="auto"/>
          </w:tcPr>
          <w:p w14:paraId="73BD51B8" w14:textId="77777777" w:rsidR="004F29B2" w:rsidRPr="00F14F60" w:rsidRDefault="004F29B2" w:rsidP="00D55269">
            <w:pPr>
              <w:jc w:val="right"/>
              <w:rPr>
                <w:lang w:val="en-GB"/>
              </w:rPr>
            </w:pPr>
            <w:r w:rsidRPr="00F14F60">
              <w:rPr>
                <w:lang w:val="en-GB"/>
              </w:rPr>
              <w:t>10,000</w:t>
            </w:r>
          </w:p>
        </w:tc>
      </w:tr>
      <w:tr w:rsidR="004F29B2" w:rsidRPr="00F87671" w14:paraId="1B370238" w14:textId="77777777" w:rsidTr="00040553">
        <w:trPr>
          <w:jc w:val="center"/>
        </w:trPr>
        <w:tc>
          <w:tcPr>
            <w:tcW w:w="0" w:type="auto"/>
          </w:tcPr>
          <w:p w14:paraId="106ED0F0" w14:textId="77777777" w:rsidR="004F29B2" w:rsidRPr="00F14F60" w:rsidRDefault="004F29B2" w:rsidP="00040553">
            <w:pPr>
              <w:rPr>
                <w:lang w:val="en-GB"/>
              </w:rPr>
            </w:pPr>
            <w:r w:rsidRPr="00F14F60">
              <w:rPr>
                <w:lang w:val="en-GB"/>
              </w:rPr>
              <w:t>Maximum number of requests per day</w:t>
            </w:r>
          </w:p>
        </w:tc>
        <w:tc>
          <w:tcPr>
            <w:tcW w:w="0" w:type="auto"/>
          </w:tcPr>
          <w:p w14:paraId="065237E5" w14:textId="77777777" w:rsidR="004F29B2" w:rsidRPr="00F14F60" w:rsidRDefault="004F29B2" w:rsidP="00D55269">
            <w:pPr>
              <w:jc w:val="right"/>
              <w:rPr>
                <w:lang w:val="en-GB"/>
              </w:rPr>
            </w:pPr>
            <w:r w:rsidRPr="00F14F60">
              <w:rPr>
                <w:lang w:val="en-GB"/>
              </w:rPr>
              <w:t>1</w:t>
            </w:r>
            <w:r w:rsidR="00D4068E" w:rsidRPr="00F14F60">
              <w:rPr>
                <w:lang w:val="en-GB"/>
              </w:rPr>
              <w:t>,</w:t>
            </w:r>
            <w:r w:rsidRPr="00F14F60">
              <w:rPr>
                <w:lang w:val="en-GB"/>
              </w:rPr>
              <w:t>000</w:t>
            </w:r>
          </w:p>
        </w:tc>
      </w:tr>
      <w:tr w:rsidR="004F29B2" w:rsidRPr="00F87671" w14:paraId="041178D7" w14:textId="77777777" w:rsidTr="00040553">
        <w:trPr>
          <w:jc w:val="center"/>
        </w:trPr>
        <w:tc>
          <w:tcPr>
            <w:tcW w:w="0" w:type="auto"/>
          </w:tcPr>
          <w:p w14:paraId="285CD066" w14:textId="77777777" w:rsidR="004F29B2" w:rsidRPr="00F14F60" w:rsidRDefault="004F29B2" w:rsidP="00040553">
            <w:pPr>
              <w:rPr>
                <w:lang w:val="en-GB"/>
              </w:rPr>
            </w:pPr>
            <w:r w:rsidRPr="00F14F60">
              <w:rPr>
                <w:lang w:val="en-GB"/>
              </w:rPr>
              <w:t>Logon timeout (seconds)</w:t>
            </w:r>
          </w:p>
        </w:tc>
        <w:tc>
          <w:tcPr>
            <w:tcW w:w="0" w:type="auto"/>
          </w:tcPr>
          <w:p w14:paraId="0BB3996C" w14:textId="77777777" w:rsidR="004F29B2" w:rsidRPr="00F14F60" w:rsidRDefault="004F29B2" w:rsidP="00D55269">
            <w:pPr>
              <w:jc w:val="right"/>
              <w:rPr>
                <w:lang w:val="en-GB"/>
              </w:rPr>
            </w:pPr>
            <w:r w:rsidRPr="00F14F60">
              <w:rPr>
                <w:lang w:val="en-GB"/>
              </w:rPr>
              <w:t>5</w:t>
            </w:r>
          </w:p>
        </w:tc>
      </w:tr>
      <w:tr w:rsidR="004F29B2" w:rsidRPr="00F87671" w14:paraId="74857532" w14:textId="77777777" w:rsidTr="00040553">
        <w:trPr>
          <w:jc w:val="center"/>
        </w:trPr>
        <w:tc>
          <w:tcPr>
            <w:tcW w:w="0" w:type="auto"/>
          </w:tcPr>
          <w:p w14:paraId="2D5570DA" w14:textId="77777777" w:rsidR="004F29B2" w:rsidRPr="00F14F60" w:rsidRDefault="004F29B2" w:rsidP="00040553">
            <w:pPr>
              <w:rPr>
                <w:lang w:val="en-GB"/>
              </w:rPr>
            </w:pPr>
            <w:r w:rsidRPr="00F14F60">
              <w:rPr>
                <w:lang w:val="en-GB"/>
              </w:rPr>
              <w:t>Heartbeat interval (seconds)</w:t>
            </w:r>
          </w:p>
        </w:tc>
        <w:tc>
          <w:tcPr>
            <w:tcW w:w="0" w:type="auto"/>
          </w:tcPr>
          <w:p w14:paraId="41D71D22" w14:textId="77777777" w:rsidR="004F29B2" w:rsidRPr="00F14F60" w:rsidRDefault="004F29B2" w:rsidP="00D55269">
            <w:pPr>
              <w:jc w:val="right"/>
              <w:rPr>
                <w:lang w:val="en-GB"/>
              </w:rPr>
            </w:pPr>
            <w:r w:rsidRPr="00F14F60">
              <w:rPr>
                <w:lang w:val="en-GB"/>
              </w:rPr>
              <w:t>30</w:t>
            </w:r>
          </w:p>
        </w:tc>
      </w:tr>
      <w:tr w:rsidR="004F29B2" w:rsidRPr="00F87671" w14:paraId="32969B14" w14:textId="77777777" w:rsidTr="00040553">
        <w:trPr>
          <w:jc w:val="center"/>
        </w:trPr>
        <w:tc>
          <w:tcPr>
            <w:tcW w:w="0" w:type="auto"/>
          </w:tcPr>
          <w:p w14:paraId="3EEDE2D2" w14:textId="77777777" w:rsidR="004F29B2" w:rsidRPr="00F14F60" w:rsidRDefault="004F29B2" w:rsidP="00040553">
            <w:pPr>
              <w:rPr>
                <w:lang w:val="en-GB"/>
              </w:rPr>
            </w:pPr>
            <w:r w:rsidRPr="00F14F60">
              <w:rPr>
                <w:lang w:val="en-GB"/>
              </w:rPr>
              <w:t>Heartbeat response timeout (seconds)</w:t>
            </w:r>
          </w:p>
        </w:tc>
        <w:tc>
          <w:tcPr>
            <w:tcW w:w="0" w:type="auto"/>
          </w:tcPr>
          <w:p w14:paraId="47235C3E" w14:textId="77777777" w:rsidR="004F29B2" w:rsidRPr="00F14F60" w:rsidRDefault="004F29B2" w:rsidP="00D55269">
            <w:pPr>
              <w:jc w:val="right"/>
              <w:rPr>
                <w:lang w:val="en-GB"/>
              </w:rPr>
            </w:pPr>
            <w:r w:rsidRPr="00F14F60">
              <w:rPr>
                <w:lang w:val="en-GB"/>
              </w:rPr>
              <w:t>5</w:t>
            </w:r>
          </w:p>
        </w:tc>
      </w:tr>
    </w:tbl>
    <w:p w14:paraId="56C81EF6" w14:textId="77777777" w:rsidR="004F29B2" w:rsidRPr="00F14F60" w:rsidRDefault="004F29B2" w:rsidP="004F29B2">
      <w:pPr>
        <w:rPr>
          <w:lang w:val="en-GB"/>
        </w:rPr>
      </w:pPr>
    </w:p>
    <w:p w14:paraId="5658B542" w14:textId="77777777" w:rsidR="004F29B2" w:rsidRPr="00F14F60" w:rsidRDefault="004F29B2" w:rsidP="004F29B2">
      <w:pPr>
        <w:rPr>
          <w:lang w:val="en-GB"/>
        </w:rPr>
      </w:pPr>
      <w:r w:rsidRPr="00F14F60">
        <w:rPr>
          <w:lang w:val="en-GB"/>
        </w:rPr>
        <w:t>Please note that the maximum number of requests per day limit is across all channels.</w:t>
      </w:r>
    </w:p>
    <w:p w14:paraId="242E826A" w14:textId="77777777" w:rsidR="004F29B2" w:rsidRPr="00F14F60" w:rsidRDefault="004F29B2" w:rsidP="004F29B2">
      <w:pPr>
        <w:rPr>
          <w:lang w:val="en-GB"/>
        </w:rPr>
      </w:pPr>
    </w:p>
    <w:p w14:paraId="274DE364" w14:textId="77777777" w:rsidR="004F29B2" w:rsidRPr="00F14F60" w:rsidRDefault="004F29B2" w:rsidP="004F29B2">
      <w:pPr>
        <w:pStyle w:val="HeadingLevel2"/>
        <w:rPr>
          <w:lang w:val="en-GB"/>
        </w:rPr>
      </w:pPr>
      <w:r w:rsidRPr="00F14F60">
        <w:rPr>
          <w:lang w:val="en-GB"/>
        </w:rPr>
        <w:t>High availability</w:t>
      </w:r>
    </w:p>
    <w:p w14:paraId="721946B8" w14:textId="77777777" w:rsidR="004F29B2" w:rsidRPr="00F14F60" w:rsidRDefault="008E258E" w:rsidP="004F29B2">
      <w:pPr>
        <w:rPr>
          <w:lang w:val="en-GB"/>
        </w:rPr>
      </w:pPr>
      <w:r w:rsidRPr="00F14F60">
        <w:rPr>
          <w:lang w:val="en-GB"/>
        </w:rPr>
        <w:t>For each site, t</w:t>
      </w:r>
      <w:r w:rsidR="004F29B2" w:rsidRPr="00F14F60">
        <w:rPr>
          <w:lang w:val="en-GB"/>
        </w:rPr>
        <w:t xml:space="preserve">wo sets of IP address and port are provided for the retransmission service in order to facilitate high availability. Clients may connect to both retransmission servers at the start of the day and maintain the connection during the day by responding to heartbeats. </w:t>
      </w:r>
    </w:p>
    <w:p w14:paraId="4EBB076A" w14:textId="77777777" w:rsidR="004F29B2" w:rsidRPr="00F14F60" w:rsidRDefault="004F29B2" w:rsidP="004F29B2">
      <w:pPr>
        <w:rPr>
          <w:lang w:val="en-GB"/>
        </w:rPr>
      </w:pPr>
    </w:p>
    <w:p w14:paraId="78185009" w14:textId="77777777" w:rsidR="004F29B2" w:rsidRPr="00F14F60" w:rsidRDefault="004F29B2" w:rsidP="004F29B2">
      <w:pPr>
        <w:rPr>
          <w:lang w:val="en-GB"/>
        </w:rPr>
      </w:pPr>
      <w:r w:rsidRPr="00F14F60">
        <w:rPr>
          <w:lang w:val="en-GB"/>
        </w:rPr>
        <w:t xml:space="preserve">In the event that </w:t>
      </w:r>
      <w:r w:rsidR="00A143AE" w:rsidRPr="00F14F60">
        <w:rPr>
          <w:lang w:val="en-GB"/>
        </w:rPr>
        <w:t>Retransmission Server A (RTS A)</w:t>
      </w:r>
      <w:r w:rsidR="008E258E" w:rsidRPr="00F14F60">
        <w:rPr>
          <w:lang w:val="en-GB"/>
        </w:rPr>
        <w:t xml:space="preserve"> </w:t>
      </w:r>
      <w:r w:rsidRPr="00F14F60">
        <w:rPr>
          <w:lang w:val="en-GB"/>
        </w:rPr>
        <w:t xml:space="preserve">does not respond to a logon or retransmission request, </w:t>
      </w:r>
      <w:r w:rsidR="00A143AE" w:rsidRPr="00F14F60">
        <w:rPr>
          <w:lang w:val="en-GB"/>
        </w:rPr>
        <w:t>Retransmission Server B (RTS B)</w:t>
      </w:r>
      <w:r w:rsidR="008E258E" w:rsidRPr="00F14F60">
        <w:rPr>
          <w:lang w:val="en-GB"/>
        </w:rPr>
        <w:t xml:space="preserve"> </w:t>
      </w:r>
      <w:r w:rsidRPr="00F14F60">
        <w:rPr>
          <w:lang w:val="en-GB"/>
        </w:rPr>
        <w:t>should be used.</w:t>
      </w:r>
    </w:p>
    <w:p w14:paraId="57C36400" w14:textId="77777777" w:rsidR="004F29B2" w:rsidRPr="00F14F60" w:rsidRDefault="004F29B2" w:rsidP="004F29B2">
      <w:pPr>
        <w:rPr>
          <w:lang w:val="en-GB"/>
        </w:rPr>
      </w:pPr>
    </w:p>
    <w:p w14:paraId="7DE04237" w14:textId="77777777" w:rsidR="004F29B2" w:rsidRPr="00F14F60" w:rsidRDefault="004F29B2" w:rsidP="004F29B2">
      <w:pPr>
        <w:rPr>
          <w:lang w:val="en-GB"/>
        </w:rPr>
      </w:pPr>
      <w:r w:rsidRPr="00F14F60">
        <w:rPr>
          <w:lang w:val="en-GB"/>
        </w:rPr>
        <w:t xml:space="preserve">In the event of a failure of </w:t>
      </w:r>
      <w:r w:rsidR="00E820AB" w:rsidRPr="00F14F60">
        <w:rPr>
          <w:lang w:val="en-GB"/>
        </w:rPr>
        <w:t>either RTS A or RTS B,</w:t>
      </w:r>
      <w:r w:rsidR="00E820AB" w:rsidRPr="00F14F60" w:rsidDel="00E820AB">
        <w:rPr>
          <w:lang w:val="en-GB"/>
        </w:rPr>
        <w:t xml:space="preserve"> </w:t>
      </w:r>
      <w:r w:rsidRPr="00F14F60">
        <w:rPr>
          <w:lang w:val="en-GB"/>
        </w:rPr>
        <w:t xml:space="preserve">there may be a short period of unavailability. This failure should be detected by clients through the loss of connection. In this case the </w:t>
      </w:r>
      <w:r w:rsidR="00E820AB" w:rsidRPr="00F14F60">
        <w:rPr>
          <w:lang w:val="en-GB"/>
        </w:rPr>
        <w:t>other RTS</w:t>
      </w:r>
      <w:r w:rsidRPr="00F14F60">
        <w:rPr>
          <w:lang w:val="en-GB"/>
        </w:rPr>
        <w:t xml:space="preserve"> should be used. </w:t>
      </w:r>
    </w:p>
    <w:p w14:paraId="1F593F9A" w14:textId="77777777" w:rsidR="004F29B2" w:rsidRPr="00F14F60" w:rsidRDefault="004F29B2" w:rsidP="004F29B2">
      <w:pPr>
        <w:rPr>
          <w:lang w:val="en-GB"/>
        </w:rPr>
      </w:pPr>
    </w:p>
    <w:p w14:paraId="3DE9C818" w14:textId="77777777" w:rsidR="004F29B2" w:rsidRPr="00F14F60" w:rsidRDefault="00E820AB" w:rsidP="004F29B2">
      <w:pPr>
        <w:rPr>
          <w:lang w:val="en-GB"/>
        </w:rPr>
      </w:pPr>
      <w:r w:rsidRPr="00F14F60">
        <w:rPr>
          <w:lang w:val="en-GB"/>
        </w:rPr>
        <w:t>RTS B</w:t>
      </w:r>
      <w:r w:rsidR="004F29B2" w:rsidRPr="00F14F60">
        <w:rPr>
          <w:lang w:val="en-GB"/>
        </w:rPr>
        <w:t xml:space="preserve"> </w:t>
      </w:r>
      <w:r w:rsidR="004F29B2" w:rsidRPr="00F14F60">
        <w:rPr>
          <w:u w:val="single"/>
          <w:lang w:val="en-GB"/>
        </w:rPr>
        <w:t>should not be used</w:t>
      </w:r>
      <w:r w:rsidR="004F29B2" w:rsidRPr="00F14F60">
        <w:rPr>
          <w:lang w:val="en-GB"/>
        </w:rPr>
        <w:t xml:space="preserve"> as a means of requesting from two sources at the same time.</w:t>
      </w:r>
    </w:p>
    <w:p w14:paraId="4CAE0FB1" w14:textId="77777777" w:rsidR="004F29B2" w:rsidRPr="00F14F60" w:rsidRDefault="004F29B2" w:rsidP="004F29B2">
      <w:pPr>
        <w:rPr>
          <w:lang w:val="en-GB"/>
        </w:rPr>
      </w:pPr>
    </w:p>
    <w:p w14:paraId="4C9CE45F" w14:textId="77777777" w:rsidR="004F29B2" w:rsidRPr="00F14F60" w:rsidRDefault="004F29B2" w:rsidP="004F29B2">
      <w:pPr>
        <w:pStyle w:val="HeadingLevel2"/>
        <w:rPr>
          <w:lang w:val="en-GB"/>
        </w:rPr>
      </w:pPr>
      <w:r w:rsidRPr="00F14F60">
        <w:rPr>
          <w:lang w:val="en-GB"/>
        </w:rPr>
        <w:t>Disaster recovery</w:t>
      </w:r>
    </w:p>
    <w:p w14:paraId="39F20001" w14:textId="77777777" w:rsidR="004F29B2" w:rsidRPr="00F14F60" w:rsidRDefault="004F29B2" w:rsidP="004F29B2">
      <w:pPr>
        <w:rPr>
          <w:lang w:val="en-GB"/>
        </w:rPr>
      </w:pPr>
      <w:r w:rsidRPr="00F14F60">
        <w:rPr>
          <w:lang w:val="en-GB"/>
        </w:rPr>
        <w:t xml:space="preserve">Two sets of backup IP address and port are also provided for the disaster site’s retransmission service. </w:t>
      </w:r>
    </w:p>
    <w:p w14:paraId="13F70AFF" w14:textId="77777777" w:rsidR="0072333F" w:rsidRPr="00F14F60" w:rsidRDefault="0072333F" w:rsidP="004F29B2">
      <w:pPr>
        <w:rPr>
          <w:lang w:val="en-GB"/>
        </w:rPr>
      </w:pPr>
    </w:p>
    <w:p w14:paraId="076D89F1" w14:textId="77777777" w:rsidR="0072333F" w:rsidRPr="00F14F60" w:rsidRDefault="0072333F" w:rsidP="004F29B2">
      <w:pPr>
        <w:rPr>
          <w:lang w:val="en-GB"/>
        </w:rPr>
      </w:pPr>
      <w:r w:rsidRPr="00F14F60">
        <w:rPr>
          <w:lang w:val="en-GB"/>
        </w:rPr>
        <w:t>During normal conditions the retransmission service at the disaster site is not available. If clients attempt to connect, this will fail.</w:t>
      </w:r>
    </w:p>
    <w:p w14:paraId="1051A9F6" w14:textId="77777777" w:rsidR="004F29B2" w:rsidRPr="00F14F60" w:rsidRDefault="004F29B2" w:rsidP="004F29B2">
      <w:pPr>
        <w:rPr>
          <w:lang w:val="en-GB"/>
        </w:rPr>
      </w:pPr>
    </w:p>
    <w:p w14:paraId="27F1F9D1" w14:textId="77777777" w:rsidR="004F29B2" w:rsidRPr="00F14F60" w:rsidRDefault="004F29B2" w:rsidP="004F29B2">
      <w:pPr>
        <w:rPr>
          <w:lang w:val="en-GB"/>
        </w:rPr>
      </w:pPr>
      <w:r w:rsidRPr="00F14F60">
        <w:rPr>
          <w:lang w:val="en-GB"/>
        </w:rPr>
        <w:t>In the unlikely event of a disaster recove</w:t>
      </w:r>
      <w:r w:rsidR="0072333F" w:rsidRPr="00F14F60">
        <w:rPr>
          <w:lang w:val="en-GB"/>
        </w:rPr>
        <w:t>ry situation</w:t>
      </w:r>
      <w:r w:rsidRPr="00F14F60">
        <w:rPr>
          <w:lang w:val="en-GB"/>
        </w:rPr>
        <w:t>,</w:t>
      </w:r>
      <w:r w:rsidR="0072333F" w:rsidRPr="00F14F60">
        <w:rPr>
          <w:lang w:val="en-GB"/>
        </w:rPr>
        <w:t xml:space="preserve"> the retransmission service</w:t>
      </w:r>
      <w:r w:rsidR="00B328C1" w:rsidRPr="00F14F60">
        <w:rPr>
          <w:lang w:val="en-GB"/>
        </w:rPr>
        <w:t xml:space="preserve"> at the disaster site</w:t>
      </w:r>
      <w:r w:rsidR="0072333F" w:rsidRPr="00F14F60">
        <w:rPr>
          <w:lang w:val="en-GB"/>
        </w:rPr>
        <w:t xml:space="preserve"> will be brought up </w:t>
      </w:r>
      <w:r w:rsidR="00DE5C25" w:rsidRPr="00F14F60">
        <w:rPr>
          <w:lang w:val="en-GB"/>
        </w:rPr>
        <w:t>and clients</w:t>
      </w:r>
      <w:r w:rsidR="0072333F" w:rsidRPr="00F14F60">
        <w:rPr>
          <w:lang w:val="en-GB"/>
        </w:rPr>
        <w:t xml:space="preserve"> may</w:t>
      </w:r>
      <w:r w:rsidRPr="00F14F60">
        <w:rPr>
          <w:lang w:val="en-GB"/>
        </w:rPr>
        <w:t xml:space="preserve"> conne</w:t>
      </w:r>
      <w:r w:rsidR="0072333F" w:rsidRPr="00F14F60">
        <w:rPr>
          <w:lang w:val="en-GB"/>
        </w:rPr>
        <w:t>ct</w:t>
      </w:r>
      <w:r w:rsidRPr="00F14F60">
        <w:rPr>
          <w:lang w:val="en-GB"/>
        </w:rPr>
        <w:t xml:space="preserve"> via the backup IP addresses and ports.</w:t>
      </w:r>
    </w:p>
    <w:p w14:paraId="09098A4A" w14:textId="77777777" w:rsidR="004F29B2" w:rsidRPr="00F14F60" w:rsidRDefault="004F29B2" w:rsidP="004F29B2">
      <w:pPr>
        <w:rPr>
          <w:lang w:val="en-GB"/>
        </w:rPr>
      </w:pPr>
    </w:p>
    <w:p w14:paraId="4E0AF7AC" w14:textId="77777777" w:rsidR="004F29B2" w:rsidRPr="00F14F60" w:rsidRDefault="004F29B2" w:rsidP="004F29B2">
      <w:pPr>
        <w:pStyle w:val="Heading2"/>
        <w:rPr>
          <w:lang w:val="en-GB"/>
        </w:rPr>
      </w:pPr>
      <w:bookmarkStart w:id="1089" w:name="_Refresh_service"/>
      <w:bookmarkStart w:id="1090" w:name="_Toc320941305"/>
      <w:bookmarkStart w:id="1091" w:name="_Ref321995896"/>
      <w:bookmarkStart w:id="1092" w:name="_Ref338164260"/>
      <w:bookmarkStart w:id="1093" w:name="_Ref355341497"/>
      <w:bookmarkStart w:id="1094" w:name="_Ref362364120"/>
      <w:bookmarkStart w:id="1095" w:name="_Toc36740779"/>
      <w:bookmarkEnd w:id="1089"/>
      <w:r w:rsidRPr="00F14F60">
        <w:rPr>
          <w:lang w:val="en-GB"/>
        </w:rPr>
        <w:t>Refresh service</w:t>
      </w:r>
      <w:bookmarkEnd w:id="1090"/>
      <w:bookmarkEnd w:id="1091"/>
      <w:bookmarkEnd w:id="1092"/>
      <w:bookmarkEnd w:id="1093"/>
      <w:bookmarkEnd w:id="1094"/>
      <w:bookmarkEnd w:id="1095"/>
    </w:p>
    <w:p w14:paraId="15CC6392" w14:textId="48D529B1" w:rsidR="004F29B2" w:rsidRPr="00F14F60" w:rsidRDefault="004F29B2" w:rsidP="004F29B2">
      <w:pPr>
        <w:rPr>
          <w:lang w:val="en-GB"/>
        </w:rPr>
      </w:pPr>
      <w:r w:rsidRPr="00F14F60">
        <w:rPr>
          <w:lang w:val="en-GB"/>
        </w:rPr>
        <w:t>The refresh service is designed to allow clients to recover from a large scale data loss. This can happen after a late start or during a major outage.</w:t>
      </w:r>
    </w:p>
    <w:p w14:paraId="5D148299" w14:textId="77777777" w:rsidR="004F29B2" w:rsidRPr="00F14F60" w:rsidRDefault="004F29B2" w:rsidP="004F29B2">
      <w:pPr>
        <w:rPr>
          <w:lang w:val="en-GB"/>
        </w:rPr>
      </w:pPr>
    </w:p>
    <w:p w14:paraId="76E30803" w14:textId="6D6B81C3" w:rsidR="00FC13EB" w:rsidRPr="00F14F60" w:rsidRDefault="00FC13EB" w:rsidP="004F29B2">
      <w:pPr>
        <w:rPr>
          <w:lang w:val="en-GB"/>
        </w:rPr>
      </w:pPr>
      <w:r w:rsidRPr="00F14F60">
        <w:rPr>
          <w:lang w:val="en-GB"/>
        </w:rPr>
        <w:t xml:space="preserve">Synchronization is on a per channel basis. </w:t>
      </w:r>
      <w:r w:rsidR="004F29B2" w:rsidRPr="00F14F60">
        <w:rPr>
          <w:lang w:val="en-GB"/>
        </w:rPr>
        <w:t xml:space="preserve">For each real time multicast channel, there exists a corresponding refresh multicast channel on which snapshots of the market state are </w:t>
      </w:r>
      <w:r w:rsidRPr="00F14F60">
        <w:rPr>
          <w:lang w:val="en-GB"/>
        </w:rPr>
        <w:t>sent at regular intervals</w:t>
      </w:r>
      <w:r w:rsidR="004F29B2" w:rsidRPr="00F14F60">
        <w:rPr>
          <w:lang w:val="en-GB"/>
        </w:rPr>
        <w:t xml:space="preserve"> throughout the business day</w:t>
      </w:r>
      <w:r w:rsidR="007A7780">
        <w:rPr>
          <w:lang w:val="en-GB"/>
        </w:rPr>
        <w:t xml:space="preserve"> </w:t>
      </w:r>
      <w:r w:rsidR="006643D4">
        <w:rPr>
          <w:lang w:val="en-GB"/>
        </w:rPr>
        <w:t>un</w:t>
      </w:r>
      <w:r w:rsidR="007A7780">
        <w:rPr>
          <w:lang w:val="en-GB"/>
        </w:rPr>
        <w:t xml:space="preserve">til the time as stated in </w:t>
      </w:r>
      <w:hyperlink w:anchor="_Normal_Transmission" w:history="1">
        <w:r w:rsidR="007A7780" w:rsidRPr="00822538">
          <w:rPr>
            <w:rStyle w:val="Hyperlink"/>
            <w:lang w:val="en-GB"/>
          </w:rPr>
          <w:t>Section 2.2.</w:t>
        </w:r>
        <w:r w:rsidR="009D1811" w:rsidRPr="00822538">
          <w:rPr>
            <w:rStyle w:val="Hyperlink"/>
            <w:lang w:val="en-GB"/>
          </w:rPr>
          <w:t>2</w:t>
        </w:r>
      </w:hyperlink>
      <w:r w:rsidR="007A7780">
        <w:rPr>
          <w:lang w:val="en-GB"/>
        </w:rPr>
        <w:t xml:space="preserve"> for </w:t>
      </w:r>
      <w:r w:rsidR="002646C5">
        <w:rPr>
          <w:lang w:val="en-GB"/>
        </w:rPr>
        <w:t>various</w:t>
      </w:r>
      <w:r w:rsidR="007A7780">
        <w:rPr>
          <w:lang w:val="en-GB"/>
        </w:rPr>
        <w:t xml:space="preserve"> channels</w:t>
      </w:r>
      <w:r w:rsidR="004F29B2" w:rsidRPr="00F14F60">
        <w:rPr>
          <w:lang w:val="en-GB"/>
        </w:rPr>
        <w:t xml:space="preserve">. </w:t>
      </w:r>
    </w:p>
    <w:p w14:paraId="7EB75286" w14:textId="77777777" w:rsidR="004F29B2" w:rsidRPr="00F14F60" w:rsidRDefault="004F29B2" w:rsidP="004F29B2">
      <w:pPr>
        <w:rPr>
          <w:lang w:val="en-GB"/>
        </w:rPr>
      </w:pPr>
    </w:p>
    <w:p w14:paraId="59E5CD33" w14:textId="77777777" w:rsidR="004F29B2" w:rsidRPr="00F14F60" w:rsidRDefault="004F29B2" w:rsidP="004F29B2">
      <w:pPr>
        <w:pStyle w:val="HeadingLevel2"/>
        <w:rPr>
          <w:lang w:val="en-GB"/>
        </w:rPr>
      </w:pPr>
      <w:r w:rsidRPr="00F14F60">
        <w:rPr>
          <w:lang w:val="en-GB"/>
        </w:rPr>
        <w:t>Market state</w:t>
      </w:r>
    </w:p>
    <w:p w14:paraId="5FFDF45E" w14:textId="77777777" w:rsidR="004F29B2" w:rsidRPr="00F14F60" w:rsidRDefault="004F29B2" w:rsidP="004F29B2">
      <w:pPr>
        <w:rPr>
          <w:lang w:val="en-GB"/>
        </w:rPr>
      </w:pPr>
      <w:r w:rsidRPr="00F14F60">
        <w:rPr>
          <w:lang w:val="en-GB"/>
        </w:rPr>
        <w:t xml:space="preserve">A snapshot of the market </w:t>
      </w:r>
      <w:r w:rsidR="005942E5" w:rsidRPr="00F14F60">
        <w:rPr>
          <w:lang w:val="en-GB"/>
        </w:rPr>
        <w:t>state is described in the table below.</w:t>
      </w:r>
    </w:p>
    <w:p w14:paraId="2C94A7FF" w14:textId="77777777" w:rsidR="005942E5" w:rsidRPr="00F14F60" w:rsidRDefault="005942E5" w:rsidP="004F29B2">
      <w:pPr>
        <w:rPr>
          <w:lang w:val="en-GB"/>
        </w:rPr>
      </w:pPr>
    </w:p>
    <w:tbl>
      <w:tblPr>
        <w:tblStyle w:val="TableGrid"/>
        <w:tblW w:w="0" w:type="auto"/>
        <w:tblLook w:val="04A0" w:firstRow="1" w:lastRow="0" w:firstColumn="1" w:lastColumn="0" w:noHBand="0" w:noVBand="1"/>
      </w:tblPr>
      <w:tblGrid>
        <w:gridCol w:w="1977"/>
        <w:gridCol w:w="6468"/>
      </w:tblGrid>
      <w:tr w:rsidR="005942E5" w:rsidRPr="00F87671" w14:paraId="0ED06DAF" w14:textId="77777777" w:rsidTr="005942E5">
        <w:trPr>
          <w:cantSplit/>
          <w:tblHeader/>
        </w:trPr>
        <w:tc>
          <w:tcPr>
            <w:tcW w:w="1977" w:type="dxa"/>
            <w:shd w:val="pct25" w:color="auto" w:fill="auto"/>
          </w:tcPr>
          <w:p w14:paraId="5DFDA00D" w14:textId="77777777" w:rsidR="005942E5" w:rsidRPr="00F14F60" w:rsidRDefault="004559F5" w:rsidP="008F4505">
            <w:pPr>
              <w:rPr>
                <w:b/>
                <w:lang w:val="en-GB"/>
              </w:rPr>
            </w:pPr>
            <w:r w:rsidRPr="00F14F60">
              <w:rPr>
                <w:b/>
                <w:lang w:val="en-GB"/>
              </w:rPr>
              <w:t>Message</w:t>
            </w:r>
          </w:p>
        </w:tc>
        <w:tc>
          <w:tcPr>
            <w:tcW w:w="6468" w:type="dxa"/>
            <w:shd w:val="pct25" w:color="auto" w:fill="auto"/>
          </w:tcPr>
          <w:p w14:paraId="65F1F853" w14:textId="77777777" w:rsidR="005942E5" w:rsidRPr="00F14F60" w:rsidRDefault="005942E5" w:rsidP="008F4505">
            <w:pPr>
              <w:rPr>
                <w:b/>
                <w:lang w:val="en-GB"/>
              </w:rPr>
            </w:pPr>
            <w:r w:rsidRPr="00F14F60">
              <w:rPr>
                <w:b/>
                <w:lang w:val="en-GB"/>
              </w:rPr>
              <w:t>Snapshot description</w:t>
            </w:r>
          </w:p>
        </w:tc>
      </w:tr>
      <w:tr w:rsidR="005942E5" w:rsidRPr="00F87671" w14:paraId="1BA87545" w14:textId="77777777" w:rsidTr="008F4505">
        <w:trPr>
          <w:cantSplit/>
        </w:trPr>
        <w:tc>
          <w:tcPr>
            <w:tcW w:w="1977" w:type="dxa"/>
          </w:tcPr>
          <w:p w14:paraId="6D0C8AC5" w14:textId="77777777" w:rsidR="005942E5" w:rsidRPr="00F14F60" w:rsidRDefault="005942E5" w:rsidP="008F4505">
            <w:pPr>
              <w:rPr>
                <w:lang w:val="en-GB"/>
              </w:rPr>
            </w:pPr>
            <w:r w:rsidRPr="00F14F60">
              <w:rPr>
                <w:lang w:val="en-GB"/>
              </w:rPr>
              <w:t xml:space="preserve">Market </w:t>
            </w:r>
            <w:r w:rsidR="00CD70FF" w:rsidRPr="00F14F60">
              <w:rPr>
                <w:lang w:val="en-GB"/>
              </w:rPr>
              <w:t>Definition</w:t>
            </w:r>
          </w:p>
        </w:tc>
        <w:tc>
          <w:tcPr>
            <w:tcW w:w="6468" w:type="dxa"/>
          </w:tcPr>
          <w:p w14:paraId="15348A40" w14:textId="77777777" w:rsidR="005942E5" w:rsidRPr="00F14F60" w:rsidRDefault="00846D74" w:rsidP="008F4505">
            <w:pPr>
              <w:rPr>
                <w:lang w:val="en-GB"/>
              </w:rPr>
            </w:pPr>
            <w:r w:rsidRPr="00F14F60">
              <w:rPr>
                <w:lang w:val="en-GB"/>
              </w:rPr>
              <w:t>Latest market static message</w:t>
            </w:r>
            <w:r w:rsidR="007C6665" w:rsidRPr="00F14F60">
              <w:rPr>
                <w:lang w:val="en-GB"/>
              </w:rPr>
              <w:t xml:space="preserve"> for each market</w:t>
            </w:r>
            <w:r w:rsidR="005942E5" w:rsidRPr="00F14F60">
              <w:rPr>
                <w:lang w:val="en-GB"/>
              </w:rPr>
              <w:t>.</w:t>
            </w:r>
          </w:p>
        </w:tc>
      </w:tr>
      <w:tr w:rsidR="005942E5" w:rsidRPr="00F87671" w14:paraId="42B26259" w14:textId="77777777" w:rsidTr="008F4505">
        <w:trPr>
          <w:cantSplit/>
        </w:trPr>
        <w:tc>
          <w:tcPr>
            <w:tcW w:w="1977" w:type="dxa"/>
          </w:tcPr>
          <w:p w14:paraId="28A79E80" w14:textId="77777777" w:rsidR="005942E5" w:rsidRPr="00F14F60" w:rsidRDefault="005942E5" w:rsidP="008F4505">
            <w:pPr>
              <w:rPr>
                <w:lang w:val="en-GB"/>
              </w:rPr>
            </w:pPr>
            <w:r w:rsidRPr="00F14F60">
              <w:rPr>
                <w:lang w:val="en-GB"/>
              </w:rPr>
              <w:t xml:space="preserve">Security </w:t>
            </w:r>
            <w:r w:rsidR="00CD70FF" w:rsidRPr="00F14F60">
              <w:rPr>
                <w:lang w:val="en-GB"/>
              </w:rPr>
              <w:t>Definition</w:t>
            </w:r>
          </w:p>
        </w:tc>
        <w:tc>
          <w:tcPr>
            <w:tcW w:w="6468" w:type="dxa"/>
          </w:tcPr>
          <w:p w14:paraId="41786473" w14:textId="77777777" w:rsidR="005942E5" w:rsidRPr="00F14F60" w:rsidRDefault="005942E5" w:rsidP="008F4505">
            <w:pPr>
              <w:rPr>
                <w:lang w:val="en-GB"/>
              </w:rPr>
            </w:pPr>
            <w:r w:rsidRPr="00F14F60">
              <w:rPr>
                <w:lang w:val="en-GB"/>
              </w:rPr>
              <w:t xml:space="preserve">Latest </w:t>
            </w:r>
            <w:r w:rsidR="00846D74" w:rsidRPr="00F14F60">
              <w:rPr>
                <w:lang w:val="en-GB"/>
              </w:rPr>
              <w:t>security static message</w:t>
            </w:r>
            <w:r w:rsidR="007C6665" w:rsidRPr="00F14F60">
              <w:rPr>
                <w:lang w:val="en-GB"/>
              </w:rPr>
              <w:t xml:space="preserve"> for each security</w:t>
            </w:r>
            <w:r w:rsidRPr="00F14F60">
              <w:rPr>
                <w:lang w:val="en-GB"/>
              </w:rPr>
              <w:t>.</w:t>
            </w:r>
          </w:p>
        </w:tc>
      </w:tr>
      <w:tr w:rsidR="005942E5" w:rsidRPr="00F87671" w14:paraId="3B7C5805" w14:textId="77777777" w:rsidTr="008F4505">
        <w:trPr>
          <w:cantSplit/>
        </w:trPr>
        <w:tc>
          <w:tcPr>
            <w:tcW w:w="1977" w:type="dxa"/>
          </w:tcPr>
          <w:p w14:paraId="5073D09D" w14:textId="77777777" w:rsidR="005942E5" w:rsidRPr="00F14F60" w:rsidRDefault="005942E5" w:rsidP="008F4505">
            <w:pPr>
              <w:rPr>
                <w:lang w:val="en-GB"/>
              </w:rPr>
            </w:pPr>
            <w:r w:rsidRPr="00F14F60">
              <w:rPr>
                <w:lang w:val="en-GB"/>
              </w:rPr>
              <w:t>Liquidity Provider</w:t>
            </w:r>
          </w:p>
        </w:tc>
        <w:tc>
          <w:tcPr>
            <w:tcW w:w="6468" w:type="dxa"/>
          </w:tcPr>
          <w:p w14:paraId="0617008A" w14:textId="77777777" w:rsidR="005942E5" w:rsidRPr="00F14F60" w:rsidRDefault="00846D74" w:rsidP="008F4505">
            <w:pPr>
              <w:rPr>
                <w:lang w:val="en-GB"/>
              </w:rPr>
            </w:pPr>
            <w:r w:rsidRPr="00F14F60">
              <w:rPr>
                <w:lang w:val="en-GB"/>
              </w:rPr>
              <w:t>Latest liquidity provider</w:t>
            </w:r>
            <w:r w:rsidR="007C6665" w:rsidRPr="00F14F60">
              <w:rPr>
                <w:lang w:val="en-GB"/>
              </w:rPr>
              <w:t xml:space="preserve"> message for each security</w:t>
            </w:r>
            <w:r w:rsidR="005942E5" w:rsidRPr="00F14F60">
              <w:rPr>
                <w:lang w:val="en-GB"/>
              </w:rPr>
              <w:t>.</w:t>
            </w:r>
          </w:p>
        </w:tc>
      </w:tr>
      <w:tr w:rsidR="005942E5" w:rsidRPr="00F87671" w14:paraId="4948E9B1" w14:textId="77777777" w:rsidTr="008F4505">
        <w:trPr>
          <w:cantSplit/>
        </w:trPr>
        <w:tc>
          <w:tcPr>
            <w:tcW w:w="1977" w:type="dxa"/>
          </w:tcPr>
          <w:p w14:paraId="2C497FE6" w14:textId="77777777" w:rsidR="005942E5" w:rsidRPr="00F14F60" w:rsidRDefault="005942E5" w:rsidP="00D55269">
            <w:pPr>
              <w:jc w:val="left"/>
              <w:rPr>
                <w:lang w:val="en-GB"/>
              </w:rPr>
            </w:pPr>
            <w:r w:rsidRPr="00F14F60">
              <w:rPr>
                <w:lang w:val="en-GB"/>
              </w:rPr>
              <w:t>Trading Session Status</w:t>
            </w:r>
          </w:p>
        </w:tc>
        <w:tc>
          <w:tcPr>
            <w:tcW w:w="6468" w:type="dxa"/>
          </w:tcPr>
          <w:p w14:paraId="1ABC6A5B" w14:textId="77777777" w:rsidR="005942E5" w:rsidRPr="00F14F60" w:rsidRDefault="00846D74" w:rsidP="008F4505">
            <w:pPr>
              <w:rPr>
                <w:lang w:val="en-GB"/>
              </w:rPr>
            </w:pPr>
            <w:r w:rsidRPr="00F14F60">
              <w:rPr>
                <w:lang w:val="en-GB"/>
              </w:rPr>
              <w:t>Latest trading session s</w:t>
            </w:r>
            <w:r w:rsidR="005942E5" w:rsidRPr="00F14F60">
              <w:rPr>
                <w:lang w:val="en-GB"/>
              </w:rPr>
              <w:t>tatus</w:t>
            </w:r>
            <w:r w:rsidRPr="00F14F60">
              <w:rPr>
                <w:lang w:val="en-GB"/>
              </w:rPr>
              <w:t xml:space="preserve"> message</w:t>
            </w:r>
            <w:r w:rsidR="005942E5" w:rsidRPr="00F14F60">
              <w:rPr>
                <w:lang w:val="en-GB"/>
              </w:rPr>
              <w:t xml:space="preserve"> for each market.</w:t>
            </w:r>
          </w:p>
        </w:tc>
      </w:tr>
      <w:tr w:rsidR="005942E5" w:rsidRPr="00F87671" w14:paraId="05F33CB7" w14:textId="77777777" w:rsidTr="008F4505">
        <w:trPr>
          <w:cantSplit/>
        </w:trPr>
        <w:tc>
          <w:tcPr>
            <w:tcW w:w="1977" w:type="dxa"/>
          </w:tcPr>
          <w:p w14:paraId="0D3A13D4" w14:textId="77777777" w:rsidR="005942E5" w:rsidRPr="00F14F60" w:rsidRDefault="005942E5" w:rsidP="008F4505">
            <w:pPr>
              <w:rPr>
                <w:lang w:val="en-GB"/>
              </w:rPr>
            </w:pPr>
            <w:r w:rsidRPr="00F14F60">
              <w:rPr>
                <w:lang w:val="en-GB"/>
              </w:rPr>
              <w:lastRenderedPageBreak/>
              <w:t>Security Status</w:t>
            </w:r>
          </w:p>
        </w:tc>
        <w:tc>
          <w:tcPr>
            <w:tcW w:w="6468" w:type="dxa"/>
          </w:tcPr>
          <w:p w14:paraId="08176E68" w14:textId="77777777" w:rsidR="005942E5" w:rsidRPr="00F14F60" w:rsidRDefault="007C6665" w:rsidP="008F4505">
            <w:pPr>
              <w:rPr>
                <w:lang w:val="en-GB"/>
              </w:rPr>
            </w:pPr>
            <w:r w:rsidRPr="00F14F60">
              <w:rPr>
                <w:lang w:val="en-GB"/>
              </w:rPr>
              <w:t>S</w:t>
            </w:r>
            <w:r w:rsidR="00846D74" w:rsidRPr="00F14F60">
              <w:rPr>
                <w:lang w:val="en-GB"/>
              </w:rPr>
              <w:t xml:space="preserve">ecurity </w:t>
            </w:r>
            <w:r w:rsidR="003B2969" w:rsidRPr="00F14F60">
              <w:rPr>
                <w:lang w:val="en-GB"/>
              </w:rPr>
              <w:t>S</w:t>
            </w:r>
            <w:r w:rsidR="005942E5" w:rsidRPr="00F14F60">
              <w:rPr>
                <w:lang w:val="en-GB"/>
              </w:rPr>
              <w:t>tatus</w:t>
            </w:r>
            <w:r w:rsidR="00846D74" w:rsidRPr="00F14F60">
              <w:rPr>
                <w:lang w:val="en-GB"/>
              </w:rPr>
              <w:t xml:space="preserve"> message</w:t>
            </w:r>
            <w:r w:rsidR="005942E5" w:rsidRPr="00F14F60">
              <w:rPr>
                <w:lang w:val="en-GB"/>
              </w:rPr>
              <w:t xml:space="preserve"> for halted securities</w:t>
            </w:r>
            <w:r w:rsidR="00803DD5" w:rsidRPr="00F14F60">
              <w:rPr>
                <w:lang w:val="en-GB"/>
              </w:rPr>
              <w:t xml:space="preserve"> and securities resumed trading with status changed to 'resumed' on the current trading day</w:t>
            </w:r>
            <w:r w:rsidR="005942E5" w:rsidRPr="00F14F60">
              <w:rPr>
                <w:lang w:val="en-GB"/>
              </w:rPr>
              <w:t>.</w:t>
            </w:r>
          </w:p>
        </w:tc>
      </w:tr>
      <w:tr w:rsidR="00E610A2" w:rsidRPr="00F87671" w14:paraId="6A630560" w14:textId="77777777" w:rsidTr="00462355">
        <w:trPr>
          <w:cantSplit/>
        </w:trPr>
        <w:tc>
          <w:tcPr>
            <w:tcW w:w="1977" w:type="dxa"/>
          </w:tcPr>
          <w:p w14:paraId="1CFA4F5D" w14:textId="77777777" w:rsidR="00E610A2" w:rsidRPr="001F178C" w:rsidRDefault="00E610A2" w:rsidP="00462355">
            <w:pPr>
              <w:jc w:val="left"/>
              <w:rPr>
                <w:lang w:val="en-GB"/>
              </w:rPr>
            </w:pPr>
            <w:r w:rsidRPr="001F178C">
              <w:rPr>
                <w:lang w:val="en-GB"/>
              </w:rPr>
              <w:t xml:space="preserve">VCM Trigger </w:t>
            </w:r>
            <w:r w:rsidRPr="001F178C">
              <w:rPr>
                <w:lang w:val="en-GB"/>
              </w:rPr>
              <w:br/>
            </w:r>
          </w:p>
        </w:tc>
        <w:tc>
          <w:tcPr>
            <w:tcW w:w="6468" w:type="dxa"/>
          </w:tcPr>
          <w:p w14:paraId="49C374C2" w14:textId="77777777" w:rsidR="00E610A2" w:rsidRPr="001F178C" w:rsidRDefault="00E610A2" w:rsidP="00462355">
            <w:pPr>
              <w:rPr>
                <w:lang w:val="en-GB"/>
              </w:rPr>
            </w:pPr>
            <w:r w:rsidRPr="001F178C">
              <w:rPr>
                <w:lang w:val="en-GB"/>
              </w:rPr>
              <w:t>Latest VCM Trigger message for each VCM applicable security with cooling off period trigged by VCM.</w:t>
            </w:r>
          </w:p>
        </w:tc>
      </w:tr>
      <w:tr w:rsidR="005942E5" w:rsidRPr="00F87671" w14:paraId="489C60FF" w14:textId="77777777" w:rsidTr="008F4505">
        <w:trPr>
          <w:cantSplit/>
        </w:trPr>
        <w:tc>
          <w:tcPr>
            <w:tcW w:w="1977" w:type="dxa"/>
          </w:tcPr>
          <w:p w14:paraId="5F6CDD0B" w14:textId="77777777" w:rsidR="005942E5" w:rsidRPr="00F14F60" w:rsidRDefault="005942E5" w:rsidP="008F4505">
            <w:pPr>
              <w:rPr>
                <w:lang w:val="en-GB"/>
              </w:rPr>
            </w:pPr>
            <w:r w:rsidRPr="00F14F60">
              <w:rPr>
                <w:lang w:val="en-GB"/>
              </w:rPr>
              <w:t>Add Order</w:t>
            </w:r>
          </w:p>
        </w:tc>
        <w:tc>
          <w:tcPr>
            <w:tcW w:w="6468" w:type="dxa"/>
          </w:tcPr>
          <w:p w14:paraId="6E68E169" w14:textId="77777777" w:rsidR="005942E5" w:rsidRPr="00F14F60" w:rsidRDefault="005942E5" w:rsidP="008F4505">
            <w:pPr>
              <w:rPr>
                <w:lang w:val="en-GB"/>
              </w:rPr>
            </w:pPr>
            <w:r w:rsidRPr="00F14F60">
              <w:rPr>
                <w:lang w:val="en-GB"/>
              </w:rPr>
              <w:t>Snapshot for all non-empty books.</w:t>
            </w:r>
          </w:p>
        </w:tc>
      </w:tr>
      <w:tr w:rsidR="00F367FA" w:rsidRPr="00F87671" w14:paraId="5D0F2438" w14:textId="77777777" w:rsidTr="00F367FA">
        <w:trPr>
          <w:cantSplit/>
        </w:trPr>
        <w:tc>
          <w:tcPr>
            <w:tcW w:w="1977" w:type="dxa"/>
          </w:tcPr>
          <w:p w14:paraId="3241E730" w14:textId="77777777" w:rsidR="00F367FA" w:rsidRPr="00F14F60" w:rsidRDefault="00117CE2" w:rsidP="00117CE2">
            <w:pPr>
              <w:rPr>
                <w:lang w:val="en-GB"/>
              </w:rPr>
            </w:pPr>
            <w:r w:rsidRPr="00F14F60">
              <w:rPr>
                <w:lang w:val="en-GB"/>
              </w:rPr>
              <w:t xml:space="preserve">Add Odd Lot </w:t>
            </w:r>
            <w:r w:rsidR="00F367FA" w:rsidRPr="00F14F60">
              <w:rPr>
                <w:lang w:val="en-GB"/>
              </w:rPr>
              <w:t>Order</w:t>
            </w:r>
          </w:p>
        </w:tc>
        <w:tc>
          <w:tcPr>
            <w:tcW w:w="6468" w:type="dxa"/>
          </w:tcPr>
          <w:p w14:paraId="254EDA08" w14:textId="77777777" w:rsidR="00F367FA" w:rsidRPr="00F14F60" w:rsidRDefault="00F367FA" w:rsidP="00F367FA">
            <w:pPr>
              <w:rPr>
                <w:lang w:val="en-GB"/>
              </w:rPr>
            </w:pPr>
            <w:r w:rsidRPr="00F14F60">
              <w:rPr>
                <w:lang w:val="en-GB"/>
              </w:rPr>
              <w:t>Snapshot for all non-empty books.</w:t>
            </w:r>
          </w:p>
        </w:tc>
      </w:tr>
      <w:tr w:rsidR="005942E5" w:rsidRPr="00F87671" w14:paraId="2C64C58E" w14:textId="77777777" w:rsidTr="008F4505">
        <w:trPr>
          <w:cantSplit/>
        </w:trPr>
        <w:tc>
          <w:tcPr>
            <w:tcW w:w="1977" w:type="dxa"/>
          </w:tcPr>
          <w:p w14:paraId="28ED64D7" w14:textId="77777777" w:rsidR="005942E5" w:rsidRPr="00F14F60" w:rsidRDefault="005942E5" w:rsidP="00D55269">
            <w:pPr>
              <w:jc w:val="left"/>
              <w:rPr>
                <w:lang w:val="en-GB"/>
              </w:rPr>
            </w:pPr>
            <w:r w:rsidRPr="00F14F60">
              <w:rPr>
                <w:lang w:val="en-GB"/>
              </w:rPr>
              <w:t>Aggregate Order Book Update</w:t>
            </w:r>
          </w:p>
        </w:tc>
        <w:tc>
          <w:tcPr>
            <w:tcW w:w="6468" w:type="dxa"/>
          </w:tcPr>
          <w:p w14:paraId="3642668B" w14:textId="77777777" w:rsidR="005942E5" w:rsidRPr="00F14F60" w:rsidRDefault="005942E5" w:rsidP="008F4505">
            <w:pPr>
              <w:rPr>
                <w:lang w:val="en-GB"/>
              </w:rPr>
            </w:pPr>
            <w:r w:rsidRPr="00F14F60">
              <w:rPr>
                <w:lang w:val="en-GB"/>
              </w:rPr>
              <w:t>Snapshot for all non-empty books.</w:t>
            </w:r>
            <w:r w:rsidR="00A82357" w:rsidRPr="00F14F60">
              <w:rPr>
                <w:lang w:val="en-GB"/>
              </w:rPr>
              <w:t xml:space="preserve"> Occasionally Aggregated Order Book Update messages will be sent for emptied order books after cancellation or matching of all outstanding orders.  In such cases the value of the NoEntries will be “0”.</w:t>
            </w:r>
          </w:p>
        </w:tc>
      </w:tr>
      <w:tr w:rsidR="005942E5" w:rsidRPr="00F87671" w14:paraId="3FD4A238" w14:textId="77777777" w:rsidTr="008F4505">
        <w:trPr>
          <w:cantSplit/>
        </w:trPr>
        <w:tc>
          <w:tcPr>
            <w:tcW w:w="1977" w:type="dxa"/>
          </w:tcPr>
          <w:p w14:paraId="30FB9102" w14:textId="77777777" w:rsidR="005942E5" w:rsidRPr="001F178C" w:rsidRDefault="005942E5" w:rsidP="008F4505">
            <w:pPr>
              <w:rPr>
                <w:lang w:val="en-GB"/>
              </w:rPr>
            </w:pPr>
            <w:r w:rsidRPr="001F178C">
              <w:rPr>
                <w:lang w:val="en-GB"/>
              </w:rPr>
              <w:t>Broker Queue</w:t>
            </w:r>
          </w:p>
        </w:tc>
        <w:tc>
          <w:tcPr>
            <w:tcW w:w="6468" w:type="dxa"/>
          </w:tcPr>
          <w:p w14:paraId="3DF6CAF3" w14:textId="77777777" w:rsidR="005942E5" w:rsidRPr="001F178C" w:rsidRDefault="005942E5" w:rsidP="008F4505">
            <w:pPr>
              <w:rPr>
                <w:lang w:val="en-GB"/>
              </w:rPr>
            </w:pPr>
            <w:r w:rsidRPr="001F178C">
              <w:rPr>
                <w:lang w:val="en-GB"/>
              </w:rPr>
              <w:t>Snapshot for all non-empty books.</w:t>
            </w:r>
            <w:r w:rsidR="00A82357" w:rsidRPr="001F178C">
              <w:rPr>
                <w:lang w:val="en-GB"/>
              </w:rPr>
              <w:t xml:space="preserve"> Occasionally Broker Queue messages will be sent for emptied broker queues after cancellation or matching of all outstanding orders.  In such cases the value of the ItemCount will be “0”.</w:t>
            </w:r>
          </w:p>
        </w:tc>
      </w:tr>
      <w:tr w:rsidR="004D7150" w:rsidRPr="00F87671" w14:paraId="5E559FA4" w14:textId="77777777" w:rsidTr="000F62FC">
        <w:trPr>
          <w:cantSplit/>
        </w:trPr>
        <w:tc>
          <w:tcPr>
            <w:tcW w:w="1977" w:type="dxa"/>
          </w:tcPr>
          <w:p w14:paraId="5B60254B" w14:textId="77777777" w:rsidR="005F4E24" w:rsidRPr="001F178C" w:rsidRDefault="004D7150" w:rsidP="00B77241">
            <w:pPr>
              <w:jc w:val="left"/>
              <w:rPr>
                <w:lang w:val="en-GB"/>
              </w:rPr>
            </w:pPr>
            <w:r w:rsidRPr="001F178C">
              <w:rPr>
                <w:lang w:val="en-GB"/>
              </w:rPr>
              <w:t>Order Imbalance</w:t>
            </w:r>
            <w:r w:rsidR="005F4E24" w:rsidRPr="001F178C">
              <w:rPr>
                <w:lang w:val="en-GB"/>
              </w:rPr>
              <w:t xml:space="preserve"> </w:t>
            </w:r>
          </w:p>
        </w:tc>
        <w:tc>
          <w:tcPr>
            <w:tcW w:w="6468" w:type="dxa"/>
          </w:tcPr>
          <w:p w14:paraId="12839E1E" w14:textId="77777777" w:rsidR="004D7150" w:rsidRPr="001F178C" w:rsidRDefault="004D7150">
            <w:pPr>
              <w:rPr>
                <w:lang w:val="en-GB"/>
              </w:rPr>
            </w:pPr>
            <w:r w:rsidRPr="001F178C">
              <w:rPr>
                <w:lang w:val="en-GB"/>
              </w:rPr>
              <w:t xml:space="preserve">Latest Order Imbalance for each </w:t>
            </w:r>
            <w:r w:rsidR="00FF3944" w:rsidRPr="001F178C">
              <w:rPr>
                <w:lang w:val="en-GB"/>
              </w:rPr>
              <w:t xml:space="preserve">CAS applicable </w:t>
            </w:r>
            <w:r w:rsidRPr="001F178C">
              <w:rPr>
                <w:lang w:val="en-GB"/>
              </w:rPr>
              <w:t>security.</w:t>
            </w:r>
          </w:p>
        </w:tc>
      </w:tr>
      <w:tr w:rsidR="005942E5" w:rsidRPr="00F87671" w14:paraId="63EE9924" w14:textId="77777777" w:rsidTr="008F4505">
        <w:trPr>
          <w:cantSplit/>
        </w:trPr>
        <w:tc>
          <w:tcPr>
            <w:tcW w:w="1977" w:type="dxa"/>
          </w:tcPr>
          <w:p w14:paraId="15DA4001" w14:textId="77777777" w:rsidR="005942E5" w:rsidRPr="001F178C" w:rsidRDefault="005942E5" w:rsidP="008F4505">
            <w:pPr>
              <w:rPr>
                <w:lang w:val="en-GB"/>
              </w:rPr>
            </w:pPr>
            <w:r w:rsidRPr="001F178C">
              <w:rPr>
                <w:lang w:val="en-GB"/>
              </w:rPr>
              <w:t>Closing Price</w:t>
            </w:r>
          </w:p>
        </w:tc>
        <w:tc>
          <w:tcPr>
            <w:tcW w:w="6468" w:type="dxa"/>
          </w:tcPr>
          <w:p w14:paraId="70D62FA4" w14:textId="77777777" w:rsidR="005942E5" w:rsidRPr="001F178C" w:rsidRDefault="00846D74" w:rsidP="008F4505">
            <w:pPr>
              <w:rPr>
                <w:lang w:val="en-GB"/>
              </w:rPr>
            </w:pPr>
            <w:r w:rsidRPr="001F178C">
              <w:rPr>
                <w:lang w:val="en-GB"/>
              </w:rPr>
              <w:t xml:space="preserve">Closing </w:t>
            </w:r>
            <w:r w:rsidR="003B2969" w:rsidRPr="001F178C">
              <w:rPr>
                <w:lang w:val="en-GB"/>
              </w:rPr>
              <w:t>P</w:t>
            </w:r>
            <w:r w:rsidR="005942E5" w:rsidRPr="001F178C">
              <w:rPr>
                <w:lang w:val="en-GB"/>
              </w:rPr>
              <w:t xml:space="preserve">rice </w:t>
            </w:r>
            <w:r w:rsidRPr="001F178C">
              <w:rPr>
                <w:lang w:val="en-GB"/>
              </w:rPr>
              <w:t xml:space="preserve">message </w:t>
            </w:r>
            <w:r w:rsidR="005942E5" w:rsidRPr="001F178C">
              <w:rPr>
                <w:lang w:val="en-GB"/>
              </w:rPr>
              <w:t>if available for each security.</w:t>
            </w:r>
          </w:p>
        </w:tc>
      </w:tr>
      <w:tr w:rsidR="005942E5" w:rsidRPr="00F87671" w14:paraId="2900227F" w14:textId="77777777" w:rsidTr="008F4505">
        <w:trPr>
          <w:cantSplit/>
        </w:trPr>
        <w:tc>
          <w:tcPr>
            <w:tcW w:w="1977" w:type="dxa"/>
          </w:tcPr>
          <w:p w14:paraId="5375EFF1" w14:textId="77777777" w:rsidR="005942E5" w:rsidRPr="001F178C" w:rsidRDefault="005942E5" w:rsidP="0019296A">
            <w:pPr>
              <w:jc w:val="left"/>
              <w:rPr>
                <w:lang w:val="en-GB"/>
              </w:rPr>
            </w:pPr>
            <w:r w:rsidRPr="001F178C">
              <w:rPr>
                <w:lang w:val="en-GB"/>
              </w:rPr>
              <w:t>I</w:t>
            </w:r>
            <w:r w:rsidR="00637601" w:rsidRPr="001F178C">
              <w:rPr>
                <w:lang w:val="en-GB"/>
              </w:rPr>
              <w:t>ndicat</w:t>
            </w:r>
            <w:r w:rsidR="005C6473" w:rsidRPr="001F178C">
              <w:rPr>
                <w:lang w:val="en-GB"/>
              </w:rPr>
              <w:t>ive</w:t>
            </w:r>
            <w:r w:rsidR="00637601" w:rsidRPr="001F178C">
              <w:rPr>
                <w:lang w:val="en-GB"/>
              </w:rPr>
              <w:t xml:space="preserve"> </w:t>
            </w:r>
            <w:r w:rsidRPr="001F178C">
              <w:rPr>
                <w:lang w:val="en-GB"/>
              </w:rPr>
              <w:t>E</w:t>
            </w:r>
            <w:r w:rsidR="00637601" w:rsidRPr="001F178C">
              <w:rPr>
                <w:lang w:val="en-GB"/>
              </w:rPr>
              <w:t xml:space="preserve">quilibrium </w:t>
            </w:r>
            <w:r w:rsidRPr="001F178C">
              <w:rPr>
                <w:lang w:val="en-GB"/>
              </w:rPr>
              <w:t>P</w:t>
            </w:r>
            <w:r w:rsidR="00637601" w:rsidRPr="001F178C">
              <w:rPr>
                <w:lang w:val="en-GB"/>
              </w:rPr>
              <w:t>rice</w:t>
            </w:r>
          </w:p>
        </w:tc>
        <w:tc>
          <w:tcPr>
            <w:tcW w:w="6468" w:type="dxa"/>
          </w:tcPr>
          <w:p w14:paraId="6E82BFAC" w14:textId="77777777" w:rsidR="005942E5" w:rsidRPr="00F036D4" w:rsidRDefault="005942E5">
            <w:pPr>
              <w:rPr>
                <w:lang w:val="en-GB"/>
              </w:rPr>
            </w:pPr>
            <w:r w:rsidRPr="001F178C">
              <w:rPr>
                <w:lang w:val="en-GB"/>
              </w:rPr>
              <w:t>Latest I</w:t>
            </w:r>
            <w:r w:rsidR="00637601" w:rsidRPr="001F178C">
              <w:rPr>
                <w:lang w:val="en-GB"/>
              </w:rPr>
              <w:t>ndicat</w:t>
            </w:r>
            <w:r w:rsidR="005C6473" w:rsidRPr="001F178C">
              <w:rPr>
                <w:lang w:val="en-GB"/>
              </w:rPr>
              <w:t>ive</w:t>
            </w:r>
            <w:r w:rsidR="00637601" w:rsidRPr="001F178C">
              <w:rPr>
                <w:lang w:val="en-GB"/>
              </w:rPr>
              <w:t xml:space="preserve"> </w:t>
            </w:r>
            <w:r w:rsidRPr="001F178C">
              <w:rPr>
                <w:lang w:val="en-GB"/>
              </w:rPr>
              <w:t>E</w:t>
            </w:r>
            <w:r w:rsidR="00637601" w:rsidRPr="00F036D4">
              <w:rPr>
                <w:lang w:val="en-GB"/>
              </w:rPr>
              <w:t xml:space="preserve">quilibrium </w:t>
            </w:r>
            <w:r w:rsidRPr="00F036D4">
              <w:rPr>
                <w:lang w:val="en-GB"/>
              </w:rPr>
              <w:t>P</w:t>
            </w:r>
            <w:r w:rsidR="00637601" w:rsidRPr="00F036D4">
              <w:rPr>
                <w:lang w:val="en-GB"/>
              </w:rPr>
              <w:t>rice</w:t>
            </w:r>
            <w:r w:rsidR="00846D74" w:rsidRPr="00F036D4">
              <w:rPr>
                <w:lang w:val="en-GB"/>
              </w:rPr>
              <w:t xml:space="preserve"> message for each security</w:t>
            </w:r>
            <w:r w:rsidRPr="00F036D4">
              <w:rPr>
                <w:lang w:val="en-GB"/>
              </w:rPr>
              <w:t>.</w:t>
            </w:r>
          </w:p>
        </w:tc>
      </w:tr>
      <w:tr w:rsidR="005942E5" w:rsidRPr="00F87671" w14:paraId="1177E277" w14:textId="77777777" w:rsidTr="008F4505">
        <w:trPr>
          <w:cantSplit/>
        </w:trPr>
        <w:tc>
          <w:tcPr>
            <w:tcW w:w="1977" w:type="dxa"/>
          </w:tcPr>
          <w:p w14:paraId="0538231A" w14:textId="77777777" w:rsidR="005942E5" w:rsidRPr="001F178C" w:rsidRDefault="005942E5" w:rsidP="008F4505">
            <w:pPr>
              <w:rPr>
                <w:lang w:val="en-GB"/>
              </w:rPr>
            </w:pPr>
            <w:r w:rsidRPr="001F178C">
              <w:rPr>
                <w:lang w:val="en-GB"/>
              </w:rPr>
              <w:t>Nominal Price</w:t>
            </w:r>
          </w:p>
        </w:tc>
        <w:tc>
          <w:tcPr>
            <w:tcW w:w="6468" w:type="dxa"/>
          </w:tcPr>
          <w:p w14:paraId="55A7626D" w14:textId="77777777" w:rsidR="005942E5" w:rsidRPr="00F036D4" w:rsidRDefault="00846D74" w:rsidP="008F4505">
            <w:pPr>
              <w:rPr>
                <w:lang w:val="en-GB"/>
              </w:rPr>
            </w:pPr>
            <w:r w:rsidRPr="001F178C">
              <w:rPr>
                <w:lang w:val="en-GB"/>
              </w:rPr>
              <w:t xml:space="preserve">Latest </w:t>
            </w:r>
            <w:r w:rsidR="00637601" w:rsidRPr="001F178C">
              <w:rPr>
                <w:lang w:val="en-GB"/>
              </w:rPr>
              <w:t>N</w:t>
            </w:r>
            <w:r w:rsidRPr="001F178C">
              <w:rPr>
                <w:lang w:val="en-GB"/>
              </w:rPr>
              <w:t xml:space="preserve">ominal </w:t>
            </w:r>
            <w:r w:rsidR="00637601" w:rsidRPr="001F178C">
              <w:rPr>
                <w:lang w:val="en-GB"/>
              </w:rPr>
              <w:t>P</w:t>
            </w:r>
            <w:r w:rsidR="005942E5" w:rsidRPr="001F178C">
              <w:rPr>
                <w:lang w:val="en-GB"/>
              </w:rPr>
              <w:t>rice</w:t>
            </w:r>
            <w:r w:rsidRPr="001F178C">
              <w:rPr>
                <w:lang w:val="en-GB"/>
              </w:rPr>
              <w:t xml:space="preserve"> message</w:t>
            </w:r>
            <w:r w:rsidR="005942E5" w:rsidRPr="001F178C">
              <w:rPr>
                <w:lang w:val="en-GB"/>
              </w:rPr>
              <w:t xml:space="preserve"> for each security</w:t>
            </w:r>
            <w:r w:rsidR="007C6665" w:rsidRPr="001F178C">
              <w:rPr>
                <w:lang w:val="en-GB"/>
              </w:rPr>
              <w:t>.</w:t>
            </w:r>
          </w:p>
        </w:tc>
      </w:tr>
      <w:tr w:rsidR="0071306D" w:rsidRPr="002E5833" w14:paraId="57C44E83" w14:textId="77777777" w:rsidTr="00021BF7">
        <w:trPr>
          <w:cantSplit/>
        </w:trPr>
        <w:tc>
          <w:tcPr>
            <w:tcW w:w="1977" w:type="dxa"/>
          </w:tcPr>
          <w:p w14:paraId="3F37B42A" w14:textId="77777777" w:rsidR="0071306D" w:rsidRPr="001F178C" w:rsidRDefault="0071306D" w:rsidP="00B77241">
            <w:pPr>
              <w:jc w:val="left"/>
              <w:rPr>
                <w:lang w:val="en-GB"/>
              </w:rPr>
            </w:pPr>
            <w:r w:rsidRPr="001F178C">
              <w:rPr>
                <w:lang w:val="en-GB"/>
              </w:rPr>
              <w:t>Reference Price</w:t>
            </w:r>
            <w:r w:rsidR="005F4E24" w:rsidRPr="001F178C">
              <w:rPr>
                <w:lang w:val="en-GB"/>
              </w:rPr>
              <w:t xml:space="preserve"> </w:t>
            </w:r>
          </w:p>
        </w:tc>
        <w:tc>
          <w:tcPr>
            <w:tcW w:w="6468" w:type="dxa"/>
          </w:tcPr>
          <w:p w14:paraId="57078D4B" w14:textId="77777777" w:rsidR="0071306D" w:rsidRPr="001F178C" w:rsidRDefault="0071306D">
            <w:pPr>
              <w:rPr>
                <w:lang w:val="en-GB"/>
              </w:rPr>
            </w:pPr>
            <w:r w:rsidRPr="001F178C">
              <w:rPr>
                <w:lang w:val="en-GB"/>
              </w:rPr>
              <w:t>Latest</w:t>
            </w:r>
            <w:r w:rsidR="004A494A" w:rsidRPr="001F178C">
              <w:rPr>
                <w:lang w:val="en-GB"/>
              </w:rPr>
              <w:t xml:space="preserve"> </w:t>
            </w:r>
            <w:r w:rsidR="003B2969" w:rsidRPr="001F178C">
              <w:rPr>
                <w:lang w:val="en-GB"/>
              </w:rPr>
              <w:t>R</w:t>
            </w:r>
            <w:r w:rsidRPr="001F178C">
              <w:rPr>
                <w:lang w:val="en-GB"/>
              </w:rPr>
              <w:t xml:space="preserve">eference </w:t>
            </w:r>
            <w:r w:rsidR="003B2969" w:rsidRPr="001F178C">
              <w:rPr>
                <w:lang w:val="en-GB"/>
              </w:rPr>
              <w:t>P</w:t>
            </w:r>
            <w:r w:rsidRPr="001F178C">
              <w:rPr>
                <w:lang w:val="en-GB"/>
              </w:rPr>
              <w:t>rice for each security.</w:t>
            </w:r>
          </w:p>
        </w:tc>
      </w:tr>
      <w:tr w:rsidR="005942E5" w:rsidRPr="00F87671" w14:paraId="49CAF726" w14:textId="77777777" w:rsidTr="008F4505">
        <w:trPr>
          <w:cantSplit/>
        </w:trPr>
        <w:tc>
          <w:tcPr>
            <w:tcW w:w="1977" w:type="dxa"/>
          </w:tcPr>
          <w:p w14:paraId="5660DFE9" w14:textId="77777777" w:rsidR="005942E5" w:rsidRPr="00F14F60" w:rsidRDefault="005942E5" w:rsidP="008F4505">
            <w:pPr>
              <w:rPr>
                <w:lang w:val="en-GB"/>
              </w:rPr>
            </w:pPr>
            <w:r w:rsidRPr="00F14F60">
              <w:rPr>
                <w:lang w:val="en-GB"/>
              </w:rPr>
              <w:t>Statistics</w:t>
            </w:r>
          </w:p>
        </w:tc>
        <w:tc>
          <w:tcPr>
            <w:tcW w:w="6468" w:type="dxa"/>
          </w:tcPr>
          <w:p w14:paraId="5D7AC456" w14:textId="77777777" w:rsidR="005942E5" w:rsidRPr="00F14F60" w:rsidRDefault="007C6665">
            <w:pPr>
              <w:rPr>
                <w:lang w:val="en-GB"/>
              </w:rPr>
            </w:pPr>
            <w:r w:rsidRPr="00F14F60">
              <w:rPr>
                <w:lang w:val="en-GB"/>
              </w:rPr>
              <w:t xml:space="preserve">Latest </w:t>
            </w:r>
            <w:r w:rsidR="003B2969" w:rsidRPr="00F14F60">
              <w:rPr>
                <w:lang w:val="en-GB"/>
              </w:rPr>
              <w:t>S</w:t>
            </w:r>
            <w:r w:rsidRPr="00F14F60">
              <w:rPr>
                <w:lang w:val="en-GB"/>
              </w:rPr>
              <w:t>tatistics message for each security.</w:t>
            </w:r>
          </w:p>
        </w:tc>
      </w:tr>
      <w:tr w:rsidR="00F47367" w:rsidRPr="00F87671" w14:paraId="0EF0B970" w14:textId="77777777" w:rsidTr="001B26D6">
        <w:trPr>
          <w:cantSplit/>
        </w:trPr>
        <w:tc>
          <w:tcPr>
            <w:tcW w:w="1977" w:type="dxa"/>
          </w:tcPr>
          <w:p w14:paraId="0A7859D4" w14:textId="77777777" w:rsidR="00F47367" w:rsidRPr="00F14F60" w:rsidRDefault="00F47367" w:rsidP="001B26D6">
            <w:pPr>
              <w:rPr>
                <w:lang w:val="en-GB"/>
              </w:rPr>
            </w:pPr>
            <w:r w:rsidRPr="00F14F60">
              <w:rPr>
                <w:lang w:val="en-GB"/>
              </w:rPr>
              <w:t>Market Turnover</w:t>
            </w:r>
          </w:p>
        </w:tc>
        <w:tc>
          <w:tcPr>
            <w:tcW w:w="6468" w:type="dxa"/>
          </w:tcPr>
          <w:p w14:paraId="461AD881" w14:textId="77777777" w:rsidR="00F47367" w:rsidRPr="00F14F60" w:rsidRDefault="00F47367">
            <w:pPr>
              <w:rPr>
                <w:lang w:val="en-GB"/>
              </w:rPr>
            </w:pPr>
            <w:r w:rsidRPr="00F14F60">
              <w:rPr>
                <w:lang w:val="en-GB"/>
              </w:rPr>
              <w:t xml:space="preserve">Latest </w:t>
            </w:r>
            <w:r w:rsidR="003B2969" w:rsidRPr="00F14F60">
              <w:rPr>
                <w:lang w:val="en-GB"/>
              </w:rPr>
              <w:t>M</w:t>
            </w:r>
            <w:r w:rsidRPr="00F14F60">
              <w:rPr>
                <w:lang w:val="en-GB"/>
              </w:rPr>
              <w:t xml:space="preserve">arket </w:t>
            </w:r>
            <w:r w:rsidR="003B2969" w:rsidRPr="00F14F60">
              <w:rPr>
                <w:lang w:val="en-GB"/>
              </w:rPr>
              <w:t>T</w:t>
            </w:r>
            <w:r w:rsidRPr="00F14F60">
              <w:rPr>
                <w:lang w:val="en-GB"/>
              </w:rPr>
              <w:t xml:space="preserve">urnover message </w:t>
            </w:r>
            <w:r w:rsidR="00580AEB" w:rsidRPr="00F14F60">
              <w:rPr>
                <w:lang w:val="en-GB"/>
              </w:rPr>
              <w:t xml:space="preserve">per </w:t>
            </w:r>
            <w:r w:rsidRPr="00F14F60">
              <w:rPr>
                <w:lang w:val="en-GB"/>
              </w:rPr>
              <w:t>market</w:t>
            </w:r>
            <w:r w:rsidR="00580AEB" w:rsidRPr="00F14F60">
              <w:rPr>
                <w:lang w:val="en-GB"/>
              </w:rPr>
              <w:t xml:space="preserve"> / currency pair</w:t>
            </w:r>
            <w:r w:rsidRPr="00F14F60">
              <w:rPr>
                <w:lang w:val="en-GB"/>
              </w:rPr>
              <w:t>.</w:t>
            </w:r>
          </w:p>
        </w:tc>
      </w:tr>
      <w:tr w:rsidR="005942E5" w:rsidRPr="00F87671" w14:paraId="31FF6FCF" w14:textId="77777777" w:rsidTr="008F4505">
        <w:trPr>
          <w:cantSplit/>
        </w:trPr>
        <w:tc>
          <w:tcPr>
            <w:tcW w:w="1977" w:type="dxa"/>
          </w:tcPr>
          <w:p w14:paraId="4406B8BB" w14:textId="77777777" w:rsidR="005942E5" w:rsidRPr="00F14F60" w:rsidRDefault="00F47367" w:rsidP="008F4505">
            <w:pPr>
              <w:rPr>
                <w:lang w:val="en-GB"/>
              </w:rPr>
            </w:pPr>
            <w:r w:rsidRPr="00F14F60">
              <w:rPr>
                <w:lang w:val="en-GB"/>
              </w:rPr>
              <w:t>Currency Rate</w:t>
            </w:r>
          </w:p>
        </w:tc>
        <w:tc>
          <w:tcPr>
            <w:tcW w:w="6468" w:type="dxa"/>
          </w:tcPr>
          <w:p w14:paraId="50E9BCDE" w14:textId="77777777" w:rsidR="005942E5" w:rsidRPr="00F14F60" w:rsidRDefault="00F47367">
            <w:pPr>
              <w:rPr>
                <w:lang w:val="en-GB"/>
              </w:rPr>
            </w:pPr>
            <w:r w:rsidRPr="00F14F60">
              <w:rPr>
                <w:lang w:val="en-GB"/>
              </w:rPr>
              <w:t xml:space="preserve">Latest </w:t>
            </w:r>
            <w:r w:rsidR="003B2969" w:rsidRPr="00F14F60">
              <w:rPr>
                <w:lang w:val="en-GB"/>
              </w:rPr>
              <w:t xml:space="preserve">Currency Rate message </w:t>
            </w:r>
            <w:r w:rsidRPr="00F14F60">
              <w:rPr>
                <w:lang w:val="en-GB"/>
              </w:rPr>
              <w:t>for each currency.</w:t>
            </w:r>
          </w:p>
        </w:tc>
      </w:tr>
      <w:tr w:rsidR="005942E5" w:rsidRPr="00F87671" w14:paraId="668D3670" w14:textId="77777777" w:rsidTr="008F4505">
        <w:trPr>
          <w:cantSplit/>
        </w:trPr>
        <w:tc>
          <w:tcPr>
            <w:tcW w:w="1977" w:type="dxa"/>
          </w:tcPr>
          <w:p w14:paraId="2F7125E7" w14:textId="77777777" w:rsidR="005942E5" w:rsidRPr="00F14F60" w:rsidRDefault="005942E5" w:rsidP="008F4505">
            <w:pPr>
              <w:rPr>
                <w:lang w:val="en-GB"/>
              </w:rPr>
            </w:pPr>
            <w:r w:rsidRPr="00F14F60">
              <w:rPr>
                <w:lang w:val="en-GB"/>
              </w:rPr>
              <w:t>News</w:t>
            </w:r>
          </w:p>
        </w:tc>
        <w:tc>
          <w:tcPr>
            <w:tcW w:w="6468" w:type="dxa"/>
          </w:tcPr>
          <w:p w14:paraId="22C7D042" w14:textId="77777777" w:rsidR="005942E5" w:rsidRPr="00F14F60" w:rsidRDefault="002956F3" w:rsidP="008F4505">
            <w:pPr>
              <w:rPr>
                <w:lang w:val="en-GB"/>
              </w:rPr>
            </w:pPr>
            <w:r w:rsidRPr="00F14F60">
              <w:rPr>
                <w:lang w:val="en-GB"/>
              </w:rPr>
              <w:t xml:space="preserve">All </w:t>
            </w:r>
            <w:r w:rsidR="003B2969" w:rsidRPr="00F14F60">
              <w:rPr>
                <w:lang w:val="en-GB"/>
              </w:rPr>
              <w:t>N</w:t>
            </w:r>
            <w:r w:rsidRPr="00F14F60">
              <w:rPr>
                <w:lang w:val="en-GB"/>
              </w:rPr>
              <w:t>ews messages</w:t>
            </w:r>
            <w:r w:rsidR="007C6665" w:rsidRPr="00F14F60">
              <w:rPr>
                <w:lang w:val="en-GB"/>
              </w:rPr>
              <w:t>.</w:t>
            </w:r>
          </w:p>
        </w:tc>
      </w:tr>
      <w:tr w:rsidR="005942E5" w:rsidRPr="00F87671" w14:paraId="25FC496C" w14:textId="77777777" w:rsidTr="008F4505">
        <w:trPr>
          <w:cantSplit/>
        </w:trPr>
        <w:tc>
          <w:tcPr>
            <w:tcW w:w="1977" w:type="dxa"/>
          </w:tcPr>
          <w:p w14:paraId="526E44F2" w14:textId="77777777" w:rsidR="005942E5" w:rsidRPr="00F14F60" w:rsidRDefault="005942E5" w:rsidP="008F4505">
            <w:pPr>
              <w:rPr>
                <w:lang w:val="en-GB"/>
              </w:rPr>
            </w:pPr>
            <w:r w:rsidRPr="00F14F60">
              <w:rPr>
                <w:lang w:val="en-GB"/>
              </w:rPr>
              <w:t>Index Definition</w:t>
            </w:r>
          </w:p>
        </w:tc>
        <w:tc>
          <w:tcPr>
            <w:tcW w:w="6468" w:type="dxa"/>
          </w:tcPr>
          <w:p w14:paraId="6B57E515" w14:textId="77777777" w:rsidR="005942E5" w:rsidRPr="00F14F60" w:rsidRDefault="00846D74" w:rsidP="008F4505">
            <w:pPr>
              <w:rPr>
                <w:lang w:val="en-GB"/>
              </w:rPr>
            </w:pPr>
            <w:r w:rsidRPr="00F14F60">
              <w:rPr>
                <w:lang w:val="en-GB"/>
              </w:rPr>
              <w:t xml:space="preserve">Latest </w:t>
            </w:r>
            <w:r w:rsidR="003B2969" w:rsidRPr="00F14F60">
              <w:rPr>
                <w:lang w:val="en-GB"/>
              </w:rPr>
              <w:t>I</w:t>
            </w:r>
            <w:r w:rsidRPr="00F14F60">
              <w:rPr>
                <w:lang w:val="en-GB"/>
              </w:rPr>
              <w:t xml:space="preserve">ndex </w:t>
            </w:r>
            <w:r w:rsidR="003B2969" w:rsidRPr="00F14F60">
              <w:rPr>
                <w:lang w:val="en-GB"/>
              </w:rPr>
              <w:t>D</w:t>
            </w:r>
            <w:r w:rsidR="00384EFE" w:rsidRPr="00F14F60">
              <w:rPr>
                <w:lang w:val="en-GB"/>
              </w:rPr>
              <w:t>efinition</w:t>
            </w:r>
            <w:r w:rsidRPr="00F14F60">
              <w:rPr>
                <w:lang w:val="en-GB"/>
              </w:rPr>
              <w:t xml:space="preserve"> message</w:t>
            </w:r>
            <w:r w:rsidR="00384EFE" w:rsidRPr="00F14F60">
              <w:rPr>
                <w:lang w:val="en-GB"/>
              </w:rPr>
              <w:t xml:space="preserve"> for </w:t>
            </w:r>
            <w:r w:rsidR="007C6665" w:rsidRPr="00F14F60">
              <w:rPr>
                <w:lang w:val="en-GB"/>
              </w:rPr>
              <w:t>each index.</w:t>
            </w:r>
          </w:p>
        </w:tc>
      </w:tr>
      <w:tr w:rsidR="005942E5" w:rsidRPr="00F87671" w14:paraId="77244176" w14:textId="77777777" w:rsidTr="008F4505">
        <w:trPr>
          <w:cantSplit/>
        </w:trPr>
        <w:tc>
          <w:tcPr>
            <w:tcW w:w="1977" w:type="dxa"/>
          </w:tcPr>
          <w:p w14:paraId="5A997233" w14:textId="77777777" w:rsidR="005942E5" w:rsidRPr="00F14F60" w:rsidRDefault="005942E5" w:rsidP="008F4505">
            <w:pPr>
              <w:rPr>
                <w:lang w:val="en-GB"/>
              </w:rPr>
            </w:pPr>
            <w:r w:rsidRPr="00F14F60">
              <w:rPr>
                <w:lang w:val="en-GB"/>
              </w:rPr>
              <w:t>Index Data</w:t>
            </w:r>
          </w:p>
        </w:tc>
        <w:tc>
          <w:tcPr>
            <w:tcW w:w="6468" w:type="dxa"/>
          </w:tcPr>
          <w:p w14:paraId="4BBEF0AF" w14:textId="77777777" w:rsidR="005942E5" w:rsidRPr="00F14F60" w:rsidRDefault="007C6665" w:rsidP="008F4505">
            <w:pPr>
              <w:rPr>
                <w:lang w:val="en-GB"/>
              </w:rPr>
            </w:pPr>
            <w:r w:rsidRPr="00F14F60">
              <w:rPr>
                <w:lang w:val="en-GB"/>
              </w:rPr>
              <w:t xml:space="preserve">Latest </w:t>
            </w:r>
            <w:r w:rsidR="003B2969" w:rsidRPr="00F14F60">
              <w:rPr>
                <w:lang w:val="en-GB"/>
              </w:rPr>
              <w:t>I</w:t>
            </w:r>
            <w:r w:rsidRPr="00F14F60">
              <w:rPr>
                <w:lang w:val="en-GB"/>
              </w:rPr>
              <w:t xml:space="preserve">ndex </w:t>
            </w:r>
            <w:r w:rsidR="003B2969" w:rsidRPr="00F14F60">
              <w:rPr>
                <w:lang w:val="en-GB"/>
              </w:rPr>
              <w:t>D</w:t>
            </w:r>
            <w:r w:rsidRPr="00F14F60">
              <w:rPr>
                <w:lang w:val="en-GB"/>
              </w:rPr>
              <w:t>ata message for each index.</w:t>
            </w:r>
          </w:p>
        </w:tc>
      </w:tr>
      <w:tr w:rsidR="006F0222" w:rsidRPr="00F87671" w14:paraId="312B3766" w14:textId="77777777" w:rsidTr="008F4505">
        <w:trPr>
          <w:cantSplit/>
        </w:trPr>
        <w:tc>
          <w:tcPr>
            <w:tcW w:w="1977" w:type="dxa"/>
          </w:tcPr>
          <w:p w14:paraId="44F04E8B" w14:textId="77777777" w:rsidR="006F0222" w:rsidRPr="00F14F60" w:rsidRDefault="006F0222" w:rsidP="008F4505">
            <w:pPr>
              <w:rPr>
                <w:lang w:val="en-GB"/>
              </w:rPr>
            </w:pPr>
            <w:r w:rsidRPr="00F14F60">
              <w:rPr>
                <w:lang w:val="en-GB"/>
              </w:rPr>
              <w:t>Yield</w:t>
            </w:r>
          </w:p>
        </w:tc>
        <w:tc>
          <w:tcPr>
            <w:tcW w:w="6468" w:type="dxa"/>
          </w:tcPr>
          <w:p w14:paraId="5201FBF1" w14:textId="77777777" w:rsidR="006F0222" w:rsidRPr="00F14F60" w:rsidRDefault="006F0222" w:rsidP="008F4505">
            <w:pPr>
              <w:rPr>
                <w:lang w:val="en-GB"/>
              </w:rPr>
            </w:pPr>
            <w:r w:rsidRPr="00D70843">
              <w:rPr>
                <w:lang w:val="en-GB"/>
              </w:rPr>
              <w:t xml:space="preserve">Latest </w:t>
            </w:r>
            <w:r w:rsidR="003B2969" w:rsidRPr="00734DD9">
              <w:rPr>
                <w:lang w:val="en-GB"/>
              </w:rPr>
              <w:t>Y</w:t>
            </w:r>
            <w:r w:rsidRPr="00734DD9">
              <w:rPr>
                <w:lang w:val="en-GB"/>
              </w:rPr>
              <w:t xml:space="preserve">ield message </w:t>
            </w:r>
            <w:r w:rsidRPr="00490C78">
              <w:rPr>
                <w:lang w:val="en-GB"/>
              </w:rPr>
              <w:t>generated for bond securities when their yield percentage last changed</w:t>
            </w:r>
          </w:p>
        </w:tc>
      </w:tr>
      <w:tr w:rsidR="00685E5A" w:rsidRPr="00F87671" w14:paraId="431A3995" w14:textId="77777777" w:rsidTr="002D11B8">
        <w:trPr>
          <w:cantSplit/>
        </w:trPr>
        <w:tc>
          <w:tcPr>
            <w:tcW w:w="1977" w:type="dxa"/>
          </w:tcPr>
          <w:p w14:paraId="61F91EA4" w14:textId="75E007D9" w:rsidR="00685E5A" w:rsidRPr="00F14F60" w:rsidRDefault="00685E5A" w:rsidP="00585711">
            <w:pPr>
              <w:jc w:val="left"/>
              <w:rPr>
                <w:lang w:val="en-GB"/>
              </w:rPr>
            </w:pPr>
            <w:r>
              <w:rPr>
                <w:lang w:val="en-GB"/>
              </w:rPr>
              <w:t>Stock Connect Daily Quota Balance</w:t>
            </w:r>
          </w:p>
        </w:tc>
        <w:tc>
          <w:tcPr>
            <w:tcW w:w="6468" w:type="dxa"/>
          </w:tcPr>
          <w:p w14:paraId="2D196A92" w14:textId="5D8DA7BC" w:rsidR="00685E5A" w:rsidRPr="00D70843" w:rsidRDefault="00685E5A" w:rsidP="00585711">
            <w:pPr>
              <w:rPr>
                <w:lang w:val="en-GB"/>
              </w:rPr>
            </w:pPr>
            <w:r>
              <w:rPr>
                <w:lang w:val="en-GB"/>
              </w:rPr>
              <w:t>Latest Stock Connect Daily Quota Balance for each Stock Connect Program</w:t>
            </w:r>
          </w:p>
        </w:tc>
      </w:tr>
      <w:tr w:rsidR="00685E5A" w:rsidRPr="00F87671" w14:paraId="4D956B13" w14:textId="77777777" w:rsidTr="008F4505">
        <w:trPr>
          <w:cantSplit/>
        </w:trPr>
        <w:tc>
          <w:tcPr>
            <w:tcW w:w="1977" w:type="dxa"/>
          </w:tcPr>
          <w:p w14:paraId="601FDB19" w14:textId="77777777" w:rsidR="00685E5A" w:rsidRPr="00F14F60" w:rsidRDefault="00685E5A" w:rsidP="001F178C">
            <w:pPr>
              <w:jc w:val="left"/>
              <w:rPr>
                <w:lang w:val="en-GB"/>
              </w:rPr>
            </w:pPr>
            <w:r>
              <w:rPr>
                <w:lang w:val="en-GB"/>
              </w:rPr>
              <w:t>Stock Connect Market Turnover</w:t>
            </w:r>
          </w:p>
        </w:tc>
        <w:tc>
          <w:tcPr>
            <w:tcW w:w="6468" w:type="dxa"/>
          </w:tcPr>
          <w:p w14:paraId="41254358" w14:textId="60111DF3" w:rsidR="00685E5A" w:rsidRPr="00D70843" w:rsidRDefault="00685E5A">
            <w:pPr>
              <w:rPr>
                <w:lang w:val="en-GB"/>
              </w:rPr>
            </w:pPr>
            <w:r>
              <w:rPr>
                <w:lang w:val="en-GB"/>
              </w:rPr>
              <w:t>Latest Stock Connect Market Turnover for each Stock Connect Program and trading direction.</w:t>
            </w:r>
          </w:p>
        </w:tc>
      </w:tr>
    </w:tbl>
    <w:p w14:paraId="78398526" w14:textId="77777777" w:rsidR="005942E5" w:rsidRPr="001F178C" w:rsidRDefault="005942E5" w:rsidP="004F29B2"/>
    <w:p w14:paraId="51B60D6C" w14:textId="77777777" w:rsidR="004F29B2" w:rsidRPr="00F14F60" w:rsidRDefault="004F29B2" w:rsidP="004F29B2">
      <w:pPr>
        <w:pStyle w:val="HeadingLevel2"/>
        <w:rPr>
          <w:lang w:val="en-GB"/>
        </w:rPr>
      </w:pPr>
    </w:p>
    <w:p w14:paraId="502DC392" w14:textId="77777777" w:rsidR="004F29B2" w:rsidRPr="00F14F60" w:rsidRDefault="004F29B2" w:rsidP="004F29B2">
      <w:pPr>
        <w:pStyle w:val="HeadingLevel2"/>
        <w:rPr>
          <w:lang w:val="en-GB"/>
        </w:rPr>
      </w:pPr>
      <w:r w:rsidRPr="00F14F60">
        <w:rPr>
          <w:lang w:val="en-GB"/>
        </w:rPr>
        <w:t>Refresh complete</w:t>
      </w:r>
    </w:p>
    <w:p w14:paraId="06B4A1FE" w14:textId="77777777" w:rsidR="004F29B2" w:rsidRPr="00F14F60" w:rsidRDefault="004F29B2" w:rsidP="004F29B2">
      <w:pPr>
        <w:rPr>
          <w:lang w:val="en-GB"/>
        </w:rPr>
      </w:pPr>
      <w:r w:rsidRPr="00F14F60">
        <w:rPr>
          <w:lang w:val="en-GB"/>
        </w:rPr>
        <w:t xml:space="preserve">A </w:t>
      </w:r>
      <w:r w:rsidR="005266EB" w:rsidRPr="00D70843">
        <w:rPr>
          <w:lang w:val="en-GB"/>
        </w:rPr>
        <w:t>Refresh</w:t>
      </w:r>
      <w:r w:rsidR="00D4068E" w:rsidRPr="00734DD9">
        <w:rPr>
          <w:lang w:val="en-GB"/>
        </w:rPr>
        <w:t xml:space="preserve"> </w:t>
      </w:r>
      <w:r w:rsidR="005266EB" w:rsidRPr="00734DD9">
        <w:rPr>
          <w:lang w:val="en-GB"/>
        </w:rPr>
        <w:t>Complete</w:t>
      </w:r>
      <w:r w:rsidRPr="00F14F60">
        <w:rPr>
          <w:lang w:val="en-GB"/>
        </w:rPr>
        <w:t xml:space="preserve"> message is sent at the end of a snapshot indicating the sequence number with which the snapshot is synchronized.</w:t>
      </w:r>
    </w:p>
    <w:p w14:paraId="5AB73A9B" w14:textId="77777777" w:rsidR="004F29B2" w:rsidRPr="00F14F60" w:rsidRDefault="004F29B2" w:rsidP="004F29B2">
      <w:pPr>
        <w:rPr>
          <w:lang w:val="en-GB"/>
        </w:rPr>
      </w:pPr>
    </w:p>
    <w:p w14:paraId="42502207" w14:textId="77777777" w:rsidR="004F29B2" w:rsidRPr="00F14F60" w:rsidRDefault="004F29B2" w:rsidP="004F29B2">
      <w:pPr>
        <w:pStyle w:val="HeadingLevel2"/>
        <w:rPr>
          <w:lang w:val="en-GB"/>
        </w:rPr>
      </w:pPr>
      <w:r w:rsidRPr="00F14F60">
        <w:rPr>
          <w:lang w:val="en-GB"/>
        </w:rPr>
        <w:t>Snapshot processing</w:t>
      </w:r>
    </w:p>
    <w:p w14:paraId="17363898" w14:textId="77777777" w:rsidR="003654C6" w:rsidRPr="00F14F60" w:rsidRDefault="003654C6" w:rsidP="004F29B2">
      <w:pPr>
        <w:rPr>
          <w:lang w:val="en-GB"/>
        </w:rPr>
      </w:pPr>
      <w:r w:rsidRPr="00F14F60">
        <w:rPr>
          <w:lang w:val="en-GB"/>
        </w:rPr>
        <w:t xml:space="preserve">Below is an overview of the steps to carry out in order to process a </w:t>
      </w:r>
      <w:r w:rsidR="00CD0EB8" w:rsidRPr="00F14F60">
        <w:rPr>
          <w:lang w:val="en-GB"/>
        </w:rPr>
        <w:t xml:space="preserve">channel </w:t>
      </w:r>
      <w:r w:rsidRPr="00F14F60">
        <w:rPr>
          <w:lang w:val="en-GB"/>
        </w:rPr>
        <w:t>snapshot.</w:t>
      </w:r>
    </w:p>
    <w:p w14:paraId="1625CEBA" w14:textId="77777777" w:rsidR="004F29B2" w:rsidRPr="00F14F60" w:rsidRDefault="004F29B2" w:rsidP="004F29B2">
      <w:pPr>
        <w:rPr>
          <w:lang w:val="en-GB"/>
        </w:rPr>
      </w:pPr>
    </w:p>
    <w:p w14:paraId="43786F31" w14:textId="77777777" w:rsidR="004F29B2" w:rsidRPr="00F14F60" w:rsidRDefault="003654C6" w:rsidP="003F657D">
      <w:pPr>
        <w:pStyle w:val="ListParagraph"/>
        <w:numPr>
          <w:ilvl w:val="0"/>
          <w:numId w:val="7"/>
        </w:numPr>
        <w:rPr>
          <w:lang w:val="en-GB"/>
        </w:rPr>
      </w:pPr>
      <w:r w:rsidRPr="00F14F60">
        <w:rPr>
          <w:lang w:val="en-GB"/>
        </w:rPr>
        <w:t>Subscribe to the</w:t>
      </w:r>
      <w:r w:rsidR="004F29B2" w:rsidRPr="00F14F60">
        <w:rPr>
          <w:lang w:val="en-GB"/>
        </w:rPr>
        <w:t xml:space="preserve"> real time multicast channel and</w:t>
      </w:r>
      <w:r w:rsidRPr="00F14F60">
        <w:rPr>
          <w:lang w:val="en-GB"/>
        </w:rPr>
        <w:t xml:space="preserve"> cache received</w:t>
      </w:r>
      <w:r w:rsidR="004F29B2" w:rsidRPr="00F14F60">
        <w:rPr>
          <w:lang w:val="en-GB"/>
        </w:rPr>
        <w:t xml:space="preserve"> messages.</w:t>
      </w:r>
    </w:p>
    <w:p w14:paraId="7E4E786C" w14:textId="77777777" w:rsidR="004559F5" w:rsidRPr="00F14F60" w:rsidRDefault="004559F5" w:rsidP="004559F5">
      <w:pPr>
        <w:pStyle w:val="ListParagraph"/>
        <w:rPr>
          <w:lang w:val="en-GB"/>
        </w:rPr>
      </w:pPr>
    </w:p>
    <w:p w14:paraId="236ECE55" w14:textId="77777777" w:rsidR="004F29B2" w:rsidRPr="00F14F60" w:rsidRDefault="003654C6" w:rsidP="003F657D">
      <w:pPr>
        <w:pStyle w:val="ListParagraph"/>
        <w:numPr>
          <w:ilvl w:val="0"/>
          <w:numId w:val="7"/>
        </w:numPr>
        <w:rPr>
          <w:lang w:val="en-GB"/>
        </w:rPr>
      </w:pPr>
      <w:r w:rsidRPr="00F14F60">
        <w:rPr>
          <w:lang w:val="en-GB"/>
        </w:rPr>
        <w:t>Subscribe to</w:t>
      </w:r>
      <w:r w:rsidR="004F29B2" w:rsidRPr="00F14F60">
        <w:rPr>
          <w:lang w:val="en-GB"/>
        </w:rPr>
        <w:t xml:space="preserve"> the</w:t>
      </w:r>
      <w:r w:rsidR="00CD0EB8" w:rsidRPr="00F14F60">
        <w:rPr>
          <w:lang w:val="en-GB"/>
        </w:rPr>
        <w:t xml:space="preserve"> corresponding</w:t>
      </w:r>
      <w:r w:rsidR="004F29B2" w:rsidRPr="00F14F60">
        <w:rPr>
          <w:lang w:val="en-GB"/>
        </w:rPr>
        <w:t xml:space="preserve"> refresh multicast channel and discard messages until the Refresh</w:t>
      </w:r>
      <w:r w:rsidR="00D4068E" w:rsidRPr="00F14F60">
        <w:rPr>
          <w:lang w:val="en-GB"/>
        </w:rPr>
        <w:t xml:space="preserve"> </w:t>
      </w:r>
      <w:r w:rsidR="004F29B2" w:rsidRPr="00F14F60">
        <w:rPr>
          <w:lang w:val="en-GB"/>
        </w:rPr>
        <w:t>Complete message is received.</w:t>
      </w:r>
    </w:p>
    <w:p w14:paraId="6CEE5989" w14:textId="77777777" w:rsidR="004F29B2" w:rsidRPr="00F14F60" w:rsidRDefault="00CD0EB8" w:rsidP="003F657D">
      <w:pPr>
        <w:pStyle w:val="ListParagraph"/>
        <w:numPr>
          <w:ilvl w:val="0"/>
          <w:numId w:val="7"/>
        </w:numPr>
        <w:rPr>
          <w:lang w:val="en-GB"/>
        </w:rPr>
      </w:pPr>
      <w:r w:rsidRPr="00F14F60">
        <w:rPr>
          <w:lang w:val="en-GB"/>
        </w:rPr>
        <w:t>Process received</w:t>
      </w:r>
      <w:r w:rsidR="004F29B2" w:rsidRPr="00F14F60">
        <w:rPr>
          <w:lang w:val="en-GB"/>
        </w:rPr>
        <w:t xml:space="preserve"> messages until the next Refr</w:t>
      </w:r>
      <w:r w:rsidRPr="00F14F60">
        <w:rPr>
          <w:lang w:val="en-GB"/>
        </w:rPr>
        <w:t>esh</w:t>
      </w:r>
      <w:r w:rsidR="00D4068E" w:rsidRPr="00F14F60">
        <w:rPr>
          <w:lang w:val="en-GB"/>
        </w:rPr>
        <w:t xml:space="preserve"> </w:t>
      </w:r>
      <w:r w:rsidRPr="00F14F60">
        <w:rPr>
          <w:lang w:val="en-GB"/>
        </w:rPr>
        <w:t>Complete message is received.</w:t>
      </w:r>
    </w:p>
    <w:p w14:paraId="0EEDC1A0" w14:textId="77777777" w:rsidR="004F29B2" w:rsidRPr="00F14F60" w:rsidRDefault="004F29B2" w:rsidP="003F657D">
      <w:pPr>
        <w:pStyle w:val="ListParagraph"/>
        <w:numPr>
          <w:ilvl w:val="0"/>
          <w:numId w:val="7"/>
        </w:numPr>
        <w:rPr>
          <w:lang w:val="en-GB"/>
        </w:rPr>
      </w:pPr>
      <w:r w:rsidRPr="00F14F60">
        <w:rPr>
          <w:lang w:val="en-GB"/>
        </w:rPr>
        <w:t>Store the LastSeqNum sequence number provided in the Refresh</w:t>
      </w:r>
      <w:r w:rsidR="00D4068E" w:rsidRPr="00F14F60">
        <w:rPr>
          <w:lang w:val="en-GB"/>
        </w:rPr>
        <w:t xml:space="preserve"> </w:t>
      </w:r>
      <w:r w:rsidRPr="00F14F60">
        <w:rPr>
          <w:lang w:val="en-GB"/>
        </w:rPr>
        <w:t>Complete.</w:t>
      </w:r>
    </w:p>
    <w:p w14:paraId="5229DD7B" w14:textId="77777777" w:rsidR="004F29B2" w:rsidRPr="00F14F60" w:rsidRDefault="00CD0EB8" w:rsidP="003F657D">
      <w:pPr>
        <w:pStyle w:val="ListParagraph"/>
        <w:numPr>
          <w:ilvl w:val="0"/>
          <w:numId w:val="7"/>
        </w:numPr>
        <w:rPr>
          <w:lang w:val="en-GB"/>
        </w:rPr>
      </w:pPr>
      <w:r w:rsidRPr="00F14F60">
        <w:rPr>
          <w:lang w:val="en-GB"/>
        </w:rPr>
        <w:t>Unsubscribe to</w:t>
      </w:r>
      <w:r w:rsidR="004F29B2" w:rsidRPr="00F14F60">
        <w:rPr>
          <w:lang w:val="en-GB"/>
        </w:rPr>
        <w:t xml:space="preserve"> the refresh multicast channel.</w:t>
      </w:r>
    </w:p>
    <w:p w14:paraId="2B22A707" w14:textId="77777777" w:rsidR="004559F5" w:rsidRPr="00F14F60" w:rsidRDefault="004559F5" w:rsidP="004559F5">
      <w:pPr>
        <w:pStyle w:val="ListParagraph"/>
        <w:rPr>
          <w:lang w:val="en-GB"/>
        </w:rPr>
      </w:pPr>
    </w:p>
    <w:p w14:paraId="6B6E8E3C" w14:textId="77777777" w:rsidR="002956F3" w:rsidRPr="00F14F60" w:rsidRDefault="004F29B2" w:rsidP="003F657D">
      <w:pPr>
        <w:pStyle w:val="ListParagraph"/>
        <w:numPr>
          <w:ilvl w:val="0"/>
          <w:numId w:val="7"/>
        </w:numPr>
        <w:rPr>
          <w:lang w:val="en-GB"/>
        </w:rPr>
      </w:pPr>
      <w:r w:rsidRPr="00F14F60">
        <w:rPr>
          <w:lang w:val="en-GB"/>
        </w:rPr>
        <w:t xml:space="preserve">Discard </w:t>
      </w:r>
      <w:r w:rsidR="00CD0EB8" w:rsidRPr="00F14F60">
        <w:rPr>
          <w:lang w:val="en-GB"/>
        </w:rPr>
        <w:t xml:space="preserve">the cached </w:t>
      </w:r>
      <w:r w:rsidRPr="00F14F60">
        <w:rPr>
          <w:lang w:val="en-GB"/>
        </w:rPr>
        <w:t>real time messages with sequence number less than or equal to LastSeqNum.</w:t>
      </w:r>
    </w:p>
    <w:p w14:paraId="0B5373B5" w14:textId="77777777" w:rsidR="004F29B2" w:rsidRPr="00F14F60" w:rsidRDefault="00CD0EB8" w:rsidP="003F657D">
      <w:pPr>
        <w:pStyle w:val="ListParagraph"/>
        <w:numPr>
          <w:ilvl w:val="0"/>
          <w:numId w:val="7"/>
        </w:numPr>
        <w:rPr>
          <w:lang w:val="en-GB"/>
        </w:rPr>
      </w:pPr>
      <w:r w:rsidRPr="00F14F60">
        <w:rPr>
          <w:lang w:val="en-GB"/>
        </w:rPr>
        <w:t>Process</w:t>
      </w:r>
      <w:r w:rsidR="004F29B2" w:rsidRPr="00F14F60">
        <w:rPr>
          <w:lang w:val="en-GB"/>
        </w:rPr>
        <w:t xml:space="preserve"> the remaining</w:t>
      </w:r>
      <w:r w:rsidRPr="00F14F60">
        <w:rPr>
          <w:lang w:val="en-GB"/>
        </w:rPr>
        <w:t xml:space="preserve"> cached real-time messages and resume normal processing.</w:t>
      </w:r>
    </w:p>
    <w:p w14:paraId="1B8AAD6A" w14:textId="77777777" w:rsidR="004F29B2" w:rsidRPr="00F14F60" w:rsidRDefault="004F29B2" w:rsidP="004F29B2">
      <w:pPr>
        <w:rPr>
          <w:lang w:val="en-GB"/>
        </w:rPr>
      </w:pPr>
    </w:p>
    <w:p w14:paraId="322B7A00" w14:textId="77777777" w:rsidR="004F29B2" w:rsidRPr="00F14F60" w:rsidRDefault="004F29B2" w:rsidP="004F29B2">
      <w:pPr>
        <w:pStyle w:val="HeadingLevel2"/>
        <w:rPr>
          <w:lang w:val="en-GB"/>
        </w:rPr>
      </w:pPr>
      <w:r w:rsidRPr="00F14F60">
        <w:rPr>
          <w:lang w:val="en-GB"/>
        </w:rPr>
        <w:t>Missed messages</w:t>
      </w:r>
    </w:p>
    <w:p w14:paraId="48F41835" w14:textId="77777777" w:rsidR="004F29B2" w:rsidRPr="00F14F60" w:rsidRDefault="004F29B2" w:rsidP="004F29B2">
      <w:pPr>
        <w:rPr>
          <w:lang w:val="en-GB"/>
        </w:rPr>
      </w:pPr>
      <w:r w:rsidRPr="00F14F60">
        <w:rPr>
          <w:lang w:val="en-GB"/>
        </w:rPr>
        <w:t>The retransmission server does not support refresh channels. If a client misses messages, it must wait for the next snapshot. Similarly if a client starts listening during the middle of a snapshot, it must wait for the next snapshot.</w:t>
      </w:r>
    </w:p>
    <w:p w14:paraId="57518AA9" w14:textId="77777777" w:rsidR="002956F3" w:rsidRPr="00F14F60" w:rsidRDefault="00C42319">
      <w:pPr>
        <w:pStyle w:val="Heading1"/>
        <w:rPr>
          <w:rStyle w:val="Hiddencomments"/>
          <w:vanish w:val="0"/>
          <w:color w:val="365F91" w:themeColor="accent1" w:themeShade="BF"/>
          <w:sz w:val="32"/>
          <w:lang w:val="en-GB"/>
        </w:rPr>
      </w:pPr>
      <w:bookmarkStart w:id="1096" w:name="_Possible_Resends"/>
      <w:bookmarkStart w:id="1097" w:name="_Aggregate_order_Book"/>
      <w:bookmarkStart w:id="1098" w:name="_Ref319500678"/>
      <w:bookmarkStart w:id="1099" w:name="_Toc320941306"/>
      <w:bookmarkStart w:id="1100" w:name="_Toc36740780"/>
      <w:bookmarkEnd w:id="1096"/>
      <w:bookmarkEnd w:id="1097"/>
      <w:r w:rsidRPr="00F14F60">
        <w:rPr>
          <w:rStyle w:val="Hiddencomments"/>
          <w:vanish w:val="0"/>
          <w:color w:val="365F91" w:themeColor="accent1" w:themeShade="BF"/>
          <w:sz w:val="32"/>
          <w:lang w:val="en-GB"/>
        </w:rPr>
        <w:lastRenderedPageBreak/>
        <w:t xml:space="preserve">Aggregate </w:t>
      </w:r>
      <w:r w:rsidR="00621ED7" w:rsidRPr="00F14F60">
        <w:rPr>
          <w:rStyle w:val="Hiddencomments"/>
          <w:vanish w:val="0"/>
          <w:color w:val="365F91" w:themeColor="accent1" w:themeShade="BF"/>
          <w:sz w:val="32"/>
          <w:lang w:val="en-GB"/>
        </w:rPr>
        <w:t>O</w:t>
      </w:r>
      <w:r w:rsidRPr="00F14F60">
        <w:rPr>
          <w:rStyle w:val="Hiddencomments"/>
          <w:vanish w:val="0"/>
          <w:color w:val="365F91" w:themeColor="accent1" w:themeShade="BF"/>
          <w:sz w:val="32"/>
          <w:lang w:val="en-GB"/>
        </w:rPr>
        <w:t>rder Book Management</w:t>
      </w:r>
      <w:bookmarkEnd w:id="1098"/>
      <w:bookmarkEnd w:id="1099"/>
      <w:bookmarkEnd w:id="1100"/>
    </w:p>
    <w:p w14:paraId="6E415454" w14:textId="77777777" w:rsidR="00EA2C10" w:rsidRPr="00F14F60" w:rsidRDefault="00EA2C10" w:rsidP="00EA2C10">
      <w:pPr>
        <w:pStyle w:val="HeadingLevel2"/>
        <w:rPr>
          <w:lang w:val="en-GB" w:eastAsia="zh-TW"/>
        </w:rPr>
      </w:pPr>
      <w:r w:rsidRPr="00F14F60">
        <w:rPr>
          <w:lang w:val="en-GB" w:eastAsia="zh-TW"/>
        </w:rPr>
        <w:t>Book Identification</w:t>
      </w:r>
    </w:p>
    <w:p w14:paraId="5B4CF9AC" w14:textId="77777777" w:rsidR="00EA2C10" w:rsidRPr="00F14F60" w:rsidRDefault="00EA2C10" w:rsidP="00EA2C10">
      <w:pPr>
        <w:rPr>
          <w:lang w:val="en-GB" w:eastAsia="zh-TW"/>
        </w:rPr>
      </w:pPr>
      <w:r w:rsidRPr="00F14F60">
        <w:rPr>
          <w:lang w:val="en-GB" w:eastAsia="zh-TW"/>
        </w:rPr>
        <w:t xml:space="preserve">For each security there exists an odd lot book and a board lot book in the trading system. A book is therefore uniquely identified by </w:t>
      </w:r>
      <w:r w:rsidRPr="00D70843">
        <w:rPr>
          <w:lang w:val="en-GB"/>
        </w:rPr>
        <w:t>SecurityCode</w:t>
      </w:r>
      <w:r w:rsidRPr="00F14F60">
        <w:rPr>
          <w:lang w:val="en-GB" w:eastAsia="zh-TW"/>
        </w:rPr>
        <w:t>.</w:t>
      </w:r>
    </w:p>
    <w:p w14:paraId="33132FB3" w14:textId="77777777" w:rsidR="00EA2C10" w:rsidRPr="00F14F60" w:rsidRDefault="00EA2C10" w:rsidP="00EA2C10">
      <w:pPr>
        <w:rPr>
          <w:lang w:val="en-GB" w:eastAsia="zh-TW"/>
        </w:rPr>
      </w:pPr>
    </w:p>
    <w:p w14:paraId="0219B54E" w14:textId="77777777" w:rsidR="00EA2C10" w:rsidRPr="00F14F60" w:rsidRDefault="00EA2C10" w:rsidP="00EA2C10">
      <w:pPr>
        <w:pStyle w:val="HeadingLevel2"/>
        <w:rPr>
          <w:lang w:val="en-GB" w:eastAsia="zh-TW"/>
        </w:rPr>
      </w:pPr>
      <w:r w:rsidRPr="00F14F60">
        <w:rPr>
          <w:lang w:val="en-GB" w:eastAsia="zh-TW"/>
        </w:rPr>
        <w:t>Partial Price Depth</w:t>
      </w:r>
    </w:p>
    <w:p w14:paraId="2F4D2B8E" w14:textId="77777777" w:rsidR="00EA2C10" w:rsidRPr="00F14F60" w:rsidRDefault="00EA2C10" w:rsidP="00EA2C10">
      <w:pPr>
        <w:rPr>
          <w:lang w:val="en-GB" w:eastAsia="zh-TW"/>
        </w:rPr>
      </w:pPr>
      <w:r w:rsidRPr="00F14F60">
        <w:rPr>
          <w:lang w:val="en-GB" w:eastAsia="zh-TW"/>
        </w:rPr>
        <w:t xml:space="preserve">Securities shall be traded in accordance with the scale of spreads set out in the Second Schedule of the Rules of the Exchange respective to the Spread Table Code specified in their Securities Definition message.  The tick level provides information on how many spreads from the best price for an order price whereas a price level is assigned to each price existing in the OMD order book.  An order price with tick level 1 means the order price is the best price, a tick level of 2 means the order price is one spread from the best price, etc.  The Aggregate Order Book Update message sends out the price level but not the tick level.  </w:t>
      </w:r>
    </w:p>
    <w:p w14:paraId="3E8CC599" w14:textId="77777777" w:rsidR="00EA2C10" w:rsidRPr="00F14F60" w:rsidRDefault="00EA2C10" w:rsidP="00EA2C10">
      <w:pPr>
        <w:rPr>
          <w:lang w:val="en-GB" w:eastAsia="zh-TW"/>
        </w:rPr>
      </w:pPr>
    </w:p>
    <w:p w14:paraId="3985555A" w14:textId="77777777" w:rsidR="00EA2C10" w:rsidRPr="00F14F60" w:rsidRDefault="00EA2C10" w:rsidP="00EA2C10">
      <w:pPr>
        <w:rPr>
          <w:lang w:val="en-GB" w:eastAsia="zh-TW"/>
        </w:rPr>
      </w:pPr>
      <w:r w:rsidRPr="00F14F60">
        <w:rPr>
          <w:lang w:val="en-GB" w:eastAsia="zh-TW"/>
        </w:rPr>
        <w:t>The concept of tick and price levels is illustrated in the table below, assuming that the best bid price of a security is 9800 and the spread is 10 for this price range.  In the table there are orders in 5 bid prices so the number of price levels is 5 (contiguous price levels from 1 to 5); these orders are distributed over 10 spreads (tick levels) so the tick levels are from 1 to 10.  Taking orders with bid price 9710 as example, it is the 5</w:t>
      </w:r>
      <w:r w:rsidRPr="00F14F60">
        <w:rPr>
          <w:vertAlign w:val="superscript"/>
          <w:lang w:val="en-GB" w:eastAsia="zh-TW"/>
        </w:rPr>
        <w:t>th</w:t>
      </w:r>
      <w:r w:rsidRPr="00F14F60">
        <w:rPr>
          <w:lang w:val="en-GB" w:eastAsia="zh-TW"/>
        </w:rPr>
        <w:t xml:space="preserve"> price in the book so the price level will be 5 and it is 9 spreads from the best bid price so the tick level will be 10.</w:t>
      </w:r>
    </w:p>
    <w:p w14:paraId="4B281E35" w14:textId="77777777" w:rsidR="00EA2C10" w:rsidRPr="00F14F60" w:rsidRDefault="00EA2C10" w:rsidP="00EA2C10">
      <w:pPr>
        <w:rPr>
          <w:lang w:val="en-GB" w:eastAsia="zh-TW"/>
        </w:rPr>
      </w:pPr>
    </w:p>
    <w:tbl>
      <w:tblPr>
        <w:tblStyle w:val="TableGrid"/>
        <w:tblW w:w="4437" w:type="dxa"/>
        <w:tblInd w:w="-34" w:type="dxa"/>
        <w:tblLayout w:type="fixed"/>
        <w:tblLook w:val="04A0" w:firstRow="1" w:lastRow="0" w:firstColumn="1" w:lastColumn="0" w:noHBand="0" w:noVBand="1"/>
      </w:tblPr>
      <w:tblGrid>
        <w:gridCol w:w="851"/>
        <w:gridCol w:w="1134"/>
        <w:gridCol w:w="1701"/>
        <w:gridCol w:w="751"/>
      </w:tblGrid>
      <w:tr w:rsidR="00EA2C10" w:rsidRPr="00F87671" w14:paraId="0CA77D66" w14:textId="77777777" w:rsidTr="000A2BB4">
        <w:tc>
          <w:tcPr>
            <w:tcW w:w="4437" w:type="dxa"/>
            <w:gridSpan w:val="4"/>
            <w:shd w:val="clear" w:color="auto" w:fill="BFBFBF" w:themeFill="background1" w:themeFillShade="BF"/>
          </w:tcPr>
          <w:p w14:paraId="5D1BC027" w14:textId="77777777" w:rsidR="00EA2C10" w:rsidRPr="00F14F60" w:rsidRDefault="00EA2C10" w:rsidP="000A2BB4">
            <w:pPr>
              <w:jc w:val="center"/>
              <w:rPr>
                <w:rFonts w:cs="Arial"/>
                <w:szCs w:val="18"/>
                <w:lang w:val="en-GB"/>
              </w:rPr>
            </w:pPr>
            <w:r w:rsidRPr="00F14F60">
              <w:rPr>
                <w:b/>
                <w:bCs/>
                <w:lang w:val="en-GB"/>
              </w:rPr>
              <w:t>Bid Side</w:t>
            </w:r>
          </w:p>
        </w:tc>
      </w:tr>
      <w:tr w:rsidR="00EA2C10" w:rsidRPr="00F87671" w14:paraId="082DB2B7" w14:textId="77777777" w:rsidTr="000A2BB4">
        <w:tc>
          <w:tcPr>
            <w:tcW w:w="851" w:type="dxa"/>
            <w:shd w:val="clear" w:color="auto" w:fill="D9D9D9" w:themeFill="background1" w:themeFillShade="D9"/>
          </w:tcPr>
          <w:p w14:paraId="108274BE"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77C569D2"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6B79A475"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34A7106B" w14:textId="77777777" w:rsidR="00EA2C10" w:rsidRPr="00F14F60" w:rsidRDefault="00EA2C10" w:rsidP="000A2BB4">
            <w:pPr>
              <w:jc w:val="center"/>
              <w:rPr>
                <w:rFonts w:cs="Arial"/>
                <w:b/>
                <w:bCs/>
                <w:sz w:val="16"/>
                <w:szCs w:val="18"/>
                <w:lang w:val="en-GB"/>
              </w:rPr>
            </w:pPr>
            <w:r w:rsidRPr="00F14F60">
              <w:rPr>
                <w:b/>
                <w:bCs/>
                <w:sz w:val="16"/>
                <w:lang w:val="en-GB"/>
              </w:rPr>
              <w:t>Price</w:t>
            </w:r>
          </w:p>
        </w:tc>
      </w:tr>
      <w:tr w:rsidR="00EA2C10" w:rsidRPr="00F87671" w14:paraId="2C9C0F80" w14:textId="77777777" w:rsidTr="000A2BB4">
        <w:tc>
          <w:tcPr>
            <w:tcW w:w="851" w:type="dxa"/>
          </w:tcPr>
          <w:p w14:paraId="5C2DC1CA" w14:textId="77777777" w:rsidR="00EA2C10" w:rsidRPr="00F14F60" w:rsidRDefault="00EA2C10" w:rsidP="000A2BB4">
            <w:pPr>
              <w:jc w:val="center"/>
              <w:rPr>
                <w:lang w:val="en-GB" w:eastAsia="zh-TW"/>
              </w:rPr>
            </w:pPr>
            <w:r w:rsidRPr="00F14F60">
              <w:rPr>
                <w:lang w:val="en-GB" w:eastAsia="zh-TW"/>
              </w:rPr>
              <w:t>1</w:t>
            </w:r>
          </w:p>
        </w:tc>
        <w:tc>
          <w:tcPr>
            <w:tcW w:w="1134" w:type="dxa"/>
          </w:tcPr>
          <w:p w14:paraId="62703BC5" w14:textId="77777777" w:rsidR="00EA2C10" w:rsidRPr="00F14F60" w:rsidRDefault="00EA2C10" w:rsidP="000A2BB4">
            <w:pPr>
              <w:jc w:val="center"/>
              <w:rPr>
                <w:rFonts w:cs="Arial"/>
                <w:szCs w:val="18"/>
                <w:lang w:val="en-GB"/>
              </w:rPr>
            </w:pPr>
            <w:r w:rsidRPr="00F14F60">
              <w:rPr>
                <w:lang w:val="en-GB"/>
              </w:rPr>
              <w:t>1</w:t>
            </w:r>
          </w:p>
        </w:tc>
        <w:tc>
          <w:tcPr>
            <w:tcW w:w="1701" w:type="dxa"/>
          </w:tcPr>
          <w:p w14:paraId="06B1E929" w14:textId="77777777" w:rsidR="00EA2C10" w:rsidRPr="00F14F60" w:rsidRDefault="00EA2C10" w:rsidP="000A2BB4">
            <w:pPr>
              <w:jc w:val="center"/>
              <w:rPr>
                <w:rFonts w:cs="Arial"/>
                <w:szCs w:val="18"/>
                <w:lang w:val="en-GB"/>
              </w:rPr>
            </w:pPr>
            <w:r w:rsidRPr="00F14F60">
              <w:rPr>
                <w:lang w:val="en-GB"/>
              </w:rPr>
              <w:t>700</w:t>
            </w:r>
          </w:p>
        </w:tc>
        <w:tc>
          <w:tcPr>
            <w:tcW w:w="751" w:type="dxa"/>
          </w:tcPr>
          <w:p w14:paraId="724A6F48" w14:textId="77777777" w:rsidR="00EA2C10" w:rsidRPr="00F14F60" w:rsidRDefault="00EA2C10" w:rsidP="000A2BB4">
            <w:pPr>
              <w:jc w:val="center"/>
              <w:rPr>
                <w:rFonts w:cs="Arial"/>
                <w:szCs w:val="18"/>
                <w:lang w:val="en-GB"/>
              </w:rPr>
            </w:pPr>
            <w:r w:rsidRPr="00F14F60">
              <w:rPr>
                <w:lang w:val="en-GB"/>
              </w:rPr>
              <w:t>9800</w:t>
            </w:r>
          </w:p>
        </w:tc>
      </w:tr>
      <w:tr w:rsidR="00EA2C10" w:rsidRPr="00F87671" w14:paraId="37E2DC01" w14:textId="77777777" w:rsidTr="000A2BB4">
        <w:tc>
          <w:tcPr>
            <w:tcW w:w="851" w:type="dxa"/>
          </w:tcPr>
          <w:p w14:paraId="7A0B5C2A" w14:textId="77777777" w:rsidR="00EA2C10" w:rsidRPr="00F14F60" w:rsidRDefault="00EA2C10" w:rsidP="000A2BB4">
            <w:pPr>
              <w:jc w:val="center"/>
              <w:rPr>
                <w:lang w:val="en-GB" w:eastAsia="zh-TW"/>
              </w:rPr>
            </w:pPr>
            <w:r w:rsidRPr="00F14F60">
              <w:rPr>
                <w:lang w:val="en-GB" w:eastAsia="zh-TW"/>
              </w:rPr>
              <w:t>2</w:t>
            </w:r>
          </w:p>
        </w:tc>
        <w:tc>
          <w:tcPr>
            <w:tcW w:w="1134" w:type="dxa"/>
          </w:tcPr>
          <w:p w14:paraId="20DBC014" w14:textId="77777777" w:rsidR="00EA2C10" w:rsidRPr="00F14F60" w:rsidRDefault="00EA2C10" w:rsidP="000A2BB4">
            <w:pPr>
              <w:jc w:val="center"/>
              <w:rPr>
                <w:rFonts w:cs="Arial"/>
                <w:szCs w:val="18"/>
                <w:lang w:val="en-GB"/>
              </w:rPr>
            </w:pPr>
            <w:r w:rsidRPr="00F14F60">
              <w:rPr>
                <w:lang w:val="en-GB"/>
              </w:rPr>
              <w:t>2</w:t>
            </w:r>
          </w:p>
        </w:tc>
        <w:tc>
          <w:tcPr>
            <w:tcW w:w="1701" w:type="dxa"/>
          </w:tcPr>
          <w:p w14:paraId="29648CD1" w14:textId="77777777" w:rsidR="00EA2C10" w:rsidRPr="00F14F60" w:rsidRDefault="00EA2C10" w:rsidP="000A2BB4">
            <w:pPr>
              <w:jc w:val="center"/>
              <w:rPr>
                <w:rFonts w:cs="Arial"/>
                <w:szCs w:val="18"/>
                <w:lang w:val="en-GB"/>
              </w:rPr>
            </w:pPr>
            <w:r w:rsidRPr="00F14F60">
              <w:rPr>
                <w:lang w:val="en-GB"/>
              </w:rPr>
              <w:t>350</w:t>
            </w:r>
          </w:p>
        </w:tc>
        <w:tc>
          <w:tcPr>
            <w:tcW w:w="751" w:type="dxa"/>
          </w:tcPr>
          <w:p w14:paraId="117B07B1" w14:textId="77777777" w:rsidR="00EA2C10" w:rsidRPr="00F14F60" w:rsidRDefault="00EA2C10" w:rsidP="000A2BB4">
            <w:pPr>
              <w:jc w:val="center"/>
              <w:rPr>
                <w:rFonts w:cs="Arial"/>
                <w:szCs w:val="18"/>
                <w:lang w:val="en-GB"/>
              </w:rPr>
            </w:pPr>
            <w:r w:rsidRPr="00F14F60">
              <w:rPr>
                <w:lang w:val="en-GB"/>
              </w:rPr>
              <w:t>9790</w:t>
            </w:r>
          </w:p>
        </w:tc>
      </w:tr>
      <w:tr w:rsidR="00EA2C10" w:rsidRPr="00F87671" w14:paraId="14E54A3C" w14:textId="77777777" w:rsidTr="000A2BB4">
        <w:tc>
          <w:tcPr>
            <w:tcW w:w="851" w:type="dxa"/>
          </w:tcPr>
          <w:p w14:paraId="151EEFE0" w14:textId="77777777" w:rsidR="00EA2C10" w:rsidRPr="00F14F60" w:rsidRDefault="00EA2C10" w:rsidP="000A2BB4">
            <w:pPr>
              <w:jc w:val="center"/>
              <w:rPr>
                <w:lang w:val="en-GB" w:eastAsia="zh-TW"/>
              </w:rPr>
            </w:pPr>
            <w:r w:rsidRPr="00F14F60">
              <w:rPr>
                <w:lang w:val="en-GB" w:eastAsia="zh-TW"/>
              </w:rPr>
              <w:t>3</w:t>
            </w:r>
          </w:p>
        </w:tc>
        <w:tc>
          <w:tcPr>
            <w:tcW w:w="1134" w:type="dxa"/>
          </w:tcPr>
          <w:p w14:paraId="5EE53239" w14:textId="77777777" w:rsidR="00EA2C10" w:rsidRPr="00F14F60" w:rsidRDefault="00EA2C10" w:rsidP="000A2BB4">
            <w:pPr>
              <w:jc w:val="center"/>
              <w:rPr>
                <w:rFonts w:cs="Arial"/>
                <w:szCs w:val="18"/>
                <w:lang w:val="en-GB"/>
              </w:rPr>
            </w:pPr>
          </w:p>
        </w:tc>
        <w:tc>
          <w:tcPr>
            <w:tcW w:w="1701" w:type="dxa"/>
          </w:tcPr>
          <w:p w14:paraId="19C4AA59" w14:textId="77777777" w:rsidR="00EA2C10" w:rsidRPr="00F14F60" w:rsidRDefault="00EA2C10" w:rsidP="000A2BB4">
            <w:pPr>
              <w:jc w:val="center"/>
              <w:rPr>
                <w:rFonts w:cs="Arial"/>
                <w:szCs w:val="18"/>
                <w:lang w:val="en-GB"/>
              </w:rPr>
            </w:pPr>
          </w:p>
        </w:tc>
        <w:tc>
          <w:tcPr>
            <w:tcW w:w="751" w:type="dxa"/>
          </w:tcPr>
          <w:p w14:paraId="28C7D28E" w14:textId="77777777" w:rsidR="00EA2C10" w:rsidRPr="00F14F60" w:rsidRDefault="00EA2C10" w:rsidP="000A2BB4">
            <w:pPr>
              <w:jc w:val="center"/>
              <w:rPr>
                <w:rFonts w:cs="Arial"/>
                <w:szCs w:val="18"/>
                <w:lang w:val="en-GB"/>
              </w:rPr>
            </w:pPr>
          </w:p>
        </w:tc>
      </w:tr>
      <w:tr w:rsidR="00EA2C10" w:rsidRPr="00F87671" w14:paraId="18C4AD5D" w14:textId="77777777" w:rsidTr="000A2BB4">
        <w:tc>
          <w:tcPr>
            <w:tcW w:w="851" w:type="dxa"/>
          </w:tcPr>
          <w:p w14:paraId="3B5D9F90" w14:textId="77777777" w:rsidR="00EA2C10" w:rsidRPr="00F14F60" w:rsidRDefault="00EA2C10" w:rsidP="000A2BB4">
            <w:pPr>
              <w:jc w:val="center"/>
              <w:rPr>
                <w:lang w:val="en-GB" w:eastAsia="zh-TW"/>
              </w:rPr>
            </w:pPr>
            <w:r w:rsidRPr="00F14F60">
              <w:rPr>
                <w:lang w:val="en-GB" w:eastAsia="zh-TW"/>
              </w:rPr>
              <w:t>4</w:t>
            </w:r>
          </w:p>
        </w:tc>
        <w:tc>
          <w:tcPr>
            <w:tcW w:w="1134" w:type="dxa"/>
          </w:tcPr>
          <w:p w14:paraId="11BF20E5" w14:textId="77777777" w:rsidR="00EA2C10" w:rsidRPr="00F14F60" w:rsidRDefault="00EA2C10" w:rsidP="000A2BB4">
            <w:pPr>
              <w:jc w:val="center"/>
              <w:rPr>
                <w:rFonts w:cs="Arial"/>
                <w:szCs w:val="18"/>
                <w:lang w:val="en-GB"/>
              </w:rPr>
            </w:pPr>
          </w:p>
        </w:tc>
        <w:tc>
          <w:tcPr>
            <w:tcW w:w="1701" w:type="dxa"/>
          </w:tcPr>
          <w:p w14:paraId="6C5DB2E7" w14:textId="77777777" w:rsidR="00EA2C10" w:rsidRPr="00F14F60" w:rsidRDefault="00EA2C10" w:rsidP="000A2BB4">
            <w:pPr>
              <w:jc w:val="center"/>
              <w:rPr>
                <w:rFonts w:cs="Arial"/>
                <w:szCs w:val="18"/>
                <w:lang w:val="en-GB"/>
              </w:rPr>
            </w:pPr>
          </w:p>
        </w:tc>
        <w:tc>
          <w:tcPr>
            <w:tcW w:w="751" w:type="dxa"/>
          </w:tcPr>
          <w:p w14:paraId="61A52D38" w14:textId="77777777" w:rsidR="00EA2C10" w:rsidRPr="00F14F60" w:rsidRDefault="00EA2C10" w:rsidP="000A2BB4">
            <w:pPr>
              <w:jc w:val="center"/>
              <w:rPr>
                <w:rFonts w:cs="Arial"/>
                <w:szCs w:val="18"/>
                <w:lang w:val="en-GB"/>
              </w:rPr>
            </w:pPr>
          </w:p>
        </w:tc>
      </w:tr>
      <w:tr w:rsidR="00EA2C10" w:rsidRPr="00F87671" w14:paraId="1191CBD3" w14:textId="77777777" w:rsidTr="000A2BB4">
        <w:tc>
          <w:tcPr>
            <w:tcW w:w="851" w:type="dxa"/>
          </w:tcPr>
          <w:p w14:paraId="4C3B9177" w14:textId="77777777" w:rsidR="00EA2C10" w:rsidRPr="00F14F60" w:rsidRDefault="00EA2C10" w:rsidP="000A2BB4">
            <w:pPr>
              <w:jc w:val="center"/>
              <w:rPr>
                <w:lang w:val="en-GB" w:eastAsia="zh-TW"/>
              </w:rPr>
            </w:pPr>
            <w:r w:rsidRPr="00F14F60">
              <w:rPr>
                <w:lang w:val="en-GB" w:eastAsia="zh-TW"/>
              </w:rPr>
              <w:t>5</w:t>
            </w:r>
          </w:p>
        </w:tc>
        <w:tc>
          <w:tcPr>
            <w:tcW w:w="1134" w:type="dxa"/>
          </w:tcPr>
          <w:p w14:paraId="2448636A" w14:textId="77777777" w:rsidR="00EA2C10" w:rsidRPr="00F14F60" w:rsidRDefault="00EA2C10" w:rsidP="000A2BB4">
            <w:pPr>
              <w:jc w:val="center"/>
              <w:rPr>
                <w:rFonts w:cs="Arial"/>
                <w:szCs w:val="18"/>
                <w:lang w:val="en-GB"/>
              </w:rPr>
            </w:pPr>
            <w:r w:rsidRPr="00F14F60">
              <w:rPr>
                <w:lang w:val="en-GB"/>
              </w:rPr>
              <w:t>3</w:t>
            </w:r>
          </w:p>
        </w:tc>
        <w:tc>
          <w:tcPr>
            <w:tcW w:w="1701" w:type="dxa"/>
          </w:tcPr>
          <w:p w14:paraId="081AA38A" w14:textId="77777777" w:rsidR="00EA2C10" w:rsidRPr="00F14F60" w:rsidRDefault="00EA2C10" w:rsidP="000A2BB4">
            <w:pPr>
              <w:jc w:val="center"/>
              <w:rPr>
                <w:rFonts w:cs="Arial"/>
                <w:szCs w:val="18"/>
                <w:lang w:val="en-GB"/>
              </w:rPr>
            </w:pPr>
            <w:r w:rsidRPr="00F14F60">
              <w:rPr>
                <w:lang w:val="en-GB"/>
              </w:rPr>
              <w:t>150</w:t>
            </w:r>
          </w:p>
        </w:tc>
        <w:tc>
          <w:tcPr>
            <w:tcW w:w="751" w:type="dxa"/>
          </w:tcPr>
          <w:p w14:paraId="0100AA4C" w14:textId="77777777" w:rsidR="00EA2C10" w:rsidRPr="00F14F60" w:rsidRDefault="00EA2C10" w:rsidP="000A2BB4">
            <w:pPr>
              <w:jc w:val="center"/>
              <w:rPr>
                <w:rFonts w:cs="Arial"/>
                <w:szCs w:val="18"/>
                <w:lang w:val="en-GB"/>
              </w:rPr>
            </w:pPr>
            <w:r w:rsidRPr="00F14F60">
              <w:rPr>
                <w:lang w:val="en-GB"/>
              </w:rPr>
              <w:t>9760</w:t>
            </w:r>
          </w:p>
        </w:tc>
      </w:tr>
      <w:tr w:rsidR="00EA2C10" w:rsidRPr="00F87671" w14:paraId="0B543ADE" w14:textId="77777777" w:rsidTr="000A2BB4">
        <w:tc>
          <w:tcPr>
            <w:tcW w:w="851" w:type="dxa"/>
          </w:tcPr>
          <w:p w14:paraId="2145298F" w14:textId="77777777" w:rsidR="00EA2C10" w:rsidRPr="00F14F60" w:rsidRDefault="00EA2C10" w:rsidP="000A2BB4">
            <w:pPr>
              <w:jc w:val="center"/>
              <w:rPr>
                <w:lang w:val="en-GB" w:eastAsia="zh-TW"/>
              </w:rPr>
            </w:pPr>
            <w:r w:rsidRPr="00F14F60">
              <w:rPr>
                <w:lang w:val="en-GB" w:eastAsia="zh-TW"/>
              </w:rPr>
              <w:t>6</w:t>
            </w:r>
          </w:p>
        </w:tc>
        <w:tc>
          <w:tcPr>
            <w:tcW w:w="1134" w:type="dxa"/>
          </w:tcPr>
          <w:p w14:paraId="75581200" w14:textId="77777777" w:rsidR="00EA2C10" w:rsidRPr="00F14F60" w:rsidRDefault="00EA2C10" w:rsidP="000A2BB4">
            <w:pPr>
              <w:jc w:val="center"/>
              <w:rPr>
                <w:rFonts w:cs="Arial"/>
                <w:szCs w:val="18"/>
                <w:lang w:val="en-GB"/>
              </w:rPr>
            </w:pPr>
          </w:p>
        </w:tc>
        <w:tc>
          <w:tcPr>
            <w:tcW w:w="1701" w:type="dxa"/>
          </w:tcPr>
          <w:p w14:paraId="4EB7714A" w14:textId="77777777" w:rsidR="00EA2C10" w:rsidRPr="00F14F60" w:rsidRDefault="00EA2C10" w:rsidP="000A2BB4">
            <w:pPr>
              <w:jc w:val="center"/>
              <w:rPr>
                <w:rFonts w:cs="Arial"/>
                <w:szCs w:val="18"/>
                <w:lang w:val="en-GB"/>
              </w:rPr>
            </w:pPr>
          </w:p>
        </w:tc>
        <w:tc>
          <w:tcPr>
            <w:tcW w:w="751" w:type="dxa"/>
          </w:tcPr>
          <w:p w14:paraId="6E81F9AC" w14:textId="77777777" w:rsidR="00EA2C10" w:rsidRPr="00F14F60" w:rsidRDefault="00EA2C10" w:rsidP="000A2BB4">
            <w:pPr>
              <w:jc w:val="center"/>
              <w:rPr>
                <w:rFonts w:cs="Arial"/>
                <w:szCs w:val="18"/>
                <w:lang w:val="en-GB"/>
              </w:rPr>
            </w:pPr>
          </w:p>
        </w:tc>
      </w:tr>
      <w:tr w:rsidR="00EA2C10" w:rsidRPr="00F87671" w14:paraId="5B6796F8" w14:textId="77777777" w:rsidTr="000A2BB4">
        <w:tc>
          <w:tcPr>
            <w:tcW w:w="851" w:type="dxa"/>
          </w:tcPr>
          <w:p w14:paraId="39630208" w14:textId="77777777" w:rsidR="00EA2C10" w:rsidRPr="00F14F60" w:rsidRDefault="00EA2C10" w:rsidP="000A2BB4">
            <w:pPr>
              <w:jc w:val="center"/>
              <w:rPr>
                <w:lang w:val="en-GB" w:eastAsia="zh-TW"/>
              </w:rPr>
            </w:pPr>
            <w:r w:rsidRPr="00F14F60">
              <w:rPr>
                <w:lang w:val="en-GB" w:eastAsia="zh-TW"/>
              </w:rPr>
              <w:t>7</w:t>
            </w:r>
          </w:p>
        </w:tc>
        <w:tc>
          <w:tcPr>
            <w:tcW w:w="1134" w:type="dxa"/>
          </w:tcPr>
          <w:p w14:paraId="2651CD44" w14:textId="77777777" w:rsidR="00EA2C10" w:rsidRPr="00F14F60" w:rsidRDefault="00EA2C10" w:rsidP="000A2BB4">
            <w:pPr>
              <w:jc w:val="center"/>
              <w:rPr>
                <w:rFonts w:cs="Arial"/>
                <w:szCs w:val="18"/>
                <w:lang w:val="en-GB"/>
              </w:rPr>
            </w:pPr>
          </w:p>
        </w:tc>
        <w:tc>
          <w:tcPr>
            <w:tcW w:w="1701" w:type="dxa"/>
          </w:tcPr>
          <w:p w14:paraId="2B3C73CF" w14:textId="77777777" w:rsidR="00EA2C10" w:rsidRPr="00F14F60" w:rsidRDefault="00EA2C10" w:rsidP="000A2BB4">
            <w:pPr>
              <w:jc w:val="center"/>
              <w:rPr>
                <w:rFonts w:cs="Arial"/>
                <w:szCs w:val="18"/>
                <w:lang w:val="en-GB"/>
              </w:rPr>
            </w:pPr>
          </w:p>
        </w:tc>
        <w:tc>
          <w:tcPr>
            <w:tcW w:w="751" w:type="dxa"/>
          </w:tcPr>
          <w:p w14:paraId="49339853" w14:textId="77777777" w:rsidR="00EA2C10" w:rsidRPr="00F14F60" w:rsidRDefault="00EA2C10" w:rsidP="000A2BB4">
            <w:pPr>
              <w:jc w:val="center"/>
              <w:rPr>
                <w:rFonts w:cs="Arial"/>
                <w:szCs w:val="18"/>
                <w:lang w:val="en-GB"/>
              </w:rPr>
            </w:pPr>
          </w:p>
        </w:tc>
      </w:tr>
      <w:tr w:rsidR="00EA2C10" w:rsidRPr="00F87671" w14:paraId="082302F6" w14:textId="77777777" w:rsidTr="000A2BB4">
        <w:tc>
          <w:tcPr>
            <w:tcW w:w="851" w:type="dxa"/>
          </w:tcPr>
          <w:p w14:paraId="30179ABC" w14:textId="77777777" w:rsidR="00EA2C10" w:rsidRPr="00F14F60" w:rsidRDefault="00EA2C10" w:rsidP="000A2BB4">
            <w:pPr>
              <w:jc w:val="center"/>
              <w:rPr>
                <w:lang w:val="en-GB" w:eastAsia="zh-TW"/>
              </w:rPr>
            </w:pPr>
            <w:r w:rsidRPr="00F14F60">
              <w:rPr>
                <w:lang w:val="en-GB" w:eastAsia="zh-TW"/>
              </w:rPr>
              <w:t>8</w:t>
            </w:r>
          </w:p>
        </w:tc>
        <w:tc>
          <w:tcPr>
            <w:tcW w:w="1134" w:type="dxa"/>
          </w:tcPr>
          <w:p w14:paraId="1497F4B1" w14:textId="77777777" w:rsidR="00EA2C10" w:rsidRPr="00F14F60" w:rsidRDefault="00EA2C10" w:rsidP="000A2BB4">
            <w:pPr>
              <w:jc w:val="center"/>
              <w:rPr>
                <w:rFonts w:cs="Arial"/>
                <w:szCs w:val="18"/>
                <w:lang w:val="en-GB"/>
              </w:rPr>
            </w:pPr>
          </w:p>
        </w:tc>
        <w:tc>
          <w:tcPr>
            <w:tcW w:w="1701" w:type="dxa"/>
          </w:tcPr>
          <w:p w14:paraId="2492EE56" w14:textId="77777777" w:rsidR="00EA2C10" w:rsidRPr="00F14F60" w:rsidRDefault="00EA2C10" w:rsidP="000A2BB4">
            <w:pPr>
              <w:jc w:val="center"/>
              <w:rPr>
                <w:rFonts w:cs="Arial"/>
                <w:szCs w:val="18"/>
                <w:lang w:val="en-GB"/>
              </w:rPr>
            </w:pPr>
          </w:p>
        </w:tc>
        <w:tc>
          <w:tcPr>
            <w:tcW w:w="751" w:type="dxa"/>
          </w:tcPr>
          <w:p w14:paraId="33CE3063" w14:textId="77777777" w:rsidR="00EA2C10" w:rsidRPr="00F14F60" w:rsidRDefault="00EA2C10" w:rsidP="000A2BB4">
            <w:pPr>
              <w:jc w:val="center"/>
              <w:rPr>
                <w:rFonts w:cs="Arial"/>
                <w:szCs w:val="18"/>
                <w:lang w:val="en-GB"/>
              </w:rPr>
            </w:pPr>
          </w:p>
        </w:tc>
      </w:tr>
      <w:tr w:rsidR="00EA2C10" w:rsidRPr="00F87671" w14:paraId="3B750FBD" w14:textId="77777777" w:rsidTr="000A2BB4">
        <w:tc>
          <w:tcPr>
            <w:tcW w:w="851" w:type="dxa"/>
          </w:tcPr>
          <w:p w14:paraId="4235454C" w14:textId="77777777" w:rsidR="00EA2C10" w:rsidRPr="00F14F60" w:rsidRDefault="00EA2C10" w:rsidP="000A2BB4">
            <w:pPr>
              <w:jc w:val="center"/>
              <w:rPr>
                <w:lang w:val="en-GB" w:eastAsia="zh-TW"/>
              </w:rPr>
            </w:pPr>
            <w:r w:rsidRPr="00F14F60">
              <w:rPr>
                <w:lang w:val="en-GB" w:eastAsia="zh-TW"/>
              </w:rPr>
              <w:t>9</w:t>
            </w:r>
          </w:p>
        </w:tc>
        <w:tc>
          <w:tcPr>
            <w:tcW w:w="1134" w:type="dxa"/>
          </w:tcPr>
          <w:p w14:paraId="10B05BB7" w14:textId="77777777" w:rsidR="00EA2C10" w:rsidRPr="00F14F60" w:rsidRDefault="00EA2C10" w:rsidP="000A2BB4">
            <w:pPr>
              <w:jc w:val="center"/>
              <w:rPr>
                <w:rFonts w:cs="Arial"/>
                <w:szCs w:val="18"/>
                <w:lang w:val="en-GB"/>
              </w:rPr>
            </w:pPr>
            <w:r w:rsidRPr="00F14F60">
              <w:rPr>
                <w:lang w:val="en-GB"/>
              </w:rPr>
              <w:t>4</w:t>
            </w:r>
          </w:p>
        </w:tc>
        <w:tc>
          <w:tcPr>
            <w:tcW w:w="1701" w:type="dxa"/>
          </w:tcPr>
          <w:p w14:paraId="58BB2C8F" w14:textId="77777777" w:rsidR="00EA2C10" w:rsidRPr="00F14F60" w:rsidRDefault="00EA2C10" w:rsidP="000A2BB4">
            <w:pPr>
              <w:jc w:val="center"/>
              <w:rPr>
                <w:rFonts w:cs="Arial"/>
                <w:szCs w:val="18"/>
                <w:lang w:val="en-GB"/>
              </w:rPr>
            </w:pPr>
            <w:r w:rsidRPr="00F14F60">
              <w:rPr>
                <w:lang w:val="en-GB"/>
              </w:rPr>
              <w:t>250</w:t>
            </w:r>
          </w:p>
        </w:tc>
        <w:tc>
          <w:tcPr>
            <w:tcW w:w="751" w:type="dxa"/>
          </w:tcPr>
          <w:p w14:paraId="1FA942D1" w14:textId="77777777" w:rsidR="00EA2C10" w:rsidRPr="00F14F60" w:rsidRDefault="00EA2C10" w:rsidP="000A2BB4">
            <w:pPr>
              <w:jc w:val="center"/>
              <w:rPr>
                <w:rFonts w:cs="Arial"/>
                <w:szCs w:val="18"/>
                <w:lang w:val="en-GB"/>
              </w:rPr>
            </w:pPr>
            <w:r w:rsidRPr="00F14F60">
              <w:rPr>
                <w:lang w:val="en-GB"/>
              </w:rPr>
              <w:t>9720</w:t>
            </w:r>
          </w:p>
        </w:tc>
      </w:tr>
      <w:tr w:rsidR="00EA2C10" w:rsidRPr="00F87671" w14:paraId="3A5304F7" w14:textId="77777777" w:rsidTr="000A2BB4">
        <w:tc>
          <w:tcPr>
            <w:tcW w:w="851" w:type="dxa"/>
          </w:tcPr>
          <w:p w14:paraId="14E987E6" w14:textId="77777777" w:rsidR="00EA2C10" w:rsidRPr="00F14F60" w:rsidRDefault="00EA2C10" w:rsidP="000A2BB4">
            <w:pPr>
              <w:jc w:val="center"/>
              <w:rPr>
                <w:lang w:val="en-GB" w:eastAsia="zh-TW"/>
              </w:rPr>
            </w:pPr>
            <w:r w:rsidRPr="00F14F60">
              <w:rPr>
                <w:lang w:val="en-GB" w:eastAsia="zh-TW"/>
              </w:rPr>
              <w:t>10</w:t>
            </w:r>
          </w:p>
        </w:tc>
        <w:tc>
          <w:tcPr>
            <w:tcW w:w="1134" w:type="dxa"/>
          </w:tcPr>
          <w:p w14:paraId="5E0F4BE8" w14:textId="77777777" w:rsidR="00EA2C10" w:rsidRPr="00F14F60" w:rsidRDefault="00EA2C10" w:rsidP="000A2BB4">
            <w:pPr>
              <w:jc w:val="center"/>
              <w:rPr>
                <w:lang w:val="en-GB" w:eastAsia="zh-TW"/>
              </w:rPr>
            </w:pPr>
            <w:r w:rsidRPr="00F14F60">
              <w:rPr>
                <w:lang w:val="en-GB"/>
              </w:rPr>
              <w:t>5</w:t>
            </w:r>
          </w:p>
        </w:tc>
        <w:tc>
          <w:tcPr>
            <w:tcW w:w="1701" w:type="dxa"/>
          </w:tcPr>
          <w:p w14:paraId="0BDFFCD2" w14:textId="77777777" w:rsidR="00EA2C10" w:rsidRPr="00F14F60" w:rsidRDefault="00EA2C10" w:rsidP="000A2BB4">
            <w:pPr>
              <w:jc w:val="center"/>
              <w:rPr>
                <w:lang w:val="en-GB" w:eastAsia="zh-TW"/>
              </w:rPr>
            </w:pPr>
            <w:r w:rsidRPr="00F14F60">
              <w:rPr>
                <w:lang w:val="en-GB"/>
              </w:rPr>
              <w:t>100</w:t>
            </w:r>
          </w:p>
        </w:tc>
        <w:tc>
          <w:tcPr>
            <w:tcW w:w="751" w:type="dxa"/>
          </w:tcPr>
          <w:p w14:paraId="2AF2A93B" w14:textId="77777777" w:rsidR="00EA2C10" w:rsidRPr="00F14F60" w:rsidRDefault="00EA2C10" w:rsidP="000A2BB4">
            <w:pPr>
              <w:jc w:val="center"/>
              <w:rPr>
                <w:lang w:val="en-GB" w:eastAsia="zh-TW"/>
              </w:rPr>
            </w:pPr>
            <w:r w:rsidRPr="00F14F60">
              <w:rPr>
                <w:lang w:val="en-GB"/>
              </w:rPr>
              <w:t>9710</w:t>
            </w:r>
          </w:p>
        </w:tc>
      </w:tr>
    </w:tbl>
    <w:p w14:paraId="1DF24AFA" w14:textId="77777777" w:rsidR="00EA2C10" w:rsidRPr="00F14F60" w:rsidRDefault="00EA2C10" w:rsidP="00EA2C10">
      <w:pPr>
        <w:rPr>
          <w:lang w:val="en-GB" w:eastAsia="zh-TW"/>
        </w:rPr>
      </w:pPr>
    </w:p>
    <w:p w14:paraId="73332B17" w14:textId="77777777" w:rsidR="00EA2C10" w:rsidRPr="00734DD9" w:rsidRDefault="00EA2C10" w:rsidP="00EA2C10">
      <w:pPr>
        <w:rPr>
          <w:lang w:val="en-GB" w:eastAsia="zh-TW"/>
        </w:rPr>
      </w:pPr>
      <w:r w:rsidRPr="00F14F60">
        <w:rPr>
          <w:lang w:val="en-GB" w:eastAsia="zh-TW"/>
        </w:rPr>
        <w:t xml:space="preserve">OMD provides a view of 10 tick depths of the aggregate order book for securities market and does not provide updates on price levels which are more than 9 spreads away from the best price.  This view can be visualized as a number of rows in a table for each of the bid and ask sides. </w:t>
      </w:r>
      <w:r w:rsidRPr="00D70843">
        <w:rPr>
          <w:lang w:val="en-GB" w:eastAsia="zh-TW"/>
        </w:rPr>
        <w:t>On each side there are a number of rows showing the aggrega</w:t>
      </w:r>
      <w:r w:rsidRPr="00734DD9">
        <w:rPr>
          <w:lang w:val="en-GB" w:eastAsia="zh-TW"/>
        </w:rPr>
        <w:t>te quantity available at a number of price levels and tick levels.</w:t>
      </w:r>
    </w:p>
    <w:p w14:paraId="0D08FC22" w14:textId="77777777" w:rsidR="00EA2C10" w:rsidRPr="00F14F60" w:rsidRDefault="00EA2C10" w:rsidP="00EA2C10">
      <w:pPr>
        <w:rPr>
          <w:lang w:val="en-GB"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EA2C10" w:rsidRPr="00F87671" w14:paraId="18F41B4C" w14:textId="77777777" w:rsidTr="000A2BB4">
        <w:tc>
          <w:tcPr>
            <w:tcW w:w="4437" w:type="dxa"/>
            <w:gridSpan w:val="4"/>
            <w:shd w:val="clear" w:color="auto" w:fill="BFBFBF" w:themeFill="background1" w:themeFillShade="BF"/>
          </w:tcPr>
          <w:p w14:paraId="2CBD51AF" w14:textId="77777777" w:rsidR="00EA2C10" w:rsidRPr="00F14F60" w:rsidRDefault="00EA2C10" w:rsidP="000A2BB4">
            <w:pPr>
              <w:jc w:val="center"/>
              <w:rPr>
                <w:rFonts w:cs="Arial"/>
                <w:szCs w:val="18"/>
                <w:lang w:val="en-GB"/>
              </w:rPr>
            </w:pPr>
            <w:r w:rsidRPr="00F14F60">
              <w:rPr>
                <w:b/>
                <w:bCs/>
                <w:lang w:val="en-GB"/>
              </w:rPr>
              <w:t>Bid Side</w:t>
            </w:r>
          </w:p>
        </w:tc>
        <w:tc>
          <w:tcPr>
            <w:tcW w:w="4352" w:type="dxa"/>
            <w:gridSpan w:val="4"/>
            <w:shd w:val="clear" w:color="auto" w:fill="BFBFBF" w:themeFill="background1" w:themeFillShade="BF"/>
          </w:tcPr>
          <w:p w14:paraId="75F37C4A" w14:textId="77777777" w:rsidR="00EA2C10" w:rsidRPr="00F14F60" w:rsidRDefault="00EA2C10" w:rsidP="000A2BB4">
            <w:pPr>
              <w:jc w:val="center"/>
              <w:rPr>
                <w:lang w:val="en-GB" w:eastAsia="zh-TW"/>
              </w:rPr>
            </w:pPr>
            <w:r w:rsidRPr="00F14F60">
              <w:rPr>
                <w:b/>
                <w:bCs/>
                <w:lang w:val="en-GB"/>
              </w:rPr>
              <w:t>Ask Side</w:t>
            </w:r>
          </w:p>
        </w:tc>
      </w:tr>
      <w:tr w:rsidR="00EA2C10" w:rsidRPr="00F87671" w14:paraId="5A185D6B" w14:textId="77777777" w:rsidTr="000A2BB4">
        <w:tc>
          <w:tcPr>
            <w:tcW w:w="851" w:type="dxa"/>
            <w:shd w:val="clear" w:color="auto" w:fill="D9D9D9" w:themeFill="background1" w:themeFillShade="D9"/>
          </w:tcPr>
          <w:p w14:paraId="67C7E230"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7A3D3263"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18C2EFD6"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09779F91"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737" w:type="dxa"/>
            <w:shd w:val="clear" w:color="auto" w:fill="D9D9D9" w:themeFill="background1" w:themeFillShade="D9"/>
          </w:tcPr>
          <w:p w14:paraId="4D312157"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1716" w:type="dxa"/>
            <w:shd w:val="clear" w:color="auto" w:fill="D9D9D9" w:themeFill="background1" w:themeFillShade="D9"/>
          </w:tcPr>
          <w:p w14:paraId="70D8F220"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1134" w:type="dxa"/>
            <w:shd w:val="clear" w:color="auto" w:fill="D9D9D9" w:themeFill="background1" w:themeFillShade="D9"/>
          </w:tcPr>
          <w:p w14:paraId="4DCDA891"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765" w:type="dxa"/>
            <w:shd w:val="clear" w:color="auto" w:fill="D9D9D9" w:themeFill="background1" w:themeFillShade="D9"/>
          </w:tcPr>
          <w:p w14:paraId="65C88EBA" w14:textId="77777777" w:rsidR="00EA2C10" w:rsidRPr="00F14F60" w:rsidRDefault="00EA2C10" w:rsidP="000A2BB4">
            <w:pPr>
              <w:jc w:val="center"/>
              <w:rPr>
                <w:b/>
                <w:sz w:val="16"/>
                <w:lang w:val="en-GB" w:eastAsia="zh-TW"/>
              </w:rPr>
            </w:pPr>
            <w:r w:rsidRPr="00F14F60">
              <w:rPr>
                <w:b/>
                <w:sz w:val="16"/>
                <w:lang w:val="en-GB" w:eastAsia="zh-TW"/>
              </w:rPr>
              <w:t>Tick</w:t>
            </w:r>
          </w:p>
        </w:tc>
      </w:tr>
      <w:tr w:rsidR="00EA2C10" w:rsidRPr="00F87671" w14:paraId="25F4CFD9" w14:textId="77777777" w:rsidTr="000A2BB4">
        <w:tc>
          <w:tcPr>
            <w:tcW w:w="851" w:type="dxa"/>
          </w:tcPr>
          <w:p w14:paraId="73C4C8A1" w14:textId="77777777" w:rsidR="00EA2C10" w:rsidRPr="00F14F60" w:rsidRDefault="00EA2C10" w:rsidP="000A2BB4">
            <w:pPr>
              <w:jc w:val="center"/>
              <w:rPr>
                <w:lang w:val="en-GB" w:eastAsia="zh-TW"/>
              </w:rPr>
            </w:pPr>
            <w:r w:rsidRPr="00F14F60">
              <w:rPr>
                <w:lang w:val="en-GB" w:eastAsia="zh-TW"/>
              </w:rPr>
              <w:t>1</w:t>
            </w:r>
          </w:p>
        </w:tc>
        <w:tc>
          <w:tcPr>
            <w:tcW w:w="1134" w:type="dxa"/>
          </w:tcPr>
          <w:p w14:paraId="5F51C4DE" w14:textId="77777777" w:rsidR="00EA2C10" w:rsidRPr="00F14F60" w:rsidRDefault="00EA2C10" w:rsidP="000A2BB4">
            <w:pPr>
              <w:jc w:val="center"/>
              <w:rPr>
                <w:rFonts w:cs="Arial"/>
                <w:szCs w:val="18"/>
                <w:lang w:val="en-GB"/>
              </w:rPr>
            </w:pPr>
            <w:r w:rsidRPr="00F14F60">
              <w:rPr>
                <w:lang w:val="en-GB"/>
              </w:rPr>
              <w:t>1</w:t>
            </w:r>
          </w:p>
        </w:tc>
        <w:tc>
          <w:tcPr>
            <w:tcW w:w="1701" w:type="dxa"/>
          </w:tcPr>
          <w:p w14:paraId="5EFA6691" w14:textId="77777777" w:rsidR="00EA2C10" w:rsidRPr="00F14F60" w:rsidRDefault="00EA2C10" w:rsidP="000A2BB4">
            <w:pPr>
              <w:jc w:val="center"/>
              <w:rPr>
                <w:rFonts w:cs="Arial"/>
                <w:szCs w:val="18"/>
                <w:lang w:val="en-GB"/>
              </w:rPr>
            </w:pPr>
            <w:r w:rsidRPr="00F14F60">
              <w:rPr>
                <w:lang w:val="en-GB"/>
              </w:rPr>
              <w:t>700</w:t>
            </w:r>
          </w:p>
        </w:tc>
        <w:tc>
          <w:tcPr>
            <w:tcW w:w="751" w:type="dxa"/>
          </w:tcPr>
          <w:p w14:paraId="473DB46C" w14:textId="77777777" w:rsidR="00EA2C10" w:rsidRPr="00F14F60" w:rsidRDefault="00EA2C10" w:rsidP="000A2BB4">
            <w:pPr>
              <w:jc w:val="center"/>
              <w:rPr>
                <w:rFonts w:cs="Arial"/>
                <w:szCs w:val="18"/>
                <w:lang w:val="en-GB"/>
              </w:rPr>
            </w:pPr>
            <w:r w:rsidRPr="00F14F60">
              <w:rPr>
                <w:lang w:val="en-GB"/>
              </w:rPr>
              <w:t>9730</w:t>
            </w:r>
          </w:p>
        </w:tc>
        <w:tc>
          <w:tcPr>
            <w:tcW w:w="737" w:type="dxa"/>
          </w:tcPr>
          <w:p w14:paraId="253F74B8" w14:textId="77777777" w:rsidR="00EA2C10" w:rsidRPr="00F14F60" w:rsidRDefault="00EA2C10" w:rsidP="000A2BB4">
            <w:pPr>
              <w:jc w:val="center"/>
              <w:rPr>
                <w:rFonts w:cs="Arial"/>
                <w:szCs w:val="18"/>
                <w:lang w:val="en-GB"/>
              </w:rPr>
            </w:pPr>
            <w:r w:rsidRPr="00F14F60">
              <w:rPr>
                <w:lang w:val="en-GB"/>
              </w:rPr>
              <w:t>9760</w:t>
            </w:r>
          </w:p>
        </w:tc>
        <w:tc>
          <w:tcPr>
            <w:tcW w:w="1716" w:type="dxa"/>
          </w:tcPr>
          <w:p w14:paraId="0E6D7663" w14:textId="77777777" w:rsidR="00EA2C10" w:rsidRPr="00F14F60" w:rsidRDefault="00EA2C10" w:rsidP="000A2BB4">
            <w:pPr>
              <w:jc w:val="center"/>
              <w:rPr>
                <w:rFonts w:cs="Arial"/>
                <w:szCs w:val="18"/>
                <w:lang w:val="en-GB"/>
              </w:rPr>
            </w:pPr>
            <w:r w:rsidRPr="00F14F60">
              <w:rPr>
                <w:lang w:val="en-GB"/>
              </w:rPr>
              <w:t>500</w:t>
            </w:r>
          </w:p>
        </w:tc>
        <w:tc>
          <w:tcPr>
            <w:tcW w:w="1134" w:type="dxa"/>
          </w:tcPr>
          <w:p w14:paraId="186368A4" w14:textId="77777777" w:rsidR="00EA2C10" w:rsidRPr="00F14F60" w:rsidRDefault="00EA2C10" w:rsidP="000A2BB4">
            <w:pPr>
              <w:jc w:val="center"/>
              <w:rPr>
                <w:rFonts w:cs="Arial"/>
                <w:szCs w:val="18"/>
                <w:lang w:val="en-GB"/>
              </w:rPr>
            </w:pPr>
            <w:r w:rsidRPr="00F14F60">
              <w:rPr>
                <w:lang w:val="en-GB"/>
              </w:rPr>
              <w:t>1</w:t>
            </w:r>
          </w:p>
        </w:tc>
        <w:tc>
          <w:tcPr>
            <w:tcW w:w="765" w:type="dxa"/>
          </w:tcPr>
          <w:p w14:paraId="38B229A7" w14:textId="77777777" w:rsidR="00EA2C10" w:rsidRPr="00F14F60" w:rsidRDefault="00EA2C10" w:rsidP="000A2BB4">
            <w:pPr>
              <w:jc w:val="center"/>
              <w:rPr>
                <w:lang w:val="en-GB" w:eastAsia="zh-TW"/>
              </w:rPr>
            </w:pPr>
            <w:r w:rsidRPr="00F14F60">
              <w:rPr>
                <w:lang w:val="en-GB" w:eastAsia="zh-TW"/>
              </w:rPr>
              <w:t>1</w:t>
            </w:r>
          </w:p>
        </w:tc>
      </w:tr>
      <w:tr w:rsidR="00EA2C10" w:rsidRPr="00F87671" w14:paraId="771B0646" w14:textId="77777777" w:rsidTr="000A2BB4">
        <w:tc>
          <w:tcPr>
            <w:tcW w:w="851" w:type="dxa"/>
          </w:tcPr>
          <w:p w14:paraId="3BD68C0D" w14:textId="77777777" w:rsidR="00EA2C10" w:rsidRPr="00F14F60" w:rsidRDefault="00EA2C10" w:rsidP="000A2BB4">
            <w:pPr>
              <w:jc w:val="center"/>
              <w:rPr>
                <w:lang w:val="en-GB" w:eastAsia="zh-TW"/>
              </w:rPr>
            </w:pPr>
            <w:r w:rsidRPr="00F14F60">
              <w:rPr>
                <w:lang w:val="en-GB" w:eastAsia="zh-TW"/>
              </w:rPr>
              <w:t>2</w:t>
            </w:r>
          </w:p>
        </w:tc>
        <w:tc>
          <w:tcPr>
            <w:tcW w:w="1134" w:type="dxa"/>
          </w:tcPr>
          <w:p w14:paraId="30C7AEDB" w14:textId="77777777" w:rsidR="00EA2C10" w:rsidRPr="00F14F60" w:rsidRDefault="00EA2C10" w:rsidP="000A2BB4">
            <w:pPr>
              <w:jc w:val="center"/>
              <w:rPr>
                <w:rFonts w:cs="Arial"/>
                <w:szCs w:val="18"/>
                <w:lang w:val="en-GB"/>
              </w:rPr>
            </w:pPr>
            <w:r w:rsidRPr="00F14F60">
              <w:rPr>
                <w:lang w:val="en-GB"/>
              </w:rPr>
              <w:t>2</w:t>
            </w:r>
          </w:p>
        </w:tc>
        <w:tc>
          <w:tcPr>
            <w:tcW w:w="1701" w:type="dxa"/>
          </w:tcPr>
          <w:p w14:paraId="778BE31E" w14:textId="77777777" w:rsidR="00EA2C10" w:rsidRPr="00F14F60" w:rsidRDefault="00EA2C10" w:rsidP="000A2BB4">
            <w:pPr>
              <w:jc w:val="center"/>
              <w:rPr>
                <w:rFonts w:cs="Arial"/>
                <w:szCs w:val="18"/>
                <w:lang w:val="en-GB"/>
              </w:rPr>
            </w:pPr>
            <w:r w:rsidRPr="00F14F60">
              <w:rPr>
                <w:lang w:val="en-GB"/>
              </w:rPr>
              <w:t>350</w:t>
            </w:r>
          </w:p>
        </w:tc>
        <w:tc>
          <w:tcPr>
            <w:tcW w:w="751" w:type="dxa"/>
          </w:tcPr>
          <w:p w14:paraId="4C94F4C0" w14:textId="77777777" w:rsidR="00EA2C10" w:rsidRPr="00F14F60" w:rsidRDefault="00EA2C10" w:rsidP="000A2BB4">
            <w:pPr>
              <w:jc w:val="center"/>
              <w:rPr>
                <w:rFonts w:cs="Arial"/>
                <w:szCs w:val="18"/>
                <w:lang w:val="en-GB"/>
              </w:rPr>
            </w:pPr>
            <w:r w:rsidRPr="00F14F60">
              <w:rPr>
                <w:lang w:val="en-GB"/>
              </w:rPr>
              <w:t>9720</w:t>
            </w:r>
          </w:p>
        </w:tc>
        <w:tc>
          <w:tcPr>
            <w:tcW w:w="737" w:type="dxa"/>
          </w:tcPr>
          <w:p w14:paraId="097E5786" w14:textId="77777777" w:rsidR="00EA2C10" w:rsidRPr="00F14F60" w:rsidRDefault="00EA2C10" w:rsidP="000A2BB4">
            <w:pPr>
              <w:jc w:val="center"/>
              <w:rPr>
                <w:rFonts w:cs="Arial"/>
                <w:szCs w:val="18"/>
                <w:lang w:val="en-GB"/>
              </w:rPr>
            </w:pPr>
            <w:r w:rsidRPr="00F14F60">
              <w:rPr>
                <w:lang w:val="en-GB"/>
              </w:rPr>
              <w:t>9770</w:t>
            </w:r>
          </w:p>
        </w:tc>
        <w:tc>
          <w:tcPr>
            <w:tcW w:w="1716" w:type="dxa"/>
          </w:tcPr>
          <w:p w14:paraId="4EF06720" w14:textId="77777777" w:rsidR="00EA2C10" w:rsidRPr="00F14F60" w:rsidRDefault="00EA2C10" w:rsidP="000A2BB4">
            <w:pPr>
              <w:jc w:val="center"/>
              <w:rPr>
                <w:rFonts w:cs="Arial"/>
                <w:szCs w:val="18"/>
                <w:lang w:val="en-GB"/>
              </w:rPr>
            </w:pPr>
            <w:r w:rsidRPr="00F14F60">
              <w:rPr>
                <w:lang w:val="en-GB"/>
              </w:rPr>
              <w:t>300</w:t>
            </w:r>
          </w:p>
        </w:tc>
        <w:tc>
          <w:tcPr>
            <w:tcW w:w="1134" w:type="dxa"/>
          </w:tcPr>
          <w:p w14:paraId="77B12059" w14:textId="77777777" w:rsidR="00EA2C10" w:rsidRPr="00F14F60" w:rsidRDefault="00EA2C10" w:rsidP="000A2BB4">
            <w:pPr>
              <w:jc w:val="center"/>
              <w:rPr>
                <w:rFonts w:cs="Arial"/>
                <w:szCs w:val="18"/>
                <w:lang w:val="en-GB"/>
              </w:rPr>
            </w:pPr>
            <w:r w:rsidRPr="00F14F60">
              <w:rPr>
                <w:lang w:val="en-GB"/>
              </w:rPr>
              <w:t>2</w:t>
            </w:r>
          </w:p>
        </w:tc>
        <w:tc>
          <w:tcPr>
            <w:tcW w:w="765" w:type="dxa"/>
          </w:tcPr>
          <w:p w14:paraId="6132DB7C" w14:textId="77777777" w:rsidR="00EA2C10" w:rsidRPr="00F14F60" w:rsidRDefault="00EA2C10" w:rsidP="000A2BB4">
            <w:pPr>
              <w:jc w:val="center"/>
              <w:rPr>
                <w:lang w:val="en-GB" w:eastAsia="zh-TW"/>
              </w:rPr>
            </w:pPr>
            <w:r w:rsidRPr="00F14F60">
              <w:rPr>
                <w:lang w:val="en-GB" w:eastAsia="zh-TW"/>
              </w:rPr>
              <w:t>2</w:t>
            </w:r>
          </w:p>
        </w:tc>
      </w:tr>
      <w:tr w:rsidR="00EA2C10" w:rsidRPr="00F87671" w14:paraId="015AA35A" w14:textId="77777777" w:rsidTr="000A2BB4">
        <w:tc>
          <w:tcPr>
            <w:tcW w:w="851" w:type="dxa"/>
          </w:tcPr>
          <w:p w14:paraId="62CCB0A7" w14:textId="77777777" w:rsidR="00EA2C10" w:rsidRPr="00F14F60" w:rsidRDefault="00EA2C10" w:rsidP="000A2BB4">
            <w:pPr>
              <w:jc w:val="center"/>
              <w:rPr>
                <w:lang w:val="en-GB" w:eastAsia="zh-TW"/>
              </w:rPr>
            </w:pPr>
            <w:r w:rsidRPr="00F14F60">
              <w:rPr>
                <w:lang w:val="en-GB" w:eastAsia="zh-TW"/>
              </w:rPr>
              <w:t>3</w:t>
            </w:r>
          </w:p>
        </w:tc>
        <w:tc>
          <w:tcPr>
            <w:tcW w:w="1134" w:type="dxa"/>
          </w:tcPr>
          <w:p w14:paraId="61A1CF02" w14:textId="77777777" w:rsidR="00EA2C10" w:rsidRPr="00F14F60" w:rsidRDefault="00EA2C10" w:rsidP="000A2BB4">
            <w:pPr>
              <w:jc w:val="center"/>
              <w:rPr>
                <w:rFonts w:cs="Arial"/>
                <w:szCs w:val="18"/>
                <w:lang w:val="en-GB"/>
              </w:rPr>
            </w:pPr>
            <w:r w:rsidRPr="00F14F60">
              <w:rPr>
                <w:lang w:val="en-GB"/>
              </w:rPr>
              <w:t>3</w:t>
            </w:r>
          </w:p>
        </w:tc>
        <w:tc>
          <w:tcPr>
            <w:tcW w:w="1701" w:type="dxa"/>
          </w:tcPr>
          <w:p w14:paraId="178F5F7D" w14:textId="77777777" w:rsidR="00EA2C10" w:rsidRPr="00F14F60" w:rsidRDefault="00EA2C10" w:rsidP="000A2BB4">
            <w:pPr>
              <w:jc w:val="center"/>
              <w:rPr>
                <w:rFonts w:cs="Arial"/>
                <w:szCs w:val="18"/>
                <w:lang w:val="en-GB"/>
              </w:rPr>
            </w:pPr>
            <w:r w:rsidRPr="00F14F60">
              <w:rPr>
                <w:lang w:val="en-GB"/>
              </w:rPr>
              <w:t>150</w:t>
            </w:r>
          </w:p>
        </w:tc>
        <w:tc>
          <w:tcPr>
            <w:tcW w:w="751" w:type="dxa"/>
          </w:tcPr>
          <w:p w14:paraId="724EF721" w14:textId="77777777" w:rsidR="00EA2C10" w:rsidRPr="00F14F60" w:rsidRDefault="00EA2C10" w:rsidP="000A2BB4">
            <w:pPr>
              <w:jc w:val="center"/>
              <w:rPr>
                <w:rFonts w:cs="Arial"/>
                <w:szCs w:val="18"/>
                <w:lang w:val="en-GB"/>
              </w:rPr>
            </w:pPr>
            <w:r w:rsidRPr="00F14F60">
              <w:rPr>
                <w:lang w:val="en-GB"/>
              </w:rPr>
              <w:t>9710</w:t>
            </w:r>
          </w:p>
        </w:tc>
        <w:tc>
          <w:tcPr>
            <w:tcW w:w="737" w:type="dxa"/>
          </w:tcPr>
          <w:p w14:paraId="5A6B9A15" w14:textId="77777777" w:rsidR="00EA2C10" w:rsidRPr="00F14F60" w:rsidRDefault="00EA2C10" w:rsidP="000A2BB4">
            <w:pPr>
              <w:jc w:val="center"/>
              <w:rPr>
                <w:rFonts w:cs="Arial"/>
                <w:szCs w:val="18"/>
                <w:lang w:val="en-GB"/>
              </w:rPr>
            </w:pPr>
            <w:r w:rsidRPr="00F14F60">
              <w:rPr>
                <w:lang w:val="en-GB"/>
              </w:rPr>
              <w:t>9780</w:t>
            </w:r>
          </w:p>
        </w:tc>
        <w:tc>
          <w:tcPr>
            <w:tcW w:w="1716" w:type="dxa"/>
          </w:tcPr>
          <w:p w14:paraId="6D030373" w14:textId="77777777" w:rsidR="00EA2C10" w:rsidRPr="00F14F60" w:rsidRDefault="00EA2C10" w:rsidP="000A2BB4">
            <w:pPr>
              <w:jc w:val="center"/>
              <w:rPr>
                <w:rFonts w:cs="Arial"/>
                <w:szCs w:val="18"/>
                <w:lang w:val="en-GB"/>
              </w:rPr>
            </w:pPr>
            <w:r w:rsidRPr="00F14F60">
              <w:rPr>
                <w:lang w:val="en-GB"/>
              </w:rPr>
              <w:t>100</w:t>
            </w:r>
          </w:p>
        </w:tc>
        <w:tc>
          <w:tcPr>
            <w:tcW w:w="1134" w:type="dxa"/>
          </w:tcPr>
          <w:p w14:paraId="27A83B3B" w14:textId="77777777" w:rsidR="00EA2C10" w:rsidRPr="00F14F60" w:rsidRDefault="00EA2C10" w:rsidP="000A2BB4">
            <w:pPr>
              <w:jc w:val="center"/>
              <w:rPr>
                <w:rFonts w:cs="Arial"/>
                <w:szCs w:val="18"/>
                <w:lang w:val="en-GB"/>
              </w:rPr>
            </w:pPr>
            <w:r w:rsidRPr="00F14F60">
              <w:rPr>
                <w:lang w:val="en-GB"/>
              </w:rPr>
              <w:t>3</w:t>
            </w:r>
          </w:p>
        </w:tc>
        <w:tc>
          <w:tcPr>
            <w:tcW w:w="765" w:type="dxa"/>
          </w:tcPr>
          <w:p w14:paraId="7BF50200" w14:textId="77777777" w:rsidR="00EA2C10" w:rsidRPr="00F14F60" w:rsidRDefault="00EA2C10" w:rsidP="000A2BB4">
            <w:pPr>
              <w:jc w:val="center"/>
              <w:rPr>
                <w:lang w:val="en-GB" w:eastAsia="zh-TW"/>
              </w:rPr>
            </w:pPr>
            <w:r w:rsidRPr="00F14F60">
              <w:rPr>
                <w:lang w:val="en-GB" w:eastAsia="zh-TW"/>
              </w:rPr>
              <w:t>3</w:t>
            </w:r>
          </w:p>
        </w:tc>
      </w:tr>
      <w:tr w:rsidR="00EA2C10" w:rsidRPr="00F87671" w14:paraId="10E5347F" w14:textId="77777777" w:rsidTr="000A2BB4">
        <w:tc>
          <w:tcPr>
            <w:tcW w:w="851" w:type="dxa"/>
          </w:tcPr>
          <w:p w14:paraId="0D397629" w14:textId="77777777" w:rsidR="00EA2C10" w:rsidRPr="00F14F60" w:rsidRDefault="00EA2C10" w:rsidP="000A2BB4">
            <w:pPr>
              <w:jc w:val="center"/>
              <w:rPr>
                <w:lang w:val="en-GB" w:eastAsia="zh-TW"/>
              </w:rPr>
            </w:pPr>
            <w:r w:rsidRPr="00F14F60">
              <w:rPr>
                <w:lang w:val="en-GB" w:eastAsia="zh-TW"/>
              </w:rPr>
              <w:t>4</w:t>
            </w:r>
          </w:p>
        </w:tc>
        <w:tc>
          <w:tcPr>
            <w:tcW w:w="1134" w:type="dxa"/>
          </w:tcPr>
          <w:p w14:paraId="7076BACA" w14:textId="77777777" w:rsidR="00EA2C10" w:rsidRPr="00F14F60" w:rsidRDefault="00EA2C10" w:rsidP="000A2BB4">
            <w:pPr>
              <w:jc w:val="center"/>
              <w:rPr>
                <w:rFonts w:cs="Arial"/>
                <w:szCs w:val="18"/>
                <w:lang w:val="en-GB"/>
              </w:rPr>
            </w:pPr>
            <w:r w:rsidRPr="00F14F60">
              <w:rPr>
                <w:lang w:val="en-GB"/>
              </w:rPr>
              <w:t>4</w:t>
            </w:r>
          </w:p>
        </w:tc>
        <w:tc>
          <w:tcPr>
            <w:tcW w:w="1701" w:type="dxa"/>
          </w:tcPr>
          <w:p w14:paraId="15E8D00F" w14:textId="77777777" w:rsidR="00EA2C10" w:rsidRPr="00F14F60" w:rsidRDefault="00EA2C10" w:rsidP="000A2BB4">
            <w:pPr>
              <w:jc w:val="center"/>
              <w:rPr>
                <w:rFonts w:cs="Arial"/>
                <w:szCs w:val="18"/>
                <w:lang w:val="en-GB"/>
              </w:rPr>
            </w:pPr>
            <w:r w:rsidRPr="00F14F60">
              <w:rPr>
                <w:lang w:val="en-GB"/>
              </w:rPr>
              <w:t>250</w:t>
            </w:r>
          </w:p>
        </w:tc>
        <w:tc>
          <w:tcPr>
            <w:tcW w:w="751" w:type="dxa"/>
          </w:tcPr>
          <w:p w14:paraId="1F828447" w14:textId="77777777" w:rsidR="00EA2C10" w:rsidRPr="00F14F60" w:rsidRDefault="00EA2C10" w:rsidP="000A2BB4">
            <w:pPr>
              <w:jc w:val="center"/>
              <w:rPr>
                <w:rFonts w:cs="Arial"/>
                <w:szCs w:val="18"/>
                <w:lang w:val="en-GB"/>
              </w:rPr>
            </w:pPr>
            <w:r w:rsidRPr="00F14F60">
              <w:rPr>
                <w:lang w:val="en-GB"/>
              </w:rPr>
              <w:t>9700</w:t>
            </w:r>
          </w:p>
        </w:tc>
        <w:tc>
          <w:tcPr>
            <w:tcW w:w="737" w:type="dxa"/>
          </w:tcPr>
          <w:p w14:paraId="6D194D70" w14:textId="77777777" w:rsidR="00EA2C10" w:rsidRPr="00F14F60" w:rsidRDefault="00EA2C10" w:rsidP="000A2BB4">
            <w:pPr>
              <w:jc w:val="center"/>
              <w:rPr>
                <w:rFonts w:cs="Arial"/>
                <w:szCs w:val="18"/>
                <w:lang w:val="en-GB"/>
              </w:rPr>
            </w:pPr>
            <w:r w:rsidRPr="00F14F60">
              <w:rPr>
                <w:lang w:val="en-GB"/>
              </w:rPr>
              <w:t>9790</w:t>
            </w:r>
          </w:p>
        </w:tc>
        <w:tc>
          <w:tcPr>
            <w:tcW w:w="1716" w:type="dxa"/>
          </w:tcPr>
          <w:p w14:paraId="7EBCC3FC" w14:textId="77777777" w:rsidR="00EA2C10" w:rsidRPr="00F14F60" w:rsidRDefault="00EA2C10" w:rsidP="000A2BB4">
            <w:pPr>
              <w:jc w:val="center"/>
              <w:rPr>
                <w:rFonts w:cs="Arial"/>
                <w:szCs w:val="18"/>
                <w:lang w:val="en-GB"/>
              </w:rPr>
            </w:pPr>
            <w:r w:rsidRPr="00F14F60">
              <w:rPr>
                <w:lang w:val="en-GB"/>
              </w:rPr>
              <w:t>150</w:t>
            </w:r>
          </w:p>
        </w:tc>
        <w:tc>
          <w:tcPr>
            <w:tcW w:w="1134" w:type="dxa"/>
          </w:tcPr>
          <w:p w14:paraId="2AB795F5" w14:textId="77777777" w:rsidR="00EA2C10" w:rsidRPr="00F14F60" w:rsidRDefault="00EA2C10" w:rsidP="000A2BB4">
            <w:pPr>
              <w:jc w:val="center"/>
              <w:rPr>
                <w:rFonts w:cs="Arial"/>
                <w:szCs w:val="18"/>
                <w:lang w:val="en-GB"/>
              </w:rPr>
            </w:pPr>
            <w:r w:rsidRPr="00F14F60">
              <w:rPr>
                <w:lang w:val="en-GB"/>
              </w:rPr>
              <w:t>4</w:t>
            </w:r>
          </w:p>
        </w:tc>
        <w:tc>
          <w:tcPr>
            <w:tcW w:w="765" w:type="dxa"/>
          </w:tcPr>
          <w:p w14:paraId="600091C6" w14:textId="77777777" w:rsidR="00EA2C10" w:rsidRPr="00F14F60" w:rsidRDefault="00EA2C10" w:rsidP="000A2BB4">
            <w:pPr>
              <w:jc w:val="center"/>
              <w:rPr>
                <w:lang w:val="en-GB" w:eastAsia="zh-TW"/>
              </w:rPr>
            </w:pPr>
            <w:r w:rsidRPr="00F14F60">
              <w:rPr>
                <w:lang w:val="en-GB" w:eastAsia="zh-TW"/>
              </w:rPr>
              <w:t>4</w:t>
            </w:r>
          </w:p>
        </w:tc>
      </w:tr>
      <w:tr w:rsidR="00EA2C10" w:rsidRPr="00F87671" w14:paraId="2B22591D" w14:textId="77777777" w:rsidTr="000A2BB4">
        <w:tc>
          <w:tcPr>
            <w:tcW w:w="851" w:type="dxa"/>
          </w:tcPr>
          <w:p w14:paraId="441B9E44" w14:textId="77777777" w:rsidR="00EA2C10" w:rsidRPr="00F14F60" w:rsidRDefault="00EA2C10" w:rsidP="000A2BB4">
            <w:pPr>
              <w:jc w:val="center"/>
              <w:rPr>
                <w:lang w:val="en-GB" w:eastAsia="zh-TW"/>
              </w:rPr>
            </w:pPr>
            <w:r w:rsidRPr="00F14F60">
              <w:rPr>
                <w:lang w:val="en-GB" w:eastAsia="zh-TW"/>
              </w:rPr>
              <w:t>5</w:t>
            </w:r>
          </w:p>
        </w:tc>
        <w:tc>
          <w:tcPr>
            <w:tcW w:w="1134" w:type="dxa"/>
          </w:tcPr>
          <w:p w14:paraId="72935E08" w14:textId="77777777" w:rsidR="00EA2C10" w:rsidRPr="00F14F60" w:rsidRDefault="00EA2C10" w:rsidP="000A2BB4">
            <w:pPr>
              <w:jc w:val="center"/>
              <w:rPr>
                <w:rFonts w:cs="Arial"/>
                <w:szCs w:val="18"/>
                <w:lang w:val="en-GB"/>
              </w:rPr>
            </w:pPr>
            <w:r w:rsidRPr="00F14F60">
              <w:rPr>
                <w:lang w:val="en-GB"/>
              </w:rPr>
              <w:t>5</w:t>
            </w:r>
          </w:p>
        </w:tc>
        <w:tc>
          <w:tcPr>
            <w:tcW w:w="1701" w:type="dxa"/>
          </w:tcPr>
          <w:p w14:paraId="1A8B561D" w14:textId="77777777" w:rsidR="00EA2C10" w:rsidRPr="00F14F60" w:rsidRDefault="00EA2C10" w:rsidP="000A2BB4">
            <w:pPr>
              <w:jc w:val="center"/>
              <w:rPr>
                <w:rFonts w:cs="Arial"/>
                <w:szCs w:val="18"/>
                <w:lang w:val="en-GB"/>
              </w:rPr>
            </w:pPr>
            <w:r w:rsidRPr="00F14F60">
              <w:rPr>
                <w:lang w:val="en-GB"/>
              </w:rPr>
              <w:t>100</w:t>
            </w:r>
          </w:p>
        </w:tc>
        <w:tc>
          <w:tcPr>
            <w:tcW w:w="751" w:type="dxa"/>
          </w:tcPr>
          <w:p w14:paraId="6E735E17" w14:textId="77777777" w:rsidR="00EA2C10" w:rsidRPr="00F14F60" w:rsidRDefault="00EA2C10" w:rsidP="000A2BB4">
            <w:pPr>
              <w:jc w:val="center"/>
              <w:rPr>
                <w:rFonts w:cs="Arial"/>
                <w:szCs w:val="18"/>
                <w:lang w:val="en-GB"/>
              </w:rPr>
            </w:pPr>
            <w:r w:rsidRPr="00F14F60">
              <w:rPr>
                <w:lang w:val="en-GB"/>
              </w:rPr>
              <w:t>9690</w:t>
            </w:r>
          </w:p>
        </w:tc>
        <w:tc>
          <w:tcPr>
            <w:tcW w:w="737" w:type="dxa"/>
          </w:tcPr>
          <w:p w14:paraId="5AED841A" w14:textId="77777777" w:rsidR="00EA2C10" w:rsidRPr="00F14F60" w:rsidRDefault="00EA2C10" w:rsidP="000A2BB4">
            <w:pPr>
              <w:jc w:val="center"/>
              <w:rPr>
                <w:rFonts w:cs="Arial"/>
                <w:szCs w:val="18"/>
                <w:lang w:val="en-GB"/>
              </w:rPr>
            </w:pPr>
          </w:p>
        </w:tc>
        <w:tc>
          <w:tcPr>
            <w:tcW w:w="1716" w:type="dxa"/>
          </w:tcPr>
          <w:p w14:paraId="64F1BB13" w14:textId="77777777" w:rsidR="00EA2C10" w:rsidRPr="00F14F60" w:rsidRDefault="00EA2C10" w:rsidP="000A2BB4">
            <w:pPr>
              <w:jc w:val="center"/>
              <w:rPr>
                <w:rFonts w:cs="Arial"/>
                <w:szCs w:val="18"/>
                <w:lang w:val="en-GB"/>
              </w:rPr>
            </w:pPr>
          </w:p>
        </w:tc>
        <w:tc>
          <w:tcPr>
            <w:tcW w:w="1134" w:type="dxa"/>
          </w:tcPr>
          <w:p w14:paraId="28A2BBBE" w14:textId="77777777" w:rsidR="00EA2C10" w:rsidRPr="00F14F60" w:rsidRDefault="00EA2C10" w:rsidP="000A2BB4">
            <w:pPr>
              <w:jc w:val="center"/>
              <w:rPr>
                <w:rFonts w:cs="Arial"/>
                <w:szCs w:val="18"/>
                <w:lang w:val="en-GB"/>
              </w:rPr>
            </w:pPr>
          </w:p>
        </w:tc>
        <w:tc>
          <w:tcPr>
            <w:tcW w:w="765" w:type="dxa"/>
          </w:tcPr>
          <w:p w14:paraId="06093AD3" w14:textId="77777777" w:rsidR="00EA2C10" w:rsidRPr="00F14F60" w:rsidRDefault="00EA2C10" w:rsidP="000A2BB4">
            <w:pPr>
              <w:jc w:val="center"/>
              <w:rPr>
                <w:lang w:val="en-GB" w:eastAsia="zh-TW"/>
              </w:rPr>
            </w:pPr>
            <w:r w:rsidRPr="00F14F60">
              <w:rPr>
                <w:lang w:val="en-GB" w:eastAsia="zh-TW"/>
              </w:rPr>
              <w:t>5</w:t>
            </w:r>
          </w:p>
        </w:tc>
      </w:tr>
      <w:tr w:rsidR="00EA2C10" w:rsidRPr="00F87671" w14:paraId="515446C6" w14:textId="77777777" w:rsidTr="000A2BB4">
        <w:tc>
          <w:tcPr>
            <w:tcW w:w="851" w:type="dxa"/>
          </w:tcPr>
          <w:p w14:paraId="5FC18AAB" w14:textId="77777777" w:rsidR="00EA2C10" w:rsidRPr="00F14F60" w:rsidRDefault="00EA2C10" w:rsidP="000A2BB4">
            <w:pPr>
              <w:jc w:val="center"/>
              <w:rPr>
                <w:lang w:val="en-GB" w:eastAsia="zh-TW"/>
              </w:rPr>
            </w:pPr>
            <w:r w:rsidRPr="00F14F60">
              <w:rPr>
                <w:lang w:val="en-GB" w:eastAsia="zh-TW"/>
              </w:rPr>
              <w:t>6</w:t>
            </w:r>
          </w:p>
        </w:tc>
        <w:tc>
          <w:tcPr>
            <w:tcW w:w="1134" w:type="dxa"/>
          </w:tcPr>
          <w:p w14:paraId="1EF1B9DC" w14:textId="77777777" w:rsidR="00EA2C10" w:rsidRPr="00F14F60" w:rsidRDefault="00EA2C10" w:rsidP="000A2BB4">
            <w:pPr>
              <w:jc w:val="center"/>
              <w:rPr>
                <w:rFonts w:cs="Arial"/>
                <w:szCs w:val="18"/>
                <w:lang w:val="en-GB"/>
              </w:rPr>
            </w:pPr>
            <w:r w:rsidRPr="00F14F60">
              <w:rPr>
                <w:lang w:val="en-GB"/>
              </w:rPr>
              <w:t>6</w:t>
            </w:r>
          </w:p>
        </w:tc>
        <w:tc>
          <w:tcPr>
            <w:tcW w:w="1701" w:type="dxa"/>
          </w:tcPr>
          <w:p w14:paraId="3A73EA70" w14:textId="77777777" w:rsidR="00EA2C10" w:rsidRPr="00F14F60" w:rsidRDefault="00EA2C10" w:rsidP="000A2BB4">
            <w:pPr>
              <w:jc w:val="center"/>
              <w:rPr>
                <w:rFonts w:cs="Arial"/>
                <w:szCs w:val="18"/>
                <w:lang w:val="en-GB"/>
              </w:rPr>
            </w:pPr>
            <w:r w:rsidRPr="00F14F60">
              <w:rPr>
                <w:lang w:val="en-GB"/>
              </w:rPr>
              <w:t>150</w:t>
            </w:r>
          </w:p>
        </w:tc>
        <w:tc>
          <w:tcPr>
            <w:tcW w:w="751" w:type="dxa"/>
          </w:tcPr>
          <w:p w14:paraId="0BF5A966" w14:textId="77777777" w:rsidR="00EA2C10" w:rsidRPr="00F14F60" w:rsidRDefault="00EA2C10" w:rsidP="000A2BB4">
            <w:pPr>
              <w:jc w:val="center"/>
              <w:rPr>
                <w:rFonts w:cs="Arial"/>
                <w:szCs w:val="18"/>
                <w:lang w:val="en-GB"/>
              </w:rPr>
            </w:pPr>
            <w:r w:rsidRPr="00F14F60">
              <w:rPr>
                <w:lang w:val="en-GB"/>
              </w:rPr>
              <w:t>9680</w:t>
            </w:r>
          </w:p>
        </w:tc>
        <w:tc>
          <w:tcPr>
            <w:tcW w:w="737" w:type="dxa"/>
          </w:tcPr>
          <w:p w14:paraId="6A70784E" w14:textId="77777777" w:rsidR="00EA2C10" w:rsidRPr="00F14F60" w:rsidRDefault="00EA2C10" w:rsidP="000A2BB4">
            <w:pPr>
              <w:jc w:val="center"/>
              <w:rPr>
                <w:rFonts w:cs="Arial"/>
                <w:szCs w:val="18"/>
                <w:lang w:val="en-GB"/>
              </w:rPr>
            </w:pPr>
          </w:p>
        </w:tc>
        <w:tc>
          <w:tcPr>
            <w:tcW w:w="1716" w:type="dxa"/>
          </w:tcPr>
          <w:p w14:paraId="77C448C3" w14:textId="77777777" w:rsidR="00EA2C10" w:rsidRPr="00F14F60" w:rsidRDefault="00EA2C10" w:rsidP="000A2BB4">
            <w:pPr>
              <w:jc w:val="center"/>
              <w:rPr>
                <w:rFonts w:cs="Arial"/>
                <w:szCs w:val="18"/>
                <w:lang w:val="en-GB"/>
              </w:rPr>
            </w:pPr>
          </w:p>
        </w:tc>
        <w:tc>
          <w:tcPr>
            <w:tcW w:w="1134" w:type="dxa"/>
          </w:tcPr>
          <w:p w14:paraId="4028476B" w14:textId="77777777" w:rsidR="00EA2C10" w:rsidRPr="00F14F60" w:rsidRDefault="00EA2C10" w:rsidP="000A2BB4">
            <w:pPr>
              <w:jc w:val="center"/>
              <w:rPr>
                <w:rFonts w:cs="Arial"/>
                <w:szCs w:val="18"/>
                <w:lang w:val="en-GB"/>
              </w:rPr>
            </w:pPr>
          </w:p>
        </w:tc>
        <w:tc>
          <w:tcPr>
            <w:tcW w:w="765" w:type="dxa"/>
          </w:tcPr>
          <w:p w14:paraId="6448A0F8" w14:textId="77777777" w:rsidR="00EA2C10" w:rsidRPr="00F14F60" w:rsidRDefault="00EA2C10" w:rsidP="000A2BB4">
            <w:pPr>
              <w:jc w:val="center"/>
              <w:rPr>
                <w:lang w:val="en-GB" w:eastAsia="zh-TW"/>
              </w:rPr>
            </w:pPr>
            <w:r w:rsidRPr="00F14F60">
              <w:rPr>
                <w:lang w:val="en-GB" w:eastAsia="zh-TW"/>
              </w:rPr>
              <w:t>6</w:t>
            </w:r>
          </w:p>
        </w:tc>
      </w:tr>
      <w:tr w:rsidR="00EA2C10" w:rsidRPr="00F87671" w14:paraId="314D3171" w14:textId="77777777" w:rsidTr="000A2BB4">
        <w:tc>
          <w:tcPr>
            <w:tcW w:w="851" w:type="dxa"/>
          </w:tcPr>
          <w:p w14:paraId="292BFD5C" w14:textId="77777777" w:rsidR="00EA2C10" w:rsidRPr="00F14F60" w:rsidRDefault="00EA2C10" w:rsidP="000A2BB4">
            <w:pPr>
              <w:jc w:val="center"/>
              <w:rPr>
                <w:lang w:val="en-GB" w:eastAsia="zh-TW"/>
              </w:rPr>
            </w:pPr>
            <w:r w:rsidRPr="00F14F60">
              <w:rPr>
                <w:lang w:val="en-GB" w:eastAsia="zh-TW"/>
              </w:rPr>
              <w:t>7</w:t>
            </w:r>
          </w:p>
        </w:tc>
        <w:tc>
          <w:tcPr>
            <w:tcW w:w="1134" w:type="dxa"/>
          </w:tcPr>
          <w:p w14:paraId="17A38DB0" w14:textId="77777777" w:rsidR="00EA2C10" w:rsidRPr="00F14F60" w:rsidRDefault="00EA2C10" w:rsidP="000A2BB4">
            <w:pPr>
              <w:jc w:val="center"/>
              <w:rPr>
                <w:rFonts w:cs="Arial"/>
                <w:szCs w:val="18"/>
                <w:lang w:val="en-GB"/>
              </w:rPr>
            </w:pPr>
            <w:r w:rsidRPr="00F14F60">
              <w:rPr>
                <w:lang w:val="en-GB"/>
              </w:rPr>
              <w:t>7</w:t>
            </w:r>
          </w:p>
        </w:tc>
        <w:tc>
          <w:tcPr>
            <w:tcW w:w="1701" w:type="dxa"/>
          </w:tcPr>
          <w:p w14:paraId="787F558D" w14:textId="77777777" w:rsidR="00EA2C10" w:rsidRPr="00F14F60" w:rsidRDefault="00EA2C10" w:rsidP="000A2BB4">
            <w:pPr>
              <w:jc w:val="center"/>
              <w:rPr>
                <w:rFonts w:cs="Arial"/>
                <w:szCs w:val="18"/>
                <w:lang w:val="en-GB"/>
              </w:rPr>
            </w:pPr>
            <w:r w:rsidRPr="00F14F60">
              <w:rPr>
                <w:lang w:val="en-GB"/>
              </w:rPr>
              <w:t>50</w:t>
            </w:r>
          </w:p>
        </w:tc>
        <w:tc>
          <w:tcPr>
            <w:tcW w:w="751" w:type="dxa"/>
          </w:tcPr>
          <w:p w14:paraId="48020067" w14:textId="77777777" w:rsidR="00EA2C10" w:rsidRPr="00F14F60" w:rsidRDefault="00EA2C10" w:rsidP="000A2BB4">
            <w:pPr>
              <w:jc w:val="center"/>
              <w:rPr>
                <w:rFonts w:cs="Arial"/>
                <w:szCs w:val="18"/>
                <w:lang w:val="en-GB"/>
              </w:rPr>
            </w:pPr>
            <w:r w:rsidRPr="00F14F60">
              <w:rPr>
                <w:lang w:val="en-GB"/>
              </w:rPr>
              <w:t>9670</w:t>
            </w:r>
          </w:p>
        </w:tc>
        <w:tc>
          <w:tcPr>
            <w:tcW w:w="737" w:type="dxa"/>
          </w:tcPr>
          <w:p w14:paraId="0FD644C4" w14:textId="77777777" w:rsidR="00EA2C10" w:rsidRPr="00F14F60" w:rsidRDefault="00EA2C10" w:rsidP="000A2BB4">
            <w:pPr>
              <w:jc w:val="center"/>
              <w:rPr>
                <w:rFonts w:cs="Arial"/>
                <w:szCs w:val="18"/>
                <w:lang w:val="en-GB"/>
              </w:rPr>
            </w:pPr>
          </w:p>
        </w:tc>
        <w:tc>
          <w:tcPr>
            <w:tcW w:w="1716" w:type="dxa"/>
          </w:tcPr>
          <w:p w14:paraId="2A18C269" w14:textId="77777777" w:rsidR="00EA2C10" w:rsidRPr="00F14F60" w:rsidRDefault="00EA2C10" w:rsidP="000A2BB4">
            <w:pPr>
              <w:jc w:val="center"/>
              <w:rPr>
                <w:rFonts w:cs="Arial"/>
                <w:szCs w:val="18"/>
                <w:lang w:val="en-GB"/>
              </w:rPr>
            </w:pPr>
          </w:p>
        </w:tc>
        <w:tc>
          <w:tcPr>
            <w:tcW w:w="1134" w:type="dxa"/>
          </w:tcPr>
          <w:p w14:paraId="12E6FA42" w14:textId="77777777" w:rsidR="00EA2C10" w:rsidRPr="00F14F60" w:rsidRDefault="00EA2C10" w:rsidP="000A2BB4">
            <w:pPr>
              <w:jc w:val="center"/>
              <w:rPr>
                <w:rFonts w:cs="Arial"/>
                <w:szCs w:val="18"/>
                <w:lang w:val="en-GB"/>
              </w:rPr>
            </w:pPr>
          </w:p>
        </w:tc>
        <w:tc>
          <w:tcPr>
            <w:tcW w:w="765" w:type="dxa"/>
          </w:tcPr>
          <w:p w14:paraId="421B6DB9" w14:textId="77777777" w:rsidR="00EA2C10" w:rsidRPr="00F14F60" w:rsidRDefault="00EA2C10" w:rsidP="000A2BB4">
            <w:pPr>
              <w:jc w:val="center"/>
              <w:rPr>
                <w:lang w:val="en-GB" w:eastAsia="zh-TW"/>
              </w:rPr>
            </w:pPr>
            <w:r w:rsidRPr="00F14F60">
              <w:rPr>
                <w:lang w:val="en-GB" w:eastAsia="zh-TW"/>
              </w:rPr>
              <w:t>7</w:t>
            </w:r>
          </w:p>
        </w:tc>
      </w:tr>
      <w:tr w:rsidR="00EA2C10" w:rsidRPr="00F87671" w14:paraId="2EF0F304" w14:textId="77777777" w:rsidTr="000A2BB4">
        <w:tc>
          <w:tcPr>
            <w:tcW w:w="851" w:type="dxa"/>
          </w:tcPr>
          <w:p w14:paraId="796E90B7" w14:textId="77777777" w:rsidR="00EA2C10" w:rsidRPr="00F14F60" w:rsidRDefault="00EA2C10" w:rsidP="000A2BB4">
            <w:pPr>
              <w:jc w:val="center"/>
              <w:rPr>
                <w:lang w:val="en-GB" w:eastAsia="zh-TW"/>
              </w:rPr>
            </w:pPr>
            <w:r w:rsidRPr="00F14F60">
              <w:rPr>
                <w:lang w:val="en-GB" w:eastAsia="zh-TW"/>
              </w:rPr>
              <w:t>8</w:t>
            </w:r>
          </w:p>
        </w:tc>
        <w:tc>
          <w:tcPr>
            <w:tcW w:w="1134" w:type="dxa"/>
          </w:tcPr>
          <w:p w14:paraId="21B2C66D" w14:textId="77777777" w:rsidR="00EA2C10" w:rsidRPr="00F14F60" w:rsidRDefault="00EA2C10" w:rsidP="000A2BB4">
            <w:pPr>
              <w:jc w:val="center"/>
              <w:rPr>
                <w:rFonts w:cs="Arial"/>
                <w:szCs w:val="18"/>
                <w:lang w:val="en-GB"/>
              </w:rPr>
            </w:pPr>
            <w:r w:rsidRPr="00F14F60">
              <w:rPr>
                <w:lang w:val="en-GB"/>
              </w:rPr>
              <w:t>8</w:t>
            </w:r>
          </w:p>
        </w:tc>
        <w:tc>
          <w:tcPr>
            <w:tcW w:w="1701" w:type="dxa"/>
          </w:tcPr>
          <w:p w14:paraId="62730682" w14:textId="77777777" w:rsidR="00EA2C10" w:rsidRPr="00F14F60" w:rsidRDefault="00EA2C10" w:rsidP="000A2BB4">
            <w:pPr>
              <w:jc w:val="center"/>
              <w:rPr>
                <w:rFonts w:cs="Arial"/>
                <w:szCs w:val="18"/>
                <w:lang w:val="en-GB"/>
              </w:rPr>
            </w:pPr>
            <w:r w:rsidRPr="00F14F60">
              <w:rPr>
                <w:lang w:val="en-GB"/>
              </w:rPr>
              <w:t>200</w:t>
            </w:r>
          </w:p>
        </w:tc>
        <w:tc>
          <w:tcPr>
            <w:tcW w:w="751" w:type="dxa"/>
          </w:tcPr>
          <w:p w14:paraId="71CD8AEE" w14:textId="77777777" w:rsidR="00EA2C10" w:rsidRPr="00F14F60" w:rsidRDefault="00EA2C10" w:rsidP="000A2BB4">
            <w:pPr>
              <w:jc w:val="center"/>
              <w:rPr>
                <w:rFonts w:cs="Arial"/>
                <w:szCs w:val="18"/>
                <w:lang w:val="en-GB"/>
              </w:rPr>
            </w:pPr>
            <w:r w:rsidRPr="00F14F60">
              <w:rPr>
                <w:lang w:val="en-GB"/>
              </w:rPr>
              <w:t>9660</w:t>
            </w:r>
          </w:p>
        </w:tc>
        <w:tc>
          <w:tcPr>
            <w:tcW w:w="737" w:type="dxa"/>
          </w:tcPr>
          <w:p w14:paraId="7557C744" w14:textId="77777777" w:rsidR="00EA2C10" w:rsidRPr="00F14F60" w:rsidRDefault="00EA2C10" w:rsidP="000A2BB4">
            <w:pPr>
              <w:jc w:val="center"/>
              <w:rPr>
                <w:rFonts w:cs="Arial"/>
                <w:szCs w:val="18"/>
                <w:lang w:val="en-GB"/>
              </w:rPr>
            </w:pPr>
          </w:p>
        </w:tc>
        <w:tc>
          <w:tcPr>
            <w:tcW w:w="1716" w:type="dxa"/>
          </w:tcPr>
          <w:p w14:paraId="438470D1" w14:textId="77777777" w:rsidR="00EA2C10" w:rsidRPr="00F14F60" w:rsidRDefault="00EA2C10" w:rsidP="000A2BB4">
            <w:pPr>
              <w:jc w:val="center"/>
              <w:rPr>
                <w:rFonts w:cs="Arial"/>
                <w:szCs w:val="18"/>
                <w:lang w:val="en-GB"/>
              </w:rPr>
            </w:pPr>
          </w:p>
        </w:tc>
        <w:tc>
          <w:tcPr>
            <w:tcW w:w="1134" w:type="dxa"/>
          </w:tcPr>
          <w:p w14:paraId="4AE8D82B" w14:textId="77777777" w:rsidR="00EA2C10" w:rsidRPr="00F14F60" w:rsidRDefault="00EA2C10" w:rsidP="000A2BB4">
            <w:pPr>
              <w:jc w:val="center"/>
              <w:rPr>
                <w:rFonts w:cs="Arial"/>
                <w:szCs w:val="18"/>
                <w:lang w:val="en-GB"/>
              </w:rPr>
            </w:pPr>
          </w:p>
        </w:tc>
        <w:tc>
          <w:tcPr>
            <w:tcW w:w="765" w:type="dxa"/>
          </w:tcPr>
          <w:p w14:paraId="61B9C615" w14:textId="77777777" w:rsidR="00EA2C10" w:rsidRPr="00F14F60" w:rsidRDefault="00EA2C10" w:rsidP="000A2BB4">
            <w:pPr>
              <w:jc w:val="center"/>
              <w:rPr>
                <w:lang w:val="en-GB" w:eastAsia="zh-TW"/>
              </w:rPr>
            </w:pPr>
            <w:r w:rsidRPr="00F14F60">
              <w:rPr>
                <w:lang w:val="en-GB" w:eastAsia="zh-TW"/>
              </w:rPr>
              <w:t>8</w:t>
            </w:r>
          </w:p>
        </w:tc>
      </w:tr>
      <w:tr w:rsidR="00EA2C10" w:rsidRPr="00F87671" w14:paraId="42CCB0CF" w14:textId="77777777" w:rsidTr="000A2BB4">
        <w:tc>
          <w:tcPr>
            <w:tcW w:w="851" w:type="dxa"/>
          </w:tcPr>
          <w:p w14:paraId="6CA79CB1" w14:textId="77777777" w:rsidR="00EA2C10" w:rsidRPr="00F14F60" w:rsidRDefault="00EA2C10" w:rsidP="000A2BB4">
            <w:pPr>
              <w:jc w:val="center"/>
              <w:rPr>
                <w:lang w:val="en-GB" w:eastAsia="zh-TW"/>
              </w:rPr>
            </w:pPr>
            <w:r w:rsidRPr="00F14F60">
              <w:rPr>
                <w:lang w:val="en-GB" w:eastAsia="zh-TW"/>
              </w:rPr>
              <w:t>9</w:t>
            </w:r>
          </w:p>
        </w:tc>
        <w:tc>
          <w:tcPr>
            <w:tcW w:w="1134" w:type="dxa"/>
          </w:tcPr>
          <w:p w14:paraId="75333400" w14:textId="77777777" w:rsidR="00EA2C10" w:rsidRPr="00F14F60" w:rsidRDefault="00EA2C10" w:rsidP="000A2BB4">
            <w:pPr>
              <w:jc w:val="center"/>
              <w:rPr>
                <w:rFonts w:cs="Arial"/>
                <w:szCs w:val="18"/>
                <w:lang w:val="en-GB"/>
              </w:rPr>
            </w:pPr>
            <w:r w:rsidRPr="00F14F60">
              <w:rPr>
                <w:lang w:val="en-GB"/>
              </w:rPr>
              <w:t>9</w:t>
            </w:r>
          </w:p>
        </w:tc>
        <w:tc>
          <w:tcPr>
            <w:tcW w:w="1701" w:type="dxa"/>
          </w:tcPr>
          <w:p w14:paraId="485ECE06" w14:textId="77777777" w:rsidR="00EA2C10" w:rsidRPr="00F14F60" w:rsidRDefault="00EA2C10" w:rsidP="000A2BB4">
            <w:pPr>
              <w:jc w:val="center"/>
              <w:rPr>
                <w:rFonts w:cs="Arial"/>
                <w:szCs w:val="18"/>
                <w:lang w:val="en-GB"/>
              </w:rPr>
            </w:pPr>
            <w:r w:rsidRPr="00F14F60">
              <w:rPr>
                <w:lang w:val="en-GB"/>
              </w:rPr>
              <w:t>100</w:t>
            </w:r>
          </w:p>
        </w:tc>
        <w:tc>
          <w:tcPr>
            <w:tcW w:w="751" w:type="dxa"/>
          </w:tcPr>
          <w:p w14:paraId="781296EA" w14:textId="77777777" w:rsidR="00EA2C10" w:rsidRPr="00F14F60" w:rsidRDefault="00EA2C10" w:rsidP="000A2BB4">
            <w:pPr>
              <w:jc w:val="center"/>
              <w:rPr>
                <w:rFonts w:cs="Arial"/>
                <w:szCs w:val="18"/>
                <w:lang w:val="en-GB"/>
              </w:rPr>
            </w:pPr>
            <w:r w:rsidRPr="00F14F60">
              <w:rPr>
                <w:lang w:val="en-GB"/>
              </w:rPr>
              <w:t>9650</w:t>
            </w:r>
          </w:p>
        </w:tc>
        <w:tc>
          <w:tcPr>
            <w:tcW w:w="737" w:type="dxa"/>
          </w:tcPr>
          <w:p w14:paraId="7C348DEF" w14:textId="77777777" w:rsidR="00EA2C10" w:rsidRPr="00F14F60" w:rsidRDefault="00EA2C10" w:rsidP="000A2BB4">
            <w:pPr>
              <w:jc w:val="center"/>
              <w:rPr>
                <w:rFonts w:cs="Arial"/>
                <w:szCs w:val="18"/>
                <w:lang w:val="en-GB"/>
              </w:rPr>
            </w:pPr>
          </w:p>
        </w:tc>
        <w:tc>
          <w:tcPr>
            <w:tcW w:w="1716" w:type="dxa"/>
          </w:tcPr>
          <w:p w14:paraId="0735FEA4" w14:textId="77777777" w:rsidR="00EA2C10" w:rsidRPr="00F14F60" w:rsidRDefault="00EA2C10" w:rsidP="000A2BB4">
            <w:pPr>
              <w:jc w:val="center"/>
              <w:rPr>
                <w:rFonts w:cs="Arial"/>
                <w:szCs w:val="18"/>
                <w:lang w:val="en-GB"/>
              </w:rPr>
            </w:pPr>
          </w:p>
        </w:tc>
        <w:tc>
          <w:tcPr>
            <w:tcW w:w="1134" w:type="dxa"/>
          </w:tcPr>
          <w:p w14:paraId="3D7693F3" w14:textId="77777777" w:rsidR="00EA2C10" w:rsidRPr="00F14F60" w:rsidRDefault="00EA2C10" w:rsidP="000A2BB4">
            <w:pPr>
              <w:jc w:val="center"/>
              <w:rPr>
                <w:rFonts w:cs="Arial"/>
                <w:szCs w:val="18"/>
                <w:lang w:val="en-GB"/>
              </w:rPr>
            </w:pPr>
          </w:p>
        </w:tc>
        <w:tc>
          <w:tcPr>
            <w:tcW w:w="765" w:type="dxa"/>
          </w:tcPr>
          <w:p w14:paraId="091697DD" w14:textId="77777777" w:rsidR="00EA2C10" w:rsidRPr="00F14F60" w:rsidRDefault="00EA2C10" w:rsidP="000A2BB4">
            <w:pPr>
              <w:jc w:val="center"/>
              <w:rPr>
                <w:lang w:val="en-GB" w:eastAsia="zh-TW"/>
              </w:rPr>
            </w:pPr>
            <w:r w:rsidRPr="00F14F60">
              <w:rPr>
                <w:lang w:val="en-GB" w:eastAsia="zh-TW"/>
              </w:rPr>
              <w:t>9</w:t>
            </w:r>
          </w:p>
        </w:tc>
      </w:tr>
      <w:tr w:rsidR="00EA2C10" w:rsidRPr="00F87671" w14:paraId="4CA099A3" w14:textId="77777777" w:rsidTr="000A2BB4">
        <w:tc>
          <w:tcPr>
            <w:tcW w:w="851" w:type="dxa"/>
          </w:tcPr>
          <w:p w14:paraId="41A7BF87" w14:textId="77777777" w:rsidR="00EA2C10" w:rsidRPr="00F14F60" w:rsidRDefault="00EA2C10" w:rsidP="000A2BB4">
            <w:pPr>
              <w:jc w:val="center"/>
              <w:rPr>
                <w:lang w:val="en-GB" w:eastAsia="zh-TW"/>
              </w:rPr>
            </w:pPr>
            <w:r w:rsidRPr="00F14F60">
              <w:rPr>
                <w:lang w:val="en-GB" w:eastAsia="zh-TW"/>
              </w:rPr>
              <w:t>10</w:t>
            </w:r>
          </w:p>
        </w:tc>
        <w:tc>
          <w:tcPr>
            <w:tcW w:w="1134" w:type="dxa"/>
          </w:tcPr>
          <w:p w14:paraId="5B6B7F13" w14:textId="77777777" w:rsidR="00EA2C10" w:rsidRPr="00F14F60" w:rsidRDefault="00EA2C10" w:rsidP="000A2BB4">
            <w:pPr>
              <w:jc w:val="center"/>
              <w:rPr>
                <w:lang w:val="en-GB" w:eastAsia="zh-TW"/>
              </w:rPr>
            </w:pPr>
          </w:p>
        </w:tc>
        <w:tc>
          <w:tcPr>
            <w:tcW w:w="1701" w:type="dxa"/>
          </w:tcPr>
          <w:p w14:paraId="45F6DE5C" w14:textId="77777777" w:rsidR="00EA2C10" w:rsidRPr="00F14F60" w:rsidRDefault="00EA2C10" w:rsidP="000A2BB4">
            <w:pPr>
              <w:jc w:val="center"/>
              <w:rPr>
                <w:lang w:val="en-GB" w:eastAsia="zh-TW"/>
              </w:rPr>
            </w:pPr>
          </w:p>
        </w:tc>
        <w:tc>
          <w:tcPr>
            <w:tcW w:w="751" w:type="dxa"/>
          </w:tcPr>
          <w:p w14:paraId="2ABD3CD3" w14:textId="77777777" w:rsidR="00EA2C10" w:rsidRPr="00F14F60" w:rsidRDefault="00EA2C10" w:rsidP="000A2BB4">
            <w:pPr>
              <w:jc w:val="center"/>
              <w:rPr>
                <w:lang w:val="en-GB" w:eastAsia="zh-TW"/>
              </w:rPr>
            </w:pPr>
          </w:p>
        </w:tc>
        <w:tc>
          <w:tcPr>
            <w:tcW w:w="737" w:type="dxa"/>
          </w:tcPr>
          <w:p w14:paraId="38D3367B" w14:textId="77777777" w:rsidR="00EA2C10" w:rsidRPr="00F14F60" w:rsidRDefault="00EA2C10" w:rsidP="000A2BB4">
            <w:pPr>
              <w:jc w:val="center"/>
              <w:rPr>
                <w:lang w:val="en-GB" w:eastAsia="zh-TW"/>
              </w:rPr>
            </w:pPr>
          </w:p>
        </w:tc>
        <w:tc>
          <w:tcPr>
            <w:tcW w:w="1716" w:type="dxa"/>
          </w:tcPr>
          <w:p w14:paraId="19DDDFA2" w14:textId="77777777" w:rsidR="00EA2C10" w:rsidRPr="00F14F60" w:rsidRDefault="00EA2C10" w:rsidP="000A2BB4">
            <w:pPr>
              <w:jc w:val="center"/>
              <w:rPr>
                <w:lang w:val="en-GB" w:eastAsia="zh-TW"/>
              </w:rPr>
            </w:pPr>
          </w:p>
        </w:tc>
        <w:tc>
          <w:tcPr>
            <w:tcW w:w="1134" w:type="dxa"/>
          </w:tcPr>
          <w:p w14:paraId="6FD9003F" w14:textId="77777777" w:rsidR="00EA2C10" w:rsidRPr="00F14F60" w:rsidRDefault="00EA2C10" w:rsidP="000A2BB4">
            <w:pPr>
              <w:jc w:val="center"/>
              <w:rPr>
                <w:lang w:val="en-GB" w:eastAsia="zh-TW"/>
              </w:rPr>
            </w:pPr>
          </w:p>
        </w:tc>
        <w:tc>
          <w:tcPr>
            <w:tcW w:w="765" w:type="dxa"/>
          </w:tcPr>
          <w:p w14:paraId="72EB6C24" w14:textId="77777777" w:rsidR="00EA2C10" w:rsidRPr="00F14F60" w:rsidRDefault="00EA2C10" w:rsidP="000A2BB4">
            <w:pPr>
              <w:jc w:val="center"/>
              <w:rPr>
                <w:lang w:val="en-GB" w:eastAsia="zh-TW"/>
              </w:rPr>
            </w:pPr>
            <w:r w:rsidRPr="00F14F60">
              <w:rPr>
                <w:lang w:val="en-GB" w:eastAsia="zh-TW"/>
              </w:rPr>
              <w:t>10</w:t>
            </w:r>
          </w:p>
        </w:tc>
      </w:tr>
    </w:tbl>
    <w:p w14:paraId="4832E618" w14:textId="77777777" w:rsidR="00EA2C10" w:rsidRPr="00F14F60" w:rsidRDefault="00EA2C10" w:rsidP="00EA2C10">
      <w:pPr>
        <w:rPr>
          <w:lang w:val="en-GB" w:eastAsia="zh-TW"/>
        </w:rPr>
      </w:pPr>
    </w:p>
    <w:p w14:paraId="63B2056D" w14:textId="77777777" w:rsidR="00EA2C10" w:rsidRPr="00F14F60" w:rsidRDefault="00EA2C10" w:rsidP="00EA2C10">
      <w:pPr>
        <w:rPr>
          <w:lang w:val="en-GB" w:eastAsia="zh-TW"/>
        </w:rPr>
      </w:pPr>
      <w:r w:rsidRPr="00F14F60">
        <w:rPr>
          <w:lang w:val="en-GB" w:eastAsia="zh-TW"/>
        </w:rPr>
        <w:t>OMD only sends updates within the 10 tick levels in the aggregate order book except for Explicit Deletion (please refer Example 5 illustrated below for details)</w:t>
      </w:r>
    </w:p>
    <w:p w14:paraId="3F871737" w14:textId="77777777" w:rsidR="00EA2C10" w:rsidRPr="00F14F60" w:rsidRDefault="00EA2C10" w:rsidP="00EA2C10">
      <w:pPr>
        <w:rPr>
          <w:lang w:val="en-GB" w:eastAsia="zh-TW"/>
        </w:rPr>
      </w:pPr>
    </w:p>
    <w:p w14:paraId="3C92730B" w14:textId="77777777" w:rsidR="00EA2C10" w:rsidRPr="00F14F60" w:rsidRDefault="00EA2C10" w:rsidP="00EA2C10">
      <w:pPr>
        <w:pStyle w:val="HeadingLevel2"/>
        <w:rPr>
          <w:lang w:val="en-GB" w:eastAsia="zh-TW"/>
        </w:rPr>
      </w:pPr>
      <w:r w:rsidRPr="00F14F60">
        <w:rPr>
          <w:lang w:val="en-GB" w:eastAsia="zh-TW"/>
        </w:rPr>
        <w:lastRenderedPageBreak/>
        <w:t>Book Updates</w:t>
      </w:r>
    </w:p>
    <w:p w14:paraId="59545392" w14:textId="77777777" w:rsidR="00EA2C10" w:rsidRPr="00F14F60" w:rsidRDefault="00EA2C10" w:rsidP="00EA2C10">
      <w:pPr>
        <w:rPr>
          <w:lang w:val="en-GB" w:eastAsia="zh-TW"/>
        </w:rPr>
      </w:pPr>
      <w:r w:rsidRPr="00F14F60">
        <w:rPr>
          <w:lang w:val="en-GB" w:eastAsia="zh-TW"/>
        </w:rPr>
        <w:t xml:space="preserve">Book update messages are generated by OMD as delta messages defined in section </w:t>
      </w:r>
      <w:r w:rsidR="0072049F" w:rsidRPr="00F14F60">
        <w:rPr>
          <w:lang w:val="en-GB"/>
        </w:rPr>
        <w:t>3.9.6 (Aggregate Order Book Update (53)</w:t>
      </w:r>
      <w:r w:rsidRPr="00F14F60">
        <w:rPr>
          <w:lang w:val="en-GB" w:eastAsia="zh-TW"/>
        </w:rPr>
        <w:t>).  Each message may contain any combination of new, changed or deleted entries for a book. The nature of an entry is defined by its UpdateAction.</w:t>
      </w:r>
    </w:p>
    <w:p w14:paraId="1316FB6F" w14:textId="77777777" w:rsidR="00EA2C10" w:rsidRPr="00F14F60" w:rsidRDefault="00EA2C10" w:rsidP="00EA2C10">
      <w:pPr>
        <w:rPr>
          <w:lang w:val="en-GB" w:eastAsia="zh-TW"/>
        </w:rPr>
      </w:pPr>
    </w:p>
    <w:p w14:paraId="73B87A4F" w14:textId="77777777" w:rsidR="00EA2C10" w:rsidRPr="00734DD9" w:rsidRDefault="00EA2C10" w:rsidP="00945EBF">
      <w:pPr>
        <w:pStyle w:val="StyleBodyArial"/>
        <w:ind w:left="709"/>
        <w:rPr>
          <w:sz w:val="18"/>
          <w:szCs w:val="18"/>
          <w:lang w:eastAsia="zh-TW"/>
        </w:rPr>
      </w:pPr>
      <w:r w:rsidRPr="00D70843">
        <w:rPr>
          <w:rStyle w:val="StyleStyleBodyArialBold"/>
          <w:sz w:val="18"/>
          <w:szCs w:val="18"/>
          <w:lang w:eastAsia="zh-TW"/>
        </w:rPr>
        <w:t>New</w:t>
      </w:r>
      <w:r w:rsidRPr="00734DD9">
        <w:rPr>
          <w:sz w:val="18"/>
          <w:szCs w:val="18"/>
          <w:lang w:eastAsia="zh-TW"/>
        </w:rPr>
        <w:t>, to create/insert a new price level</w:t>
      </w:r>
    </w:p>
    <w:p w14:paraId="07391041" w14:textId="77777777" w:rsidR="00BE5026" w:rsidRPr="00F87671" w:rsidRDefault="00EA2C10" w:rsidP="00945EBF">
      <w:pPr>
        <w:pStyle w:val="StyleBodyArial"/>
        <w:ind w:left="709"/>
        <w:rPr>
          <w:sz w:val="18"/>
          <w:szCs w:val="18"/>
          <w:lang w:eastAsia="zh-TW"/>
        </w:rPr>
      </w:pPr>
      <w:r w:rsidRPr="00734DD9">
        <w:rPr>
          <w:rStyle w:val="StyleStyleBodyArialBold"/>
          <w:sz w:val="18"/>
          <w:szCs w:val="18"/>
          <w:lang w:eastAsia="zh-TW"/>
        </w:rPr>
        <w:t>Delete</w:t>
      </w:r>
      <w:r w:rsidRPr="00490C78">
        <w:rPr>
          <w:sz w:val="18"/>
          <w:szCs w:val="18"/>
          <w:lang w:eastAsia="zh-TW"/>
        </w:rPr>
        <w:t>, to remove a price level</w:t>
      </w:r>
      <w:r w:rsidR="00BE5026" w:rsidRPr="00F87671">
        <w:rPr>
          <w:sz w:val="18"/>
          <w:szCs w:val="18"/>
          <w:lang w:eastAsia="zh-TW"/>
        </w:rPr>
        <w:t xml:space="preserve"> </w:t>
      </w:r>
    </w:p>
    <w:p w14:paraId="3331424A" w14:textId="77777777" w:rsidR="00BE5026" w:rsidRPr="00F87671" w:rsidRDefault="00BE5026" w:rsidP="00945EBF">
      <w:pPr>
        <w:pStyle w:val="StyleBodyArial"/>
        <w:ind w:left="709"/>
        <w:rPr>
          <w:sz w:val="18"/>
          <w:szCs w:val="18"/>
          <w:lang w:eastAsia="zh-TW"/>
        </w:rPr>
      </w:pPr>
      <w:r w:rsidRPr="00F87671">
        <w:rPr>
          <w:rStyle w:val="StyleStyleBodyArialBold"/>
          <w:sz w:val="18"/>
          <w:szCs w:val="18"/>
          <w:lang w:eastAsia="zh-TW"/>
        </w:rPr>
        <w:t>Change</w:t>
      </w:r>
      <w:r w:rsidRPr="00F87671">
        <w:rPr>
          <w:sz w:val="18"/>
          <w:szCs w:val="18"/>
          <w:lang w:eastAsia="zh-TW"/>
        </w:rPr>
        <w:t>, to update aggregate quantity at a price level</w:t>
      </w:r>
    </w:p>
    <w:p w14:paraId="03C8DEF6" w14:textId="77777777" w:rsidR="00BE5026" w:rsidRPr="00F87671" w:rsidRDefault="00945EBF" w:rsidP="00945EBF">
      <w:pPr>
        <w:pStyle w:val="StyleBodyArial"/>
        <w:ind w:left="709"/>
        <w:rPr>
          <w:sz w:val="18"/>
          <w:szCs w:val="18"/>
          <w:lang w:eastAsia="zh-TW"/>
        </w:rPr>
      </w:pPr>
      <w:r w:rsidRPr="00F87671">
        <w:rPr>
          <w:rStyle w:val="StyleStyleBodyArialBold"/>
          <w:sz w:val="18"/>
          <w:szCs w:val="18"/>
          <w:lang w:eastAsia="zh-TW"/>
        </w:rPr>
        <w:t xml:space="preserve">Orderbook </w:t>
      </w:r>
      <w:r w:rsidR="00BE5026" w:rsidRPr="00F87671">
        <w:rPr>
          <w:rStyle w:val="StyleStyleBodyArialBold"/>
          <w:sz w:val="18"/>
          <w:szCs w:val="18"/>
          <w:lang w:eastAsia="zh-TW"/>
        </w:rPr>
        <w:t>Clear</w:t>
      </w:r>
      <w:r w:rsidR="00BE5026" w:rsidRPr="00F87671">
        <w:rPr>
          <w:sz w:val="18"/>
          <w:szCs w:val="18"/>
          <w:lang w:eastAsia="zh-TW"/>
        </w:rPr>
        <w:t>, to inform users that all price levels should be cleared</w:t>
      </w:r>
    </w:p>
    <w:p w14:paraId="4C1E412F" w14:textId="77777777" w:rsidR="00EA2C10" w:rsidRPr="00F87671" w:rsidRDefault="00EA2C10" w:rsidP="00BE5026">
      <w:pPr>
        <w:pStyle w:val="StyleBodyArial"/>
        <w:rPr>
          <w:szCs w:val="18"/>
          <w:lang w:eastAsia="zh-TW"/>
        </w:rPr>
      </w:pPr>
    </w:p>
    <w:p w14:paraId="3FB77C4B" w14:textId="77777777" w:rsidR="00EA2C10" w:rsidRPr="00F14F60" w:rsidRDefault="00EA2C10" w:rsidP="00EA2C10">
      <w:pPr>
        <w:pStyle w:val="HeadingLevel2"/>
        <w:rPr>
          <w:lang w:val="en-GB" w:eastAsia="zh-TW"/>
        </w:rPr>
      </w:pPr>
      <w:r w:rsidRPr="00F14F60">
        <w:rPr>
          <w:lang w:val="en-GB" w:eastAsia="zh-TW"/>
        </w:rPr>
        <w:t>Example 1 – Quantity Reduction and Explicit Addition</w:t>
      </w:r>
    </w:p>
    <w:p w14:paraId="7D282960" w14:textId="77777777" w:rsidR="00EA2C10" w:rsidRPr="00F14F60" w:rsidRDefault="00EA2C10" w:rsidP="00EA2C10">
      <w:pPr>
        <w:rPr>
          <w:lang w:val="en-GB" w:eastAsia="zh-TW"/>
        </w:rPr>
      </w:pPr>
      <w:r w:rsidRPr="00F14F60">
        <w:rPr>
          <w:lang w:val="en-GB" w:eastAsia="zh-TW"/>
        </w:rPr>
        <w:t>For example suppose the Ask order at price level 9770 is reduced in quantity and at the same time a new order is added at price level 9850, then the following message is sent;</w:t>
      </w:r>
    </w:p>
    <w:p w14:paraId="08C849CE" w14:textId="77777777" w:rsidR="00EA2C10" w:rsidRPr="00F14F60" w:rsidRDefault="00EA2C10" w:rsidP="00EA2C10">
      <w:pPr>
        <w:rPr>
          <w:lang w:val="en-GB" w:eastAsia="zh-TW"/>
        </w:rPr>
      </w:pPr>
    </w:p>
    <w:tbl>
      <w:tblPr>
        <w:tblStyle w:val="TableGrid"/>
        <w:tblW w:w="0" w:type="auto"/>
        <w:tblLook w:val="04A0" w:firstRow="1" w:lastRow="0" w:firstColumn="1" w:lastColumn="0" w:noHBand="0" w:noVBand="1"/>
      </w:tblPr>
      <w:tblGrid>
        <w:gridCol w:w="5068"/>
      </w:tblGrid>
      <w:tr w:rsidR="00EA2C10" w:rsidRPr="00F87671" w14:paraId="19BECF04" w14:textId="77777777" w:rsidTr="000A2BB4">
        <w:tc>
          <w:tcPr>
            <w:tcW w:w="5068" w:type="dxa"/>
          </w:tcPr>
          <w:tbl>
            <w:tblPr>
              <w:tblpPr w:leftFromText="180" w:rightFromText="180" w:vertAnchor="text" w:horzAnchor="margin" w:tblpXSpec="center" w:tblpY="53"/>
              <w:tblW w:w="0" w:type="auto"/>
              <w:tblCellMar>
                <w:left w:w="0" w:type="dxa"/>
                <w:right w:w="0" w:type="dxa"/>
              </w:tblCellMar>
              <w:tblLook w:val="04A0" w:firstRow="1" w:lastRow="0" w:firstColumn="1" w:lastColumn="0" w:noHBand="0" w:noVBand="1"/>
            </w:tblPr>
            <w:tblGrid>
              <w:gridCol w:w="737"/>
              <w:gridCol w:w="1717"/>
              <w:gridCol w:w="887"/>
            </w:tblGrid>
            <w:tr w:rsidR="00EA2C10" w:rsidRPr="00F87671" w14:paraId="6C632CEA" w14:textId="77777777" w:rsidTr="000A2BB4">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06C4161E" w14:textId="77777777" w:rsidR="00EA2C10" w:rsidRPr="00F14F60" w:rsidRDefault="00EA2C10" w:rsidP="000A2BB4">
                  <w:pPr>
                    <w:rPr>
                      <w:rFonts w:cs="Arial"/>
                      <w:b/>
                      <w:bCs/>
                      <w:szCs w:val="18"/>
                      <w:lang w:val="en-GB"/>
                    </w:rPr>
                  </w:pPr>
                  <w:r w:rsidRPr="00F14F60">
                    <w:rPr>
                      <w:b/>
                      <w:bCs/>
                      <w:lang w:val="en-GB"/>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B912BCE" w14:textId="77777777" w:rsidR="00EA2C10" w:rsidRPr="00F14F60" w:rsidRDefault="00EA2C10" w:rsidP="000A2BB4">
                  <w:pPr>
                    <w:rPr>
                      <w:rFonts w:cs="Arial"/>
                      <w:b/>
                      <w:bCs/>
                      <w:szCs w:val="18"/>
                      <w:lang w:val="en-GB"/>
                    </w:rPr>
                  </w:pPr>
                  <w:r w:rsidRPr="00F14F60">
                    <w:rPr>
                      <w:b/>
                      <w:bCs/>
                      <w:lang w:val="en-GB"/>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7B4A4C6F" w14:textId="77777777" w:rsidR="00EA2C10" w:rsidRPr="00F14F60" w:rsidRDefault="00EA2C10" w:rsidP="000A2BB4">
                  <w:pPr>
                    <w:rPr>
                      <w:rFonts w:cs="Arial"/>
                      <w:b/>
                      <w:bCs/>
                      <w:szCs w:val="18"/>
                      <w:lang w:val="en-GB"/>
                    </w:rPr>
                  </w:pPr>
                  <w:r w:rsidRPr="00F14F60">
                    <w:rPr>
                      <w:b/>
                      <w:bCs/>
                      <w:lang w:val="en-GB"/>
                    </w:rPr>
                    <w:t>Value</w:t>
                  </w:r>
                </w:p>
              </w:tc>
            </w:tr>
            <w:tr w:rsidR="00EA2C10" w:rsidRPr="00F87671" w14:paraId="20836217"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BF111C" w14:textId="77777777" w:rsidR="00EA2C10" w:rsidRPr="00F14F60" w:rsidRDefault="00EA2C10" w:rsidP="000A2BB4">
                  <w:pPr>
                    <w:rPr>
                      <w:rFonts w:cs="Arial"/>
                      <w:szCs w:val="18"/>
                      <w:lang w:val="en-GB"/>
                    </w:rPr>
                  </w:pPr>
                  <w:r w:rsidRPr="00F14F60">
                    <w:rPr>
                      <w:lang w:val="en-GB"/>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001BA4" w14:textId="77777777" w:rsidR="00EA2C10" w:rsidRPr="00F14F60" w:rsidRDefault="00EA2C10" w:rsidP="000A2BB4">
                  <w:pPr>
                    <w:rPr>
                      <w:rFonts w:cs="Arial"/>
                      <w:szCs w:val="18"/>
                      <w:lang w:val="en-GB"/>
                    </w:rPr>
                  </w:pPr>
                  <w:r w:rsidRPr="00F14F60">
                    <w:rPr>
                      <w:lang w:val="en-GB"/>
                    </w:rPr>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3312C75" w14:textId="77777777" w:rsidR="00EA2C10" w:rsidRPr="00F14F60" w:rsidRDefault="00543C27" w:rsidP="000A2BB4">
                  <w:pPr>
                    <w:rPr>
                      <w:rFonts w:eastAsia="PMingLiU" w:cs="Arial"/>
                      <w:szCs w:val="18"/>
                      <w:lang w:val="en-GB" w:eastAsia="zh-HK"/>
                    </w:rPr>
                  </w:pPr>
                  <w:r w:rsidRPr="00F14F60">
                    <w:rPr>
                      <w:rFonts w:eastAsia="PMingLiU"/>
                      <w:lang w:val="en-GB" w:eastAsia="zh-HK"/>
                    </w:rPr>
                    <w:t>60</w:t>
                  </w:r>
                </w:p>
              </w:tc>
            </w:tr>
            <w:tr w:rsidR="00EA2C10" w:rsidRPr="00F87671" w14:paraId="08F6ACF1"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56E12C" w14:textId="77777777" w:rsidR="00EA2C10" w:rsidRPr="00F14F60" w:rsidRDefault="00EA2C10" w:rsidP="000A2BB4">
                  <w:pPr>
                    <w:rPr>
                      <w:rFonts w:cs="Arial"/>
                      <w:szCs w:val="18"/>
                      <w:lang w:val="en-GB"/>
                    </w:rPr>
                  </w:pPr>
                  <w:r w:rsidRPr="00F14F60">
                    <w:rPr>
                      <w:lang w:val="en-GB"/>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F09467F" w14:textId="77777777" w:rsidR="00EA2C10" w:rsidRPr="00F14F60" w:rsidRDefault="00EA2C10" w:rsidP="000A2BB4">
                  <w:pPr>
                    <w:rPr>
                      <w:rFonts w:cs="Arial"/>
                      <w:szCs w:val="18"/>
                      <w:lang w:val="en-GB"/>
                    </w:rPr>
                  </w:pPr>
                  <w:r w:rsidRPr="00F14F60">
                    <w:rPr>
                      <w:lang w:val="en-GB"/>
                    </w:rPr>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E27D89" w14:textId="77777777" w:rsidR="00EA2C10" w:rsidRPr="00F14F60" w:rsidRDefault="00EA2C10" w:rsidP="000A2BB4">
                  <w:pPr>
                    <w:rPr>
                      <w:rFonts w:cs="Arial"/>
                      <w:szCs w:val="18"/>
                      <w:lang w:val="en-GB"/>
                    </w:rPr>
                  </w:pPr>
                  <w:r w:rsidRPr="00F14F60">
                    <w:rPr>
                      <w:lang w:val="en-GB"/>
                    </w:rPr>
                    <w:t>53</w:t>
                  </w:r>
                </w:p>
              </w:tc>
            </w:tr>
            <w:tr w:rsidR="00EA2C10" w:rsidRPr="00F87671" w14:paraId="3E0A35CE"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5478E" w14:textId="77777777" w:rsidR="00EA2C10" w:rsidRPr="00F14F60" w:rsidRDefault="00EA2C10" w:rsidP="000A2BB4">
                  <w:pPr>
                    <w:rPr>
                      <w:rFonts w:cs="Arial"/>
                      <w:szCs w:val="18"/>
                      <w:lang w:val="en-GB"/>
                    </w:rPr>
                  </w:pPr>
                  <w:r w:rsidRPr="00F14F60">
                    <w:rPr>
                      <w:lang w:val="en-G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4A700A8" w14:textId="77777777" w:rsidR="00EA2C10" w:rsidRPr="00F14F60" w:rsidRDefault="00EA2C10" w:rsidP="000A2BB4">
                  <w:pPr>
                    <w:rPr>
                      <w:rFonts w:cs="Arial"/>
                      <w:szCs w:val="18"/>
                      <w:lang w:val="en-GB"/>
                    </w:rPr>
                  </w:pPr>
                  <w:r w:rsidRPr="00F14F60">
                    <w:rPr>
                      <w:lang w:val="en-GB"/>
                    </w:rPr>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D1006E" w14:textId="77777777" w:rsidR="00EA2C10" w:rsidRPr="00F14F60" w:rsidRDefault="00EA2C10" w:rsidP="000A2BB4">
                  <w:pPr>
                    <w:rPr>
                      <w:rFonts w:cs="Arial"/>
                      <w:szCs w:val="18"/>
                      <w:lang w:val="en-GB"/>
                    </w:rPr>
                  </w:pPr>
                  <w:r w:rsidRPr="00F14F60">
                    <w:rPr>
                      <w:lang w:val="en-GB"/>
                    </w:rPr>
                    <w:t>1234</w:t>
                  </w:r>
                </w:p>
              </w:tc>
            </w:tr>
            <w:tr w:rsidR="00EA2C10" w:rsidRPr="00F87671" w14:paraId="39229B80"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BF025E" w14:textId="77777777" w:rsidR="00EA2C10" w:rsidRPr="00F14F60" w:rsidRDefault="00EA2C10" w:rsidP="000A2BB4">
                  <w:pPr>
                    <w:rPr>
                      <w:rFonts w:cs="Arial"/>
                      <w:szCs w:val="18"/>
                      <w:lang w:val="en-GB"/>
                    </w:rPr>
                  </w:pPr>
                  <w:r w:rsidRPr="00F14F60">
                    <w:rPr>
                      <w:lang w:val="en-GB"/>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2CAA485" w14:textId="77777777" w:rsidR="00EA2C10" w:rsidRPr="00F14F60" w:rsidRDefault="00EA2C10" w:rsidP="000A2BB4">
                  <w:pPr>
                    <w:rPr>
                      <w:rFonts w:cs="Arial"/>
                      <w:szCs w:val="18"/>
                      <w:lang w:val="en-GB"/>
                    </w:rPr>
                  </w:pPr>
                  <w:r w:rsidRPr="00F14F60">
                    <w:rPr>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164A05" w14:textId="77777777" w:rsidR="00EA2C10" w:rsidRPr="00F14F60" w:rsidRDefault="00EA2C10" w:rsidP="000A2BB4">
                  <w:pPr>
                    <w:rPr>
                      <w:rFonts w:cs="Arial"/>
                      <w:szCs w:val="18"/>
                      <w:lang w:val="en-GB"/>
                    </w:rPr>
                  </w:pPr>
                  <w:r w:rsidRPr="00F14F60">
                    <w:rPr>
                      <w:lang w:val="en-GB"/>
                    </w:rPr>
                    <w:t>NULL</w:t>
                  </w:r>
                </w:p>
              </w:tc>
            </w:tr>
            <w:tr w:rsidR="00EA2C10" w:rsidRPr="00F87671" w14:paraId="2F47266B"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B456BC" w14:textId="77777777" w:rsidR="00EA2C10" w:rsidRPr="00F14F60" w:rsidRDefault="00EA2C10" w:rsidP="000A2BB4">
                  <w:pPr>
                    <w:rPr>
                      <w:rFonts w:cs="Arial"/>
                      <w:szCs w:val="18"/>
                      <w:lang w:val="en-GB"/>
                    </w:rPr>
                  </w:pPr>
                  <w:r w:rsidRPr="00F14F60">
                    <w:rPr>
                      <w:lang w:val="en-GB"/>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707750" w14:textId="77777777" w:rsidR="00EA2C10" w:rsidRPr="00F14F60" w:rsidRDefault="00EA2C10" w:rsidP="000A2BB4">
                  <w:pPr>
                    <w:rPr>
                      <w:rFonts w:cs="Arial"/>
                      <w:szCs w:val="18"/>
                      <w:lang w:val="en-GB"/>
                    </w:rPr>
                  </w:pPr>
                  <w:r w:rsidRPr="00F14F60">
                    <w:rPr>
                      <w:lang w:val="en-GB"/>
                    </w:rPr>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9E0C35" w14:textId="77777777" w:rsidR="00EA2C10" w:rsidRPr="00F14F60" w:rsidRDefault="00EA2C10" w:rsidP="000A2BB4">
                  <w:pPr>
                    <w:rPr>
                      <w:rFonts w:cs="Arial"/>
                      <w:b/>
                      <w:bCs/>
                      <w:szCs w:val="18"/>
                      <w:lang w:val="en-GB"/>
                    </w:rPr>
                  </w:pPr>
                  <w:r w:rsidRPr="00F14F60">
                    <w:rPr>
                      <w:b/>
                      <w:bCs/>
                      <w:color w:val="1F497D"/>
                      <w:lang w:val="en-GB"/>
                    </w:rPr>
                    <w:t>2</w:t>
                  </w:r>
                  <w:r w:rsidRPr="00F14F60">
                    <w:rPr>
                      <w:b/>
                      <w:bCs/>
                      <w:color w:val="0000FF"/>
                      <w:lang w:val="en-GB"/>
                    </w:rPr>
                    <w:t xml:space="preserve"> </w:t>
                  </w:r>
                </w:p>
              </w:tc>
            </w:tr>
            <w:tr w:rsidR="00EA2C10" w:rsidRPr="00F87671" w14:paraId="4D7E4EF8"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799B68E" w14:textId="77777777" w:rsidR="00EA2C10" w:rsidRPr="00F14F60" w:rsidRDefault="00EA2C10" w:rsidP="000A2BB4">
                  <w:pPr>
                    <w:rPr>
                      <w:rFonts w:cs="Arial"/>
                      <w:color w:val="FF0000"/>
                      <w:szCs w:val="18"/>
                      <w:lang w:val="en-GB"/>
                    </w:rPr>
                  </w:pPr>
                  <w:r w:rsidRPr="00F14F60">
                    <w:rPr>
                      <w:rFonts w:cs="Arial"/>
                      <w:color w:val="FF0000"/>
                      <w:szCs w:val="18"/>
                      <w:lang w:val="en-GB"/>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EFD3DB4"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434ED3F" w14:textId="77777777" w:rsidR="00EA2C10" w:rsidRPr="00F14F60" w:rsidRDefault="00EA2C10" w:rsidP="000A2BB4">
                  <w:pPr>
                    <w:rPr>
                      <w:rFonts w:cs="Arial"/>
                      <w:color w:val="FF0000"/>
                      <w:szCs w:val="18"/>
                      <w:lang w:val="en-GB"/>
                    </w:rPr>
                  </w:pPr>
                  <w:r w:rsidRPr="00F14F60">
                    <w:rPr>
                      <w:color w:val="FF0000"/>
                      <w:lang w:val="en-GB"/>
                    </w:rPr>
                    <w:t>200</w:t>
                  </w:r>
                </w:p>
              </w:tc>
            </w:tr>
            <w:tr w:rsidR="00EA2C10" w:rsidRPr="00F87671" w14:paraId="56DA91D7"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A86C12" w14:textId="77777777" w:rsidR="00EA2C10" w:rsidRPr="00F14F60" w:rsidRDefault="00EA2C10" w:rsidP="000A2BB4">
                  <w:pPr>
                    <w:rPr>
                      <w:rFonts w:cs="Arial"/>
                      <w:color w:val="FF0000"/>
                      <w:szCs w:val="18"/>
                      <w:lang w:val="en-GB"/>
                    </w:rPr>
                  </w:pPr>
                  <w:r w:rsidRPr="00F14F60">
                    <w:rPr>
                      <w:rFonts w:cs="Arial"/>
                      <w:color w:val="FF0000"/>
                      <w:szCs w:val="18"/>
                      <w:lang w:val="en-GB"/>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5469833"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49B611" w14:textId="77777777" w:rsidR="00EA2C10" w:rsidRPr="00F14F60" w:rsidRDefault="00EA2C10" w:rsidP="000A2BB4">
                  <w:pPr>
                    <w:rPr>
                      <w:rFonts w:cs="Arial"/>
                      <w:color w:val="FF0000"/>
                      <w:szCs w:val="18"/>
                      <w:lang w:val="en-GB"/>
                    </w:rPr>
                  </w:pPr>
                  <w:r w:rsidRPr="00F14F60">
                    <w:rPr>
                      <w:color w:val="FF0000"/>
                      <w:lang w:val="en-GB"/>
                    </w:rPr>
                    <w:t>9770</w:t>
                  </w:r>
                </w:p>
              </w:tc>
            </w:tr>
            <w:tr w:rsidR="00EA2C10" w:rsidRPr="00F87671" w14:paraId="5EE911A5"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19B74E" w14:textId="77777777" w:rsidR="00EA2C10" w:rsidRPr="00F14F60" w:rsidRDefault="00EA2C10" w:rsidP="000A2BB4">
                  <w:pPr>
                    <w:rPr>
                      <w:rFonts w:cs="Arial"/>
                      <w:color w:val="FF0000"/>
                      <w:szCs w:val="18"/>
                      <w:lang w:val="en-GB"/>
                    </w:rPr>
                  </w:pPr>
                  <w:r w:rsidRPr="00F14F60">
                    <w:rPr>
                      <w:rFonts w:cs="Arial"/>
                      <w:color w:val="FF0000"/>
                      <w:szCs w:val="18"/>
                      <w:lang w:val="en-GB"/>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799E8C6"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683F209"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42BA9F1A"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6C0A2" w14:textId="77777777" w:rsidR="00EA2C10" w:rsidRPr="00F14F60" w:rsidRDefault="00EA2C10" w:rsidP="000A2BB4">
                  <w:pPr>
                    <w:rPr>
                      <w:rFonts w:cs="Arial"/>
                      <w:color w:val="FF0000"/>
                      <w:szCs w:val="18"/>
                      <w:lang w:val="en-GB"/>
                    </w:rPr>
                  </w:pPr>
                  <w:r w:rsidRPr="00F14F60">
                    <w:rPr>
                      <w:rFonts w:cs="Arial"/>
                      <w:color w:val="FF0000"/>
                      <w:szCs w:val="18"/>
                      <w:lang w:val="en-GB"/>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128CA96"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4F0BE20" w14:textId="77777777" w:rsidR="00EA2C10" w:rsidRPr="00F14F60" w:rsidRDefault="003137AB">
                  <w:pPr>
                    <w:rPr>
                      <w:rFonts w:cs="Arial"/>
                      <w:color w:val="FF0000"/>
                      <w:szCs w:val="18"/>
                      <w:lang w:val="en-GB"/>
                    </w:rPr>
                  </w:pPr>
                  <w:r w:rsidRPr="00F14F60">
                    <w:rPr>
                      <w:color w:val="FF0000"/>
                      <w:lang w:val="en-GB"/>
                    </w:rPr>
                    <w:t>1</w:t>
                  </w:r>
                  <w:r w:rsidR="00EA2C10" w:rsidRPr="00F14F60">
                    <w:rPr>
                      <w:color w:val="FF0000"/>
                      <w:lang w:val="en-GB"/>
                    </w:rPr>
                    <w:t xml:space="preserve"> (</w:t>
                  </w:r>
                  <w:r w:rsidR="00BF702D" w:rsidRPr="00F14F60">
                    <w:rPr>
                      <w:color w:val="FF0000"/>
                      <w:lang w:val="en-GB"/>
                    </w:rPr>
                    <w:t>Offer</w:t>
                  </w:r>
                  <w:r w:rsidR="00EA2C10" w:rsidRPr="00F14F60">
                    <w:rPr>
                      <w:color w:val="FF0000"/>
                      <w:lang w:val="en-GB"/>
                    </w:rPr>
                    <w:t>)</w:t>
                  </w:r>
                </w:p>
              </w:tc>
            </w:tr>
            <w:tr w:rsidR="00EA2C10" w:rsidRPr="00F87671" w14:paraId="426C5BF7"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767B3F" w14:textId="77777777" w:rsidR="00EA2C10" w:rsidRPr="00F14F60" w:rsidRDefault="00EA2C10" w:rsidP="000A2BB4">
                  <w:pPr>
                    <w:rPr>
                      <w:rFonts w:cs="Arial"/>
                      <w:color w:val="FF0000"/>
                      <w:szCs w:val="18"/>
                      <w:lang w:val="en-GB"/>
                    </w:rPr>
                  </w:pPr>
                  <w:r w:rsidRPr="00F14F60">
                    <w:rPr>
                      <w:rFonts w:cs="Arial"/>
                      <w:color w:val="FF0000"/>
                      <w:szCs w:val="18"/>
                      <w:lang w:val="en-GB"/>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62C859"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0ACDB78" w14:textId="77777777" w:rsidR="00EA2C10" w:rsidRPr="00F14F60" w:rsidRDefault="00EA2C10" w:rsidP="000A2BB4">
                  <w:pPr>
                    <w:rPr>
                      <w:rFonts w:cs="Arial"/>
                      <w:color w:val="FF0000"/>
                      <w:szCs w:val="18"/>
                      <w:lang w:val="en-GB"/>
                    </w:rPr>
                  </w:pPr>
                  <w:r w:rsidRPr="00F14F60">
                    <w:rPr>
                      <w:color w:val="FF0000"/>
                      <w:lang w:val="en-GB"/>
                    </w:rPr>
                    <w:t>2</w:t>
                  </w:r>
                </w:p>
              </w:tc>
            </w:tr>
            <w:tr w:rsidR="00EA2C10" w:rsidRPr="00F87671" w14:paraId="379BE5B3"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10F69C" w14:textId="77777777" w:rsidR="00EA2C10" w:rsidRPr="00F14F60" w:rsidRDefault="00EA2C10" w:rsidP="000A2BB4">
                  <w:pPr>
                    <w:rPr>
                      <w:rFonts w:cs="Arial"/>
                      <w:color w:val="FF0000"/>
                      <w:szCs w:val="18"/>
                      <w:lang w:val="en-GB"/>
                    </w:rPr>
                  </w:pPr>
                  <w:r w:rsidRPr="00F14F60">
                    <w:rPr>
                      <w:rFonts w:cs="Arial"/>
                      <w:color w:val="FF0000"/>
                      <w:szCs w:val="18"/>
                      <w:lang w:val="en-GB"/>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FD19D61"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78F82DB" w14:textId="77777777" w:rsidR="00EA2C10" w:rsidRPr="00F14F60" w:rsidRDefault="00EA2C10" w:rsidP="000A2BB4">
                  <w:pPr>
                    <w:rPr>
                      <w:rFonts w:cs="Arial"/>
                      <w:bCs/>
                      <w:color w:val="FF0000"/>
                      <w:szCs w:val="18"/>
                      <w:lang w:val="en-GB"/>
                    </w:rPr>
                  </w:pPr>
                  <w:r w:rsidRPr="00F14F60">
                    <w:rPr>
                      <w:bCs/>
                      <w:color w:val="FF0000"/>
                      <w:lang w:val="en-GB"/>
                    </w:rPr>
                    <w:t>1</w:t>
                  </w:r>
                </w:p>
              </w:tc>
            </w:tr>
            <w:tr w:rsidR="00EA2C10" w:rsidRPr="00F87671" w14:paraId="4A2CDE64"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C7CB35" w14:textId="77777777" w:rsidR="00EA2C10" w:rsidRPr="00F14F60" w:rsidRDefault="00EA2C10" w:rsidP="000A2BB4">
                  <w:pPr>
                    <w:rPr>
                      <w:rFonts w:cs="Arial"/>
                      <w:color w:val="FF0000"/>
                      <w:szCs w:val="18"/>
                      <w:lang w:val="en-GB"/>
                    </w:rPr>
                  </w:pPr>
                  <w:r w:rsidRPr="00F14F60">
                    <w:rPr>
                      <w:rFonts w:cs="Arial"/>
                      <w:color w:val="FF0000"/>
                      <w:szCs w:val="18"/>
                      <w:lang w:val="en-GB"/>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5CB9F85"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FB3A77B" w14:textId="77777777" w:rsidR="00EA2C10" w:rsidRPr="00F14F60" w:rsidRDefault="00EA2C10" w:rsidP="000A2BB4">
                  <w:pPr>
                    <w:rPr>
                      <w:rFonts w:cs="Arial"/>
                      <w:color w:val="FF0000"/>
                      <w:szCs w:val="18"/>
                      <w:lang w:val="en-GB"/>
                    </w:rPr>
                  </w:pPr>
                  <w:r w:rsidRPr="00F14F60">
                    <w:rPr>
                      <w:color w:val="FF0000"/>
                      <w:lang w:val="en-GB"/>
                    </w:rPr>
                    <w:t>NULL</w:t>
                  </w:r>
                </w:p>
              </w:tc>
            </w:tr>
            <w:tr w:rsidR="00EA2C10" w:rsidRPr="00F87671" w14:paraId="3B94CB0A"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5C91D3" w14:textId="77777777" w:rsidR="00EA2C10" w:rsidRPr="00F14F60" w:rsidRDefault="00EA2C10" w:rsidP="000A2BB4">
                  <w:pPr>
                    <w:rPr>
                      <w:bCs/>
                      <w:color w:val="0000FF"/>
                      <w:lang w:val="en-GB"/>
                    </w:rPr>
                  </w:pPr>
                  <w:r w:rsidRPr="00F14F60">
                    <w:rPr>
                      <w:bCs/>
                      <w:color w:val="0000FF"/>
                      <w:lang w:val="en-GB"/>
                    </w:rPr>
                    <w:t>36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85309EC" w14:textId="77777777" w:rsidR="00EA2C10" w:rsidRPr="00F14F60" w:rsidRDefault="00EA2C10" w:rsidP="000A2BB4">
                  <w:pPr>
                    <w:rPr>
                      <w:bCs/>
                      <w:color w:val="0000FF"/>
                      <w:lang w:val="en-GB"/>
                    </w:rPr>
                  </w:pPr>
                  <w:r w:rsidRPr="00F14F60">
                    <w:rPr>
                      <w:bCs/>
                      <w:color w:val="0000FF"/>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B0540A" w14:textId="77777777" w:rsidR="00EA2C10" w:rsidRPr="00F14F60" w:rsidRDefault="00EA2C10" w:rsidP="000A2BB4">
                  <w:pPr>
                    <w:rPr>
                      <w:bCs/>
                      <w:color w:val="0000FF"/>
                      <w:lang w:val="en-GB"/>
                    </w:rPr>
                  </w:pPr>
                  <w:r w:rsidRPr="00F14F60">
                    <w:rPr>
                      <w:bCs/>
                      <w:color w:val="0000FF"/>
                      <w:lang w:val="en-GB"/>
                    </w:rPr>
                    <w:t>300</w:t>
                  </w:r>
                </w:p>
              </w:tc>
            </w:tr>
            <w:tr w:rsidR="00EA2C10" w:rsidRPr="00F87671" w14:paraId="0F09D8B7"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3E1C71" w14:textId="77777777" w:rsidR="00EA2C10" w:rsidRPr="00F14F60" w:rsidRDefault="00EA2C10" w:rsidP="000A2BB4">
                  <w:pPr>
                    <w:rPr>
                      <w:bCs/>
                      <w:color w:val="0000FF"/>
                      <w:lang w:val="en-GB"/>
                    </w:rPr>
                  </w:pPr>
                  <w:r w:rsidRPr="00F14F60">
                    <w:rPr>
                      <w:bCs/>
                      <w:color w:val="0000FF"/>
                      <w:lang w:val="en-GB"/>
                    </w:rPr>
                    <w:t>44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7D604C7" w14:textId="77777777" w:rsidR="00EA2C10" w:rsidRPr="00F14F60" w:rsidRDefault="00EA2C10" w:rsidP="000A2BB4">
                  <w:pPr>
                    <w:rPr>
                      <w:bCs/>
                      <w:color w:val="0000FF"/>
                      <w:lang w:val="en-GB"/>
                    </w:rPr>
                  </w:pPr>
                  <w:r w:rsidRPr="00F14F60">
                    <w:rPr>
                      <w:bCs/>
                      <w:color w:val="0000FF"/>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8820515" w14:textId="77777777" w:rsidR="00EA2C10" w:rsidRPr="00F14F60" w:rsidRDefault="00EA2C10" w:rsidP="000A2BB4">
                  <w:pPr>
                    <w:rPr>
                      <w:bCs/>
                      <w:color w:val="0000FF"/>
                      <w:lang w:val="en-GB"/>
                    </w:rPr>
                  </w:pPr>
                  <w:r w:rsidRPr="00F14F60">
                    <w:rPr>
                      <w:bCs/>
                      <w:color w:val="0000FF"/>
                      <w:lang w:val="en-GB"/>
                    </w:rPr>
                    <w:t>9850</w:t>
                  </w:r>
                </w:p>
              </w:tc>
            </w:tr>
            <w:tr w:rsidR="00EA2C10" w:rsidRPr="00F87671" w14:paraId="3E545342"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CB8F0B" w14:textId="77777777" w:rsidR="00EA2C10" w:rsidRPr="00F14F60" w:rsidRDefault="00EA2C10" w:rsidP="000A2BB4">
                  <w:pPr>
                    <w:rPr>
                      <w:bCs/>
                      <w:color w:val="0000FF"/>
                      <w:lang w:val="en-GB"/>
                    </w:rPr>
                  </w:pPr>
                  <w:r w:rsidRPr="00F14F60">
                    <w:rPr>
                      <w:bCs/>
                      <w:color w:val="0000FF"/>
                      <w:lang w:val="en-GB"/>
                    </w:rPr>
                    <w:t>48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73B5311" w14:textId="77777777" w:rsidR="00EA2C10" w:rsidRPr="00F14F60" w:rsidRDefault="00EA2C10" w:rsidP="000A2BB4">
                  <w:pPr>
                    <w:rPr>
                      <w:bCs/>
                      <w:color w:val="0000FF"/>
                      <w:lang w:val="en-GB"/>
                    </w:rPr>
                  </w:pPr>
                  <w:r w:rsidRPr="00F14F60">
                    <w:rPr>
                      <w:bCs/>
                      <w:color w:val="0000FF"/>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EE8440" w14:textId="77777777" w:rsidR="00EA2C10" w:rsidRPr="00F14F60" w:rsidRDefault="00EA2C10" w:rsidP="000A2BB4">
                  <w:pPr>
                    <w:rPr>
                      <w:bCs/>
                      <w:color w:val="0000FF"/>
                      <w:lang w:val="en-GB"/>
                    </w:rPr>
                  </w:pPr>
                  <w:r w:rsidRPr="00F14F60">
                    <w:rPr>
                      <w:bCs/>
                      <w:color w:val="0000FF"/>
                      <w:lang w:val="en-GB"/>
                    </w:rPr>
                    <w:t>1</w:t>
                  </w:r>
                </w:p>
              </w:tc>
            </w:tr>
            <w:tr w:rsidR="00EA2C10" w:rsidRPr="00F87671" w14:paraId="24BEDDCE"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0AD3CF" w14:textId="77777777" w:rsidR="00EA2C10" w:rsidRPr="00F14F60" w:rsidRDefault="00EA2C10" w:rsidP="000A2BB4">
                  <w:pPr>
                    <w:rPr>
                      <w:bCs/>
                      <w:color w:val="0000FF"/>
                      <w:lang w:val="en-GB"/>
                    </w:rPr>
                  </w:pPr>
                  <w:r w:rsidRPr="00F14F60">
                    <w:rPr>
                      <w:bCs/>
                      <w:color w:val="0000FF"/>
                      <w:lang w:val="en-GB"/>
                    </w:rPr>
                    <w:t>52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E6C74F4" w14:textId="77777777" w:rsidR="00EA2C10" w:rsidRPr="00F14F60" w:rsidRDefault="00EA2C10" w:rsidP="000A2BB4">
                  <w:pPr>
                    <w:rPr>
                      <w:bCs/>
                      <w:color w:val="0000FF"/>
                      <w:lang w:val="en-GB"/>
                    </w:rPr>
                  </w:pPr>
                  <w:r w:rsidRPr="00F14F60">
                    <w:rPr>
                      <w:bCs/>
                      <w:color w:val="0000FF"/>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1CF9CCA" w14:textId="77777777" w:rsidR="00EA2C10" w:rsidRPr="00F14F60" w:rsidRDefault="003137AB">
                  <w:pPr>
                    <w:rPr>
                      <w:bCs/>
                      <w:color w:val="0000FF"/>
                      <w:lang w:val="en-GB"/>
                    </w:rPr>
                  </w:pPr>
                  <w:r w:rsidRPr="00F14F60">
                    <w:rPr>
                      <w:bCs/>
                      <w:color w:val="0000FF"/>
                      <w:lang w:val="en-GB"/>
                    </w:rPr>
                    <w:t>1</w:t>
                  </w:r>
                  <w:r w:rsidR="00EA2C10" w:rsidRPr="00F14F60">
                    <w:rPr>
                      <w:bCs/>
                      <w:color w:val="0000FF"/>
                      <w:lang w:val="en-GB"/>
                    </w:rPr>
                    <w:t xml:space="preserve"> (</w:t>
                  </w:r>
                  <w:r w:rsidR="00BF702D" w:rsidRPr="00F14F60">
                    <w:rPr>
                      <w:bCs/>
                      <w:color w:val="0000FF"/>
                      <w:lang w:val="en-GB"/>
                    </w:rPr>
                    <w:t>Offer</w:t>
                  </w:r>
                  <w:r w:rsidR="00EA2C10" w:rsidRPr="00F14F60">
                    <w:rPr>
                      <w:bCs/>
                      <w:color w:val="0000FF"/>
                      <w:lang w:val="en-GB"/>
                    </w:rPr>
                    <w:t>)</w:t>
                  </w:r>
                </w:p>
              </w:tc>
            </w:tr>
            <w:tr w:rsidR="00EA2C10" w:rsidRPr="00F87671" w14:paraId="2B4CCABF"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4FFB4E" w14:textId="77777777" w:rsidR="00EA2C10" w:rsidRPr="00F14F60" w:rsidRDefault="00EA2C10" w:rsidP="000A2BB4">
                  <w:pPr>
                    <w:rPr>
                      <w:bCs/>
                      <w:color w:val="0000FF"/>
                      <w:lang w:val="en-GB"/>
                    </w:rPr>
                  </w:pPr>
                  <w:r w:rsidRPr="00F14F60">
                    <w:rPr>
                      <w:bCs/>
                      <w:color w:val="0000FF"/>
                      <w:lang w:val="en-GB"/>
                    </w:rPr>
                    <w:t>54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C68C684" w14:textId="77777777" w:rsidR="00EA2C10" w:rsidRPr="00F14F60" w:rsidRDefault="00EA2C10" w:rsidP="000A2BB4">
                  <w:pPr>
                    <w:rPr>
                      <w:bCs/>
                      <w:color w:val="0000FF"/>
                      <w:lang w:val="en-GB"/>
                    </w:rPr>
                  </w:pPr>
                  <w:r w:rsidRPr="00F14F60">
                    <w:rPr>
                      <w:bCs/>
                      <w:color w:val="0000FF"/>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A946DFF" w14:textId="77777777" w:rsidR="00EA2C10" w:rsidRPr="00F14F60" w:rsidRDefault="00EA2C10" w:rsidP="000A2BB4">
                  <w:pPr>
                    <w:rPr>
                      <w:bCs/>
                      <w:color w:val="0000FF"/>
                      <w:lang w:val="en-GB"/>
                    </w:rPr>
                  </w:pPr>
                  <w:r w:rsidRPr="00F14F60">
                    <w:rPr>
                      <w:bCs/>
                      <w:color w:val="0000FF"/>
                      <w:lang w:val="en-GB"/>
                    </w:rPr>
                    <w:t>5</w:t>
                  </w:r>
                </w:p>
              </w:tc>
            </w:tr>
            <w:tr w:rsidR="00EA2C10" w:rsidRPr="00F87671" w14:paraId="309C9956"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0AC5A6" w14:textId="77777777" w:rsidR="00EA2C10" w:rsidRPr="00F14F60" w:rsidRDefault="00EA2C10" w:rsidP="000A2BB4">
                  <w:pPr>
                    <w:rPr>
                      <w:bCs/>
                      <w:color w:val="0000FF"/>
                      <w:lang w:val="en-GB"/>
                    </w:rPr>
                  </w:pPr>
                  <w:r w:rsidRPr="00F14F60">
                    <w:rPr>
                      <w:bCs/>
                      <w:color w:val="0000FF"/>
                      <w:lang w:val="en-GB"/>
                    </w:rPr>
                    <w:t>55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44D36FE" w14:textId="77777777" w:rsidR="00EA2C10" w:rsidRPr="00F14F60" w:rsidRDefault="00EA2C10" w:rsidP="000A2BB4">
                  <w:pPr>
                    <w:rPr>
                      <w:bCs/>
                      <w:color w:val="0000FF"/>
                      <w:lang w:val="en-GB"/>
                    </w:rPr>
                  </w:pPr>
                  <w:r w:rsidRPr="00F14F60">
                    <w:rPr>
                      <w:bCs/>
                      <w:color w:val="0000FF"/>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435EE7" w14:textId="77777777" w:rsidR="00EA2C10" w:rsidRPr="00F14F60" w:rsidRDefault="00EA2C10" w:rsidP="000A2BB4">
                  <w:pPr>
                    <w:rPr>
                      <w:bCs/>
                      <w:color w:val="0000FF"/>
                      <w:lang w:val="en-GB"/>
                    </w:rPr>
                  </w:pPr>
                  <w:r w:rsidRPr="00F14F60">
                    <w:rPr>
                      <w:bCs/>
                      <w:color w:val="0000FF"/>
                      <w:lang w:val="en-GB"/>
                    </w:rPr>
                    <w:t>0</w:t>
                  </w:r>
                </w:p>
              </w:tc>
            </w:tr>
            <w:tr w:rsidR="00EA2C10" w:rsidRPr="00F87671" w14:paraId="15D89C51"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B354C8" w14:textId="77777777" w:rsidR="00EA2C10" w:rsidRPr="00F14F60" w:rsidRDefault="00EA2C10" w:rsidP="000A2BB4">
                  <w:pPr>
                    <w:rPr>
                      <w:bCs/>
                      <w:color w:val="0000FF"/>
                      <w:lang w:val="en-GB"/>
                    </w:rPr>
                  </w:pPr>
                  <w:r w:rsidRPr="00F14F60">
                    <w:rPr>
                      <w:bCs/>
                      <w:color w:val="0000FF"/>
                      <w:lang w:val="en-GB"/>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4C83CA5" w14:textId="77777777" w:rsidR="00EA2C10" w:rsidRPr="00F14F60" w:rsidRDefault="00EA2C10" w:rsidP="000A2BB4">
                  <w:pPr>
                    <w:rPr>
                      <w:bCs/>
                      <w:color w:val="0000FF"/>
                      <w:lang w:val="en-GB"/>
                    </w:rPr>
                  </w:pPr>
                  <w:r w:rsidRPr="00F14F60">
                    <w:rPr>
                      <w:bCs/>
                      <w:color w:val="0000FF"/>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0CB646F" w14:textId="77777777" w:rsidR="00EA2C10" w:rsidRPr="00F14F60" w:rsidRDefault="00EA2C10" w:rsidP="000A2BB4">
                  <w:pPr>
                    <w:rPr>
                      <w:bCs/>
                      <w:color w:val="0000FF"/>
                      <w:lang w:val="en-GB"/>
                    </w:rPr>
                  </w:pPr>
                  <w:r w:rsidRPr="00F14F60">
                    <w:rPr>
                      <w:bCs/>
                      <w:color w:val="0000FF"/>
                      <w:lang w:val="en-GB"/>
                    </w:rPr>
                    <w:t>NULL</w:t>
                  </w:r>
                </w:p>
              </w:tc>
            </w:tr>
          </w:tbl>
          <w:p w14:paraId="31F1866D" w14:textId="77777777" w:rsidR="00EA2C10" w:rsidRPr="00F14F60" w:rsidRDefault="00EA2C10" w:rsidP="000A2BB4">
            <w:pPr>
              <w:rPr>
                <w:lang w:val="en-GB" w:eastAsia="zh-TW"/>
              </w:rPr>
            </w:pPr>
          </w:p>
        </w:tc>
      </w:tr>
    </w:tbl>
    <w:p w14:paraId="48188C41" w14:textId="77777777" w:rsidR="00EA2C10" w:rsidRPr="00F14F60" w:rsidRDefault="00EA2C10" w:rsidP="00EA2C10">
      <w:pPr>
        <w:rPr>
          <w:lang w:val="en-GB" w:eastAsia="zh-TW"/>
        </w:rPr>
      </w:pPr>
    </w:p>
    <w:p w14:paraId="70C979DB" w14:textId="77777777" w:rsidR="00EA2C10" w:rsidRPr="00F14F60" w:rsidRDefault="00EA2C10" w:rsidP="00EA2C10">
      <w:pPr>
        <w:rPr>
          <w:lang w:val="en-GB" w:eastAsia="zh-TW"/>
        </w:rPr>
      </w:pPr>
      <w:r w:rsidRPr="00F14F60">
        <w:rPr>
          <w:lang w:val="en-GB" w:eastAsia="zh-TW"/>
        </w:rPr>
        <w:t>The resulting book should now be as follows:</w:t>
      </w:r>
    </w:p>
    <w:p w14:paraId="7C54BFCA" w14:textId="77777777" w:rsidR="00EA2C10" w:rsidRPr="00F14F60" w:rsidRDefault="00EA2C10" w:rsidP="00EA2C10">
      <w:pPr>
        <w:rPr>
          <w:lang w:val="en-GB"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EA2C10" w:rsidRPr="00F87671" w14:paraId="1FAD0635" w14:textId="77777777" w:rsidTr="000A2BB4">
        <w:tc>
          <w:tcPr>
            <w:tcW w:w="4437" w:type="dxa"/>
            <w:gridSpan w:val="4"/>
            <w:shd w:val="clear" w:color="auto" w:fill="BFBFBF" w:themeFill="background1" w:themeFillShade="BF"/>
          </w:tcPr>
          <w:p w14:paraId="5A4EA4B0" w14:textId="77777777" w:rsidR="00EA2C10" w:rsidRPr="00F14F60" w:rsidRDefault="00EA2C10" w:rsidP="000A2BB4">
            <w:pPr>
              <w:jc w:val="center"/>
              <w:rPr>
                <w:rFonts w:cs="Arial"/>
                <w:szCs w:val="18"/>
                <w:lang w:val="en-GB"/>
              </w:rPr>
            </w:pPr>
            <w:r w:rsidRPr="00F14F60">
              <w:rPr>
                <w:b/>
                <w:bCs/>
                <w:lang w:val="en-GB"/>
              </w:rPr>
              <w:t>Bid Side</w:t>
            </w:r>
          </w:p>
        </w:tc>
        <w:tc>
          <w:tcPr>
            <w:tcW w:w="4352" w:type="dxa"/>
            <w:gridSpan w:val="4"/>
            <w:shd w:val="clear" w:color="auto" w:fill="BFBFBF" w:themeFill="background1" w:themeFillShade="BF"/>
          </w:tcPr>
          <w:p w14:paraId="1610DAF7" w14:textId="77777777" w:rsidR="00EA2C10" w:rsidRPr="00F14F60" w:rsidRDefault="00EA2C10" w:rsidP="000A2BB4">
            <w:pPr>
              <w:jc w:val="center"/>
              <w:rPr>
                <w:lang w:val="en-GB" w:eastAsia="zh-TW"/>
              </w:rPr>
            </w:pPr>
            <w:r w:rsidRPr="00F14F60">
              <w:rPr>
                <w:b/>
                <w:bCs/>
                <w:lang w:val="en-GB"/>
              </w:rPr>
              <w:t>Ask Side</w:t>
            </w:r>
          </w:p>
        </w:tc>
      </w:tr>
      <w:tr w:rsidR="00EA2C10" w:rsidRPr="00F87671" w14:paraId="3F50C78A" w14:textId="77777777" w:rsidTr="000A2BB4">
        <w:tc>
          <w:tcPr>
            <w:tcW w:w="851" w:type="dxa"/>
            <w:shd w:val="clear" w:color="auto" w:fill="D9D9D9" w:themeFill="background1" w:themeFillShade="D9"/>
          </w:tcPr>
          <w:p w14:paraId="4BD3D5E0"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18C0DC2D"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39CB701B"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4C9899C5"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737" w:type="dxa"/>
            <w:shd w:val="clear" w:color="auto" w:fill="D9D9D9" w:themeFill="background1" w:themeFillShade="D9"/>
          </w:tcPr>
          <w:p w14:paraId="154FEBDE"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1716" w:type="dxa"/>
            <w:shd w:val="clear" w:color="auto" w:fill="D9D9D9" w:themeFill="background1" w:themeFillShade="D9"/>
          </w:tcPr>
          <w:p w14:paraId="36185A32"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1134" w:type="dxa"/>
            <w:shd w:val="clear" w:color="auto" w:fill="D9D9D9" w:themeFill="background1" w:themeFillShade="D9"/>
          </w:tcPr>
          <w:p w14:paraId="5F4912FE"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765" w:type="dxa"/>
            <w:shd w:val="clear" w:color="auto" w:fill="D9D9D9" w:themeFill="background1" w:themeFillShade="D9"/>
          </w:tcPr>
          <w:p w14:paraId="116A8A85" w14:textId="77777777" w:rsidR="00EA2C10" w:rsidRPr="00F14F60" w:rsidRDefault="00EA2C10" w:rsidP="000A2BB4">
            <w:pPr>
              <w:jc w:val="center"/>
              <w:rPr>
                <w:b/>
                <w:sz w:val="16"/>
                <w:lang w:val="en-GB" w:eastAsia="zh-TW"/>
              </w:rPr>
            </w:pPr>
            <w:r w:rsidRPr="00F14F60">
              <w:rPr>
                <w:b/>
                <w:sz w:val="16"/>
                <w:lang w:val="en-GB" w:eastAsia="zh-TW"/>
              </w:rPr>
              <w:t>Tick</w:t>
            </w:r>
          </w:p>
        </w:tc>
      </w:tr>
      <w:tr w:rsidR="00EA2C10" w:rsidRPr="00F87671" w14:paraId="41267161" w14:textId="77777777" w:rsidTr="000A2BB4">
        <w:tc>
          <w:tcPr>
            <w:tcW w:w="851" w:type="dxa"/>
          </w:tcPr>
          <w:p w14:paraId="1903CDF4" w14:textId="77777777" w:rsidR="00EA2C10" w:rsidRPr="00F14F60" w:rsidRDefault="00EA2C10" w:rsidP="000A2BB4">
            <w:pPr>
              <w:jc w:val="center"/>
              <w:rPr>
                <w:lang w:val="en-GB" w:eastAsia="zh-TW"/>
              </w:rPr>
            </w:pPr>
            <w:r w:rsidRPr="00F14F60">
              <w:rPr>
                <w:lang w:val="en-GB" w:eastAsia="zh-TW"/>
              </w:rPr>
              <w:t>1</w:t>
            </w:r>
          </w:p>
        </w:tc>
        <w:tc>
          <w:tcPr>
            <w:tcW w:w="1134" w:type="dxa"/>
          </w:tcPr>
          <w:p w14:paraId="4200D4CB" w14:textId="77777777" w:rsidR="00EA2C10" w:rsidRPr="00F14F60" w:rsidRDefault="00EA2C10" w:rsidP="000A2BB4">
            <w:pPr>
              <w:jc w:val="center"/>
              <w:rPr>
                <w:rFonts w:cs="Arial"/>
                <w:szCs w:val="18"/>
                <w:lang w:val="en-GB"/>
              </w:rPr>
            </w:pPr>
            <w:r w:rsidRPr="00F14F60">
              <w:rPr>
                <w:lang w:val="en-GB"/>
              </w:rPr>
              <w:t>1</w:t>
            </w:r>
          </w:p>
        </w:tc>
        <w:tc>
          <w:tcPr>
            <w:tcW w:w="1701" w:type="dxa"/>
          </w:tcPr>
          <w:p w14:paraId="34F050B4" w14:textId="77777777" w:rsidR="00EA2C10" w:rsidRPr="00F14F60" w:rsidRDefault="00EA2C10" w:rsidP="000A2BB4">
            <w:pPr>
              <w:jc w:val="center"/>
              <w:rPr>
                <w:rFonts w:cs="Arial"/>
                <w:szCs w:val="18"/>
                <w:lang w:val="en-GB"/>
              </w:rPr>
            </w:pPr>
            <w:r w:rsidRPr="00F14F60">
              <w:rPr>
                <w:lang w:val="en-GB"/>
              </w:rPr>
              <w:t>700</w:t>
            </w:r>
          </w:p>
        </w:tc>
        <w:tc>
          <w:tcPr>
            <w:tcW w:w="751" w:type="dxa"/>
          </w:tcPr>
          <w:p w14:paraId="0254E4E2" w14:textId="77777777" w:rsidR="00EA2C10" w:rsidRPr="00F14F60" w:rsidRDefault="00EA2C10" w:rsidP="000A2BB4">
            <w:pPr>
              <w:jc w:val="center"/>
              <w:rPr>
                <w:rFonts w:cs="Arial"/>
                <w:szCs w:val="18"/>
                <w:lang w:val="en-GB"/>
              </w:rPr>
            </w:pPr>
            <w:r w:rsidRPr="00F14F60">
              <w:rPr>
                <w:lang w:val="en-GB"/>
              </w:rPr>
              <w:t>9730</w:t>
            </w:r>
          </w:p>
        </w:tc>
        <w:tc>
          <w:tcPr>
            <w:tcW w:w="737" w:type="dxa"/>
          </w:tcPr>
          <w:p w14:paraId="0DDD5D43" w14:textId="77777777" w:rsidR="00EA2C10" w:rsidRPr="00F14F60" w:rsidRDefault="00EA2C10" w:rsidP="000A2BB4">
            <w:pPr>
              <w:jc w:val="center"/>
              <w:rPr>
                <w:rFonts w:cs="Arial"/>
                <w:szCs w:val="18"/>
                <w:lang w:val="en-GB"/>
              </w:rPr>
            </w:pPr>
            <w:r w:rsidRPr="00F14F60">
              <w:rPr>
                <w:lang w:val="en-GB"/>
              </w:rPr>
              <w:t>9760</w:t>
            </w:r>
          </w:p>
        </w:tc>
        <w:tc>
          <w:tcPr>
            <w:tcW w:w="1716" w:type="dxa"/>
          </w:tcPr>
          <w:p w14:paraId="004F9ECD" w14:textId="77777777" w:rsidR="00EA2C10" w:rsidRPr="00F14F60" w:rsidRDefault="00EA2C10" w:rsidP="000A2BB4">
            <w:pPr>
              <w:jc w:val="center"/>
              <w:rPr>
                <w:rFonts w:cs="Arial"/>
                <w:szCs w:val="18"/>
                <w:lang w:val="en-GB"/>
              </w:rPr>
            </w:pPr>
            <w:r w:rsidRPr="00F14F60">
              <w:rPr>
                <w:lang w:val="en-GB"/>
              </w:rPr>
              <w:t>500</w:t>
            </w:r>
          </w:p>
        </w:tc>
        <w:tc>
          <w:tcPr>
            <w:tcW w:w="1134" w:type="dxa"/>
          </w:tcPr>
          <w:p w14:paraId="098BBF38" w14:textId="77777777" w:rsidR="00EA2C10" w:rsidRPr="00F14F60" w:rsidRDefault="00EA2C10" w:rsidP="000A2BB4">
            <w:pPr>
              <w:jc w:val="center"/>
              <w:rPr>
                <w:rFonts w:cs="Arial"/>
                <w:szCs w:val="18"/>
                <w:lang w:val="en-GB"/>
              </w:rPr>
            </w:pPr>
            <w:r w:rsidRPr="00F14F60">
              <w:rPr>
                <w:lang w:val="en-GB"/>
              </w:rPr>
              <w:t>1</w:t>
            </w:r>
          </w:p>
        </w:tc>
        <w:tc>
          <w:tcPr>
            <w:tcW w:w="765" w:type="dxa"/>
          </w:tcPr>
          <w:p w14:paraId="51338948" w14:textId="77777777" w:rsidR="00EA2C10" w:rsidRPr="00F14F60" w:rsidRDefault="00EA2C10" w:rsidP="000A2BB4">
            <w:pPr>
              <w:jc w:val="center"/>
              <w:rPr>
                <w:lang w:val="en-GB" w:eastAsia="zh-TW"/>
              </w:rPr>
            </w:pPr>
            <w:r w:rsidRPr="00F14F60">
              <w:rPr>
                <w:lang w:val="en-GB" w:eastAsia="zh-TW"/>
              </w:rPr>
              <w:t>1</w:t>
            </w:r>
          </w:p>
        </w:tc>
      </w:tr>
      <w:tr w:rsidR="00EA2C10" w:rsidRPr="00F87671" w14:paraId="230BE6DB" w14:textId="77777777" w:rsidTr="000A2BB4">
        <w:tc>
          <w:tcPr>
            <w:tcW w:w="851" w:type="dxa"/>
          </w:tcPr>
          <w:p w14:paraId="7AD865CF" w14:textId="77777777" w:rsidR="00EA2C10" w:rsidRPr="00F14F60" w:rsidRDefault="00EA2C10" w:rsidP="000A2BB4">
            <w:pPr>
              <w:jc w:val="center"/>
              <w:rPr>
                <w:lang w:val="en-GB" w:eastAsia="zh-TW"/>
              </w:rPr>
            </w:pPr>
            <w:r w:rsidRPr="00F14F60">
              <w:rPr>
                <w:lang w:val="en-GB" w:eastAsia="zh-TW"/>
              </w:rPr>
              <w:t>2</w:t>
            </w:r>
          </w:p>
        </w:tc>
        <w:tc>
          <w:tcPr>
            <w:tcW w:w="1134" w:type="dxa"/>
          </w:tcPr>
          <w:p w14:paraId="5AC6B2A7" w14:textId="77777777" w:rsidR="00EA2C10" w:rsidRPr="00F14F60" w:rsidRDefault="00EA2C10" w:rsidP="000A2BB4">
            <w:pPr>
              <w:jc w:val="center"/>
              <w:rPr>
                <w:rFonts w:cs="Arial"/>
                <w:szCs w:val="18"/>
                <w:lang w:val="en-GB"/>
              </w:rPr>
            </w:pPr>
            <w:r w:rsidRPr="00F14F60">
              <w:rPr>
                <w:lang w:val="en-GB"/>
              </w:rPr>
              <w:t>2</w:t>
            </w:r>
          </w:p>
        </w:tc>
        <w:tc>
          <w:tcPr>
            <w:tcW w:w="1701" w:type="dxa"/>
          </w:tcPr>
          <w:p w14:paraId="13C0A5A2" w14:textId="77777777" w:rsidR="00EA2C10" w:rsidRPr="00F14F60" w:rsidRDefault="00EA2C10" w:rsidP="000A2BB4">
            <w:pPr>
              <w:jc w:val="center"/>
              <w:rPr>
                <w:rFonts w:cs="Arial"/>
                <w:szCs w:val="18"/>
                <w:lang w:val="en-GB"/>
              </w:rPr>
            </w:pPr>
            <w:r w:rsidRPr="00F14F60">
              <w:rPr>
                <w:lang w:val="en-GB"/>
              </w:rPr>
              <w:t>350</w:t>
            </w:r>
          </w:p>
        </w:tc>
        <w:tc>
          <w:tcPr>
            <w:tcW w:w="751" w:type="dxa"/>
          </w:tcPr>
          <w:p w14:paraId="609F0015" w14:textId="77777777" w:rsidR="00EA2C10" w:rsidRPr="00F14F60" w:rsidRDefault="00EA2C10" w:rsidP="000A2BB4">
            <w:pPr>
              <w:jc w:val="center"/>
              <w:rPr>
                <w:rFonts w:cs="Arial"/>
                <w:szCs w:val="18"/>
                <w:lang w:val="en-GB"/>
              </w:rPr>
            </w:pPr>
            <w:r w:rsidRPr="00F14F60">
              <w:rPr>
                <w:lang w:val="en-GB"/>
              </w:rPr>
              <w:t>9720</w:t>
            </w:r>
          </w:p>
        </w:tc>
        <w:tc>
          <w:tcPr>
            <w:tcW w:w="737" w:type="dxa"/>
          </w:tcPr>
          <w:p w14:paraId="4ED3035D" w14:textId="77777777" w:rsidR="00EA2C10" w:rsidRPr="00F14F60" w:rsidRDefault="00EA2C10" w:rsidP="000A2BB4">
            <w:pPr>
              <w:jc w:val="center"/>
              <w:rPr>
                <w:rFonts w:cs="Arial"/>
                <w:szCs w:val="18"/>
                <w:lang w:val="en-GB"/>
              </w:rPr>
            </w:pPr>
            <w:r w:rsidRPr="00F14F60">
              <w:rPr>
                <w:lang w:val="en-GB"/>
              </w:rPr>
              <w:t>9770</w:t>
            </w:r>
          </w:p>
        </w:tc>
        <w:tc>
          <w:tcPr>
            <w:tcW w:w="1716" w:type="dxa"/>
          </w:tcPr>
          <w:p w14:paraId="1034E98B" w14:textId="77777777" w:rsidR="00EA2C10" w:rsidRPr="00F14F60" w:rsidRDefault="00EA2C10" w:rsidP="000A2BB4">
            <w:pPr>
              <w:jc w:val="center"/>
              <w:rPr>
                <w:rFonts w:cs="Arial"/>
                <w:color w:val="FF0000"/>
                <w:szCs w:val="18"/>
                <w:lang w:val="en-GB"/>
              </w:rPr>
            </w:pPr>
            <w:r w:rsidRPr="00F14F60">
              <w:rPr>
                <w:color w:val="FF0000"/>
                <w:lang w:val="en-GB"/>
              </w:rPr>
              <w:t>200</w:t>
            </w:r>
          </w:p>
        </w:tc>
        <w:tc>
          <w:tcPr>
            <w:tcW w:w="1134" w:type="dxa"/>
          </w:tcPr>
          <w:p w14:paraId="58F03C68" w14:textId="77777777" w:rsidR="00EA2C10" w:rsidRPr="00F14F60" w:rsidRDefault="00EA2C10" w:rsidP="000A2BB4">
            <w:pPr>
              <w:jc w:val="center"/>
              <w:rPr>
                <w:rFonts w:cs="Arial"/>
                <w:szCs w:val="18"/>
                <w:lang w:val="en-GB"/>
              </w:rPr>
            </w:pPr>
            <w:r w:rsidRPr="00F14F60">
              <w:rPr>
                <w:lang w:val="en-GB"/>
              </w:rPr>
              <w:t>2</w:t>
            </w:r>
          </w:p>
        </w:tc>
        <w:tc>
          <w:tcPr>
            <w:tcW w:w="765" w:type="dxa"/>
          </w:tcPr>
          <w:p w14:paraId="134A437E" w14:textId="77777777" w:rsidR="00EA2C10" w:rsidRPr="00F14F60" w:rsidRDefault="00EA2C10" w:rsidP="000A2BB4">
            <w:pPr>
              <w:jc w:val="center"/>
              <w:rPr>
                <w:lang w:val="en-GB" w:eastAsia="zh-TW"/>
              </w:rPr>
            </w:pPr>
            <w:r w:rsidRPr="00F14F60">
              <w:rPr>
                <w:lang w:val="en-GB" w:eastAsia="zh-TW"/>
              </w:rPr>
              <w:t>2</w:t>
            </w:r>
          </w:p>
        </w:tc>
      </w:tr>
      <w:tr w:rsidR="00EA2C10" w:rsidRPr="00F87671" w14:paraId="60252DB2" w14:textId="77777777" w:rsidTr="000A2BB4">
        <w:tc>
          <w:tcPr>
            <w:tcW w:w="851" w:type="dxa"/>
          </w:tcPr>
          <w:p w14:paraId="1AA42E3C" w14:textId="77777777" w:rsidR="00EA2C10" w:rsidRPr="00F14F60" w:rsidRDefault="00EA2C10" w:rsidP="000A2BB4">
            <w:pPr>
              <w:jc w:val="center"/>
              <w:rPr>
                <w:lang w:val="en-GB" w:eastAsia="zh-TW"/>
              </w:rPr>
            </w:pPr>
            <w:r w:rsidRPr="00F14F60">
              <w:rPr>
                <w:lang w:val="en-GB" w:eastAsia="zh-TW"/>
              </w:rPr>
              <w:t>3</w:t>
            </w:r>
          </w:p>
        </w:tc>
        <w:tc>
          <w:tcPr>
            <w:tcW w:w="1134" w:type="dxa"/>
          </w:tcPr>
          <w:p w14:paraId="278E82FF" w14:textId="77777777" w:rsidR="00EA2C10" w:rsidRPr="00F14F60" w:rsidRDefault="00EA2C10" w:rsidP="000A2BB4">
            <w:pPr>
              <w:jc w:val="center"/>
              <w:rPr>
                <w:rFonts w:cs="Arial"/>
                <w:szCs w:val="18"/>
                <w:lang w:val="en-GB"/>
              </w:rPr>
            </w:pPr>
            <w:r w:rsidRPr="00F14F60">
              <w:rPr>
                <w:lang w:val="en-GB"/>
              </w:rPr>
              <w:t>3</w:t>
            </w:r>
          </w:p>
        </w:tc>
        <w:tc>
          <w:tcPr>
            <w:tcW w:w="1701" w:type="dxa"/>
          </w:tcPr>
          <w:p w14:paraId="21444A41" w14:textId="77777777" w:rsidR="00EA2C10" w:rsidRPr="00F14F60" w:rsidRDefault="00EA2C10" w:rsidP="000A2BB4">
            <w:pPr>
              <w:jc w:val="center"/>
              <w:rPr>
                <w:rFonts w:cs="Arial"/>
                <w:szCs w:val="18"/>
                <w:lang w:val="en-GB"/>
              </w:rPr>
            </w:pPr>
            <w:r w:rsidRPr="00F14F60">
              <w:rPr>
                <w:lang w:val="en-GB"/>
              </w:rPr>
              <w:t>150</w:t>
            </w:r>
          </w:p>
        </w:tc>
        <w:tc>
          <w:tcPr>
            <w:tcW w:w="751" w:type="dxa"/>
          </w:tcPr>
          <w:p w14:paraId="53E15C61" w14:textId="77777777" w:rsidR="00EA2C10" w:rsidRPr="00F14F60" w:rsidRDefault="00EA2C10" w:rsidP="000A2BB4">
            <w:pPr>
              <w:jc w:val="center"/>
              <w:rPr>
                <w:rFonts w:cs="Arial"/>
                <w:szCs w:val="18"/>
                <w:lang w:val="en-GB"/>
              </w:rPr>
            </w:pPr>
            <w:r w:rsidRPr="00F14F60">
              <w:rPr>
                <w:lang w:val="en-GB"/>
              </w:rPr>
              <w:t>9710</w:t>
            </w:r>
          </w:p>
        </w:tc>
        <w:tc>
          <w:tcPr>
            <w:tcW w:w="737" w:type="dxa"/>
          </w:tcPr>
          <w:p w14:paraId="07A1DAFF" w14:textId="77777777" w:rsidR="00EA2C10" w:rsidRPr="00F14F60" w:rsidRDefault="00EA2C10" w:rsidP="000A2BB4">
            <w:pPr>
              <w:jc w:val="center"/>
              <w:rPr>
                <w:rFonts w:cs="Arial"/>
                <w:szCs w:val="18"/>
                <w:lang w:val="en-GB"/>
              </w:rPr>
            </w:pPr>
            <w:r w:rsidRPr="00F14F60">
              <w:rPr>
                <w:lang w:val="en-GB"/>
              </w:rPr>
              <w:t>9780</w:t>
            </w:r>
          </w:p>
        </w:tc>
        <w:tc>
          <w:tcPr>
            <w:tcW w:w="1716" w:type="dxa"/>
          </w:tcPr>
          <w:p w14:paraId="675B0F5F" w14:textId="77777777" w:rsidR="00EA2C10" w:rsidRPr="00F14F60" w:rsidRDefault="00EA2C10" w:rsidP="000A2BB4">
            <w:pPr>
              <w:jc w:val="center"/>
              <w:rPr>
                <w:rFonts w:cs="Arial"/>
                <w:szCs w:val="18"/>
                <w:lang w:val="en-GB"/>
              </w:rPr>
            </w:pPr>
            <w:r w:rsidRPr="00F14F60">
              <w:rPr>
                <w:lang w:val="en-GB"/>
              </w:rPr>
              <w:t>100</w:t>
            </w:r>
          </w:p>
        </w:tc>
        <w:tc>
          <w:tcPr>
            <w:tcW w:w="1134" w:type="dxa"/>
          </w:tcPr>
          <w:p w14:paraId="2B69AC32" w14:textId="77777777" w:rsidR="00EA2C10" w:rsidRPr="00F14F60" w:rsidRDefault="00EA2C10" w:rsidP="000A2BB4">
            <w:pPr>
              <w:jc w:val="center"/>
              <w:rPr>
                <w:rFonts w:cs="Arial"/>
                <w:szCs w:val="18"/>
                <w:lang w:val="en-GB"/>
              </w:rPr>
            </w:pPr>
            <w:r w:rsidRPr="00F14F60">
              <w:rPr>
                <w:lang w:val="en-GB"/>
              </w:rPr>
              <w:t>3</w:t>
            </w:r>
          </w:p>
        </w:tc>
        <w:tc>
          <w:tcPr>
            <w:tcW w:w="765" w:type="dxa"/>
          </w:tcPr>
          <w:p w14:paraId="0FFFB73C" w14:textId="77777777" w:rsidR="00EA2C10" w:rsidRPr="00F14F60" w:rsidRDefault="00EA2C10" w:rsidP="000A2BB4">
            <w:pPr>
              <w:jc w:val="center"/>
              <w:rPr>
                <w:lang w:val="en-GB" w:eastAsia="zh-TW"/>
              </w:rPr>
            </w:pPr>
            <w:r w:rsidRPr="00F14F60">
              <w:rPr>
                <w:lang w:val="en-GB" w:eastAsia="zh-TW"/>
              </w:rPr>
              <w:t>3</w:t>
            </w:r>
          </w:p>
        </w:tc>
      </w:tr>
      <w:tr w:rsidR="00EA2C10" w:rsidRPr="00F87671" w14:paraId="0D60AFE4" w14:textId="77777777" w:rsidTr="000A2BB4">
        <w:tc>
          <w:tcPr>
            <w:tcW w:w="851" w:type="dxa"/>
          </w:tcPr>
          <w:p w14:paraId="0D56E8A6" w14:textId="77777777" w:rsidR="00EA2C10" w:rsidRPr="00F14F60" w:rsidRDefault="00EA2C10" w:rsidP="000A2BB4">
            <w:pPr>
              <w:jc w:val="center"/>
              <w:rPr>
                <w:lang w:val="en-GB" w:eastAsia="zh-TW"/>
              </w:rPr>
            </w:pPr>
            <w:r w:rsidRPr="00F14F60">
              <w:rPr>
                <w:lang w:val="en-GB" w:eastAsia="zh-TW"/>
              </w:rPr>
              <w:t>4</w:t>
            </w:r>
          </w:p>
        </w:tc>
        <w:tc>
          <w:tcPr>
            <w:tcW w:w="1134" w:type="dxa"/>
          </w:tcPr>
          <w:p w14:paraId="5A27D9C2" w14:textId="77777777" w:rsidR="00EA2C10" w:rsidRPr="00F14F60" w:rsidRDefault="00EA2C10" w:rsidP="000A2BB4">
            <w:pPr>
              <w:jc w:val="center"/>
              <w:rPr>
                <w:rFonts w:cs="Arial"/>
                <w:szCs w:val="18"/>
                <w:lang w:val="en-GB"/>
              </w:rPr>
            </w:pPr>
            <w:r w:rsidRPr="00F14F60">
              <w:rPr>
                <w:lang w:val="en-GB"/>
              </w:rPr>
              <w:t>4</w:t>
            </w:r>
          </w:p>
        </w:tc>
        <w:tc>
          <w:tcPr>
            <w:tcW w:w="1701" w:type="dxa"/>
          </w:tcPr>
          <w:p w14:paraId="45D9BCD2" w14:textId="77777777" w:rsidR="00EA2C10" w:rsidRPr="00F14F60" w:rsidRDefault="00EA2C10" w:rsidP="000A2BB4">
            <w:pPr>
              <w:jc w:val="center"/>
              <w:rPr>
                <w:rFonts w:cs="Arial"/>
                <w:szCs w:val="18"/>
                <w:lang w:val="en-GB"/>
              </w:rPr>
            </w:pPr>
            <w:r w:rsidRPr="00F14F60">
              <w:rPr>
                <w:lang w:val="en-GB"/>
              </w:rPr>
              <w:t>250</w:t>
            </w:r>
          </w:p>
        </w:tc>
        <w:tc>
          <w:tcPr>
            <w:tcW w:w="751" w:type="dxa"/>
          </w:tcPr>
          <w:p w14:paraId="4D2D99DB" w14:textId="77777777" w:rsidR="00EA2C10" w:rsidRPr="00F14F60" w:rsidRDefault="00EA2C10" w:rsidP="000A2BB4">
            <w:pPr>
              <w:jc w:val="center"/>
              <w:rPr>
                <w:rFonts w:cs="Arial"/>
                <w:szCs w:val="18"/>
                <w:lang w:val="en-GB"/>
              </w:rPr>
            </w:pPr>
            <w:r w:rsidRPr="00F14F60">
              <w:rPr>
                <w:lang w:val="en-GB"/>
              </w:rPr>
              <w:t>9700</w:t>
            </w:r>
          </w:p>
        </w:tc>
        <w:tc>
          <w:tcPr>
            <w:tcW w:w="737" w:type="dxa"/>
          </w:tcPr>
          <w:p w14:paraId="69745108" w14:textId="77777777" w:rsidR="00EA2C10" w:rsidRPr="00F14F60" w:rsidRDefault="00EA2C10" w:rsidP="000A2BB4">
            <w:pPr>
              <w:jc w:val="center"/>
              <w:rPr>
                <w:rFonts w:cs="Arial"/>
                <w:szCs w:val="18"/>
                <w:lang w:val="en-GB"/>
              </w:rPr>
            </w:pPr>
            <w:r w:rsidRPr="00F14F60">
              <w:rPr>
                <w:lang w:val="en-GB"/>
              </w:rPr>
              <w:t>9790</w:t>
            </w:r>
          </w:p>
        </w:tc>
        <w:tc>
          <w:tcPr>
            <w:tcW w:w="1716" w:type="dxa"/>
          </w:tcPr>
          <w:p w14:paraId="2E557E05" w14:textId="77777777" w:rsidR="00EA2C10" w:rsidRPr="00F14F60" w:rsidRDefault="00EA2C10" w:rsidP="000A2BB4">
            <w:pPr>
              <w:jc w:val="center"/>
              <w:rPr>
                <w:rFonts w:cs="Arial"/>
                <w:szCs w:val="18"/>
                <w:lang w:val="en-GB"/>
              </w:rPr>
            </w:pPr>
            <w:r w:rsidRPr="00F14F60">
              <w:rPr>
                <w:lang w:val="en-GB"/>
              </w:rPr>
              <w:t>150</w:t>
            </w:r>
          </w:p>
        </w:tc>
        <w:tc>
          <w:tcPr>
            <w:tcW w:w="1134" w:type="dxa"/>
          </w:tcPr>
          <w:p w14:paraId="20D03EB0" w14:textId="77777777" w:rsidR="00EA2C10" w:rsidRPr="00F14F60" w:rsidRDefault="00EA2C10" w:rsidP="000A2BB4">
            <w:pPr>
              <w:jc w:val="center"/>
              <w:rPr>
                <w:rFonts w:cs="Arial"/>
                <w:szCs w:val="18"/>
                <w:lang w:val="en-GB"/>
              </w:rPr>
            </w:pPr>
            <w:r w:rsidRPr="00F14F60">
              <w:rPr>
                <w:lang w:val="en-GB"/>
              </w:rPr>
              <w:t>4</w:t>
            </w:r>
          </w:p>
        </w:tc>
        <w:tc>
          <w:tcPr>
            <w:tcW w:w="765" w:type="dxa"/>
          </w:tcPr>
          <w:p w14:paraId="7001BA9B" w14:textId="77777777" w:rsidR="00EA2C10" w:rsidRPr="00F14F60" w:rsidRDefault="00EA2C10" w:rsidP="000A2BB4">
            <w:pPr>
              <w:jc w:val="center"/>
              <w:rPr>
                <w:lang w:val="en-GB" w:eastAsia="zh-TW"/>
              </w:rPr>
            </w:pPr>
            <w:r w:rsidRPr="00F14F60">
              <w:rPr>
                <w:lang w:val="en-GB" w:eastAsia="zh-TW"/>
              </w:rPr>
              <w:t>4</w:t>
            </w:r>
          </w:p>
        </w:tc>
      </w:tr>
      <w:tr w:rsidR="00EA2C10" w:rsidRPr="00F87671" w14:paraId="2A546F92" w14:textId="77777777" w:rsidTr="000A2BB4">
        <w:tc>
          <w:tcPr>
            <w:tcW w:w="851" w:type="dxa"/>
          </w:tcPr>
          <w:p w14:paraId="514880BD" w14:textId="77777777" w:rsidR="00EA2C10" w:rsidRPr="00F14F60" w:rsidRDefault="00EA2C10" w:rsidP="000A2BB4">
            <w:pPr>
              <w:jc w:val="center"/>
              <w:rPr>
                <w:lang w:val="en-GB" w:eastAsia="zh-TW"/>
              </w:rPr>
            </w:pPr>
            <w:r w:rsidRPr="00F14F60">
              <w:rPr>
                <w:lang w:val="en-GB" w:eastAsia="zh-TW"/>
              </w:rPr>
              <w:t>5</w:t>
            </w:r>
          </w:p>
        </w:tc>
        <w:tc>
          <w:tcPr>
            <w:tcW w:w="1134" w:type="dxa"/>
          </w:tcPr>
          <w:p w14:paraId="657FB45D" w14:textId="77777777" w:rsidR="00EA2C10" w:rsidRPr="00F14F60" w:rsidRDefault="00EA2C10" w:rsidP="000A2BB4">
            <w:pPr>
              <w:jc w:val="center"/>
              <w:rPr>
                <w:rFonts w:cs="Arial"/>
                <w:szCs w:val="18"/>
                <w:lang w:val="en-GB"/>
              </w:rPr>
            </w:pPr>
            <w:r w:rsidRPr="00F14F60">
              <w:rPr>
                <w:lang w:val="en-GB"/>
              </w:rPr>
              <w:t>5</w:t>
            </w:r>
          </w:p>
        </w:tc>
        <w:tc>
          <w:tcPr>
            <w:tcW w:w="1701" w:type="dxa"/>
          </w:tcPr>
          <w:p w14:paraId="6F374E97" w14:textId="77777777" w:rsidR="00EA2C10" w:rsidRPr="00F14F60" w:rsidRDefault="00EA2C10" w:rsidP="000A2BB4">
            <w:pPr>
              <w:jc w:val="center"/>
              <w:rPr>
                <w:rFonts w:cs="Arial"/>
                <w:szCs w:val="18"/>
                <w:lang w:val="en-GB"/>
              </w:rPr>
            </w:pPr>
            <w:r w:rsidRPr="00F14F60">
              <w:rPr>
                <w:lang w:val="en-GB"/>
              </w:rPr>
              <w:t>100</w:t>
            </w:r>
          </w:p>
        </w:tc>
        <w:tc>
          <w:tcPr>
            <w:tcW w:w="751" w:type="dxa"/>
          </w:tcPr>
          <w:p w14:paraId="37CEEBE5" w14:textId="77777777" w:rsidR="00EA2C10" w:rsidRPr="00F14F60" w:rsidRDefault="00EA2C10" w:rsidP="000A2BB4">
            <w:pPr>
              <w:jc w:val="center"/>
              <w:rPr>
                <w:rFonts w:cs="Arial"/>
                <w:szCs w:val="18"/>
                <w:lang w:val="en-GB"/>
              </w:rPr>
            </w:pPr>
            <w:r w:rsidRPr="00F14F60">
              <w:rPr>
                <w:lang w:val="en-GB"/>
              </w:rPr>
              <w:t>9690</w:t>
            </w:r>
          </w:p>
        </w:tc>
        <w:tc>
          <w:tcPr>
            <w:tcW w:w="737" w:type="dxa"/>
          </w:tcPr>
          <w:p w14:paraId="183C7F8B" w14:textId="77777777" w:rsidR="00EA2C10" w:rsidRPr="00F14F60" w:rsidRDefault="00EA2C10" w:rsidP="000A2BB4">
            <w:pPr>
              <w:jc w:val="center"/>
              <w:rPr>
                <w:rFonts w:cs="Arial"/>
                <w:szCs w:val="18"/>
                <w:lang w:val="en-GB"/>
              </w:rPr>
            </w:pPr>
          </w:p>
        </w:tc>
        <w:tc>
          <w:tcPr>
            <w:tcW w:w="1716" w:type="dxa"/>
          </w:tcPr>
          <w:p w14:paraId="63F5B8AF" w14:textId="77777777" w:rsidR="00EA2C10" w:rsidRPr="00F14F60" w:rsidRDefault="00EA2C10" w:rsidP="000A2BB4">
            <w:pPr>
              <w:jc w:val="center"/>
              <w:rPr>
                <w:rFonts w:cs="Arial"/>
                <w:szCs w:val="18"/>
                <w:lang w:val="en-GB"/>
              </w:rPr>
            </w:pPr>
          </w:p>
        </w:tc>
        <w:tc>
          <w:tcPr>
            <w:tcW w:w="1134" w:type="dxa"/>
          </w:tcPr>
          <w:p w14:paraId="64BAEC76" w14:textId="77777777" w:rsidR="00EA2C10" w:rsidRPr="00F14F60" w:rsidRDefault="00EA2C10" w:rsidP="000A2BB4">
            <w:pPr>
              <w:jc w:val="center"/>
              <w:rPr>
                <w:rFonts w:cs="Arial"/>
                <w:szCs w:val="18"/>
                <w:lang w:val="en-GB"/>
              </w:rPr>
            </w:pPr>
          </w:p>
        </w:tc>
        <w:tc>
          <w:tcPr>
            <w:tcW w:w="765" w:type="dxa"/>
          </w:tcPr>
          <w:p w14:paraId="720E515E" w14:textId="77777777" w:rsidR="00EA2C10" w:rsidRPr="00F14F60" w:rsidRDefault="00EA2C10" w:rsidP="000A2BB4">
            <w:pPr>
              <w:jc w:val="center"/>
              <w:rPr>
                <w:lang w:val="en-GB" w:eastAsia="zh-TW"/>
              </w:rPr>
            </w:pPr>
            <w:r w:rsidRPr="00F14F60">
              <w:rPr>
                <w:lang w:val="en-GB" w:eastAsia="zh-TW"/>
              </w:rPr>
              <w:t>5</w:t>
            </w:r>
          </w:p>
        </w:tc>
      </w:tr>
      <w:tr w:rsidR="00EA2C10" w:rsidRPr="00F87671" w14:paraId="12873B28" w14:textId="77777777" w:rsidTr="000A2BB4">
        <w:tc>
          <w:tcPr>
            <w:tcW w:w="851" w:type="dxa"/>
          </w:tcPr>
          <w:p w14:paraId="04490797" w14:textId="77777777" w:rsidR="00EA2C10" w:rsidRPr="00F14F60" w:rsidRDefault="00EA2C10" w:rsidP="000A2BB4">
            <w:pPr>
              <w:jc w:val="center"/>
              <w:rPr>
                <w:lang w:val="en-GB" w:eastAsia="zh-TW"/>
              </w:rPr>
            </w:pPr>
            <w:r w:rsidRPr="00F14F60">
              <w:rPr>
                <w:lang w:val="en-GB" w:eastAsia="zh-TW"/>
              </w:rPr>
              <w:t>6</w:t>
            </w:r>
          </w:p>
        </w:tc>
        <w:tc>
          <w:tcPr>
            <w:tcW w:w="1134" w:type="dxa"/>
          </w:tcPr>
          <w:p w14:paraId="00B4CD47" w14:textId="77777777" w:rsidR="00EA2C10" w:rsidRPr="00F14F60" w:rsidRDefault="00EA2C10" w:rsidP="000A2BB4">
            <w:pPr>
              <w:jc w:val="center"/>
              <w:rPr>
                <w:rFonts w:cs="Arial"/>
                <w:szCs w:val="18"/>
                <w:lang w:val="en-GB"/>
              </w:rPr>
            </w:pPr>
            <w:r w:rsidRPr="00F14F60">
              <w:rPr>
                <w:lang w:val="en-GB"/>
              </w:rPr>
              <w:t>6</w:t>
            </w:r>
          </w:p>
        </w:tc>
        <w:tc>
          <w:tcPr>
            <w:tcW w:w="1701" w:type="dxa"/>
          </w:tcPr>
          <w:p w14:paraId="3333D0B8" w14:textId="77777777" w:rsidR="00EA2C10" w:rsidRPr="00F14F60" w:rsidRDefault="00EA2C10" w:rsidP="000A2BB4">
            <w:pPr>
              <w:jc w:val="center"/>
              <w:rPr>
                <w:rFonts w:cs="Arial"/>
                <w:szCs w:val="18"/>
                <w:lang w:val="en-GB"/>
              </w:rPr>
            </w:pPr>
            <w:r w:rsidRPr="00F14F60">
              <w:rPr>
                <w:lang w:val="en-GB"/>
              </w:rPr>
              <w:t>150</w:t>
            </w:r>
          </w:p>
        </w:tc>
        <w:tc>
          <w:tcPr>
            <w:tcW w:w="751" w:type="dxa"/>
          </w:tcPr>
          <w:p w14:paraId="65DAF7F6" w14:textId="77777777" w:rsidR="00EA2C10" w:rsidRPr="00F14F60" w:rsidRDefault="00EA2C10" w:rsidP="000A2BB4">
            <w:pPr>
              <w:jc w:val="center"/>
              <w:rPr>
                <w:rFonts w:cs="Arial"/>
                <w:szCs w:val="18"/>
                <w:lang w:val="en-GB"/>
              </w:rPr>
            </w:pPr>
            <w:r w:rsidRPr="00F14F60">
              <w:rPr>
                <w:lang w:val="en-GB"/>
              </w:rPr>
              <w:t>9680</w:t>
            </w:r>
          </w:p>
        </w:tc>
        <w:tc>
          <w:tcPr>
            <w:tcW w:w="737" w:type="dxa"/>
          </w:tcPr>
          <w:p w14:paraId="1C678AE6" w14:textId="77777777" w:rsidR="00EA2C10" w:rsidRPr="00F14F60" w:rsidRDefault="00EA2C10" w:rsidP="000A2BB4">
            <w:pPr>
              <w:jc w:val="center"/>
              <w:rPr>
                <w:rFonts w:cs="Arial"/>
                <w:b/>
                <w:bCs/>
                <w:color w:val="0000FF"/>
                <w:szCs w:val="18"/>
                <w:lang w:val="en-GB"/>
              </w:rPr>
            </w:pPr>
          </w:p>
        </w:tc>
        <w:tc>
          <w:tcPr>
            <w:tcW w:w="1716" w:type="dxa"/>
          </w:tcPr>
          <w:p w14:paraId="4B48525A" w14:textId="77777777" w:rsidR="00EA2C10" w:rsidRPr="00F14F60" w:rsidRDefault="00EA2C10" w:rsidP="000A2BB4">
            <w:pPr>
              <w:jc w:val="center"/>
              <w:rPr>
                <w:rFonts w:cs="Arial"/>
                <w:b/>
                <w:bCs/>
                <w:color w:val="0000FF"/>
                <w:szCs w:val="18"/>
                <w:lang w:val="en-GB"/>
              </w:rPr>
            </w:pPr>
          </w:p>
        </w:tc>
        <w:tc>
          <w:tcPr>
            <w:tcW w:w="1134" w:type="dxa"/>
          </w:tcPr>
          <w:p w14:paraId="308C1466" w14:textId="77777777" w:rsidR="00EA2C10" w:rsidRPr="00F14F60" w:rsidRDefault="00EA2C10" w:rsidP="000A2BB4">
            <w:pPr>
              <w:jc w:val="center"/>
              <w:rPr>
                <w:rFonts w:cs="Arial"/>
                <w:b/>
                <w:bCs/>
                <w:color w:val="0000FF"/>
                <w:szCs w:val="18"/>
                <w:lang w:val="en-GB"/>
              </w:rPr>
            </w:pPr>
          </w:p>
        </w:tc>
        <w:tc>
          <w:tcPr>
            <w:tcW w:w="765" w:type="dxa"/>
          </w:tcPr>
          <w:p w14:paraId="08F74E65" w14:textId="77777777" w:rsidR="00EA2C10" w:rsidRPr="00F14F60" w:rsidRDefault="00EA2C10" w:rsidP="000A2BB4">
            <w:pPr>
              <w:jc w:val="center"/>
              <w:rPr>
                <w:lang w:val="en-GB" w:eastAsia="zh-TW"/>
              </w:rPr>
            </w:pPr>
            <w:r w:rsidRPr="00F14F60">
              <w:rPr>
                <w:lang w:val="en-GB" w:eastAsia="zh-TW"/>
              </w:rPr>
              <w:t>6</w:t>
            </w:r>
          </w:p>
        </w:tc>
      </w:tr>
      <w:tr w:rsidR="00EA2C10" w:rsidRPr="00F87671" w14:paraId="1FC1CD29" w14:textId="77777777" w:rsidTr="000A2BB4">
        <w:tc>
          <w:tcPr>
            <w:tcW w:w="851" w:type="dxa"/>
          </w:tcPr>
          <w:p w14:paraId="68F5256D" w14:textId="77777777" w:rsidR="00EA2C10" w:rsidRPr="00F14F60" w:rsidRDefault="00EA2C10" w:rsidP="000A2BB4">
            <w:pPr>
              <w:jc w:val="center"/>
              <w:rPr>
                <w:lang w:val="en-GB" w:eastAsia="zh-TW"/>
              </w:rPr>
            </w:pPr>
            <w:r w:rsidRPr="00F14F60">
              <w:rPr>
                <w:lang w:val="en-GB" w:eastAsia="zh-TW"/>
              </w:rPr>
              <w:t>7</w:t>
            </w:r>
          </w:p>
        </w:tc>
        <w:tc>
          <w:tcPr>
            <w:tcW w:w="1134" w:type="dxa"/>
          </w:tcPr>
          <w:p w14:paraId="1FA9B3C5" w14:textId="77777777" w:rsidR="00EA2C10" w:rsidRPr="00F14F60" w:rsidRDefault="00EA2C10" w:rsidP="000A2BB4">
            <w:pPr>
              <w:jc w:val="center"/>
              <w:rPr>
                <w:rFonts w:cs="Arial"/>
                <w:szCs w:val="18"/>
                <w:lang w:val="en-GB"/>
              </w:rPr>
            </w:pPr>
            <w:r w:rsidRPr="00F14F60">
              <w:rPr>
                <w:lang w:val="en-GB"/>
              </w:rPr>
              <w:t>7</w:t>
            </w:r>
          </w:p>
        </w:tc>
        <w:tc>
          <w:tcPr>
            <w:tcW w:w="1701" w:type="dxa"/>
          </w:tcPr>
          <w:p w14:paraId="4C6258FE" w14:textId="77777777" w:rsidR="00EA2C10" w:rsidRPr="00F14F60" w:rsidRDefault="00EA2C10" w:rsidP="000A2BB4">
            <w:pPr>
              <w:jc w:val="center"/>
              <w:rPr>
                <w:rFonts w:cs="Arial"/>
                <w:szCs w:val="18"/>
                <w:lang w:val="en-GB"/>
              </w:rPr>
            </w:pPr>
            <w:r w:rsidRPr="00F14F60">
              <w:rPr>
                <w:lang w:val="en-GB"/>
              </w:rPr>
              <w:t>50</w:t>
            </w:r>
          </w:p>
        </w:tc>
        <w:tc>
          <w:tcPr>
            <w:tcW w:w="751" w:type="dxa"/>
          </w:tcPr>
          <w:p w14:paraId="73FCEC99" w14:textId="77777777" w:rsidR="00EA2C10" w:rsidRPr="00F14F60" w:rsidRDefault="00EA2C10" w:rsidP="000A2BB4">
            <w:pPr>
              <w:jc w:val="center"/>
              <w:rPr>
                <w:rFonts w:cs="Arial"/>
                <w:szCs w:val="18"/>
                <w:lang w:val="en-GB"/>
              </w:rPr>
            </w:pPr>
            <w:r w:rsidRPr="00F14F60">
              <w:rPr>
                <w:lang w:val="en-GB"/>
              </w:rPr>
              <w:t>9670</w:t>
            </w:r>
          </w:p>
        </w:tc>
        <w:tc>
          <w:tcPr>
            <w:tcW w:w="737" w:type="dxa"/>
          </w:tcPr>
          <w:p w14:paraId="490DB21A" w14:textId="77777777" w:rsidR="00EA2C10" w:rsidRPr="00F14F60" w:rsidRDefault="00EA2C10" w:rsidP="000A2BB4">
            <w:pPr>
              <w:jc w:val="center"/>
              <w:rPr>
                <w:rFonts w:cs="Arial"/>
                <w:szCs w:val="18"/>
                <w:lang w:val="en-GB"/>
              </w:rPr>
            </w:pPr>
          </w:p>
        </w:tc>
        <w:tc>
          <w:tcPr>
            <w:tcW w:w="1716" w:type="dxa"/>
          </w:tcPr>
          <w:p w14:paraId="2D76677D" w14:textId="77777777" w:rsidR="00EA2C10" w:rsidRPr="00F14F60" w:rsidRDefault="00EA2C10" w:rsidP="000A2BB4">
            <w:pPr>
              <w:jc w:val="center"/>
              <w:rPr>
                <w:rFonts w:cs="Arial"/>
                <w:szCs w:val="18"/>
                <w:lang w:val="en-GB"/>
              </w:rPr>
            </w:pPr>
          </w:p>
        </w:tc>
        <w:tc>
          <w:tcPr>
            <w:tcW w:w="1134" w:type="dxa"/>
          </w:tcPr>
          <w:p w14:paraId="326CEA4C" w14:textId="77777777" w:rsidR="00EA2C10" w:rsidRPr="00F14F60" w:rsidRDefault="00EA2C10" w:rsidP="000A2BB4">
            <w:pPr>
              <w:jc w:val="center"/>
              <w:rPr>
                <w:rFonts w:cs="Arial"/>
                <w:szCs w:val="18"/>
                <w:lang w:val="en-GB"/>
              </w:rPr>
            </w:pPr>
          </w:p>
        </w:tc>
        <w:tc>
          <w:tcPr>
            <w:tcW w:w="765" w:type="dxa"/>
          </w:tcPr>
          <w:p w14:paraId="17652ED1" w14:textId="77777777" w:rsidR="00EA2C10" w:rsidRPr="00F14F60" w:rsidRDefault="00EA2C10" w:rsidP="000A2BB4">
            <w:pPr>
              <w:jc w:val="center"/>
              <w:rPr>
                <w:lang w:val="en-GB" w:eastAsia="zh-TW"/>
              </w:rPr>
            </w:pPr>
            <w:r w:rsidRPr="00F14F60">
              <w:rPr>
                <w:lang w:val="en-GB" w:eastAsia="zh-TW"/>
              </w:rPr>
              <w:t>7</w:t>
            </w:r>
          </w:p>
        </w:tc>
      </w:tr>
      <w:tr w:rsidR="00EA2C10" w:rsidRPr="00F87671" w14:paraId="76719AEA" w14:textId="77777777" w:rsidTr="000A2BB4">
        <w:tc>
          <w:tcPr>
            <w:tcW w:w="851" w:type="dxa"/>
          </w:tcPr>
          <w:p w14:paraId="68E87170" w14:textId="77777777" w:rsidR="00EA2C10" w:rsidRPr="00F14F60" w:rsidRDefault="00EA2C10" w:rsidP="000A2BB4">
            <w:pPr>
              <w:jc w:val="center"/>
              <w:rPr>
                <w:lang w:val="en-GB" w:eastAsia="zh-TW"/>
              </w:rPr>
            </w:pPr>
            <w:r w:rsidRPr="00F14F60">
              <w:rPr>
                <w:lang w:val="en-GB" w:eastAsia="zh-TW"/>
              </w:rPr>
              <w:t>8</w:t>
            </w:r>
          </w:p>
        </w:tc>
        <w:tc>
          <w:tcPr>
            <w:tcW w:w="1134" w:type="dxa"/>
          </w:tcPr>
          <w:p w14:paraId="3854C3D5" w14:textId="77777777" w:rsidR="00EA2C10" w:rsidRPr="00F14F60" w:rsidRDefault="00EA2C10" w:rsidP="000A2BB4">
            <w:pPr>
              <w:jc w:val="center"/>
              <w:rPr>
                <w:rFonts w:cs="Arial"/>
                <w:szCs w:val="18"/>
                <w:lang w:val="en-GB"/>
              </w:rPr>
            </w:pPr>
            <w:r w:rsidRPr="00F14F60">
              <w:rPr>
                <w:lang w:val="en-GB"/>
              </w:rPr>
              <w:t>8</w:t>
            </w:r>
          </w:p>
        </w:tc>
        <w:tc>
          <w:tcPr>
            <w:tcW w:w="1701" w:type="dxa"/>
          </w:tcPr>
          <w:p w14:paraId="26E99CAB" w14:textId="77777777" w:rsidR="00EA2C10" w:rsidRPr="00F14F60" w:rsidRDefault="00EA2C10" w:rsidP="000A2BB4">
            <w:pPr>
              <w:jc w:val="center"/>
              <w:rPr>
                <w:rFonts w:cs="Arial"/>
                <w:szCs w:val="18"/>
                <w:lang w:val="en-GB"/>
              </w:rPr>
            </w:pPr>
            <w:r w:rsidRPr="00F14F60">
              <w:rPr>
                <w:lang w:val="en-GB"/>
              </w:rPr>
              <w:t>200</w:t>
            </w:r>
          </w:p>
        </w:tc>
        <w:tc>
          <w:tcPr>
            <w:tcW w:w="751" w:type="dxa"/>
          </w:tcPr>
          <w:p w14:paraId="6B2C213D" w14:textId="77777777" w:rsidR="00EA2C10" w:rsidRPr="00F14F60" w:rsidRDefault="00EA2C10" w:rsidP="000A2BB4">
            <w:pPr>
              <w:jc w:val="center"/>
              <w:rPr>
                <w:rFonts w:cs="Arial"/>
                <w:szCs w:val="18"/>
                <w:lang w:val="en-GB"/>
              </w:rPr>
            </w:pPr>
            <w:r w:rsidRPr="00F14F60">
              <w:rPr>
                <w:lang w:val="en-GB"/>
              </w:rPr>
              <w:t>9660</w:t>
            </w:r>
          </w:p>
        </w:tc>
        <w:tc>
          <w:tcPr>
            <w:tcW w:w="737" w:type="dxa"/>
          </w:tcPr>
          <w:p w14:paraId="17040830" w14:textId="77777777" w:rsidR="00EA2C10" w:rsidRPr="00F14F60" w:rsidRDefault="00EA2C10" w:rsidP="000A2BB4">
            <w:pPr>
              <w:jc w:val="center"/>
              <w:rPr>
                <w:rFonts w:cs="Arial"/>
                <w:szCs w:val="18"/>
                <w:lang w:val="en-GB"/>
              </w:rPr>
            </w:pPr>
          </w:p>
        </w:tc>
        <w:tc>
          <w:tcPr>
            <w:tcW w:w="1716" w:type="dxa"/>
          </w:tcPr>
          <w:p w14:paraId="10BAE9FD" w14:textId="77777777" w:rsidR="00EA2C10" w:rsidRPr="00F14F60" w:rsidRDefault="00EA2C10" w:rsidP="000A2BB4">
            <w:pPr>
              <w:jc w:val="center"/>
              <w:rPr>
                <w:rFonts w:cs="Arial"/>
                <w:szCs w:val="18"/>
                <w:lang w:val="en-GB"/>
              </w:rPr>
            </w:pPr>
          </w:p>
        </w:tc>
        <w:tc>
          <w:tcPr>
            <w:tcW w:w="1134" w:type="dxa"/>
          </w:tcPr>
          <w:p w14:paraId="6DAF4C80" w14:textId="77777777" w:rsidR="00EA2C10" w:rsidRPr="00F14F60" w:rsidRDefault="00EA2C10" w:rsidP="000A2BB4">
            <w:pPr>
              <w:jc w:val="center"/>
              <w:rPr>
                <w:rFonts w:cs="Arial"/>
                <w:szCs w:val="18"/>
                <w:lang w:val="en-GB"/>
              </w:rPr>
            </w:pPr>
          </w:p>
        </w:tc>
        <w:tc>
          <w:tcPr>
            <w:tcW w:w="765" w:type="dxa"/>
          </w:tcPr>
          <w:p w14:paraId="7916B02D" w14:textId="77777777" w:rsidR="00EA2C10" w:rsidRPr="00F14F60" w:rsidRDefault="00EA2C10" w:rsidP="000A2BB4">
            <w:pPr>
              <w:jc w:val="center"/>
              <w:rPr>
                <w:lang w:val="en-GB" w:eastAsia="zh-TW"/>
              </w:rPr>
            </w:pPr>
            <w:r w:rsidRPr="00F14F60">
              <w:rPr>
                <w:lang w:val="en-GB" w:eastAsia="zh-TW"/>
              </w:rPr>
              <w:t>8</w:t>
            </w:r>
          </w:p>
        </w:tc>
      </w:tr>
      <w:tr w:rsidR="00EA2C10" w:rsidRPr="00F87671" w14:paraId="7DA16160" w14:textId="77777777" w:rsidTr="000A2BB4">
        <w:tc>
          <w:tcPr>
            <w:tcW w:w="851" w:type="dxa"/>
          </w:tcPr>
          <w:p w14:paraId="7F510AD9" w14:textId="77777777" w:rsidR="00EA2C10" w:rsidRPr="00F14F60" w:rsidRDefault="00EA2C10" w:rsidP="000A2BB4">
            <w:pPr>
              <w:jc w:val="center"/>
              <w:rPr>
                <w:lang w:val="en-GB" w:eastAsia="zh-TW"/>
              </w:rPr>
            </w:pPr>
            <w:r w:rsidRPr="00F14F60">
              <w:rPr>
                <w:lang w:val="en-GB" w:eastAsia="zh-TW"/>
              </w:rPr>
              <w:t>9</w:t>
            </w:r>
          </w:p>
        </w:tc>
        <w:tc>
          <w:tcPr>
            <w:tcW w:w="1134" w:type="dxa"/>
          </w:tcPr>
          <w:p w14:paraId="631A332C" w14:textId="77777777" w:rsidR="00EA2C10" w:rsidRPr="00F14F60" w:rsidRDefault="00EA2C10" w:rsidP="000A2BB4">
            <w:pPr>
              <w:jc w:val="center"/>
              <w:rPr>
                <w:rFonts w:cs="Arial"/>
                <w:szCs w:val="18"/>
                <w:lang w:val="en-GB"/>
              </w:rPr>
            </w:pPr>
            <w:r w:rsidRPr="00F14F60">
              <w:rPr>
                <w:lang w:val="en-GB"/>
              </w:rPr>
              <w:t>9</w:t>
            </w:r>
          </w:p>
        </w:tc>
        <w:tc>
          <w:tcPr>
            <w:tcW w:w="1701" w:type="dxa"/>
          </w:tcPr>
          <w:p w14:paraId="7F2A0110" w14:textId="77777777" w:rsidR="00EA2C10" w:rsidRPr="00F14F60" w:rsidRDefault="00EA2C10" w:rsidP="000A2BB4">
            <w:pPr>
              <w:jc w:val="center"/>
              <w:rPr>
                <w:rFonts w:cs="Arial"/>
                <w:szCs w:val="18"/>
                <w:lang w:val="en-GB"/>
              </w:rPr>
            </w:pPr>
            <w:r w:rsidRPr="00F14F60">
              <w:rPr>
                <w:lang w:val="en-GB"/>
              </w:rPr>
              <w:t>100</w:t>
            </w:r>
          </w:p>
        </w:tc>
        <w:tc>
          <w:tcPr>
            <w:tcW w:w="751" w:type="dxa"/>
          </w:tcPr>
          <w:p w14:paraId="0977BA1A" w14:textId="77777777" w:rsidR="00EA2C10" w:rsidRPr="00F14F60" w:rsidRDefault="00EA2C10" w:rsidP="000A2BB4">
            <w:pPr>
              <w:jc w:val="center"/>
              <w:rPr>
                <w:rFonts w:cs="Arial"/>
                <w:szCs w:val="18"/>
                <w:lang w:val="en-GB"/>
              </w:rPr>
            </w:pPr>
            <w:r w:rsidRPr="00F14F60">
              <w:rPr>
                <w:lang w:val="en-GB"/>
              </w:rPr>
              <w:t>9650</w:t>
            </w:r>
          </w:p>
        </w:tc>
        <w:tc>
          <w:tcPr>
            <w:tcW w:w="737" w:type="dxa"/>
          </w:tcPr>
          <w:p w14:paraId="512B3184" w14:textId="77777777" w:rsidR="00EA2C10" w:rsidRPr="00F14F60" w:rsidRDefault="00EA2C10" w:rsidP="000A2BB4">
            <w:pPr>
              <w:jc w:val="center"/>
              <w:rPr>
                <w:rFonts w:cs="Arial"/>
                <w:szCs w:val="18"/>
                <w:lang w:val="en-GB"/>
              </w:rPr>
            </w:pPr>
          </w:p>
        </w:tc>
        <w:tc>
          <w:tcPr>
            <w:tcW w:w="1716" w:type="dxa"/>
          </w:tcPr>
          <w:p w14:paraId="01176608" w14:textId="77777777" w:rsidR="00EA2C10" w:rsidRPr="00F14F60" w:rsidRDefault="00EA2C10" w:rsidP="000A2BB4">
            <w:pPr>
              <w:jc w:val="center"/>
              <w:rPr>
                <w:rFonts w:cs="Arial"/>
                <w:szCs w:val="18"/>
                <w:lang w:val="en-GB"/>
              </w:rPr>
            </w:pPr>
          </w:p>
        </w:tc>
        <w:tc>
          <w:tcPr>
            <w:tcW w:w="1134" w:type="dxa"/>
          </w:tcPr>
          <w:p w14:paraId="79B1E28C" w14:textId="77777777" w:rsidR="00EA2C10" w:rsidRPr="00F14F60" w:rsidRDefault="00EA2C10" w:rsidP="000A2BB4">
            <w:pPr>
              <w:jc w:val="center"/>
              <w:rPr>
                <w:rFonts w:cs="Arial"/>
                <w:szCs w:val="18"/>
                <w:lang w:val="en-GB"/>
              </w:rPr>
            </w:pPr>
          </w:p>
        </w:tc>
        <w:tc>
          <w:tcPr>
            <w:tcW w:w="765" w:type="dxa"/>
          </w:tcPr>
          <w:p w14:paraId="384D040E" w14:textId="77777777" w:rsidR="00EA2C10" w:rsidRPr="00F14F60" w:rsidRDefault="00EA2C10" w:rsidP="000A2BB4">
            <w:pPr>
              <w:jc w:val="center"/>
              <w:rPr>
                <w:lang w:val="en-GB" w:eastAsia="zh-TW"/>
              </w:rPr>
            </w:pPr>
            <w:r w:rsidRPr="00F14F60">
              <w:rPr>
                <w:lang w:val="en-GB" w:eastAsia="zh-TW"/>
              </w:rPr>
              <w:t>9</w:t>
            </w:r>
          </w:p>
        </w:tc>
      </w:tr>
      <w:tr w:rsidR="00EA2C10" w:rsidRPr="00F87671" w14:paraId="60703337" w14:textId="77777777" w:rsidTr="000A2BB4">
        <w:tc>
          <w:tcPr>
            <w:tcW w:w="851" w:type="dxa"/>
          </w:tcPr>
          <w:p w14:paraId="3321AD57" w14:textId="77777777" w:rsidR="00EA2C10" w:rsidRPr="00F14F60" w:rsidRDefault="00EA2C10" w:rsidP="000A2BB4">
            <w:pPr>
              <w:jc w:val="center"/>
              <w:rPr>
                <w:lang w:val="en-GB" w:eastAsia="zh-TW"/>
              </w:rPr>
            </w:pPr>
            <w:r w:rsidRPr="00F14F60">
              <w:rPr>
                <w:lang w:val="en-GB" w:eastAsia="zh-TW"/>
              </w:rPr>
              <w:t>10</w:t>
            </w:r>
          </w:p>
        </w:tc>
        <w:tc>
          <w:tcPr>
            <w:tcW w:w="1134" w:type="dxa"/>
          </w:tcPr>
          <w:p w14:paraId="2E03BA0C" w14:textId="77777777" w:rsidR="00EA2C10" w:rsidRPr="00F14F60" w:rsidRDefault="00EA2C10" w:rsidP="000A2BB4">
            <w:pPr>
              <w:jc w:val="center"/>
              <w:rPr>
                <w:lang w:val="en-GB" w:eastAsia="zh-TW"/>
              </w:rPr>
            </w:pPr>
          </w:p>
        </w:tc>
        <w:tc>
          <w:tcPr>
            <w:tcW w:w="1701" w:type="dxa"/>
          </w:tcPr>
          <w:p w14:paraId="60053739" w14:textId="77777777" w:rsidR="00EA2C10" w:rsidRPr="00F14F60" w:rsidRDefault="00EA2C10" w:rsidP="000A2BB4">
            <w:pPr>
              <w:jc w:val="center"/>
              <w:rPr>
                <w:lang w:val="en-GB" w:eastAsia="zh-TW"/>
              </w:rPr>
            </w:pPr>
          </w:p>
        </w:tc>
        <w:tc>
          <w:tcPr>
            <w:tcW w:w="751" w:type="dxa"/>
          </w:tcPr>
          <w:p w14:paraId="43246FE1" w14:textId="77777777" w:rsidR="00EA2C10" w:rsidRPr="00F14F60" w:rsidRDefault="00EA2C10" w:rsidP="000A2BB4">
            <w:pPr>
              <w:jc w:val="center"/>
              <w:rPr>
                <w:lang w:val="en-GB" w:eastAsia="zh-TW"/>
              </w:rPr>
            </w:pPr>
          </w:p>
        </w:tc>
        <w:tc>
          <w:tcPr>
            <w:tcW w:w="737" w:type="dxa"/>
          </w:tcPr>
          <w:p w14:paraId="67E4F356" w14:textId="77777777" w:rsidR="00EA2C10" w:rsidRPr="00F14F60" w:rsidRDefault="00EA2C10" w:rsidP="000A2BB4">
            <w:pPr>
              <w:jc w:val="center"/>
              <w:rPr>
                <w:lang w:val="en-GB" w:eastAsia="zh-TW"/>
              </w:rPr>
            </w:pPr>
            <w:r w:rsidRPr="00F14F60">
              <w:rPr>
                <w:rFonts w:cs="Arial"/>
                <w:bCs/>
                <w:color w:val="0000FF"/>
                <w:szCs w:val="18"/>
                <w:lang w:val="en-GB"/>
              </w:rPr>
              <w:t>9850</w:t>
            </w:r>
          </w:p>
        </w:tc>
        <w:tc>
          <w:tcPr>
            <w:tcW w:w="1716" w:type="dxa"/>
          </w:tcPr>
          <w:p w14:paraId="555819F6" w14:textId="77777777" w:rsidR="00EA2C10" w:rsidRPr="00F14F60" w:rsidRDefault="00EA2C10" w:rsidP="000A2BB4">
            <w:pPr>
              <w:jc w:val="center"/>
              <w:rPr>
                <w:lang w:val="en-GB" w:eastAsia="zh-TW"/>
              </w:rPr>
            </w:pPr>
            <w:r w:rsidRPr="00F14F60">
              <w:rPr>
                <w:rFonts w:cs="Arial"/>
                <w:bCs/>
                <w:color w:val="0000FF"/>
                <w:szCs w:val="18"/>
                <w:lang w:val="en-GB"/>
              </w:rPr>
              <w:t>300</w:t>
            </w:r>
          </w:p>
        </w:tc>
        <w:tc>
          <w:tcPr>
            <w:tcW w:w="1134" w:type="dxa"/>
          </w:tcPr>
          <w:p w14:paraId="2FE8C58A" w14:textId="77777777" w:rsidR="00EA2C10" w:rsidRPr="00F14F60" w:rsidRDefault="00EA2C10" w:rsidP="000A2BB4">
            <w:pPr>
              <w:jc w:val="center"/>
              <w:rPr>
                <w:lang w:val="en-GB" w:eastAsia="zh-TW"/>
              </w:rPr>
            </w:pPr>
            <w:r w:rsidRPr="00F14F60">
              <w:rPr>
                <w:rFonts w:cs="Arial"/>
                <w:bCs/>
                <w:color w:val="0000FF"/>
                <w:szCs w:val="18"/>
                <w:lang w:val="en-GB"/>
              </w:rPr>
              <w:t>5</w:t>
            </w:r>
          </w:p>
        </w:tc>
        <w:tc>
          <w:tcPr>
            <w:tcW w:w="765" w:type="dxa"/>
          </w:tcPr>
          <w:p w14:paraId="0FEF0A70" w14:textId="77777777" w:rsidR="00EA2C10" w:rsidRPr="00F14F60" w:rsidRDefault="00EA2C10" w:rsidP="000A2BB4">
            <w:pPr>
              <w:jc w:val="center"/>
              <w:rPr>
                <w:lang w:val="en-GB" w:eastAsia="zh-TW"/>
              </w:rPr>
            </w:pPr>
            <w:r w:rsidRPr="00F14F60">
              <w:rPr>
                <w:rFonts w:cs="Arial"/>
                <w:bCs/>
                <w:color w:val="0000FF"/>
                <w:szCs w:val="18"/>
                <w:lang w:val="en-GB"/>
              </w:rPr>
              <w:t>10</w:t>
            </w:r>
          </w:p>
        </w:tc>
      </w:tr>
    </w:tbl>
    <w:p w14:paraId="4B69BE97" w14:textId="77777777" w:rsidR="00EA2C10" w:rsidRPr="00F14F60" w:rsidRDefault="00EA2C10" w:rsidP="00EA2C10">
      <w:pPr>
        <w:rPr>
          <w:lang w:val="en-GB" w:eastAsia="zh-TW"/>
        </w:rPr>
      </w:pPr>
    </w:p>
    <w:p w14:paraId="32C17921" w14:textId="77777777" w:rsidR="00EA2C10" w:rsidRPr="00F14F60" w:rsidRDefault="00EA2C10" w:rsidP="00EA2C10">
      <w:pPr>
        <w:rPr>
          <w:lang w:val="en-GB" w:eastAsia="zh-TW"/>
        </w:rPr>
      </w:pPr>
    </w:p>
    <w:p w14:paraId="4350AB66" w14:textId="77777777" w:rsidR="00EA2C10" w:rsidRPr="00F14F60" w:rsidRDefault="00EA2C10" w:rsidP="00EA2C10">
      <w:pPr>
        <w:pStyle w:val="HeadingLevel2"/>
        <w:rPr>
          <w:lang w:val="en-GB" w:eastAsia="zh-TW"/>
        </w:rPr>
      </w:pPr>
      <w:r w:rsidRPr="00F14F60">
        <w:rPr>
          <w:lang w:val="en-GB" w:eastAsia="zh-TW"/>
        </w:rPr>
        <w:lastRenderedPageBreak/>
        <w:t>Example 2 – Implicit Level Adjustments</w:t>
      </w:r>
    </w:p>
    <w:p w14:paraId="08CC3BAE" w14:textId="77777777" w:rsidR="00EA2C10" w:rsidRPr="00F14F60" w:rsidRDefault="00EA2C10" w:rsidP="00EA2C10">
      <w:pPr>
        <w:rPr>
          <w:lang w:val="en-GB" w:eastAsia="zh-TW"/>
        </w:rPr>
      </w:pPr>
      <w:r w:rsidRPr="00F14F60">
        <w:rPr>
          <w:lang w:val="en-GB" w:eastAsia="zh-TW"/>
        </w:rPr>
        <w:t>The client must adjust the price level of entries below deleted or inserted entries. Potential level adjustments must be carried out after each single entry in Aggregate Order Book message.</w:t>
      </w:r>
    </w:p>
    <w:p w14:paraId="1E1A2A9A" w14:textId="77777777" w:rsidR="00EA2C10" w:rsidRPr="00F14F60" w:rsidRDefault="00EA2C10" w:rsidP="00EA2C10">
      <w:pPr>
        <w:rPr>
          <w:lang w:val="en-GB" w:eastAsia="zh-TW"/>
        </w:rPr>
      </w:pPr>
    </w:p>
    <w:p w14:paraId="6CE105BF" w14:textId="77777777" w:rsidR="00EA2C10" w:rsidRPr="00F14F60" w:rsidRDefault="00EA2C10" w:rsidP="00EA2C10">
      <w:pPr>
        <w:rPr>
          <w:lang w:val="en-GB" w:eastAsia="zh-TW"/>
        </w:rPr>
      </w:pPr>
      <w:r w:rsidRPr="00F14F60">
        <w:rPr>
          <w:lang w:val="en-GB" w:eastAsia="zh-TW"/>
        </w:rPr>
        <w:t>For example, if a bid order with price 9740 and quantity 50 is added to the order book above, it will cause the following message to be sent:</w:t>
      </w:r>
    </w:p>
    <w:p w14:paraId="0FA66C3F" w14:textId="77777777" w:rsidR="00EA2C10" w:rsidRPr="00F14F60" w:rsidRDefault="00EA2C10" w:rsidP="00EA2C10">
      <w:pPr>
        <w:rPr>
          <w:lang w:val="en-GB" w:eastAsia="zh-TW"/>
        </w:rPr>
      </w:pPr>
    </w:p>
    <w:p w14:paraId="7E936A1A" w14:textId="77777777" w:rsidR="00EA2C10" w:rsidRPr="00F14F60" w:rsidRDefault="00EA2C10" w:rsidP="00EA2C10">
      <w:pPr>
        <w:rPr>
          <w:rFonts w:cs="Arial"/>
          <w:szCs w:val="18"/>
          <w:lang w:val="en-GB" w:eastAsia="zh-TW"/>
        </w:rPr>
      </w:pPr>
    </w:p>
    <w:tbl>
      <w:tblPr>
        <w:tblStyle w:val="TableGrid"/>
        <w:tblW w:w="0" w:type="auto"/>
        <w:tblLook w:val="04A0" w:firstRow="1" w:lastRow="0" w:firstColumn="1" w:lastColumn="0" w:noHBand="0" w:noVBand="1"/>
      </w:tblPr>
      <w:tblGrid>
        <w:gridCol w:w="5068"/>
      </w:tblGrid>
      <w:tr w:rsidR="00EA2C10" w:rsidRPr="00F87671" w14:paraId="73E29300" w14:textId="77777777" w:rsidTr="000A2BB4">
        <w:tc>
          <w:tcPr>
            <w:tcW w:w="5068" w:type="dxa"/>
          </w:tcPr>
          <w:tbl>
            <w:tblPr>
              <w:tblpPr w:leftFromText="180" w:rightFromText="180" w:vertAnchor="text" w:horzAnchor="margin" w:tblpXSpec="center" w:tblpY="39"/>
              <w:tblW w:w="0" w:type="auto"/>
              <w:tblCellMar>
                <w:left w:w="0" w:type="dxa"/>
                <w:right w:w="0" w:type="dxa"/>
              </w:tblCellMar>
              <w:tblLook w:val="04A0" w:firstRow="1" w:lastRow="0" w:firstColumn="1" w:lastColumn="0" w:noHBand="0" w:noVBand="1"/>
            </w:tblPr>
            <w:tblGrid>
              <w:gridCol w:w="737"/>
              <w:gridCol w:w="1717"/>
              <w:gridCol w:w="747"/>
            </w:tblGrid>
            <w:tr w:rsidR="00EA2C10" w:rsidRPr="00F87671" w14:paraId="123BA378" w14:textId="77777777" w:rsidTr="000A2BB4">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785A50A4" w14:textId="77777777" w:rsidR="00EA2C10" w:rsidRPr="00F14F60" w:rsidRDefault="00EA2C10" w:rsidP="000A2BB4">
                  <w:pPr>
                    <w:rPr>
                      <w:rFonts w:cs="Arial"/>
                      <w:b/>
                      <w:bCs/>
                      <w:szCs w:val="18"/>
                      <w:lang w:val="en-GB"/>
                    </w:rPr>
                  </w:pPr>
                  <w:r w:rsidRPr="00F14F60">
                    <w:rPr>
                      <w:b/>
                      <w:bCs/>
                      <w:lang w:val="en-GB"/>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3BD4A4AE" w14:textId="77777777" w:rsidR="00EA2C10" w:rsidRPr="00F14F60" w:rsidRDefault="00EA2C10" w:rsidP="000A2BB4">
                  <w:pPr>
                    <w:rPr>
                      <w:rFonts w:cs="Arial"/>
                      <w:b/>
                      <w:bCs/>
                      <w:szCs w:val="18"/>
                      <w:lang w:val="en-GB"/>
                    </w:rPr>
                  </w:pPr>
                  <w:r w:rsidRPr="00F14F60">
                    <w:rPr>
                      <w:b/>
                      <w:bCs/>
                      <w:lang w:val="en-GB"/>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67BE7FD9" w14:textId="77777777" w:rsidR="00EA2C10" w:rsidRPr="00F14F60" w:rsidRDefault="00EA2C10" w:rsidP="000A2BB4">
                  <w:pPr>
                    <w:rPr>
                      <w:rFonts w:cs="Arial"/>
                      <w:b/>
                      <w:bCs/>
                      <w:szCs w:val="18"/>
                      <w:lang w:val="en-GB"/>
                    </w:rPr>
                  </w:pPr>
                  <w:r w:rsidRPr="00F14F60">
                    <w:rPr>
                      <w:b/>
                      <w:bCs/>
                      <w:lang w:val="en-GB"/>
                    </w:rPr>
                    <w:t>Value</w:t>
                  </w:r>
                </w:p>
              </w:tc>
            </w:tr>
            <w:tr w:rsidR="00EA2C10" w:rsidRPr="00F87671" w14:paraId="4CF0CB9C"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FADAD5" w14:textId="77777777" w:rsidR="00EA2C10" w:rsidRPr="00F14F60" w:rsidRDefault="00EA2C10" w:rsidP="000A2BB4">
                  <w:pPr>
                    <w:rPr>
                      <w:rFonts w:cs="Arial"/>
                      <w:szCs w:val="18"/>
                      <w:lang w:val="en-GB"/>
                    </w:rPr>
                  </w:pPr>
                  <w:r w:rsidRPr="00F14F60">
                    <w:rPr>
                      <w:lang w:val="en-GB"/>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6A9E59B" w14:textId="77777777" w:rsidR="00EA2C10" w:rsidRPr="00F14F60" w:rsidRDefault="00EA2C10" w:rsidP="000A2BB4">
                  <w:pPr>
                    <w:rPr>
                      <w:rFonts w:cs="Arial"/>
                      <w:szCs w:val="18"/>
                      <w:lang w:val="en-GB"/>
                    </w:rPr>
                  </w:pPr>
                  <w:r w:rsidRPr="00F14F60">
                    <w:rPr>
                      <w:lang w:val="en-GB"/>
                    </w:rPr>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EDA6F68" w14:textId="77777777" w:rsidR="00EA2C10" w:rsidRPr="00F14F60" w:rsidRDefault="00543C27" w:rsidP="000A2BB4">
                  <w:pPr>
                    <w:rPr>
                      <w:rFonts w:eastAsia="PMingLiU" w:cs="Arial"/>
                      <w:szCs w:val="18"/>
                      <w:lang w:val="en-GB" w:eastAsia="zh-HK"/>
                    </w:rPr>
                  </w:pPr>
                  <w:r w:rsidRPr="00F14F60">
                    <w:rPr>
                      <w:rFonts w:eastAsia="PMingLiU"/>
                      <w:lang w:val="en-GB" w:eastAsia="zh-HK"/>
                    </w:rPr>
                    <w:t>36</w:t>
                  </w:r>
                </w:p>
              </w:tc>
            </w:tr>
            <w:tr w:rsidR="00EA2C10" w:rsidRPr="00F87671" w14:paraId="7942700F"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C00FFD" w14:textId="77777777" w:rsidR="00EA2C10" w:rsidRPr="00F14F60" w:rsidRDefault="00EA2C10" w:rsidP="000A2BB4">
                  <w:pPr>
                    <w:rPr>
                      <w:rFonts w:cs="Arial"/>
                      <w:szCs w:val="18"/>
                      <w:lang w:val="en-GB"/>
                    </w:rPr>
                  </w:pPr>
                  <w:r w:rsidRPr="00F14F60">
                    <w:rPr>
                      <w:lang w:val="en-GB"/>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F324176" w14:textId="77777777" w:rsidR="00EA2C10" w:rsidRPr="00F14F60" w:rsidRDefault="00EA2C10" w:rsidP="000A2BB4">
                  <w:pPr>
                    <w:rPr>
                      <w:rFonts w:cs="Arial"/>
                      <w:szCs w:val="18"/>
                      <w:lang w:val="en-GB"/>
                    </w:rPr>
                  </w:pPr>
                  <w:r w:rsidRPr="00F14F60">
                    <w:rPr>
                      <w:lang w:val="en-GB"/>
                    </w:rPr>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60642EE" w14:textId="77777777" w:rsidR="00EA2C10" w:rsidRPr="00F14F60" w:rsidRDefault="00EA2C10" w:rsidP="000A2BB4">
                  <w:pPr>
                    <w:rPr>
                      <w:rFonts w:cs="Arial"/>
                      <w:szCs w:val="18"/>
                      <w:lang w:val="en-GB"/>
                    </w:rPr>
                  </w:pPr>
                  <w:r w:rsidRPr="00F14F60">
                    <w:rPr>
                      <w:lang w:val="en-GB"/>
                    </w:rPr>
                    <w:t>53</w:t>
                  </w:r>
                </w:p>
              </w:tc>
            </w:tr>
            <w:tr w:rsidR="00EA2C10" w:rsidRPr="00F87671" w14:paraId="1D2E8E74"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D1FA38" w14:textId="77777777" w:rsidR="00EA2C10" w:rsidRPr="00F14F60" w:rsidRDefault="00EA2C10" w:rsidP="000A2BB4">
                  <w:pPr>
                    <w:rPr>
                      <w:rFonts w:cs="Arial"/>
                      <w:szCs w:val="18"/>
                      <w:lang w:val="en-GB"/>
                    </w:rPr>
                  </w:pPr>
                  <w:r w:rsidRPr="00F14F60">
                    <w:rPr>
                      <w:lang w:val="en-G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78F91C" w14:textId="77777777" w:rsidR="00EA2C10" w:rsidRPr="00F14F60" w:rsidRDefault="00EA2C10" w:rsidP="000A2BB4">
                  <w:pPr>
                    <w:rPr>
                      <w:rFonts w:cs="Arial"/>
                      <w:szCs w:val="18"/>
                      <w:lang w:val="en-GB"/>
                    </w:rPr>
                  </w:pPr>
                  <w:r w:rsidRPr="00F14F60">
                    <w:rPr>
                      <w:lang w:val="en-GB"/>
                    </w:rPr>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9F95494" w14:textId="77777777" w:rsidR="00EA2C10" w:rsidRPr="00F14F60" w:rsidRDefault="00EA2C10" w:rsidP="000A2BB4">
                  <w:pPr>
                    <w:rPr>
                      <w:rFonts w:cs="Arial"/>
                      <w:szCs w:val="18"/>
                      <w:lang w:val="en-GB"/>
                    </w:rPr>
                  </w:pPr>
                  <w:r w:rsidRPr="00F14F60">
                    <w:rPr>
                      <w:lang w:val="en-GB"/>
                    </w:rPr>
                    <w:t>1234</w:t>
                  </w:r>
                </w:p>
              </w:tc>
            </w:tr>
            <w:tr w:rsidR="00EA2C10" w:rsidRPr="00F87671" w14:paraId="723F9D43"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1BC612" w14:textId="77777777" w:rsidR="00EA2C10" w:rsidRPr="00F14F60" w:rsidRDefault="00EA2C10" w:rsidP="000A2BB4">
                  <w:pPr>
                    <w:rPr>
                      <w:rFonts w:cs="Arial"/>
                      <w:szCs w:val="18"/>
                      <w:lang w:val="en-GB"/>
                    </w:rPr>
                  </w:pPr>
                  <w:r w:rsidRPr="00F14F60">
                    <w:rPr>
                      <w:lang w:val="en-GB"/>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A8A506B" w14:textId="77777777" w:rsidR="00EA2C10" w:rsidRPr="00F14F60" w:rsidRDefault="00EA2C10" w:rsidP="000A2BB4">
                  <w:pPr>
                    <w:rPr>
                      <w:rFonts w:cs="Arial"/>
                      <w:szCs w:val="18"/>
                      <w:lang w:val="en-GB"/>
                    </w:rPr>
                  </w:pPr>
                  <w:r w:rsidRPr="00F14F60">
                    <w:rPr>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73BF556" w14:textId="77777777" w:rsidR="00EA2C10" w:rsidRPr="00F14F60" w:rsidRDefault="00EA2C10" w:rsidP="000A2BB4">
                  <w:pPr>
                    <w:rPr>
                      <w:rFonts w:cs="Arial"/>
                      <w:szCs w:val="18"/>
                      <w:lang w:val="en-GB"/>
                    </w:rPr>
                  </w:pPr>
                  <w:r w:rsidRPr="00F14F60">
                    <w:rPr>
                      <w:lang w:val="en-GB"/>
                    </w:rPr>
                    <w:t>NULL</w:t>
                  </w:r>
                </w:p>
              </w:tc>
            </w:tr>
            <w:tr w:rsidR="00EA2C10" w:rsidRPr="00F87671" w14:paraId="79C87538"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80F5F3" w14:textId="77777777" w:rsidR="00EA2C10" w:rsidRPr="00F14F60" w:rsidRDefault="00EA2C10" w:rsidP="000A2BB4">
                  <w:pPr>
                    <w:rPr>
                      <w:rFonts w:cs="Arial"/>
                      <w:szCs w:val="18"/>
                      <w:lang w:val="en-GB"/>
                    </w:rPr>
                  </w:pPr>
                  <w:r w:rsidRPr="00F14F60">
                    <w:rPr>
                      <w:lang w:val="en-GB"/>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7682041" w14:textId="77777777" w:rsidR="00EA2C10" w:rsidRPr="00F14F60" w:rsidRDefault="00EA2C10" w:rsidP="000A2BB4">
                  <w:pPr>
                    <w:rPr>
                      <w:rFonts w:cs="Arial"/>
                      <w:szCs w:val="18"/>
                      <w:lang w:val="en-GB"/>
                    </w:rPr>
                  </w:pPr>
                  <w:r w:rsidRPr="00F14F60">
                    <w:rPr>
                      <w:lang w:val="en-GB"/>
                    </w:rPr>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0AA2132" w14:textId="77777777" w:rsidR="00EA2C10" w:rsidRPr="00F14F60" w:rsidRDefault="00EA2C10" w:rsidP="000A2BB4">
                  <w:pPr>
                    <w:rPr>
                      <w:rFonts w:cs="Arial"/>
                      <w:szCs w:val="18"/>
                      <w:lang w:val="en-GB"/>
                    </w:rPr>
                  </w:pPr>
                  <w:r w:rsidRPr="00F14F60">
                    <w:rPr>
                      <w:lang w:val="en-GB"/>
                    </w:rPr>
                    <w:t>1</w:t>
                  </w:r>
                </w:p>
              </w:tc>
            </w:tr>
            <w:tr w:rsidR="00EA2C10" w:rsidRPr="00F87671" w14:paraId="01DEDC30"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45E16D" w14:textId="77777777" w:rsidR="00EA2C10" w:rsidRPr="00F14F60" w:rsidRDefault="00EA2C10" w:rsidP="000A2BB4">
                  <w:pPr>
                    <w:rPr>
                      <w:rFonts w:cs="Arial"/>
                      <w:color w:val="FF0000"/>
                      <w:szCs w:val="18"/>
                      <w:lang w:val="en-GB"/>
                    </w:rPr>
                  </w:pPr>
                  <w:r w:rsidRPr="00F14F60">
                    <w:rPr>
                      <w:rFonts w:cs="Arial"/>
                      <w:color w:val="FF0000"/>
                      <w:szCs w:val="18"/>
                      <w:lang w:val="en-GB"/>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E5E4A6"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8163CF" w14:textId="77777777" w:rsidR="00EA2C10" w:rsidRPr="00F14F60" w:rsidRDefault="00EA2C10" w:rsidP="000A2BB4">
                  <w:pPr>
                    <w:rPr>
                      <w:rFonts w:cs="Arial"/>
                      <w:color w:val="FF0000"/>
                      <w:szCs w:val="18"/>
                      <w:lang w:val="en-GB"/>
                    </w:rPr>
                  </w:pPr>
                  <w:r w:rsidRPr="00F14F60">
                    <w:rPr>
                      <w:color w:val="FF0000"/>
                      <w:lang w:val="en-GB"/>
                    </w:rPr>
                    <w:t>50</w:t>
                  </w:r>
                </w:p>
              </w:tc>
            </w:tr>
            <w:tr w:rsidR="00EA2C10" w:rsidRPr="00F87671" w14:paraId="2896876B"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B1C4B3" w14:textId="77777777" w:rsidR="00EA2C10" w:rsidRPr="00F14F60" w:rsidRDefault="00EA2C10" w:rsidP="000A2BB4">
                  <w:pPr>
                    <w:rPr>
                      <w:rFonts w:cs="Arial"/>
                      <w:color w:val="FF0000"/>
                      <w:szCs w:val="18"/>
                      <w:lang w:val="en-GB"/>
                    </w:rPr>
                  </w:pPr>
                  <w:r w:rsidRPr="00F14F60">
                    <w:rPr>
                      <w:rFonts w:cs="Arial"/>
                      <w:color w:val="FF0000"/>
                      <w:szCs w:val="18"/>
                      <w:lang w:val="en-GB"/>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7D3E7C4"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76F016C" w14:textId="77777777" w:rsidR="00EA2C10" w:rsidRPr="00F14F60" w:rsidRDefault="00EA2C10" w:rsidP="000A2BB4">
                  <w:pPr>
                    <w:rPr>
                      <w:rFonts w:cs="Arial"/>
                      <w:color w:val="FF0000"/>
                      <w:szCs w:val="18"/>
                      <w:lang w:val="en-GB"/>
                    </w:rPr>
                  </w:pPr>
                  <w:r w:rsidRPr="00F14F60">
                    <w:rPr>
                      <w:color w:val="FF0000"/>
                      <w:lang w:val="en-GB"/>
                    </w:rPr>
                    <w:t>9740</w:t>
                  </w:r>
                </w:p>
              </w:tc>
            </w:tr>
            <w:tr w:rsidR="00EA2C10" w:rsidRPr="00F87671" w14:paraId="5FA5A87C"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D5DF06" w14:textId="77777777" w:rsidR="00EA2C10" w:rsidRPr="00F14F60" w:rsidRDefault="00EA2C10" w:rsidP="000A2BB4">
                  <w:pPr>
                    <w:rPr>
                      <w:rFonts w:cs="Arial"/>
                      <w:color w:val="FF0000"/>
                      <w:szCs w:val="18"/>
                      <w:lang w:val="en-GB"/>
                    </w:rPr>
                  </w:pPr>
                  <w:r w:rsidRPr="00F14F60">
                    <w:rPr>
                      <w:rFonts w:cs="Arial"/>
                      <w:color w:val="FF0000"/>
                      <w:szCs w:val="18"/>
                      <w:lang w:val="en-GB"/>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4D9CA22"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22C7C33"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047B29A7"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3D95D4" w14:textId="77777777" w:rsidR="00EA2C10" w:rsidRPr="00F14F60" w:rsidRDefault="00EA2C10" w:rsidP="000A2BB4">
                  <w:pPr>
                    <w:rPr>
                      <w:rFonts w:cs="Arial"/>
                      <w:color w:val="FF0000"/>
                      <w:szCs w:val="18"/>
                      <w:lang w:val="en-GB"/>
                    </w:rPr>
                  </w:pPr>
                  <w:r w:rsidRPr="00F14F60">
                    <w:rPr>
                      <w:rFonts w:cs="Arial"/>
                      <w:color w:val="FF0000"/>
                      <w:szCs w:val="18"/>
                      <w:lang w:val="en-GB"/>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2A9DEB9"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D25106" w14:textId="77777777" w:rsidR="00EA2C10" w:rsidRPr="00F14F60" w:rsidRDefault="003137AB">
                  <w:pPr>
                    <w:rPr>
                      <w:rFonts w:cs="Arial"/>
                      <w:color w:val="FF0000"/>
                      <w:szCs w:val="18"/>
                      <w:lang w:val="en-GB"/>
                    </w:rPr>
                  </w:pPr>
                  <w:r w:rsidRPr="00F14F60">
                    <w:rPr>
                      <w:color w:val="FF0000"/>
                      <w:lang w:val="en-GB"/>
                    </w:rPr>
                    <w:t>0</w:t>
                  </w:r>
                  <w:r w:rsidR="00EA2C10" w:rsidRPr="00F14F60">
                    <w:rPr>
                      <w:color w:val="FF0000"/>
                      <w:lang w:val="en-GB"/>
                    </w:rPr>
                    <w:t xml:space="preserve"> (</w:t>
                  </w:r>
                  <w:r w:rsidR="00BF702D" w:rsidRPr="00F14F60">
                    <w:rPr>
                      <w:color w:val="FF0000"/>
                      <w:lang w:val="en-GB"/>
                    </w:rPr>
                    <w:t>Bid</w:t>
                  </w:r>
                  <w:r w:rsidR="00EA2C10" w:rsidRPr="00F14F60">
                    <w:rPr>
                      <w:color w:val="FF0000"/>
                      <w:lang w:val="en-GB"/>
                    </w:rPr>
                    <w:t>)</w:t>
                  </w:r>
                </w:p>
              </w:tc>
            </w:tr>
            <w:tr w:rsidR="00EA2C10" w:rsidRPr="00F87671" w14:paraId="48DB372D"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F99050" w14:textId="77777777" w:rsidR="00EA2C10" w:rsidRPr="00F14F60" w:rsidRDefault="00EA2C10" w:rsidP="000A2BB4">
                  <w:pPr>
                    <w:rPr>
                      <w:rFonts w:cs="Arial"/>
                      <w:color w:val="FF0000"/>
                      <w:szCs w:val="18"/>
                      <w:lang w:val="en-GB"/>
                    </w:rPr>
                  </w:pPr>
                  <w:r w:rsidRPr="00F14F60">
                    <w:rPr>
                      <w:rFonts w:cs="Arial"/>
                      <w:color w:val="FF0000"/>
                      <w:szCs w:val="18"/>
                      <w:lang w:val="en-GB"/>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821F9B9"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A75EB92"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26E6E7BE"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CE08BD9" w14:textId="77777777" w:rsidR="00EA2C10" w:rsidRPr="00F14F60" w:rsidRDefault="00EA2C10" w:rsidP="000A2BB4">
                  <w:pPr>
                    <w:rPr>
                      <w:rFonts w:cs="Arial"/>
                      <w:color w:val="FF0000"/>
                      <w:szCs w:val="18"/>
                      <w:lang w:val="en-GB"/>
                    </w:rPr>
                  </w:pPr>
                  <w:r w:rsidRPr="00F14F60">
                    <w:rPr>
                      <w:rFonts w:cs="Arial"/>
                      <w:color w:val="FF0000"/>
                      <w:szCs w:val="18"/>
                      <w:lang w:val="en-GB"/>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D61B6C8"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8AE0446" w14:textId="77777777" w:rsidR="00EA2C10" w:rsidRPr="00F14F60" w:rsidRDefault="00EA2C10" w:rsidP="000A2BB4">
                  <w:pPr>
                    <w:rPr>
                      <w:rFonts w:cs="Arial"/>
                      <w:color w:val="FF0000"/>
                      <w:szCs w:val="18"/>
                      <w:lang w:val="en-GB"/>
                    </w:rPr>
                  </w:pPr>
                  <w:r w:rsidRPr="00F14F60">
                    <w:rPr>
                      <w:color w:val="FF0000"/>
                      <w:lang w:val="en-GB"/>
                    </w:rPr>
                    <w:t>0</w:t>
                  </w:r>
                </w:p>
              </w:tc>
            </w:tr>
            <w:tr w:rsidR="00EA2C10" w:rsidRPr="00F87671" w14:paraId="1868CC54" w14:textId="77777777" w:rsidTr="000A2BB4">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553699" w14:textId="77777777" w:rsidR="00EA2C10" w:rsidRPr="00F14F60" w:rsidRDefault="00EA2C10" w:rsidP="000A2BB4">
                  <w:pPr>
                    <w:rPr>
                      <w:rFonts w:cs="Arial"/>
                      <w:color w:val="FF0000"/>
                      <w:szCs w:val="18"/>
                      <w:lang w:val="en-GB"/>
                    </w:rPr>
                  </w:pPr>
                  <w:r w:rsidRPr="00F14F60">
                    <w:rPr>
                      <w:rFonts w:cs="Arial"/>
                      <w:color w:val="FF0000"/>
                      <w:szCs w:val="18"/>
                      <w:lang w:val="en-GB"/>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1C4580"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2A32901" w14:textId="77777777" w:rsidR="00EA2C10" w:rsidRPr="00F14F60" w:rsidRDefault="00EA2C10" w:rsidP="000A2BB4">
                  <w:pPr>
                    <w:rPr>
                      <w:rFonts w:cs="Arial"/>
                      <w:color w:val="FF0000"/>
                      <w:szCs w:val="18"/>
                      <w:lang w:val="en-GB"/>
                    </w:rPr>
                  </w:pPr>
                  <w:r w:rsidRPr="00F14F60">
                    <w:rPr>
                      <w:color w:val="FF0000"/>
                      <w:lang w:val="en-GB"/>
                    </w:rPr>
                    <w:t>NULL</w:t>
                  </w:r>
                </w:p>
              </w:tc>
            </w:tr>
          </w:tbl>
          <w:p w14:paraId="07737881" w14:textId="77777777" w:rsidR="00EA2C10" w:rsidRPr="00F14F60" w:rsidRDefault="00EA2C10" w:rsidP="000A2BB4">
            <w:pPr>
              <w:rPr>
                <w:lang w:val="en-GB" w:eastAsia="zh-TW"/>
              </w:rPr>
            </w:pPr>
          </w:p>
        </w:tc>
      </w:tr>
    </w:tbl>
    <w:p w14:paraId="562E524C" w14:textId="77777777" w:rsidR="00EA2C10" w:rsidRPr="00F14F60" w:rsidRDefault="00EA2C10" w:rsidP="00EA2C10">
      <w:pPr>
        <w:rPr>
          <w:rFonts w:cs="Arial"/>
          <w:szCs w:val="18"/>
          <w:lang w:val="en-GB" w:eastAsia="zh-TW"/>
        </w:rPr>
      </w:pPr>
    </w:p>
    <w:p w14:paraId="4A180BA5" w14:textId="77777777" w:rsidR="00EA2C10" w:rsidRPr="00F14F60" w:rsidRDefault="00EA2C10" w:rsidP="00EA2C10">
      <w:pPr>
        <w:rPr>
          <w:lang w:val="en-GB" w:eastAsia="zh-TW"/>
        </w:rPr>
      </w:pPr>
      <w:r w:rsidRPr="00F14F60">
        <w:rPr>
          <w:lang w:val="en-GB" w:eastAsia="zh-TW"/>
        </w:rPr>
        <w:t>After processing this message, the client’s book should look as follows:</w:t>
      </w:r>
    </w:p>
    <w:p w14:paraId="17839136" w14:textId="77777777" w:rsidR="00EA2C10" w:rsidRPr="00F14F60" w:rsidRDefault="00EA2C10" w:rsidP="00EA2C10">
      <w:pPr>
        <w:rPr>
          <w:lang w:val="en-GB"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EA2C10" w:rsidRPr="00F87671" w14:paraId="2C00C540" w14:textId="77777777" w:rsidTr="000A2BB4">
        <w:tc>
          <w:tcPr>
            <w:tcW w:w="4437" w:type="dxa"/>
            <w:gridSpan w:val="4"/>
            <w:shd w:val="clear" w:color="auto" w:fill="BFBFBF" w:themeFill="background1" w:themeFillShade="BF"/>
          </w:tcPr>
          <w:p w14:paraId="2D66770C" w14:textId="77777777" w:rsidR="00EA2C10" w:rsidRPr="00F14F60" w:rsidRDefault="00EA2C10" w:rsidP="000A2BB4">
            <w:pPr>
              <w:jc w:val="center"/>
              <w:rPr>
                <w:rFonts w:cs="Arial"/>
                <w:szCs w:val="18"/>
                <w:lang w:val="en-GB"/>
              </w:rPr>
            </w:pPr>
            <w:r w:rsidRPr="00F14F60">
              <w:rPr>
                <w:b/>
                <w:bCs/>
                <w:lang w:val="en-GB"/>
              </w:rPr>
              <w:t>Bid Side</w:t>
            </w:r>
          </w:p>
        </w:tc>
        <w:tc>
          <w:tcPr>
            <w:tcW w:w="4352" w:type="dxa"/>
            <w:gridSpan w:val="4"/>
            <w:shd w:val="clear" w:color="auto" w:fill="BFBFBF" w:themeFill="background1" w:themeFillShade="BF"/>
          </w:tcPr>
          <w:p w14:paraId="4EF1C433" w14:textId="77777777" w:rsidR="00EA2C10" w:rsidRPr="00F14F60" w:rsidRDefault="00EA2C10" w:rsidP="000A2BB4">
            <w:pPr>
              <w:jc w:val="center"/>
              <w:rPr>
                <w:lang w:val="en-GB" w:eastAsia="zh-TW"/>
              </w:rPr>
            </w:pPr>
            <w:r w:rsidRPr="00F14F60">
              <w:rPr>
                <w:b/>
                <w:bCs/>
                <w:lang w:val="en-GB"/>
              </w:rPr>
              <w:t>Ask Side</w:t>
            </w:r>
          </w:p>
        </w:tc>
      </w:tr>
      <w:tr w:rsidR="00EA2C10" w:rsidRPr="00F87671" w14:paraId="2D8AEE45" w14:textId="77777777" w:rsidTr="000A2BB4">
        <w:tc>
          <w:tcPr>
            <w:tcW w:w="851" w:type="dxa"/>
            <w:shd w:val="clear" w:color="auto" w:fill="D9D9D9" w:themeFill="background1" w:themeFillShade="D9"/>
          </w:tcPr>
          <w:p w14:paraId="349BF13B"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5D823B20"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68231A88"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25BDC06E"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737" w:type="dxa"/>
            <w:shd w:val="clear" w:color="auto" w:fill="D9D9D9" w:themeFill="background1" w:themeFillShade="D9"/>
          </w:tcPr>
          <w:p w14:paraId="7B8BFA73"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1716" w:type="dxa"/>
            <w:shd w:val="clear" w:color="auto" w:fill="D9D9D9" w:themeFill="background1" w:themeFillShade="D9"/>
          </w:tcPr>
          <w:p w14:paraId="4413FA59"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1134" w:type="dxa"/>
            <w:shd w:val="clear" w:color="auto" w:fill="D9D9D9" w:themeFill="background1" w:themeFillShade="D9"/>
          </w:tcPr>
          <w:p w14:paraId="4D7809D0"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765" w:type="dxa"/>
            <w:shd w:val="clear" w:color="auto" w:fill="D9D9D9" w:themeFill="background1" w:themeFillShade="D9"/>
          </w:tcPr>
          <w:p w14:paraId="111D5678" w14:textId="77777777" w:rsidR="00EA2C10" w:rsidRPr="00F14F60" w:rsidRDefault="00EA2C10" w:rsidP="000A2BB4">
            <w:pPr>
              <w:jc w:val="center"/>
              <w:rPr>
                <w:b/>
                <w:sz w:val="16"/>
                <w:lang w:val="en-GB" w:eastAsia="zh-TW"/>
              </w:rPr>
            </w:pPr>
            <w:r w:rsidRPr="00F14F60">
              <w:rPr>
                <w:b/>
                <w:sz w:val="16"/>
                <w:lang w:val="en-GB" w:eastAsia="zh-TW"/>
              </w:rPr>
              <w:t>Tick</w:t>
            </w:r>
          </w:p>
        </w:tc>
      </w:tr>
      <w:tr w:rsidR="00EA2C10" w:rsidRPr="00F87671" w14:paraId="2B522E7B" w14:textId="77777777" w:rsidTr="000A2BB4">
        <w:tc>
          <w:tcPr>
            <w:tcW w:w="851" w:type="dxa"/>
          </w:tcPr>
          <w:p w14:paraId="45E39B24" w14:textId="77777777" w:rsidR="00EA2C10" w:rsidRPr="00F14F60" w:rsidRDefault="00EA2C10" w:rsidP="000A2BB4">
            <w:pPr>
              <w:jc w:val="center"/>
              <w:rPr>
                <w:lang w:val="en-GB" w:eastAsia="zh-TW"/>
              </w:rPr>
            </w:pPr>
            <w:r w:rsidRPr="00F14F60">
              <w:rPr>
                <w:lang w:val="en-GB" w:eastAsia="zh-TW"/>
              </w:rPr>
              <w:t>1</w:t>
            </w:r>
          </w:p>
        </w:tc>
        <w:tc>
          <w:tcPr>
            <w:tcW w:w="1134" w:type="dxa"/>
          </w:tcPr>
          <w:p w14:paraId="47C39842" w14:textId="77777777" w:rsidR="00EA2C10" w:rsidRPr="00F14F60" w:rsidRDefault="00EA2C10" w:rsidP="000A2BB4">
            <w:pPr>
              <w:jc w:val="center"/>
              <w:rPr>
                <w:rFonts w:cs="Arial"/>
                <w:szCs w:val="18"/>
                <w:lang w:val="en-GB"/>
              </w:rPr>
            </w:pPr>
            <w:r w:rsidRPr="00F14F60">
              <w:rPr>
                <w:color w:val="FF0000"/>
                <w:lang w:val="en-GB"/>
              </w:rPr>
              <w:t>1</w:t>
            </w:r>
          </w:p>
        </w:tc>
        <w:tc>
          <w:tcPr>
            <w:tcW w:w="1701" w:type="dxa"/>
          </w:tcPr>
          <w:p w14:paraId="35B4F032" w14:textId="77777777" w:rsidR="00EA2C10" w:rsidRPr="00F14F60" w:rsidRDefault="00EA2C10" w:rsidP="000A2BB4">
            <w:pPr>
              <w:jc w:val="center"/>
              <w:rPr>
                <w:rFonts w:cs="Arial"/>
                <w:szCs w:val="18"/>
                <w:lang w:val="en-GB"/>
              </w:rPr>
            </w:pPr>
            <w:r w:rsidRPr="00F14F60">
              <w:rPr>
                <w:color w:val="FF0000"/>
                <w:lang w:val="en-GB"/>
              </w:rPr>
              <w:t>50</w:t>
            </w:r>
          </w:p>
        </w:tc>
        <w:tc>
          <w:tcPr>
            <w:tcW w:w="751" w:type="dxa"/>
          </w:tcPr>
          <w:p w14:paraId="796F8E4B" w14:textId="77777777" w:rsidR="00EA2C10" w:rsidRPr="00F14F60" w:rsidRDefault="00EA2C10" w:rsidP="000A2BB4">
            <w:pPr>
              <w:jc w:val="center"/>
              <w:rPr>
                <w:rFonts w:cs="Arial"/>
                <w:szCs w:val="18"/>
                <w:lang w:val="en-GB"/>
              </w:rPr>
            </w:pPr>
            <w:r w:rsidRPr="00F14F60">
              <w:rPr>
                <w:color w:val="FF0000"/>
                <w:lang w:val="en-GB"/>
              </w:rPr>
              <w:t>9740</w:t>
            </w:r>
          </w:p>
        </w:tc>
        <w:tc>
          <w:tcPr>
            <w:tcW w:w="737" w:type="dxa"/>
          </w:tcPr>
          <w:p w14:paraId="47B2D52C" w14:textId="77777777" w:rsidR="00EA2C10" w:rsidRPr="00F14F60" w:rsidRDefault="00EA2C10" w:rsidP="000A2BB4">
            <w:pPr>
              <w:jc w:val="center"/>
              <w:rPr>
                <w:rFonts w:cs="Arial"/>
                <w:szCs w:val="18"/>
                <w:lang w:val="en-GB"/>
              </w:rPr>
            </w:pPr>
            <w:r w:rsidRPr="00F14F60">
              <w:rPr>
                <w:lang w:val="en-GB"/>
              </w:rPr>
              <w:t>9760</w:t>
            </w:r>
          </w:p>
        </w:tc>
        <w:tc>
          <w:tcPr>
            <w:tcW w:w="1716" w:type="dxa"/>
          </w:tcPr>
          <w:p w14:paraId="32A8D1A0" w14:textId="77777777" w:rsidR="00EA2C10" w:rsidRPr="00F14F60" w:rsidRDefault="00EA2C10" w:rsidP="000A2BB4">
            <w:pPr>
              <w:jc w:val="center"/>
              <w:rPr>
                <w:rFonts w:cs="Arial"/>
                <w:szCs w:val="18"/>
                <w:lang w:val="en-GB"/>
              </w:rPr>
            </w:pPr>
            <w:r w:rsidRPr="00F14F60">
              <w:rPr>
                <w:lang w:val="en-GB"/>
              </w:rPr>
              <w:t>500</w:t>
            </w:r>
          </w:p>
        </w:tc>
        <w:tc>
          <w:tcPr>
            <w:tcW w:w="1134" w:type="dxa"/>
          </w:tcPr>
          <w:p w14:paraId="117EBC66" w14:textId="77777777" w:rsidR="00EA2C10" w:rsidRPr="00F14F60" w:rsidRDefault="00EA2C10" w:rsidP="000A2BB4">
            <w:pPr>
              <w:jc w:val="center"/>
              <w:rPr>
                <w:rFonts w:cs="Arial"/>
                <w:szCs w:val="18"/>
                <w:lang w:val="en-GB"/>
              </w:rPr>
            </w:pPr>
            <w:r w:rsidRPr="00F14F60">
              <w:rPr>
                <w:lang w:val="en-GB"/>
              </w:rPr>
              <w:t>1</w:t>
            </w:r>
          </w:p>
        </w:tc>
        <w:tc>
          <w:tcPr>
            <w:tcW w:w="765" w:type="dxa"/>
          </w:tcPr>
          <w:p w14:paraId="460E3D4B" w14:textId="77777777" w:rsidR="00EA2C10" w:rsidRPr="00F14F60" w:rsidRDefault="00EA2C10" w:rsidP="000A2BB4">
            <w:pPr>
              <w:jc w:val="center"/>
              <w:rPr>
                <w:lang w:val="en-GB" w:eastAsia="zh-TW"/>
              </w:rPr>
            </w:pPr>
            <w:r w:rsidRPr="00F14F60">
              <w:rPr>
                <w:lang w:val="en-GB" w:eastAsia="zh-TW"/>
              </w:rPr>
              <w:t>1</w:t>
            </w:r>
          </w:p>
        </w:tc>
      </w:tr>
      <w:tr w:rsidR="00EA2C10" w:rsidRPr="00F87671" w14:paraId="7801FBB2" w14:textId="77777777" w:rsidTr="000A2BB4">
        <w:tc>
          <w:tcPr>
            <w:tcW w:w="851" w:type="dxa"/>
          </w:tcPr>
          <w:p w14:paraId="0ACDDC0F" w14:textId="77777777" w:rsidR="00EA2C10" w:rsidRPr="00F14F60" w:rsidRDefault="00EA2C10" w:rsidP="000A2BB4">
            <w:pPr>
              <w:jc w:val="center"/>
              <w:rPr>
                <w:lang w:val="en-GB" w:eastAsia="zh-TW"/>
              </w:rPr>
            </w:pPr>
            <w:r w:rsidRPr="00F14F60">
              <w:rPr>
                <w:lang w:val="en-GB" w:eastAsia="zh-TW"/>
              </w:rPr>
              <w:t>2</w:t>
            </w:r>
          </w:p>
        </w:tc>
        <w:tc>
          <w:tcPr>
            <w:tcW w:w="1134" w:type="dxa"/>
          </w:tcPr>
          <w:p w14:paraId="167FE7D8" w14:textId="77777777" w:rsidR="00EA2C10" w:rsidRPr="00F14F60" w:rsidRDefault="00EA2C10" w:rsidP="000A2BB4">
            <w:pPr>
              <w:jc w:val="center"/>
              <w:rPr>
                <w:rFonts w:cs="Arial"/>
                <w:szCs w:val="18"/>
                <w:lang w:val="en-GB"/>
              </w:rPr>
            </w:pPr>
            <w:r w:rsidRPr="00F14F60">
              <w:rPr>
                <w:color w:val="FF0000"/>
                <w:lang w:val="en-GB"/>
              </w:rPr>
              <w:t>2</w:t>
            </w:r>
          </w:p>
        </w:tc>
        <w:tc>
          <w:tcPr>
            <w:tcW w:w="1701" w:type="dxa"/>
          </w:tcPr>
          <w:p w14:paraId="43EE0C61" w14:textId="77777777" w:rsidR="00EA2C10" w:rsidRPr="00F14F60" w:rsidRDefault="00EA2C10" w:rsidP="000A2BB4">
            <w:pPr>
              <w:jc w:val="center"/>
              <w:rPr>
                <w:rFonts w:cs="Arial"/>
                <w:szCs w:val="18"/>
                <w:lang w:val="en-GB"/>
              </w:rPr>
            </w:pPr>
            <w:r w:rsidRPr="00F14F60">
              <w:rPr>
                <w:lang w:val="en-GB"/>
              </w:rPr>
              <w:t>700</w:t>
            </w:r>
          </w:p>
        </w:tc>
        <w:tc>
          <w:tcPr>
            <w:tcW w:w="751" w:type="dxa"/>
          </w:tcPr>
          <w:p w14:paraId="1E5DC6F2" w14:textId="77777777" w:rsidR="00EA2C10" w:rsidRPr="00F14F60" w:rsidRDefault="00EA2C10" w:rsidP="000A2BB4">
            <w:pPr>
              <w:jc w:val="center"/>
              <w:rPr>
                <w:rFonts w:cs="Arial"/>
                <w:szCs w:val="18"/>
                <w:lang w:val="en-GB"/>
              </w:rPr>
            </w:pPr>
            <w:r w:rsidRPr="00F14F60">
              <w:rPr>
                <w:lang w:val="en-GB"/>
              </w:rPr>
              <w:t>9730</w:t>
            </w:r>
          </w:p>
        </w:tc>
        <w:tc>
          <w:tcPr>
            <w:tcW w:w="737" w:type="dxa"/>
          </w:tcPr>
          <w:p w14:paraId="0EA6065D" w14:textId="77777777" w:rsidR="00EA2C10" w:rsidRPr="00F14F60" w:rsidRDefault="00EA2C10" w:rsidP="000A2BB4">
            <w:pPr>
              <w:jc w:val="center"/>
              <w:rPr>
                <w:rFonts w:cs="Arial"/>
                <w:szCs w:val="18"/>
                <w:lang w:val="en-GB"/>
              </w:rPr>
            </w:pPr>
            <w:r w:rsidRPr="00F14F60">
              <w:rPr>
                <w:lang w:val="en-GB"/>
              </w:rPr>
              <w:t>9770</w:t>
            </w:r>
          </w:p>
        </w:tc>
        <w:tc>
          <w:tcPr>
            <w:tcW w:w="1716" w:type="dxa"/>
          </w:tcPr>
          <w:p w14:paraId="124EC61A" w14:textId="77777777" w:rsidR="00EA2C10" w:rsidRPr="00F14F60" w:rsidRDefault="00EA2C10" w:rsidP="000A2BB4">
            <w:pPr>
              <w:jc w:val="center"/>
              <w:rPr>
                <w:rFonts w:cs="Arial"/>
                <w:color w:val="FF0000"/>
                <w:szCs w:val="18"/>
                <w:lang w:val="en-GB"/>
              </w:rPr>
            </w:pPr>
            <w:r w:rsidRPr="00F14F60">
              <w:rPr>
                <w:lang w:val="en-GB"/>
              </w:rPr>
              <w:t>200</w:t>
            </w:r>
          </w:p>
        </w:tc>
        <w:tc>
          <w:tcPr>
            <w:tcW w:w="1134" w:type="dxa"/>
          </w:tcPr>
          <w:p w14:paraId="73127C47" w14:textId="77777777" w:rsidR="00EA2C10" w:rsidRPr="00F14F60" w:rsidRDefault="00EA2C10" w:rsidP="000A2BB4">
            <w:pPr>
              <w:jc w:val="center"/>
              <w:rPr>
                <w:rFonts w:cs="Arial"/>
                <w:szCs w:val="18"/>
                <w:lang w:val="en-GB"/>
              </w:rPr>
            </w:pPr>
            <w:r w:rsidRPr="00F14F60">
              <w:rPr>
                <w:lang w:val="en-GB"/>
              </w:rPr>
              <w:t>2</w:t>
            </w:r>
          </w:p>
        </w:tc>
        <w:tc>
          <w:tcPr>
            <w:tcW w:w="765" w:type="dxa"/>
          </w:tcPr>
          <w:p w14:paraId="2736AFC6" w14:textId="77777777" w:rsidR="00EA2C10" w:rsidRPr="00F14F60" w:rsidRDefault="00EA2C10" w:rsidP="000A2BB4">
            <w:pPr>
              <w:jc w:val="center"/>
              <w:rPr>
                <w:lang w:val="en-GB" w:eastAsia="zh-TW"/>
              </w:rPr>
            </w:pPr>
            <w:r w:rsidRPr="00F14F60">
              <w:rPr>
                <w:lang w:val="en-GB" w:eastAsia="zh-TW"/>
              </w:rPr>
              <w:t>2</w:t>
            </w:r>
          </w:p>
        </w:tc>
      </w:tr>
      <w:tr w:rsidR="00EA2C10" w:rsidRPr="00F87671" w14:paraId="4C672517" w14:textId="77777777" w:rsidTr="000A2BB4">
        <w:tc>
          <w:tcPr>
            <w:tcW w:w="851" w:type="dxa"/>
          </w:tcPr>
          <w:p w14:paraId="7F21C16A" w14:textId="77777777" w:rsidR="00EA2C10" w:rsidRPr="00F14F60" w:rsidRDefault="00EA2C10" w:rsidP="000A2BB4">
            <w:pPr>
              <w:jc w:val="center"/>
              <w:rPr>
                <w:lang w:val="en-GB" w:eastAsia="zh-TW"/>
              </w:rPr>
            </w:pPr>
            <w:r w:rsidRPr="00F14F60">
              <w:rPr>
                <w:lang w:val="en-GB" w:eastAsia="zh-TW"/>
              </w:rPr>
              <w:t>3</w:t>
            </w:r>
          </w:p>
        </w:tc>
        <w:tc>
          <w:tcPr>
            <w:tcW w:w="1134" w:type="dxa"/>
          </w:tcPr>
          <w:p w14:paraId="4D05F31F" w14:textId="77777777" w:rsidR="00EA2C10" w:rsidRPr="00F14F60" w:rsidRDefault="00EA2C10" w:rsidP="000A2BB4">
            <w:pPr>
              <w:jc w:val="center"/>
              <w:rPr>
                <w:rFonts w:cs="Arial"/>
                <w:szCs w:val="18"/>
                <w:lang w:val="en-GB"/>
              </w:rPr>
            </w:pPr>
            <w:r w:rsidRPr="00F14F60">
              <w:rPr>
                <w:color w:val="FF0000"/>
                <w:lang w:val="en-GB"/>
              </w:rPr>
              <w:t>3</w:t>
            </w:r>
          </w:p>
        </w:tc>
        <w:tc>
          <w:tcPr>
            <w:tcW w:w="1701" w:type="dxa"/>
          </w:tcPr>
          <w:p w14:paraId="784CD096" w14:textId="77777777" w:rsidR="00EA2C10" w:rsidRPr="00F14F60" w:rsidRDefault="00EA2C10" w:rsidP="000A2BB4">
            <w:pPr>
              <w:jc w:val="center"/>
              <w:rPr>
                <w:rFonts w:cs="Arial"/>
                <w:szCs w:val="18"/>
                <w:lang w:val="en-GB"/>
              </w:rPr>
            </w:pPr>
            <w:r w:rsidRPr="00F14F60">
              <w:rPr>
                <w:lang w:val="en-GB"/>
              </w:rPr>
              <w:t>350</w:t>
            </w:r>
          </w:p>
        </w:tc>
        <w:tc>
          <w:tcPr>
            <w:tcW w:w="751" w:type="dxa"/>
          </w:tcPr>
          <w:p w14:paraId="35EB1303" w14:textId="77777777" w:rsidR="00EA2C10" w:rsidRPr="00F14F60" w:rsidRDefault="00EA2C10" w:rsidP="000A2BB4">
            <w:pPr>
              <w:jc w:val="center"/>
              <w:rPr>
                <w:rFonts w:cs="Arial"/>
                <w:szCs w:val="18"/>
                <w:lang w:val="en-GB"/>
              </w:rPr>
            </w:pPr>
            <w:r w:rsidRPr="00F14F60">
              <w:rPr>
                <w:lang w:val="en-GB"/>
              </w:rPr>
              <w:t>9720</w:t>
            </w:r>
          </w:p>
        </w:tc>
        <w:tc>
          <w:tcPr>
            <w:tcW w:w="737" w:type="dxa"/>
          </w:tcPr>
          <w:p w14:paraId="16453222" w14:textId="77777777" w:rsidR="00EA2C10" w:rsidRPr="00F14F60" w:rsidRDefault="00EA2C10" w:rsidP="000A2BB4">
            <w:pPr>
              <w:jc w:val="center"/>
              <w:rPr>
                <w:rFonts w:cs="Arial"/>
                <w:szCs w:val="18"/>
                <w:lang w:val="en-GB"/>
              </w:rPr>
            </w:pPr>
            <w:r w:rsidRPr="00F14F60">
              <w:rPr>
                <w:lang w:val="en-GB"/>
              </w:rPr>
              <w:t>9780</w:t>
            </w:r>
          </w:p>
        </w:tc>
        <w:tc>
          <w:tcPr>
            <w:tcW w:w="1716" w:type="dxa"/>
          </w:tcPr>
          <w:p w14:paraId="77A1063C" w14:textId="77777777" w:rsidR="00EA2C10" w:rsidRPr="00F14F60" w:rsidRDefault="00EA2C10" w:rsidP="000A2BB4">
            <w:pPr>
              <w:jc w:val="center"/>
              <w:rPr>
                <w:rFonts w:cs="Arial"/>
                <w:szCs w:val="18"/>
                <w:lang w:val="en-GB"/>
              </w:rPr>
            </w:pPr>
            <w:r w:rsidRPr="00F14F60">
              <w:rPr>
                <w:lang w:val="en-GB"/>
              </w:rPr>
              <w:t>100</w:t>
            </w:r>
          </w:p>
        </w:tc>
        <w:tc>
          <w:tcPr>
            <w:tcW w:w="1134" w:type="dxa"/>
          </w:tcPr>
          <w:p w14:paraId="77791B5D" w14:textId="77777777" w:rsidR="00EA2C10" w:rsidRPr="00F14F60" w:rsidRDefault="00EA2C10" w:rsidP="000A2BB4">
            <w:pPr>
              <w:jc w:val="center"/>
              <w:rPr>
                <w:rFonts w:cs="Arial"/>
                <w:szCs w:val="18"/>
                <w:lang w:val="en-GB"/>
              </w:rPr>
            </w:pPr>
            <w:r w:rsidRPr="00F14F60">
              <w:rPr>
                <w:lang w:val="en-GB"/>
              </w:rPr>
              <w:t>3</w:t>
            </w:r>
          </w:p>
        </w:tc>
        <w:tc>
          <w:tcPr>
            <w:tcW w:w="765" w:type="dxa"/>
          </w:tcPr>
          <w:p w14:paraId="7C1BAA74" w14:textId="77777777" w:rsidR="00EA2C10" w:rsidRPr="00F14F60" w:rsidRDefault="00EA2C10" w:rsidP="000A2BB4">
            <w:pPr>
              <w:jc w:val="center"/>
              <w:rPr>
                <w:lang w:val="en-GB" w:eastAsia="zh-TW"/>
              </w:rPr>
            </w:pPr>
            <w:r w:rsidRPr="00F14F60">
              <w:rPr>
                <w:lang w:val="en-GB" w:eastAsia="zh-TW"/>
              </w:rPr>
              <w:t>3</w:t>
            </w:r>
          </w:p>
        </w:tc>
      </w:tr>
      <w:tr w:rsidR="00EA2C10" w:rsidRPr="00F87671" w14:paraId="22CA3633" w14:textId="77777777" w:rsidTr="000A2BB4">
        <w:tc>
          <w:tcPr>
            <w:tcW w:w="851" w:type="dxa"/>
          </w:tcPr>
          <w:p w14:paraId="2C06D46C" w14:textId="77777777" w:rsidR="00EA2C10" w:rsidRPr="00F14F60" w:rsidRDefault="00EA2C10" w:rsidP="000A2BB4">
            <w:pPr>
              <w:jc w:val="center"/>
              <w:rPr>
                <w:lang w:val="en-GB" w:eastAsia="zh-TW"/>
              </w:rPr>
            </w:pPr>
            <w:r w:rsidRPr="00F14F60">
              <w:rPr>
                <w:lang w:val="en-GB" w:eastAsia="zh-TW"/>
              </w:rPr>
              <w:t>4</w:t>
            </w:r>
          </w:p>
        </w:tc>
        <w:tc>
          <w:tcPr>
            <w:tcW w:w="1134" w:type="dxa"/>
          </w:tcPr>
          <w:p w14:paraId="1D1010BF" w14:textId="77777777" w:rsidR="00EA2C10" w:rsidRPr="00F14F60" w:rsidRDefault="00EA2C10" w:rsidP="000A2BB4">
            <w:pPr>
              <w:jc w:val="center"/>
              <w:rPr>
                <w:rFonts w:cs="Arial"/>
                <w:szCs w:val="18"/>
                <w:lang w:val="en-GB"/>
              </w:rPr>
            </w:pPr>
            <w:r w:rsidRPr="00F14F60">
              <w:rPr>
                <w:color w:val="FF0000"/>
                <w:lang w:val="en-GB"/>
              </w:rPr>
              <w:t>4</w:t>
            </w:r>
          </w:p>
        </w:tc>
        <w:tc>
          <w:tcPr>
            <w:tcW w:w="1701" w:type="dxa"/>
          </w:tcPr>
          <w:p w14:paraId="0C5F3D3E" w14:textId="77777777" w:rsidR="00EA2C10" w:rsidRPr="00F14F60" w:rsidRDefault="00EA2C10" w:rsidP="000A2BB4">
            <w:pPr>
              <w:jc w:val="center"/>
              <w:rPr>
                <w:rFonts w:cs="Arial"/>
                <w:szCs w:val="18"/>
                <w:lang w:val="en-GB"/>
              </w:rPr>
            </w:pPr>
            <w:r w:rsidRPr="00F14F60">
              <w:rPr>
                <w:lang w:val="en-GB"/>
              </w:rPr>
              <w:t>150</w:t>
            </w:r>
          </w:p>
        </w:tc>
        <w:tc>
          <w:tcPr>
            <w:tcW w:w="751" w:type="dxa"/>
          </w:tcPr>
          <w:p w14:paraId="3CBD1C6F" w14:textId="77777777" w:rsidR="00EA2C10" w:rsidRPr="00F14F60" w:rsidRDefault="00EA2C10" w:rsidP="000A2BB4">
            <w:pPr>
              <w:jc w:val="center"/>
              <w:rPr>
                <w:rFonts w:cs="Arial"/>
                <w:szCs w:val="18"/>
                <w:lang w:val="en-GB"/>
              </w:rPr>
            </w:pPr>
            <w:r w:rsidRPr="00F14F60">
              <w:rPr>
                <w:lang w:val="en-GB"/>
              </w:rPr>
              <w:t>9710</w:t>
            </w:r>
          </w:p>
        </w:tc>
        <w:tc>
          <w:tcPr>
            <w:tcW w:w="737" w:type="dxa"/>
          </w:tcPr>
          <w:p w14:paraId="3DF8AEE8" w14:textId="77777777" w:rsidR="00EA2C10" w:rsidRPr="00F14F60" w:rsidRDefault="00EA2C10" w:rsidP="000A2BB4">
            <w:pPr>
              <w:jc w:val="center"/>
              <w:rPr>
                <w:rFonts w:cs="Arial"/>
                <w:szCs w:val="18"/>
                <w:lang w:val="en-GB"/>
              </w:rPr>
            </w:pPr>
            <w:r w:rsidRPr="00F14F60">
              <w:rPr>
                <w:lang w:val="en-GB"/>
              </w:rPr>
              <w:t>9790</w:t>
            </w:r>
          </w:p>
        </w:tc>
        <w:tc>
          <w:tcPr>
            <w:tcW w:w="1716" w:type="dxa"/>
          </w:tcPr>
          <w:p w14:paraId="085AD94B" w14:textId="77777777" w:rsidR="00EA2C10" w:rsidRPr="00F14F60" w:rsidRDefault="00EA2C10" w:rsidP="000A2BB4">
            <w:pPr>
              <w:jc w:val="center"/>
              <w:rPr>
                <w:rFonts w:cs="Arial"/>
                <w:szCs w:val="18"/>
                <w:lang w:val="en-GB"/>
              </w:rPr>
            </w:pPr>
            <w:r w:rsidRPr="00F14F60">
              <w:rPr>
                <w:lang w:val="en-GB"/>
              </w:rPr>
              <w:t>150</w:t>
            </w:r>
          </w:p>
        </w:tc>
        <w:tc>
          <w:tcPr>
            <w:tcW w:w="1134" w:type="dxa"/>
          </w:tcPr>
          <w:p w14:paraId="204ED203" w14:textId="77777777" w:rsidR="00EA2C10" w:rsidRPr="00F14F60" w:rsidRDefault="00EA2C10" w:rsidP="000A2BB4">
            <w:pPr>
              <w:jc w:val="center"/>
              <w:rPr>
                <w:rFonts w:cs="Arial"/>
                <w:szCs w:val="18"/>
                <w:lang w:val="en-GB"/>
              </w:rPr>
            </w:pPr>
            <w:r w:rsidRPr="00F14F60">
              <w:rPr>
                <w:lang w:val="en-GB"/>
              </w:rPr>
              <w:t>4</w:t>
            </w:r>
          </w:p>
        </w:tc>
        <w:tc>
          <w:tcPr>
            <w:tcW w:w="765" w:type="dxa"/>
          </w:tcPr>
          <w:p w14:paraId="0ADB86AC" w14:textId="77777777" w:rsidR="00EA2C10" w:rsidRPr="00F14F60" w:rsidRDefault="00EA2C10" w:rsidP="000A2BB4">
            <w:pPr>
              <w:jc w:val="center"/>
              <w:rPr>
                <w:lang w:val="en-GB" w:eastAsia="zh-TW"/>
              </w:rPr>
            </w:pPr>
            <w:r w:rsidRPr="00F14F60">
              <w:rPr>
                <w:lang w:val="en-GB" w:eastAsia="zh-TW"/>
              </w:rPr>
              <w:t>4</w:t>
            </w:r>
          </w:p>
        </w:tc>
      </w:tr>
      <w:tr w:rsidR="00EA2C10" w:rsidRPr="00F87671" w14:paraId="45C769DD" w14:textId="77777777" w:rsidTr="000A2BB4">
        <w:tc>
          <w:tcPr>
            <w:tcW w:w="851" w:type="dxa"/>
          </w:tcPr>
          <w:p w14:paraId="428E0178" w14:textId="77777777" w:rsidR="00EA2C10" w:rsidRPr="00F14F60" w:rsidRDefault="00EA2C10" w:rsidP="000A2BB4">
            <w:pPr>
              <w:jc w:val="center"/>
              <w:rPr>
                <w:lang w:val="en-GB" w:eastAsia="zh-TW"/>
              </w:rPr>
            </w:pPr>
            <w:r w:rsidRPr="00F14F60">
              <w:rPr>
                <w:lang w:val="en-GB" w:eastAsia="zh-TW"/>
              </w:rPr>
              <w:t>5</w:t>
            </w:r>
          </w:p>
        </w:tc>
        <w:tc>
          <w:tcPr>
            <w:tcW w:w="1134" w:type="dxa"/>
          </w:tcPr>
          <w:p w14:paraId="5CDB223F" w14:textId="77777777" w:rsidR="00EA2C10" w:rsidRPr="00F14F60" w:rsidRDefault="00EA2C10" w:rsidP="000A2BB4">
            <w:pPr>
              <w:jc w:val="center"/>
              <w:rPr>
                <w:rFonts w:cs="Arial"/>
                <w:szCs w:val="18"/>
                <w:lang w:val="en-GB"/>
              </w:rPr>
            </w:pPr>
            <w:r w:rsidRPr="00F14F60">
              <w:rPr>
                <w:color w:val="FF0000"/>
                <w:lang w:val="en-GB"/>
              </w:rPr>
              <w:t>5</w:t>
            </w:r>
          </w:p>
        </w:tc>
        <w:tc>
          <w:tcPr>
            <w:tcW w:w="1701" w:type="dxa"/>
          </w:tcPr>
          <w:p w14:paraId="5DBDB9EE" w14:textId="77777777" w:rsidR="00EA2C10" w:rsidRPr="00F14F60" w:rsidRDefault="00EA2C10" w:rsidP="000A2BB4">
            <w:pPr>
              <w:jc w:val="center"/>
              <w:rPr>
                <w:rFonts w:cs="Arial"/>
                <w:szCs w:val="18"/>
                <w:lang w:val="en-GB"/>
              </w:rPr>
            </w:pPr>
            <w:r w:rsidRPr="00F14F60">
              <w:rPr>
                <w:lang w:val="en-GB"/>
              </w:rPr>
              <w:t>250</w:t>
            </w:r>
          </w:p>
        </w:tc>
        <w:tc>
          <w:tcPr>
            <w:tcW w:w="751" w:type="dxa"/>
          </w:tcPr>
          <w:p w14:paraId="5292C0A4" w14:textId="77777777" w:rsidR="00EA2C10" w:rsidRPr="00F14F60" w:rsidRDefault="00EA2C10" w:rsidP="000A2BB4">
            <w:pPr>
              <w:jc w:val="center"/>
              <w:rPr>
                <w:rFonts w:cs="Arial"/>
                <w:szCs w:val="18"/>
                <w:lang w:val="en-GB"/>
              </w:rPr>
            </w:pPr>
            <w:r w:rsidRPr="00F14F60">
              <w:rPr>
                <w:lang w:val="en-GB"/>
              </w:rPr>
              <w:t>9700</w:t>
            </w:r>
          </w:p>
        </w:tc>
        <w:tc>
          <w:tcPr>
            <w:tcW w:w="737" w:type="dxa"/>
          </w:tcPr>
          <w:p w14:paraId="62F543F8" w14:textId="77777777" w:rsidR="00EA2C10" w:rsidRPr="00F14F60" w:rsidRDefault="00EA2C10" w:rsidP="000A2BB4">
            <w:pPr>
              <w:jc w:val="center"/>
              <w:rPr>
                <w:rFonts w:cs="Arial"/>
                <w:szCs w:val="18"/>
                <w:lang w:val="en-GB"/>
              </w:rPr>
            </w:pPr>
          </w:p>
        </w:tc>
        <w:tc>
          <w:tcPr>
            <w:tcW w:w="1716" w:type="dxa"/>
          </w:tcPr>
          <w:p w14:paraId="763D6C9D" w14:textId="77777777" w:rsidR="00EA2C10" w:rsidRPr="00F14F60" w:rsidRDefault="00EA2C10" w:rsidP="000A2BB4">
            <w:pPr>
              <w:jc w:val="center"/>
              <w:rPr>
                <w:rFonts w:cs="Arial"/>
                <w:szCs w:val="18"/>
                <w:lang w:val="en-GB"/>
              </w:rPr>
            </w:pPr>
          </w:p>
        </w:tc>
        <w:tc>
          <w:tcPr>
            <w:tcW w:w="1134" w:type="dxa"/>
          </w:tcPr>
          <w:p w14:paraId="2D7CB5FA" w14:textId="77777777" w:rsidR="00EA2C10" w:rsidRPr="00F14F60" w:rsidRDefault="00EA2C10" w:rsidP="000A2BB4">
            <w:pPr>
              <w:jc w:val="center"/>
              <w:rPr>
                <w:rFonts w:cs="Arial"/>
                <w:szCs w:val="18"/>
                <w:lang w:val="en-GB"/>
              </w:rPr>
            </w:pPr>
          </w:p>
        </w:tc>
        <w:tc>
          <w:tcPr>
            <w:tcW w:w="765" w:type="dxa"/>
          </w:tcPr>
          <w:p w14:paraId="245E03E0" w14:textId="77777777" w:rsidR="00EA2C10" w:rsidRPr="00F14F60" w:rsidRDefault="00EA2C10" w:rsidP="000A2BB4">
            <w:pPr>
              <w:jc w:val="center"/>
              <w:rPr>
                <w:lang w:val="en-GB" w:eastAsia="zh-TW"/>
              </w:rPr>
            </w:pPr>
            <w:r w:rsidRPr="00F14F60">
              <w:rPr>
                <w:lang w:val="en-GB"/>
              </w:rPr>
              <w:t>5</w:t>
            </w:r>
          </w:p>
        </w:tc>
      </w:tr>
      <w:tr w:rsidR="00EA2C10" w:rsidRPr="00F87671" w14:paraId="33B84B3A" w14:textId="77777777" w:rsidTr="000A2BB4">
        <w:tc>
          <w:tcPr>
            <w:tcW w:w="851" w:type="dxa"/>
          </w:tcPr>
          <w:p w14:paraId="0E3513B0" w14:textId="77777777" w:rsidR="00EA2C10" w:rsidRPr="00F14F60" w:rsidRDefault="00EA2C10" w:rsidP="000A2BB4">
            <w:pPr>
              <w:jc w:val="center"/>
              <w:rPr>
                <w:lang w:val="en-GB" w:eastAsia="zh-TW"/>
              </w:rPr>
            </w:pPr>
            <w:r w:rsidRPr="00F14F60">
              <w:rPr>
                <w:lang w:val="en-GB" w:eastAsia="zh-TW"/>
              </w:rPr>
              <w:t>6</w:t>
            </w:r>
          </w:p>
        </w:tc>
        <w:tc>
          <w:tcPr>
            <w:tcW w:w="1134" w:type="dxa"/>
          </w:tcPr>
          <w:p w14:paraId="2540F698" w14:textId="77777777" w:rsidR="00EA2C10" w:rsidRPr="00F14F60" w:rsidRDefault="00EA2C10" w:rsidP="000A2BB4">
            <w:pPr>
              <w:jc w:val="center"/>
              <w:rPr>
                <w:rFonts w:cs="Arial"/>
                <w:szCs w:val="18"/>
                <w:lang w:val="en-GB"/>
              </w:rPr>
            </w:pPr>
            <w:r w:rsidRPr="00F14F60">
              <w:rPr>
                <w:color w:val="FF0000"/>
                <w:lang w:val="en-GB"/>
              </w:rPr>
              <w:t>6</w:t>
            </w:r>
          </w:p>
        </w:tc>
        <w:tc>
          <w:tcPr>
            <w:tcW w:w="1701" w:type="dxa"/>
          </w:tcPr>
          <w:p w14:paraId="4840ECC6" w14:textId="77777777" w:rsidR="00EA2C10" w:rsidRPr="00F14F60" w:rsidRDefault="00EA2C10" w:rsidP="000A2BB4">
            <w:pPr>
              <w:jc w:val="center"/>
              <w:rPr>
                <w:rFonts w:cs="Arial"/>
                <w:szCs w:val="18"/>
                <w:lang w:val="en-GB"/>
              </w:rPr>
            </w:pPr>
            <w:r w:rsidRPr="00F14F60">
              <w:rPr>
                <w:lang w:val="en-GB"/>
              </w:rPr>
              <w:t>100</w:t>
            </w:r>
          </w:p>
        </w:tc>
        <w:tc>
          <w:tcPr>
            <w:tcW w:w="751" w:type="dxa"/>
          </w:tcPr>
          <w:p w14:paraId="7DC853AC" w14:textId="77777777" w:rsidR="00EA2C10" w:rsidRPr="00F14F60" w:rsidRDefault="00EA2C10" w:rsidP="000A2BB4">
            <w:pPr>
              <w:jc w:val="center"/>
              <w:rPr>
                <w:rFonts w:cs="Arial"/>
                <w:szCs w:val="18"/>
                <w:lang w:val="en-GB"/>
              </w:rPr>
            </w:pPr>
            <w:r w:rsidRPr="00F14F60">
              <w:rPr>
                <w:lang w:val="en-GB"/>
              </w:rPr>
              <w:t>9690</w:t>
            </w:r>
          </w:p>
        </w:tc>
        <w:tc>
          <w:tcPr>
            <w:tcW w:w="737" w:type="dxa"/>
          </w:tcPr>
          <w:p w14:paraId="093EF555" w14:textId="77777777" w:rsidR="00EA2C10" w:rsidRPr="00F14F60" w:rsidRDefault="00EA2C10" w:rsidP="000A2BB4">
            <w:pPr>
              <w:jc w:val="center"/>
              <w:rPr>
                <w:rFonts w:cs="Arial"/>
                <w:b/>
                <w:bCs/>
                <w:color w:val="0000FF"/>
                <w:szCs w:val="18"/>
                <w:lang w:val="en-GB"/>
              </w:rPr>
            </w:pPr>
          </w:p>
        </w:tc>
        <w:tc>
          <w:tcPr>
            <w:tcW w:w="1716" w:type="dxa"/>
          </w:tcPr>
          <w:p w14:paraId="4F567D7E" w14:textId="77777777" w:rsidR="00EA2C10" w:rsidRPr="00F14F60" w:rsidRDefault="00EA2C10" w:rsidP="000A2BB4">
            <w:pPr>
              <w:jc w:val="center"/>
              <w:rPr>
                <w:rFonts w:cs="Arial"/>
                <w:b/>
                <w:bCs/>
                <w:color w:val="0000FF"/>
                <w:szCs w:val="18"/>
                <w:lang w:val="en-GB"/>
              </w:rPr>
            </w:pPr>
          </w:p>
        </w:tc>
        <w:tc>
          <w:tcPr>
            <w:tcW w:w="1134" w:type="dxa"/>
          </w:tcPr>
          <w:p w14:paraId="44192CC8" w14:textId="77777777" w:rsidR="00EA2C10" w:rsidRPr="00F14F60" w:rsidRDefault="00EA2C10" w:rsidP="000A2BB4">
            <w:pPr>
              <w:jc w:val="center"/>
              <w:rPr>
                <w:rFonts w:cs="Arial"/>
                <w:b/>
                <w:bCs/>
                <w:color w:val="0000FF"/>
                <w:szCs w:val="18"/>
                <w:lang w:val="en-GB"/>
              </w:rPr>
            </w:pPr>
          </w:p>
        </w:tc>
        <w:tc>
          <w:tcPr>
            <w:tcW w:w="765" w:type="dxa"/>
          </w:tcPr>
          <w:p w14:paraId="14D7BE9D" w14:textId="77777777" w:rsidR="00EA2C10" w:rsidRPr="00F14F60" w:rsidRDefault="00EA2C10" w:rsidP="000A2BB4">
            <w:pPr>
              <w:jc w:val="center"/>
              <w:rPr>
                <w:lang w:val="en-GB" w:eastAsia="zh-TW"/>
              </w:rPr>
            </w:pPr>
            <w:r w:rsidRPr="00F14F60">
              <w:rPr>
                <w:lang w:val="en-GB" w:eastAsia="zh-TW"/>
              </w:rPr>
              <w:t>6</w:t>
            </w:r>
          </w:p>
        </w:tc>
      </w:tr>
      <w:tr w:rsidR="00EA2C10" w:rsidRPr="00F87671" w14:paraId="3D4D835D" w14:textId="77777777" w:rsidTr="000A2BB4">
        <w:tc>
          <w:tcPr>
            <w:tcW w:w="851" w:type="dxa"/>
          </w:tcPr>
          <w:p w14:paraId="402AC0C5" w14:textId="77777777" w:rsidR="00EA2C10" w:rsidRPr="00F14F60" w:rsidRDefault="00EA2C10" w:rsidP="000A2BB4">
            <w:pPr>
              <w:jc w:val="center"/>
              <w:rPr>
                <w:lang w:val="en-GB" w:eastAsia="zh-TW"/>
              </w:rPr>
            </w:pPr>
            <w:r w:rsidRPr="00F14F60">
              <w:rPr>
                <w:lang w:val="en-GB" w:eastAsia="zh-TW"/>
              </w:rPr>
              <w:t>7</w:t>
            </w:r>
          </w:p>
        </w:tc>
        <w:tc>
          <w:tcPr>
            <w:tcW w:w="1134" w:type="dxa"/>
          </w:tcPr>
          <w:p w14:paraId="43321118" w14:textId="77777777" w:rsidR="00EA2C10" w:rsidRPr="00F14F60" w:rsidRDefault="00EA2C10" w:rsidP="000A2BB4">
            <w:pPr>
              <w:jc w:val="center"/>
              <w:rPr>
                <w:rFonts w:cs="Arial"/>
                <w:szCs w:val="18"/>
                <w:lang w:val="en-GB"/>
              </w:rPr>
            </w:pPr>
            <w:r w:rsidRPr="00F14F60">
              <w:rPr>
                <w:color w:val="FF0000"/>
                <w:lang w:val="en-GB"/>
              </w:rPr>
              <w:t>7</w:t>
            </w:r>
          </w:p>
        </w:tc>
        <w:tc>
          <w:tcPr>
            <w:tcW w:w="1701" w:type="dxa"/>
          </w:tcPr>
          <w:p w14:paraId="72C6A327" w14:textId="77777777" w:rsidR="00EA2C10" w:rsidRPr="00F14F60" w:rsidRDefault="00EA2C10" w:rsidP="000A2BB4">
            <w:pPr>
              <w:jc w:val="center"/>
              <w:rPr>
                <w:rFonts w:cs="Arial"/>
                <w:szCs w:val="18"/>
                <w:lang w:val="en-GB"/>
              </w:rPr>
            </w:pPr>
            <w:r w:rsidRPr="00F14F60">
              <w:rPr>
                <w:lang w:val="en-GB"/>
              </w:rPr>
              <w:t>150</w:t>
            </w:r>
          </w:p>
        </w:tc>
        <w:tc>
          <w:tcPr>
            <w:tcW w:w="751" w:type="dxa"/>
          </w:tcPr>
          <w:p w14:paraId="496DFC6A" w14:textId="77777777" w:rsidR="00EA2C10" w:rsidRPr="00F14F60" w:rsidRDefault="00EA2C10" w:rsidP="000A2BB4">
            <w:pPr>
              <w:jc w:val="center"/>
              <w:rPr>
                <w:rFonts w:cs="Arial"/>
                <w:szCs w:val="18"/>
                <w:lang w:val="en-GB"/>
              </w:rPr>
            </w:pPr>
            <w:r w:rsidRPr="00F14F60">
              <w:rPr>
                <w:lang w:val="en-GB"/>
              </w:rPr>
              <w:t>9680</w:t>
            </w:r>
          </w:p>
        </w:tc>
        <w:tc>
          <w:tcPr>
            <w:tcW w:w="737" w:type="dxa"/>
          </w:tcPr>
          <w:p w14:paraId="1B79420E" w14:textId="77777777" w:rsidR="00EA2C10" w:rsidRPr="00F14F60" w:rsidRDefault="00EA2C10" w:rsidP="000A2BB4">
            <w:pPr>
              <w:jc w:val="center"/>
              <w:rPr>
                <w:rFonts w:cs="Arial"/>
                <w:szCs w:val="18"/>
                <w:lang w:val="en-GB"/>
              </w:rPr>
            </w:pPr>
          </w:p>
        </w:tc>
        <w:tc>
          <w:tcPr>
            <w:tcW w:w="1716" w:type="dxa"/>
          </w:tcPr>
          <w:p w14:paraId="15E7DADF" w14:textId="77777777" w:rsidR="00EA2C10" w:rsidRPr="00F14F60" w:rsidRDefault="00EA2C10" w:rsidP="000A2BB4">
            <w:pPr>
              <w:jc w:val="center"/>
              <w:rPr>
                <w:rFonts w:cs="Arial"/>
                <w:szCs w:val="18"/>
                <w:lang w:val="en-GB"/>
              </w:rPr>
            </w:pPr>
          </w:p>
        </w:tc>
        <w:tc>
          <w:tcPr>
            <w:tcW w:w="1134" w:type="dxa"/>
          </w:tcPr>
          <w:p w14:paraId="7AC450EF" w14:textId="77777777" w:rsidR="00EA2C10" w:rsidRPr="00F14F60" w:rsidRDefault="00EA2C10" w:rsidP="000A2BB4">
            <w:pPr>
              <w:jc w:val="center"/>
              <w:rPr>
                <w:rFonts w:cs="Arial"/>
                <w:szCs w:val="18"/>
                <w:lang w:val="en-GB"/>
              </w:rPr>
            </w:pPr>
          </w:p>
        </w:tc>
        <w:tc>
          <w:tcPr>
            <w:tcW w:w="765" w:type="dxa"/>
          </w:tcPr>
          <w:p w14:paraId="5861DC4E" w14:textId="77777777" w:rsidR="00EA2C10" w:rsidRPr="00F14F60" w:rsidRDefault="00EA2C10" w:rsidP="000A2BB4">
            <w:pPr>
              <w:jc w:val="center"/>
              <w:rPr>
                <w:lang w:val="en-GB" w:eastAsia="zh-TW"/>
              </w:rPr>
            </w:pPr>
            <w:r w:rsidRPr="00F14F60">
              <w:rPr>
                <w:lang w:val="en-GB" w:eastAsia="zh-TW"/>
              </w:rPr>
              <w:t>7</w:t>
            </w:r>
          </w:p>
        </w:tc>
      </w:tr>
      <w:tr w:rsidR="00EA2C10" w:rsidRPr="00F87671" w14:paraId="0385B479" w14:textId="77777777" w:rsidTr="000A2BB4">
        <w:tc>
          <w:tcPr>
            <w:tcW w:w="851" w:type="dxa"/>
          </w:tcPr>
          <w:p w14:paraId="61B55742" w14:textId="77777777" w:rsidR="00EA2C10" w:rsidRPr="00F14F60" w:rsidRDefault="00EA2C10" w:rsidP="000A2BB4">
            <w:pPr>
              <w:jc w:val="center"/>
              <w:rPr>
                <w:lang w:val="en-GB" w:eastAsia="zh-TW"/>
              </w:rPr>
            </w:pPr>
            <w:r w:rsidRPr="00F14F60">
              <w:rPr>
                <w:lang w:val="en-GB" w:eastAsia="zh-TW"/>
              </w:rPr>
              <w:t>8</w:t>
            </w:r>
          </w:p>
        </w:tc>
        <w:tc>
          <w:tcPr>
            <w:tcW w:w="1134" w:type="dxa"/>
          </w:tcPr>
          <w:p w14:paraId="04E15BF7" w14:textId="77777777" w:rsidR="00EA2C10" w:rsidRPr="00F14F60" w:rsidRDefault="00EA2C10" w:rsidP="000A2BB4">
            <w:pPr>
              <w:jc w:val="center"/>
              <w:rPr>
                <w:rFonts w:cs="Arial"/>
                <w:szCs w:val="18"/>
                <w:lang w:val="en-GB"/>
              </w:rPr>
            </w:pPr>
            <w:r w:rsidRPr="00F14F60">
              <w:rPr>
                <w:color w:val="FF0000"/>
                <w:lang w:val="en-GB"/>
              </w:rPr>
              <w:t>8</w:t>
            </w:r>
          </w:p>
        </w:tc>
        <w:tc>
          <w:tcPr>
            <w:tcW w:w="1701" w:type="dxa"/>
          </w:tcPr>
          <w:p w14:paraId="5491D62A" w14:textId="77777777" w:rsidR="00EA2C10" w:rsidRPr="00F14F60" w:rsidRDefault="00EA2C10" w:rsidP="000A2BB4">
            <w:pPr>
              <w:jc w:val="center"/>
              <w:rPr>
                <w:rFonts w:cs="Arial"/>
                <w:szCs w:val="18"/>
                <w:lang w:val="en-GB"/>
              </w:rPr>
            </w:pPr>
            <w:r w:rsidRPr="00F14F60">
              <w:rPr>
                <w:lang w:val="en-GB"/>
              </w:rPr>
              <w:t>50</w:t>
            </w:r>
          </w:p>
        </w:tc>
        <w:tc>
          <w:tcPr>
            <w:tcW w:w="751" w:type="dxa"/>
          </w:tcPr>
          <w:p w14:paraId="79D1F560" w14:textId="77777777" w:rsidR="00EA2C10" w:rsidRPr="00F14F60" w:rsidRDefault="00EA2C10" w:rsidP="000A2BB4">
            <w:pPr>
              <w:jc w:val="center"/>
              <w:rPr>
                <w:rFonts w:cs="Arial"/>
                <w:szCs w:val="18"/>
                <w:lang w:val="en-GB"/>
              </w:rPr>
            </w:pPr>
            <w:r w:rsidRPr="00F14F60">
              <w:rPr>
                <w:lang w:val="en-GB"/>
              </w:rPr>
              <w:t>9670</w:t>
            </w:r>
          </w:p>
        </w:tc>
        <w:tc>
          <w:tcPr>
            <w:tcW w:w="737" w:type="dxa"/>
          </w:tcPr>
          <w:p w14:paraId="06BF6834" w14:textId="77777777" w:rsidR="00EA2C10" w:rsidRPr="00F14F60" w:rsidRDefault="00EA2C10" w:rsidP="000A2BB4">
            <w:pPr>
              <w:jc w:val="center"/>
              <w:rPr>
                <w:rFonts w:cs="Arial"/>
                <w:szCs w:val="18"/>
                <w:lang w:val="en-GB"/>
              </w:rPr>
            </w:pPr>
          </w:p>
        </w:tc>
        <w:tc>
          <w:tcPr>
            <w:tcW w:w="1716" w:type="dxa"/>
          </w:tcPr>
          <w:p w14:paraId="780D3DF9" w14:textId="77777777" w:rsidR="00EA2C10" w:rsidRPr="00F14F60" w:rsidRDefault="00EA2C10" w:rsidP="000A2BB4">
            <w:pPr>
              <w:jc w:val="center"/>
              <w:rPr>
                <w:rFonts w:cs="Arial"/>
                <w:szCs w:val="18"/>
                <w:lang w:val="en-GB"/>
              </w:rPr>
            </w:pPr>
          </w:p>
        </w:tc>
        <w:tc>
          <w:tcPr>
            <w:tcW w:w="1134" w:type="dxa"/>
          </w:tcPr>
          <w:p w14:paraId="2F0F644E" w14:textId="77777777" w:rsidR="00EA2C10" w:rsidRPr="00F14F60" w:rsidRDefault="00EA2C10" w:rsidP="000A2BB4">
            <w:pPr>
              <w:jc w:val="center"/>
              <w:rPr>
                <w:rFonts w:cs="Arial"/>
                <w:szCs w:val="18"/>
                <w:lang w:val="en-GB"/>
              </w:rPr>
            </w:pPr>
          </w:p>
        </w:tc>
        <w:tc>
          <w:tcPr>
            <w:tcW w:w="765" w:type="dxa"/>
          </w:tcPr>
          <w:p w14:paraId="7C87DF12" w14:textId="77777777" w:rsidR="00EA2C10" w:rsidRPr="00F14F60" w:rsidRDefault="00EA2C10" w:rsidP="000A2BB4">
            <w:pPr>
              <w:jc w:val="center"/>
              <w:rPr>
                <w:lang w:val="en-GB" w:eastAsia="zh-TW"/>
              </w:rPr>
            </w:pPr>
            <w:r w:rsidRPr="00F14F60">
              <w:rPr>
                <w:lang w:val="en-GB" w:eastAsia="zh-TW"/>
              </w:rPr>
              <w:t>8</w:t>
            </w:r>
          </w:p>
        </w:tc>
      </w:tr>
      <w:tr w:rsidR="00EA2C10" w:rsidRPr="00F87671" w14:paraId="051C19F8" w14:textId="77777777" w:rsidTr="000A2BB4">
        <w:tc>
          <w:tcPr>
            <w:tcW w:w="851" w:type="dxa"/>
          </w:tcPr>
          <w:p w14:paraId="3B692E0B" w14:textId="77777777" w:rsidR="00EA2C10" w:rsidRPr="00F14F60" w:rsidRDefault="00EA2C10" w:rsidP="000A2BB4">
            <w:pPr>
              <w:jc w:val="center"/>
              <w:rPr>
                <w:lang w:val="en-GB" w:eastAsia="zh-TW"/>
              </w:rPr>
            </w:pPr>
            <w:r w:rsidRPr="00F14F60">
              <w:rPr>
                <w:lang w:val="en-GB" w:eastAsia="zh-TW"/>
              </w:rPr>
              <w:t>9</w:t>
            </w:r>
          </w:p>
        </w:tc>
        <w:tc>
          <w:tcPr>
            <w:tcW w:w="1134" w:type="dxa"/>
          </w:tcPr>
          <w:p w14:paraId="4D183CA7" w14:textId="77777777" w:rsidR="00EA2C10" w:rsidRPr="00F14F60" w:rsidRDefault="00EA2C10" w:rsidP="000A2BB4">
            <w:pPr>
              <w:jc w:val="center"/>
              <w:rPr>
                <w:rFonts w:cs="Arial"/>
                <w:szCs w:val="18"/>
                <w:lang w:val="en-GB"/>
              </w:rPr>
            </w:pPr>
            <w:r w:rsidRPr="00F14F60">
              <w:rPr>
                <w:color w:val="FF0000"/>
                <w:lang w:val="en-GB"/>
              </w:rPr>
              <w:t>9</w:t>
            </w:r>
          </w:p>
        </w:tc>
        <w:tc>
          <w:tcPr>
            <w:tcW w:w="1701" w:type="dxa"/>
          </w:tcPr>
          <w:p w14:paraId="35DBB8A5" w14:textId="77777777" w:rsidR="00EA2C10" w:rsidRPr="00F14F60" w:rsidRDefault="00EA2C10" w:rsidP="000A2BB4">
            <w:pPr>
              <w:jc w:val="center"/>
              <w:rPr>
                <w:rFonts w:cs="Arial"/>
                <w:szCs w:val="18"/>
                <w:lang w:val="en-GB"/>
              </w:rPr>
            </w:pPr>
            <w:r w:rsidRPr="00F14F60">
              <w:rPr>
                <w:lang w:val="en-GB"/>
              </w:rPr>
              <w:t>200</w:t>
            </w:r>
          </w:p>
        </w:tc>
        <w:tc>
          <w:tcPr>
            <w:tcW w:w="751" w:type="dxa"/>
          </w:tcPr>
          <w:p w14:paraId="494773F3" w14:textId="77777777" w:rsidR="00EA2C10" w:rsidRPr="00F14F60" w:rsidRDefault="00EA2C10" w:rsidP="000A2BB4">
            <w:pPr>
              <w:jc w:val="center"/>
              <w:rPr>
                <w:rFonts w:cs="Arial"/>
                <w:szCs w:val="18"/>
                <w:lang w:val="en-GB"/>
              </w:rPr>
            </w:pPr>
            <w:r w:rsidRPr="00F14F60">
              <w:rPr>
                <w:lang w:val="en-GB"/>
              </w:rPr>
              <w:t>9660</w:t>
            </w:r>
          </w:p>
        </w:tc>
        <w:tc>
          <w:tcPr>
            <w:tcW w:w="737" w:type="dxa"/>
          </w:tcPr>
          <w:p w14:paraId="5537FB3B" w14:textId="77777777" w:rsidR="00EA2C10" w:rsidRPr="00F14F60" w:rsidRDefault="00EA2C10" w:rsidP="000A2BB4">
            <w:pPr>
              <w:jc w:val="center"/>
              <w:rPr>
                <w:rFonts w:cs="Arial"/>
                <w:szCs w:val="18"/>
                <w:lang w:val="en-GB"/>
              </w:rPr>
            </w:pPr>
          </w:p>
        </w:tc>
        <w:tc>
          <w:tcPr>
            <w:tcW w:w="1716" w:type="dxa"/>
          </w:tcPr>
          <w:p w14:paraId="5FADEAFC" w14:textId="77777777" w:rsidR="00EA2C10" w:rsidRPr="00F14F60" w:rsidRDefault="00EA2C10" w:rsidP="000A2BB4">
            <w:pPr>
              <w:jc w:val="center"/>
              <w:rPr>
                <w:rFonts w:cs="Arial"/>
                <w:szCs w:val="18"/>
                <w:lang w:val="en-GB"/>
              </w:rPr>
            </w:pPr>
          </w:p>
        </w:tc>
        <w:tc>
          <w:tcPr>
            <w:tcW w:w="1134" w:type="dxa"/>
          </w:tcPr>
          <w:p w14:paraId="2E1CBC9C" w14:textId="77777777" w:rsidR="00EA2C10" w:rsidRPr="00F14F60" w:rsidRDefault="00EA2C10" w:rsidP="000A2BB4">
            <w:pPr>
              <w:jc w:val="center"/>
              <w:rPr>
                <w:rFonts w:cs="Arial"/>
                <w:szCs w:val="18"/>
                <w:lang w:val="en-GB"/>
              </w:rPr>
            </w:pPr>
          </w:p>
        </w:tc>
        <w:tc>
          <w:tcPr>
            <w:tcW w:w="765" w:type="dxa"/>
          </w:tcPr>
          <w:p w14:paraId="1F7C7834" w14:textId="77777777" w:rsidR="00EA2C10" w:rsidRPr="00F14F60" w:rsidRDefault="00EA2C10" w:rsidP="000A2BB4">
            <w:pPr>
              <w:jc w:val="center"/>
              <w:rPr>
                <w:lang w:val="en-GB" w:eastAsia="zh-TW"/>
              </w:rPr>
            </w:pPr>
            <w:r w:rsidRPr="00F14F60">
              <w:rPr>
                <w:lang w:val="en-GB" w:eastAsia="zh-TW"/>
              </w:rPr>
              <w:t>9</w:t>
            </w:r>
          </w:p>
        </w:tc>
      </w:tr>
      <w:tr w:rsidR="00EA2C10" w:rsidRPr="00F87671" w14:paraId="3DDD6765" w14:textId="77777777" w:rsidTr="000A2BB4">
        <w:tc>
          <w:tcPr>
            <w:tcW w:w="851" w:type="dxa"/>
          </w:tcPr>
          <w:p w14:paraId="221CDF9D" w14:textId="77777777" w:rsidR="00EA2C10" w:rsidRPr="00F14F60" w:rsidRDefault="00EA2C10" w:rsidP="000A2BB4">
            <w:pPr>
              <w:jc w:val="center"/>
              <w:rPr>
                <w:lang w:val="en-GB" w:eastAsia="zh-TW"/>
              </w:rPr>
            </w:pPr>
            <w:r w:rsidRPr="00F14F60">
              <w:rPr>
                <w:lang w:val="en-GB" w:eastAsia="zh-TW"/>
              </w:rPr>
              <w:t>10</w:t>
            </w:r>
          </w:p>
        </w:tc>
        <w:tc>
          <w:tcPr>
            <w:tcW w:w="1134" w:type="dxa"/>
          </w:tcPr>
          <w:p w14:paraId="48BB5D6E" w14:textId="77777777" w:rsidR="00EA2C10" w:rsidRPr="00F14F60" w:rsidRDefault="00EA2C10" w:rsidP="000A2BB4">
            <w:pPr>
              <w:jc w:val="center"/>
              <w:rPr>
                <w:lang w:val="en-GB" w:eastAsia="zh-TW"/>
              </w:rPr>
            </w:pPr>
            <w:r w:rsidRPr="00F14F60">
              <w:rPr>
                <w:color w:val="FF0000"/>
                <w:lang w:val="en-GB"/>
              </w:rPr>
              <w:t>10</w:t>
            </w:r>
          </w:p>
        </w:tc>
        <w:tc>
          <w:tcPr>
            <w:tcW w:w="1701" w:type="dxa"/>
          </w:tcPr>
          <w:p w14:paraId="56FC252B" w14:textId="77777777" w:rsidR="00EA2C10" w:rsidRPr="00F14F60" w:rsidRDefault="00EA2C10" w:rsidP="000A2BB4">
            <w:pPr>
              <w:jc w:val="center"/>
              <w:rPr>
                <w:lang w:val="en-GB" w:eastAsia="zh-TW"/>
              </w:rPr>
            </w:pPr>
            <w:r w:rsidRPr="00F14F60">
              <w:rPr>
                <w:lang w:val="en-GB"/>
              </w:rPr>
              <w:t>100</w:t>
            </w:r>
          </w:p>
        </w:tc>
        <w:tc>
          <w:tcPr>
            <w:tcW w:w="751" w:type="dxa"/>
          </w:tcPr>
          <w:p w14:paraId="222AC527" w14:textId="77777777" w:rsidR="00EA2C10" w:rsidRPr="00F14F60" w:rsidRDefault="00EA2C10" w:rsidP="000A2BB4">
            <w:pPr>
              <w:jc w:val="center"/>
              <w:rPr>
                <w:lang w:val="en-GB" w:eastAsia="zh-TW"/>
              </w:rPr>
            </w:pPr>
            <w:r w:rsidRPr="00F14F60">
              <w:rPr>
                <w:lang w:val="en-GB"/>
              </w:rPr>
              <w:t>9650</w:t>
            </w:r>
          </w:p>
        </w:tc>
        <w:tc>
          <w:tcPr>
            <w:tcW w:w="737" w:type="dxa"/>
          </w:tcPr>
          <w:p w14:paraId="5DDA3D89" w14:textId="77777777" w:rsidR="00EA2C10" w:rsidRPr="00F14F60" w:rsidRDefault="00EA2C10" w:rsidP="000A2BB4">
            <w:pPr>
              <w:jc w:val="center"/>
              <w:rPr>
                <w:lang w:val="en-GB" w:eastAsia="zh-TW"/>
              </w:rPr>
            </w:pPr>
            <w:r w:rsidRPr="00F14F60">
              <w:rPr>
                <w:rFonts w:cs="Arial"/>
                <w:szCs w:val="18"/>
                <w:lang w:val="en-GB"/>
              </w:rPr>
              <w:t>9850</w:t>
            </w:r>
          </w:p>
        </w:tc>
        <w:tc>
          <w:tcPr>
            <w:tcW w:w="1716" w:type="dxa"/>
          </w:tcPr>
          <w:p w14:paraId="18779ED8" w14:textId="77777777" w:rsidR="00EA2C10" w:rsidRPr="00F14F60" w:rsidRDefault="00EA2C10" w:rsidP="000A2BB4">
            <w:pPr>
              <w:jc w:val="center"/>
              <w:rPr>
                <w:lang w:val="en-GB" w:eastAsia="zh-TW"/>
              </w:rPr>
            </w:pPr>
            <w:r w:rsidRPr="00F14F60">
              <w:rPr>
                <w:rFonts w:cs="Arial"/>
                <w:szCs w:val="18"/>
                <w:lang w:val="en-GB"/>
              </w:rPr>
              <w:t>300</w:t>
            </w:r>
          </w:p>
        </w:tc>
        <w:tc>
          <w:tcPr>
            <w:tcW w:w="1134" w:type="dxa"/>
          </w:tcPr>
          <w:p w14:paraId="4015716D" w14:textId="77777777" w:rsidR="00EA2C10" w:rsidRPr="00F14F60" w:rsidRDefault="00EA2C10" w:rsidP="000A2BB4">
            <w:pPr>
              <w:jc w:val="center"/>
              <w:rPr>
                <w:lang w:val="en-GB" w:eastAsia="zh-TW"/>
              </w:rPr>
            </w:pPr>
            <w:r w:rsidRPr="00F14F60">
              <w:rPr>
                <w:rFonts w:cs="Arial"/>
                <w:szCs w:val="18"/>
                <w:lang w:val="en-GB"/>
              </w:rPr>
              <w:t>5</w:t>
            </w:r>
          </w:p>
        </w:tc>
        <w:tc>
          <w:tcPr>
            <w:tcW w:w="765" w:type="dxa"/>
          </w:tcPr>
          <w:p w14:paraId="11AD3BD7" w14:textId="77777777" w:rsidR="00EA2C10" w:rsidRPr="00F14F60" w:rsidRDefault="00EA2C10" w:rsidP="000A2BB4">
            <w:pPr>
              <w:jc w:val="center"/>
              <w:rPr>
                <w:lang w:val="en-GB" w:eastAsia="zh-TW"/>
              </w:rPr>
            </w:pPr>
            <w:r w:rsidRPr="00F14F60">
              <w:rPr>
                <w:lang w:val="en-GB"/>
              </w:rPr>
              <w:t>10</w:t>
            </w:r>
          </w:p>
        </w:tc>
      </w:tr>
    </w:tbl>
    <w:p w14:paraId="71D461AF" w14:textId="77777777" w:rsidR="00EA2C10" w:rsidRPr="00F14F60" w:rsidRDefault="00EA2C10" w:rsidP="00EA2C10">
      <w:pPr>
        <w:rPr>
          <w:rFonts w:cs="Arial"/>
          <w:szCs w:val="18"/>
          <w:lang w:val="en-GB" w:eastAsia="zh-TW"/>
        </w:rPr>
      </w:pPr>
    </w:p>
    <w:p w14:paraId="7BB4682A" w14:textId="77777777" w:rsidR="00EA2C10" w:rsidRPr="00F14F60" w:rsidRDefault="00EA2C10" w:rsidP="00EA2C10">
      <w:pPr>
        <w:rPr>
          <w:b/>
          <w:bCs/>
          <w:color w:val="FF0000"/>
          <w:lang w:val="en-GB" w:eastAsia="zh-TW"/>
        </w:rPr>
      </w:pPr>
      <w:r w:rsidRPr="00F14F60">
        <w:rPr>
          <w:b/>
          <w:bCs/>
          <w:color w:val="FF0000"/>
          <w:lang w:val="en-GB" w:eastAsia="zh-TW"/>
        </w:rPr>
        <w:t>Price levels of the other 9 Bid orders must all be incremented although there will not be Aggregate Order Book Update messages sent for the increment.</w:t>
      </w:r>
    </w:p>
    <w:p w14:paraId="530CFB2F" w14:textId="77777777" w:rsidR="00EA2C10" w:rsidRPr="00F14F60" w:rsidRDefault="00EA2C10" w:rsidP="00EA2C10">
      <w:pPr>
        <w:rPr>
          <w:lang w:val="en-GB" w:eastAsia="zh-TW"/>
        </w:rPr>
      </w:pPr>
    </w:p>
    <w:p w14:paraId="340D1184" w14:textId="77777777" w:rsidR="00EA2C10" w:rsidRPr="00F14F60" w:rsidRDefault="00EA2C10" w:rsidP="00EA2C10">
      <w:pPr>
        <w:rPr>
          <w:lang w:val="en-GB" w:eastAsia="zh-TW"/>
        </w:rPr>
      </w:pPr>
    </w:p>
    <w:p w14:paraId="7465CDD1" w14:textId="77777777" w:rsidR="00EA2C10" w:rsidRPr="00F14F60" w:rsidRDefault="00EA2C10" w:rsidP="00EA2C10">
      <w:pPr>
        <w:pStyle w:val="HeadingLevel2"/>
        <w:rPr>
          <w:lang w:val="en-GB" w:eastAsia="zh-TW"/>
        </w:rPr>
      </w:pPr>
      <w:r w:rsidRPr="00F14F60">
        <w:rPr>
          <w:lang w:val="en-GB" w:eastAsia="zh-TW"/>
        </w:rPr>
        <w:t>Example 3 – Implicit Deletions</w:t>
      </w:r>
    </w:p>
    <w:p w14:paraId="0095B51A" w14:textId="77777777" w:rsidR="00EA2C10" w:rsidRPr="00F14F60" w:rsidRDefault="00EA2C10" w:rsidP="00EA2C10">
      <w:pPr>
        <w:rPr>
          <w:lang w:val="en-GB" w:eastAsia="zh-TW"/>
        </w:rPr>
      </w:pPr>
      <w:r w:rsidRPr="00F14F60">
        <w:rPr>
          <w:lang w:val="en-GB" w:eastAsia="zh-TW"/>
        </w:rPr>
        <w:t>If a new book entry causes the bottom entry of a book to be shifted out of the book (i.e. more than 9 spreads away from the best price), the client must delete the excess entry. If the book shrinks again, the server resends the entries that have temporarily fallen out.</w:t>
      </w:r>
      <w:r w:rsidRPr="00F14F60">
        <w:rPr>
          <w:color w:val="1F497D"/>
          <w:lang w:val="en-GB" w:eastAsia="zh-TW"/>
        </w:rPr>
        <w:t xml:space="preserve"> </w:t>
      </w:r>
    </w:p>
    <w:p w14:paraId="0A5168C3" w14:textId="77777777" w:rsidR="00EA2C10" w:rsidRPr="00F14F60" w:rsidRDefault="00EA2C10" w:rsidP="00EA2C10">
      <w:pPr>
        <w:rPr>
          <w:lang w:val="en-GB" w:eastAsia="zh-TW"/>
        </w:rPr>
      </w:pPr>
    </w:p>
    <w:p w14:paraId="702CAACC" w14:textId="77777777" w:rsidR="00EA2C10" w:rsidRPr="00F14F60" w:rsidRDefault="00EA2C10" w:rsidP="00EA2C10">
      <w:pPr>
        <w:rPr>
          <w:lang w:val="en-GB"/>
        </w:rPr>
      </w:pPr>
      <w:r w:rsidRPr="00F14F60">
        <w:rPr>
          <w:lang w:val="en-GB"/>
        </w:rPr>
        <w:t>For example, if a bid order with price 9750 and quantity 250 is added to the book above, and the bid quantity at price 9660 is reduced from 200 to 150, it will cause the following message to be sent:</w:t>
      </w:r>
    </w:p>
    <w:p w14:paraId="7CA15505" w14:textId="77777777" w:rsidR="00EA2C10" w:rsidRPr="00F14F60" w:rsidRDefault="00EA2C10" w:rsidP="00EA2C10">
      <w:pPr>
        <w:rPr>
          <w:lang w:val="en-GB" w:eastAsia="zh-TW"/>
        </w:rPr>
      </w:pPr>
    </w:p>
    <w:tbl>
      <w:tblPr>
        <w:tblStyle w:val="TableGrid"/>
        <w:tblW w:w="0" w:type="auto"/>
        <w:tblLook w:val="04A0" w:firstRow="1" w:lastRow="0" w:firstColumn="1" w:lastColumn="0" w:noHBand="0" w:noVBand="1"/>
      </w:tblPr>
      <w:tblGrid>
        <w:gridCol w:w="5068"/>
      </w:tblGrid>
      <w:tr w:rsidR="00EA2C10" w:rsidRPr="00F87671" w14:paraId="5DABEAF9" w14:textId="77777777" w:rsidTr="000A2BB4">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747"/>
            </w:tblGrid>
            <w:tr w:rsidR="00EA2C10" w:rsidRPr="00F87671" w14:paraId="6D273435" w14:textId="77777777" w:rsidTr="000A2BB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5447A19E" w14:textId="77777777" w:rsidR="00EA2C10" w:rsidRPr="00F14F60" w:rsidRDefault="00EA2C10" w:rsidP="000A2BB4">
                  <w:pPr>
                    <w:rPr>
                      <w:rFonts w:cs="Arial"/>
                      <w:b/>
                      <w:bCs/>
                      <w:szCs w:val="18"/>
                      <w:lang w:val="en-GB"/>
                    </w:rPr>
                  </w:pPr>
                  <w:r w:rsidRPr="00F14F60">
                    <w:rPr>
                      <w:b/>
                      <w:bCs/>
                      <w:lang w:val="en-GB"/>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5B100D87" w14:textId="77777777" w:rsidR="00EA2C10" w:rsidRPr="00F14F60" w:rsidRDefault="00EA2C10" w:rsidP="000A2BB4">
                  <w:pPr>
                    <w:rPr>
                      <w:rFonts w:cs="Arial"/>
                      <w:b/>
                      <w:bCs/>
                      <w:szCs w:val="18"/>
                      <w:lang w:val="en-GB"/>
                    </w:rPr>
                  </w:pPr>
                  <w:r w:rsidRPr="00F14F60">
                    <w:rPr>
                      <w:b/>
                      <w:bCs/>
                      <w:lang w:val="en-GB"/>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11E3D9CC" w14:textId="77777777" w:rsidR="00EA2C10" w:rsidRPr="00F14F60" w:rsidRDefault="00EA2C10" w:rsidP="000A2BB4">
                  <w:pPr>
                    <w:rPr>
                      <w:rFonts w:cs="Arial"/>
                      <w:b/>
                      <w:bCs/>
                      <w:szCs w:val="18"/>
                      <w:lang w:val="en-GB"/>
                    </w:rPr>
                  </w:pPr>
                  <w:r w:rsidRPr="00F14F60">
                    <w:rPr>
                      <w:b/>
                      <w:bCs/>
                      <w:lang w:val="en-GB"/>
                    </w:rPr>
                    <w:t>Value</w:t>
                  </w:r>
                </w:p>
              </w:tc>
            </w:tr>
            <w:tr w:rsidR="00EA2C10" w:rsidRPr="00F87671" w14:paraId="01931582"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40AD1F0" w14:textId="77777777" w:rsidR="00EA2C10" w:rsidRPr="00F14F60" w:rsidRDefault="00EA2C10" w:rsidP="000A2BB4">
                  <w:pPr>
                    <w:rPr>
                      <w:rFonts w:cs="Arial"/>
                      <w:szCs w:val="18"/>
                      <w:lang w:val="en-GB"/>
                    </w:rPr>
                  </w:pPr>
                  <w:r w:rsidRPr="00F14F60">
                    <w:rPr>
                      <w:lang w:val="en-GB"/>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E24A140" w14:textId="77777777" w:rsidR="00EA2C10" w:rsidRPr="00F14F60" w:rsidRDefault="00EA2C10" w:rsidP="000A2BB4">
                  <w:pPr>
                    <w:rPr>
                      <w:rFonts w:cs="Arial"/>
                      <w:szCs w:val="18"/>
                      <w:lang w:val="en-GB"/>
                    </w:rPr>
                  </w:pPr>
                  <w:r w:rsidRPr="00F14F60">
                    <w:rPr>
                      <w:lang w:val="en-GB"/>
                    </w:rPr>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4B15E0" w14:textId="77777777" w:rsidR="00EA2C10" w:rsidRPr="00F14F60" w:rsidRDefault="00543C27" w:rsidP="000A2BB4">
                  <w:pPr>
                    <w:rPr>
                      <w:rFonts w:eastAsia="PMingLiU" w:cs="Arial"/>
                      <w:szCs w:val="18"/>
                      <w:lang w:val="en-GB" w:eastAsia="zh-HK"/>
                    </w:rPr>
                  </w:pPr>
                  <w:r w:rsidRPr="00F14F60">
                    <w:rPr>
                      <w:rFonts w:eastAsia="PMingLiU"/>
                      <w:lang w:val="en-GB" w:eastAsia="zh-HK"/>
                    </w:rPr>
                    <w:t>60</w:t>
                  </w:r>
                </w:p>
              </w:tc>
            </w:tr>
            <w:tr w:rsidR="00EA2C10" w:rsidRPr="00F87671" w14:paraId="154CDF8B"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ACDB9F" w14:textId="77777777" w:rsidR="00EA2C10" w:rsidRPr="00F14F60" w:rsidRDefault="00EA2C10" w:rsidP="000A2BB4">
                  <w:pPr>
                    <w:rPr>
                      <w:rFonts w:cs="Arial"/>
                      <w:szCs w:val="18"/>
                      <w:lang w:val="en-GB"/>
                    </w:rPr>
                  </w:pPr>
                  <w:r w:rsidRPr="00F14F60">
                    <w:rPr>
                      <w:lang w:val="en-GB"/>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C720980" w14:textId="77777777" w:rsidR="00EA2C10" w:rsidRPr="00F14F60" w:rsidRDefault="00EA2C10" w:rsidP="000A2BB4">
                  <w:pPr>
                    <w:rPr>
                      <w:rFonts w:cs="Arial"/>
                      <w:szCs w:val="18"/>
                      <w:lang w:val="en-GB"/>
                    </w:rPr>
                  </w:pPr>
                  <w:r w:rsidRPr="00F14F60">
                    <w:rPr>
                      <w:lang w:val="en-GB"/>
                    </w:rPr>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E35550" w14:textId="77777777" w:rsidR="00EA2C10" w:rsidRPr="00F14F60" w:rsidRDefault="00EA2C10" w:rsidP="000A2BB4">
                  <w:pPr>
                    <w:rPr>
                      <w:rFonts w:cs="Arial"/>
                      <w:szCs w:val="18"/>
                      <w:lang w:val="en-GB"/>
                    </w:rPr>
                  </w:pPr>
                  <w:r w:rsidRPr="00F14F60">
                    <w:rPr>
                      <w:lang w:val="en-GB"/>
                    </w:rPr>
                    <w:t>53</w:t>
                  </w:r>
                </w:p>
              </w:tc>
            </w:tr>
            <w:tr w:rsidR="00EA2C10" w:rsidRPr="00F87671" w14:paraId="2CB16D7D"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28862D" w14:textId="77777777" w:rsidR="00EA2C10" w:rsidRPr="00F14F60" w:rsidRDefault="00EA2C10" w:rsidP="000A2BB4">
                  <w:pPr>
                    <w:rPr>
                      <w:rFonts w:cs="Arial"/>
                      <w:szCs w:val="18"/>
                      <w:lang w:val="en-GB"/>
                    </w:rPr>
                  </w:pPr>
                  <w:r w:rsidRPr="00F14F60">
                    <w:rPr>
                      <w:lang w:val="en-GB"/>
                    </w:rPr>
                    <w:lastRenderedPageBreak/>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B04C68" w14:textId="77777777" w:rsidR="00EA2C10" w:rsidRPr="00F14F60" w:rsidRDefault="00EA2C10" w:rsidP="000A2BB4">
                  <w:pPr>
                    <w:rPr>
                      <w:rFonts w:cs="Arial"/>
                      <w:szCs w:val="18"/>
                      <w:lang w:val="en-GB"/>
                    </w:rPr>
                  </w:pPr>
                  <w:r w:rsidRPr="00F14F60">
                    <w:rPr>
                      <w:lang w:val="en-GB"/>
                    </w:rPr>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700660" w14:textId="77777777" w:rsidR="00EA2C10" w:rsidRPr="00F14F60" w:rsidRDefault="00EA2C10" w:rsidP="000A2BB4">
                  <w:pPr>
                    <w:rPr>
                      <w:rFonts w:cs="Arial"/>
                      <w:szCs w:val="18"/>
                      <w:lang w:val="en-GB"/>
                    </w:rPr>
                  </w:pPr>
                  <w:r w:rsidRPr="00F14F60">
                    <w:rPr>
                      <w:lang w:val="en-GB"/>
                    </w:rPr>
                    <w:t>1234</w:t>
                  </w:r>
                </w:p>
              </w:tc>
            </w:tr>
            <w:tr w:rsidR="00EA2C10" w:rsidRPr="00F87671" w14:paraId="4EBB2FC1"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C21B5E" w14:textId="77777777" w:rsidR="00EA2C10" w:rsidRPr="00F14F60" w:rsidRDefault="00EA2C10" w:rsidP="000A2BB4">
                  <w:pPr>
                    <w:rPr>
                      <w:rFonts w:cs="Arial"/>
                      <w:szCs w:val="18"/>
                      <w:lang w:val="en-GB"/>
                    </w:rPr>
                  </w:pPr>
                  <w:r w:rsidRPr="00F14F60">
                    <w:rPr>
                      <w:lang w:val="en-GB"/>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A0BF84" w14:textId="77777777" w:rsidR="00EA2C10" w:rsidRPr="00F14F60" w:rsidRDefault="00EA2C10" w:rsidP="000A2BB4">
                  <w:pPr>
                    <w:rPr>
                      <w:rFonts w:cs="Arial"/>
                      <w:szCs w:val="18"/>
                      <w:lang w:val="en-GB"/>
                    </w:rPr>
                  </w:pPr>
                  <w:r w:rsidRPr="00F14F60">
                    <w:rPr>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3DFE0AD" w14:textId="77777777" w:rsidR="00EA2C10" w:rsidRPr="00F14F60" w:rsidRDefault="00EA2C10" w:rsidP="000A2BB4">
                  <w:pPr>
                    <w:rPr>
                      <w:rFonts w:cs="Arial"/>
                      <w:szCs w:val="18"/>
                      <w:lang w:val="en-GB"/>
                    </w:rPr>
                  </w:pPr>
                  <w:r w:rsidRPr="00F14F60">
                    <w:rPr>
                      <w:lang w:val="en-GB"/>
                    </w:rPr>
                    <w:t>NULL</w:t>
                  </w:r>
                </w:p>
              </w:tc>
            </w:tr>
            <w:tr w:rsidR="00EA2C10" w:rsidRPr="00F87671" w14:paraId="03BB3FC7"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3CFF5" w14:textId="77777777" w:rsidR="00EA2C10" w:rsidRPr="00F14F60" w:rsidRDefault="00EA2C10" w:rsidP="000A2BB4">
                  <w:pPr>
                    <w:rPr>
                      <w:rFonts w:cs="Arial"/>
                      <w:szCs w:val="18"/>
                      <w:lang w:val="en-GB"/>
                    </w:rPr>
                  </w:pPr>
                  <w:r w:rsidRPr="00F14F60">
                    <w:rPr>
                      <w:lang w:val="en-GB"/>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EEDE9D5" w14:textId="77777777" w:rsidR="00EA2C10" w:rsidRPr="00F14F60" w:rsidRDefault="00EA2C10" w:rsidP="000A2BB4">
                  <w:pPr>
                    <w:rPr>
                      <w:rFonts w:cs="Arial"/>
                      <w:szCs w:val="18"/>
                      <w:lang w:val="en-GB"/>
                    </w:rPr>
                  </w:pPr>
                  <w:r w:rsidRPr="00F14F60">
                    <w:rPr>
                      <w:lang w:val="en-GB"/>
                    </w:rPr>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3065B9" w14:textId="77777777" w:rsidR="00EA2C10" w:rsidRPr="00F14F60" w:rsidRDefault="00EA2C10" w:rsidP="000A2BB4">
                  <w:pPr>
                    <w:rPr>
                      <w:rFonts w:cs="Arial"/>
                      <w:szCs w:val="18"/>
                      <w:lang w:val="en-GB"/>
                    </w:rPr>
                  </w:pPr>
                  <w:r w:rsidRPr="00F14F60">
                    <w:rPr>
                      <w:lang w:val="en-GB"/>
                    </w:rPr>
                    <w:t>2</w:t>
                  </w:r>
                </w:p>
              </w:tc>
            </w:tr>
            <w:tr w:rsidR="00EA2C10" w:rsidRPr="00F87671" w14:paraId="3247BC8A"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A7967" w14:textId="77777777" w:rsidR="00EA2C10" w:rsidRPr="00F14F60" w:rsidRDefault="00EA2C10" w:rsidP="000A2BB4">
                  <w:pPr>
                    <w:rPr>
                      <w:rFonts w:cs="Arial"/>
                      <w:color w:val="FF0000"/>
                      <w:szCs w:val="18"/>
                      <w:lang w:val="en-GB"/>
                    </w:rPr>
                  </w:pPr>
                  <w:r w:rsidRPr="00F14F60">
                    <w:rPr>
                      <w:rFonts w:cs="Arial"/>
                      <w:color w:val="FF0000"/>
                      <w:szCs w:val="18"/>
                      <w:lang w:val="en-GB"/>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8604286"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FE51447" w14:textId="77777777" w:rsidR="00EA2C10" w:rsidRPr="00F14F60" w:rsidRDefault="00EA2C10" w:rsidP="000A2BB4">
                  <w:pPr>
                    <w:rPr>
                      <w:rFonts w:cs="Arial"/>
                      <w:color w:val="FF0000"/>
                      <w:szCs w:val="18"/>
                      <w:lang w:val="en-GB"/>
                    </w:rPr>
                  </w:pPr>
                  <w:r w:rsidRPr="00F14F60">
                    <w:rPr>
                      <w:color w:val="FF0000"/>
                      <w:lang w:val="en-GB"/>
                    </w:rPr>
                    <w:t>250</w:t>
                  </w:r>
                </w:p>
              </w:tc>
            </w:tr>
            <w:tr w:rsidR="00EA2C10" w:rsidRPr="00F87671" w14:paraId="7E585CDC"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18BE52" w14:textId="77777777" w:rsidR="00EA2C10" w:rsidRPr="00F14F60" w:rsidRDefault="00EA2C10" w:rsidP="000A2BB4">
                  <w:pPr>
                    <w:rPr>
                      <w:rFonts w:cs="Arial"/>
                      <w:color w:val="FF0000"/>
                      <w:szCs w:val="18"/>
                      <w:lang w:val="en-GB"/>
                    </w:rPr>
                  </w:pPr>
                  <w:r w:rsidRPr="00F14F60">
                    <w:rPr>
                      <w:rFonts w:cs="Arial"/>
                      <w:color w:val="FF0000"/>
                      <w:szCs w:val="18"/>
                      <w:lang w:val="en-GB"/>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4A0E82"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11B45FA" w14:textId="77777777" w:rsidR="00EA2C10" w:rsidRPr="00F14F60" w:rsidRDefault="00EA2C10" w:rsidP="000A2BB4">
                  <w:pPr>
                    <w:rPr>
                      <w:rFonts w:cs="Arial"/>
                      <w:color w:val="FF0000"/>
                      <w:szCs w:val="18"/>
                      <w:lang w:val="en-GB"/>
                    </w:rPr>
                  </w:pPr>
                  <w:r w:rsidRPr="00F14F60">
                    <w:rPr>
                      <w:color w:val="FF0000"/>
                      <w:lang w:val="en-GB"/>
                    </w:rPr>
                    <w:t>9750</w:t>
                  </w:r>
                </w:p>
              </w:tc>
            </w:tr>
            <w:tr w:rsidR="00EA2C10" w:rsidRPr="00F87671" w14:paraId="6BBE04D5"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EF6A58" w14:textId="77777777" w:rsidR="00EA2C10" w:rsidRPr="00F14F60" w:rsidRDefault="00EA2C10" w:rsidP="000A2BB4">
                  <w:pPr>
                    <w:rPr>
                      <w:rFonts w:cs="Arial"/>
                      <w:color w:val="FF0000"/>
                      <w:szCs w:val="18"/>
                      <w:lang w:val="en-GB"/>
                    </w:rPr>
                  </w:pPr>
                  <w:r w:rsidRPr="00F14F60">
                    <w:rPr>
                      <w:rFonts w:cs="Arial"/>
                      <w:color w:val="FF0000"/>
                      <w:szCs w:val="18"/>
                      <w:lang w:val="en-GB"/>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1CF86B6"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16FDEAA"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314D6EED"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CC60ED" w14:textId="77777777" w:rsidR="00EA2C10" w:rsidRPr="00F14F60" w:rsidRDefault="00EA2C10" w:rsidP="000A2BB4">
                  <w:pPr>
                    <w:rPr>
                      <w:rFonts w:cs="Arial"/>
                      <w:color w:val="FF0000"/>
                      <w:szCs w:val="18"/>
                      <w:lang w:val="en-GB"/>
                    </w:rPr>
                  </w:pPr>
                  <w:r w:rsidRPr="00F14F60">
                    <w:rPr>
                      <w:rFonts w:cs="Arial"/>
                      <w:color w:val="FF0000"/>
                      <w:szCs w:val="18"/>
                      <w:lang w:val="en-GB"/>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2AF668D"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DFDEBD8" w14:textId="77777777" w:rsidR="00EA2C10" w:rsidRPr="00F14F60" w:rsidRDefault="003137AB">
                  <w:pPr>
                    <w:rPr>
                      <w:rFonts w:cs="Arial"/>
                      <w:color w:val="FF0000"/>
                      <w:szCs w:val="18"/>
                      <w:lang w:val="en-GB"/>
                    </w:rPr>
                  </w:pPr>
                  <w:r w:rsidRPr="00F14F60">
                    <w:rPr>
                      <w:color w:val="FF0000"/>
                      <w:lang w:val="en-GB"/>
                    </w:rPr>
                    <w:t>0</w:t>
                  </w:r>
                  <w:r w:rsidR="00EA2C10" w:rsidRPr="00F14F60">
                    <w:rPr>
                      <w:color w:val="FF0000"/>
                      <w:lang w:val="en-GB"/>
                    </w:rPr>
                    <w:t xml:space="preserve"> (</w:t>
                  </w:r>
                  <w:r w:rsidR="00BF702D" w:rsidRPr="00F14F60">
                    <w:rPr>
                      <w:color w:val="FF0000"/>
                      <w:lang w:val="en-GB"/>
                    </w:rPr>
                    <w:t>Bid</w:t>
                  </w:r>
                  <w:r w:rsidR="00EA2C10" w:rsidRPr="00F14F60">
                    <w:rPr>
                      <w:color w:val="FF0000"/>
                      <w:lang w:val="en-GB"/>
                    </w:rPr>
                    <w:t>)</w:t>
                  </w:r>
                </w:p>
              </w:tc>
            </w:tr>
            <w:tr w:rsidR="00EA2C10" w:rsidRPr="00F87671" w14:paraId="11CC7090"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A54016" w14:textId="77777777" w:rsidR="00EA2C10" w:rsidRPr="00F14F60" w:rsidRDefault="00EA2C10" w:rsidP="000A2BB4">
                  <w:pPr>
                    <w:rPr>
                      <w:rFonts w:cs="Arial"/>
                      <w:color w:val="FF0000"/>
                      <w:szCs w:val="18"/>
                      <w:lang w:val="en-GB"/>
                    </w:rPr>
                  </w:pPr>
                  <w:r w:rsidRPr="00F14F60">
                    <w:rPr>
                      <w:rFonts w:cs="Arial"/>
                      <w:color w:val="FF0000"/>
                      <w:szCs w:val="18"/>
                      <w:lang w:val="en-GB"/>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8983222"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1C8074A"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3E0F65C1"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B06ED25" w14:textId="77777777" w:rsidR="00EA2C10" w:rsidRPr="00F14F60" w:rsidRDefault="00EA2C10" w:rsidP="000A2BB4">
                  <w:pPr>
                    <w:rPr>
                      <w:rFonts w:cs="Arial"/>
                      <w:color w:val="FF0000"/>
                      <w:szCs w:val="18"/>
                      <w:lang w:val="en-GB"/>
                    </w:rPr>
                  </w:pPr>
                  <w:r w:rsidRPr="00F14F60">
                    <w:rPr>
                      <w:rFonts w:cs="Arial"/>
                      <w:color w:val="FF0000"/>
                      <w:szCs w:val="18"/>
                      <w:lang w:val="en-GB"/>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3C4A46C"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E48001" w14:textId="77777777" w:rsidR="00EA2C10" w:rsidRPr="00F14F60" w:rsidRDefault="00EA2C10" w:rsidP="000A2BB4">
                  <w:pPr>
                    <w:rPr>
                      <w:rFonts w:cs="Arial"/>
                      <w:color w:val="FF0000"/>
                      <w:szCs w:val="18"/>
                      <w:lang w:val="en-GB"/>
                    </w:rPr>
                  </w:pPr>
                  <w:r w:rsidRPr="00F14F60">
                    <w:rPr>
                      <w:color w:val="FF0000"/>
                      <w:lang w:val="en-GB"/>
                    </w:rPr>
                    <w:t>0</w:t>
                  </w:r>
                </w:p>
              </w:tc>
            </w:tr>
            <w:tr w:rsidR="00EA2C10" w:rsidRPr="00F87671" w14:paraId="6447EBE5"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BF6A36" w14:textId="77777777" w:rsidR="00EA2C10" w:rsidRPr="00F14F60" w:rsidRDefault="00EA2C10" w:rsidP="000A2BB4">
                  <w:pPr>
                    <w:rPr>
                      <w:rFonts w:cs="Arial"/>
                      <w:color w:val="FF0000"/>
                      <w:szCs w:val="18"/>
                      <w:lang w:val="en-GB"/>
                    </w:rPr>
                  </w:pPr>
                  <w:r w:rsidRPr="00F14F60">
                    <w:rPr>
                      <w:rFonts w:cs="Arial"/>
                      <w:color w:val="FF0000"/>
                      <w:szCs w:val="18"/>
                      <w:lang w:val="en-GB"/>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D5A964D"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744C50A" w14:textId="77777777" w:rsidR="00EA2C10" w:rsidRPr="00F14F60" w:rsidRDefault="00EA2C10" w:rsidP="000A2BB4">
                  <w:pPr>
                    <w:rPr>
                      <w:rFonts w:cs="Arial"/>
                      <w:color w:val="FF0000"/>
                      <w:szCs w:val="18"/>
                      <w:lang w:val="en-GB"/>
                    </w:rPr>
                  </w:pPr>
                  <w:r w:rsidRPr="00F14F60">
                    <w:rPr>
                      <w:color w:val="FF0000"/>
                      <w:lang w:val="en-GB"/>
                    </w:rPr>
                    <w:t>NULL</w:t>
                  </w:r>
                </w:p>
              </w:tc>
            </w:tr>
            <w:tr w:rsidR="00EA2C10" w:rsidRPr="00F87671" w14:paraId="4FF1667E"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31932C" w14:textId="77777777" w:rsidR="00EA2C10" w:rsidRPr="00F14F60" w:rsidRDefault="00EA2C10" w:rsidP="000A2BB4">
                  <w:pPr>
                    <w:rPr>
                      <w:bCs/>
                      <w:color w:val="0000FF"/>
                      <w:lang w:val="en-GB"/>
                    </w:rPr>
                  </w:pPr>
                  <w:r w:rsidRPr="00F14F60">
                    <w:rPr>
                      <w:bCs/>
                      <w:color w:val="0000FF"/>
                      <w:lang w:val="en-GB"/>
                    </w:rPr>
                    <w:t>36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6E7D6CD" w14:textId="77777777" w:rsidR="00EA2C10" w:rsidRPr="00F14F60" w:rsidRDefault="00EA2C10" w:rsidP="000A2BB4">
                  <w:pPr>
                    <w:rPr>
                      <w:bCs/>
                      <w:color w:val="0000FF"/>
                      <w:lang w:val="en-GB"/>
                    </w:rPr>
                  </w:pPr>
                  <w:r w:rsidRPr="00F14F60">
                    <w:rPr>
                      <w:bCs/>
                      <w:color w:val="0000FF"/>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7284BD1" w14:textId="77777777" w:rsidR="00EA2C10" w:rsidRPr="00F14F60" w:rsidRDefault="00EA2C10" w:rsidP="000A2BB4">
                  <w:pPr>
                    <w:rPr>
                      <w:bCs/>
                      <w:color w:val="0000FF"/>
                      <w:lang w:val="en-GB"/>
                    </w:rPr>
                  </w:pPr>
                  <w:r w:rsidRPr="00F14F60">
                    <w:rPr>
                      <w:bCs/>
                      <w:color w:val="0000FF"/>
                      <w:lang w:val="en-GB"/>
                    </w:rPr>
                    <w:t>150</w:t>
                  </w:r>
                </w:p>
              </w:tc>
            </w:tr>
            <w:tr w:rsidR="00EA2C10" w:rsidRPr="00F87671" w14:paraId="271160A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F5DA3E" w14:textId="77777777" w:rsidR="00EA2C10" w:rsidRPr="00F14F60" w:rsidRDefault="00EA2C10" w:rsidP="000A2BB4">
                  <w:pPr>
                    <w:rPr>
                      <w:bCs/>
                      <w:color w:val="0000FF"/>
                      <w:lang w:val="en-GB"/>
                    </w:rPr>
                  </w:pPr>
                  <w:r w:rsidRPr="00F14F60">
                    <w:rPr>
                      <w:bCs/>
                      <w:color w:val="0000FF"/>
                      <w:lang w:val="en-GB"/>
                    </w:rPr>
                    <w:t>44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C280FF" w14:textId="77777777" w:rsidR="00EA2C10" w:rsidRPr="00F14F60" w:rsidRDefault="00EA2C10" w:rsidP="000A2BB4">
                  <w:pPr>
                    <w:rPr>
                      <w:bCs/>
                      <w:color w:val="0000FF"/>
                      <w:lang w:val="en-GB"/>
                    </w:rPr>
                  </w:pPr>
                  <w:r w:rsidRPr="00F14F60">
                    <w:rPr>
                      <w:bCs/>
                      <w:color w:val="0000FF"/>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4DB95DE" w14:textId="77777777" w:rsidR="00EA2C10" w:rsidRPr="00F14F60" w:rsidRDefault="00EA2C10" w:rsidP="000A2BB4">
                  <w:pPr>
                    <w:rPr>
                      <w:bCs/>
                      <w:color w:val="0000FF"/>
                      <w:lang w:val="en-GB"/>
                    </w:rPr>
                  </w:pPr>
                  <w:r w:rsidRPr="00F14F60">
                    <w:rPr>
                      <w:bCs/>
                      <w:color w:val="0000FF"/>
                      <w:lang w:val="en-GB"/>
                    </w:rPr>
                    <w:t>9660</w:t>
                  </w:r>
                </w:p>
              </w:tc>
            </w:tr>
            <w:tr w:rsidR="00EA2C10" w:rsidRPr="00F87671" w14:paraId="5B01BF9E"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B6D6F0" w14:textId="77777777" w:rsidR="00EA2C10" w:rsidRPr="00F14F60" w:rsidRDefault="00EA2C10" w:rsidP="000A2BB4">
                  <w:pPr>
                    <w:rPr>
                      <w:bCs/>
                      <w:color w:val="0000FF"/>
                      <w:lang w:val="en-GB"/>
                    </w:rPr>
                  </w:pPr>
                  <w:r w:rsidRPr="00F14F60">
                    <w:rPr>
                      <w:bCs/>
                      <w:color w:val="0000FF"/>
                      <w:lang w:val="en-GB"/>
                    </w:rPr>
                    <w:t>48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160AC52" w14:textId="77777777" w:rsidR="00EA2C10" w:rsidRPr="00F14F60" w:rsidRDefault="00EA2C10" w:rsidP="000A2BB4">
                  <w:pPr>
                    <w:rPr>
                      <w:bCs/>
                      <w:color w:val="0000FF"/>
                      <w:lang w:val="en-GB"/>
                    </w:rPr>
                  </w:pPr>
                  <w:r w:rsidRPr="00F14F60">
                    <w:rPr>
                      <w:bCs/>
                      <w:color w:val="0000FF"/>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4BFBEA6" w14:textId="77777777" w:rsidR="00EA2C10" w:rsidRPr="00F14F60" w:rsidRDefault="00EA2C10" w:rsidP="000A2BB4">
                  <w:pPr>
                    <w:rPr>
                      <w:bCs/>
                      <w:color w:val="0000FF"/>
                      <w:lang w:val="en-GB"/>
                    </w:rPr>
                  </w:pPr>
                  <w:r w:rsidRPr="00F14F60">
                    <w:rPr>
                      <w:bCs/>
                      <w:color w:val="0000FF"/>
                      <w:lang w:val="en-GB"/>
                    </w:rPr>
                    <w:t>1</w:t>
                  </w:r>
                </w:p>
              </w:tc>
            </w:tr>
            <w:tr w:rsidR="00EA2C10" w:rsidRPr="00F87671" w14:paraId="01D0EC11"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20FE04" w14:textId="77777777" w:rsidR="00EA2C10" w:rsidRPr="00F14F60" w:rsidRDefault="00EA2C10" w:rsidP="000A2BB4">
                  <w:pPr>
                    <w:rPr>
                      <w:bCs/>
                      <w:color w:val="0000FF"/>
                      <w:lang w:val="en-GB"/>
                    </w:rPr>
                  </w:pPr>
                  <w:r w:rsidRPr="00F14F60">
                    <w:rPr>
                      <w:bCs/>
                      <w:color w:val="0000FF"/>
                      <w:lang w:val="en-GB"/>
                    </w:rPr>
                    <w:t>52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BDD5B1" w14:textId="77777777" w:rsidR="00EA2C10" w:rsidRPr="00F14F60" w:rsidRDefault="00EA2C10" w:rsidP="000A2BB4">
                  <w:pPr>
                    <w:rPr>
                      <w:bCs/>
                      <w:color w:val="0000FF"/>
                      <w:lang w:val="en-GB"/>
                    </w:rPr>
                  </w:pPr>
                  <w:r w:rsidRPr="00F14F60">
                    <w:rPr>
                      <w:bCs/>
                      <w:color w:val="0000FF"/>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EBBB30D" w14:textId="77777777" w:rsidR="00EA2C10" w:rsidRPr="00F14F60" w:rsidRDefault="003137AB">
                  <w:pPr>
                    <w:rPr>
                      <w:bCs/>
                      <w:color w:val="0000FF"/>
                      <w:lang w:val="en-GB"/>
                    </w:rPr>
                  </w:pPr>
                  <w:r w:rsidRPr="00F14F60">
                    <w:rPr>
                      <w:bCs/>
                      <w:color w:val="0000FF"/>
                      <w:lang w:val="en-GB"/>
                    </w:rPr>
                    <w:t>0</w:t>
                  </w:r>
                  <w:r w:rsidR="00EA2C10" w:rsidRPr="00F14F60">
                    <w:rPr>
                      <w:bCs/>
                      <w:color w:val="0000FF"/>
                      <w:lang w:val="en-GB"/>
                    </w:rPr>
                    <w:t xml:space="preserve"> (</w:t>
                  </w:r>
                  <w:r w:rsidR="00BF702D" w:rsidRPr="00F14F60">
                    <w:rPr>
                      <w:bCs/>
                      <w:color w:val="0000FF"/>
                      <w:lang w:val="en-GB"/>
                    </w:rPr>
                    <w:t>Bid</w:t>
                  </w:r>
                  <w:r w:rsidR="00EA2C10" w:rsidRPr="00F14F60">
                    <w:rPr>
                      <w:bCs/>
                      <w:color w:val="0000FF"/>
                      <w:lang w:val="en-GB"/>
                    </w:rPr>
                    <w:t>)</w:t>
                  </w:r>
                </w:p>
              </w:tc>
            </w:tr>
            <w:tr w:rsidR="00EA2C10" w:rsidRPr="00F87671" w14:paraId="5C6E299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FD02D8" w14:textId="77777777" w:rsidR="00EA2C10" w:rsidRPr="00F14F60" w:rsidRDefault="00EA2C10" w:rsidP="000A2BB4">
                  <w:pPr>
                    <w:rPr>
                      <w:bCs/>
                      <w:color w:val="0000FF"/>
                      <w:lang w:val="en-GB"/>
                    </w:rPr>
                  </w:pPr>
                  <w:r w:rsidRPr="00F14F60">
                    <w:rPr>
                      <w:bCs/>
                      <w:color w:val="0000FF"/>
                      <w:lang w:val="en-GB"/>
                    </w:rPr>
                    <w:t>54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62FAED" w14:textId="77777777" w:rsidR="00EA2C10" w:rsidRPr="00F14F60" w:rsidRDefault="00EA2C10" w:rsidP="000A2BB4">
                  <w:pPr>
                    <w:rPr>
                      <w:bCs/>
                      <w:color w:val="0000FF"/>
                      <w:lang w:val="en-GB"/>
                    </w:rPr>
                  </w:pPr>
                  <w:r w:rsidRPr="00F14F60">
                    <w:rPr>
                      <w:bCs/>
                      <w:color w:val="0000FF"/>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7413A81" w14:textId="77777777" w:rsidR="00EA2C10" w:rsidRPr="00F14F60" w:rsidRDefault="00EA2C10" w:rsidP="000A2BB4">
                  <w:pPr>
                    <w:rPr>
                      <w:bCs/>
                      <w:color w:val="0000FF"/>
                      <w:lang w:val="en-GB"/>
                    </w:rPr>
                  </w:pPr>
                  <w:r w:rsidRPr="00F14F60">
                    <w:rPr>
                      <w:bCs/>
                      <w:color w:val="0000FF"/>
                      <w:lang w:val="en-GB"/>
                    </w:rPr>
                    <w:t>10</w:t>
                  </w:r>
                </w:p>
              </w:tc>
            </w:tr>
            <w:tr w:rsidR="00EA2C10" w:rsidRPr="00F87671" w14:paraId="495C7000"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3FB2E6" w14:textId="77777777" w:rsidR="00EA2C10" w:rsidRPr="00F14F60" w:rsidRDefault="00EA2C10" w:rsidP="000A2BB4">
                  <w:pPr>
                    <w:rPr>
                      <w:bCs/>
                      <w:color w:val="0000FF"/>
                      <w:lang w:val="en-GB"/>
                    </w:rPr>
                  </w:pPr>
                  <w:r w:rsidRPr="00F14F60">
                    <w:rPr>
                      <w:bCs/>
                      <w:color w:val="0000FF"/>
                      <w:lang w:val="en-GB"/>
                    </w:rPr>
                    <w:t>55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BED7E0" w14:textId="77777777" w:rsidR="00EA2C10" w:rsidRPr="00F14F60" w:rsidRDefault="00EA2C10" w:rsidP="000A2BB4">
                  <w:pPr>
                    <w:rPr>
                      <w:bCs/>
                      <w:color w:val="0000FF"/>
                      <w:lang w:val="en-GB"/>
                    </w:rPr>
                  </w:pPr>
                  <w:r w:rsidRPr="00F14F60">
                    <w:rPr>
                      <w:bCs/>
                      <w:color w:val="0000FF"/>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36CA0AB" w14:textId="77777777" w:rsidR="00EA2C10" w:rsidRPr="00F14F60" w:rsidRDefault="00EA2C10" w:rsidP="000A2BB4">
                  <w:pPr>
                    <w:rPr>
                      <w:bCs/>
                      <w:color w:val="0000FF"/>
                      <w:lang w:val="en-GB"/>
                    </w:rPr>
                  </w:pPr>
                  <w:r w:rsidRPr="00F14F60">
                    <w:rPr>
                      <w:bCs/>
                      <w:color w:val="0000FF"/>
                      <w:lang w:val="en-GB"/>
                    </w:rPr>
                    <w:t>1</w:t>
                  </w:r>
                </w:p>
              </w:tc>
            </w:tr>
            <w:tr w:rsidR="00EA2C10" w:rsidRPr="00F87671" w14:paraId="10CBBBC5"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418C75" w14:textId="77777777" w:rsidR="00EA2C10" w:rsidRPr="00F14F60" w:rsidRDefault="00EA2C10" w:rsidP="000A2BB4">
                  <w:pPr>
                    <w:rPr>
                      <w:bCs/>
                      <w:color w:val="0000FF"/>
                      <w:lang w:val="en-GB"/>
                    </w:rPr>
                  </w:pPr>
                  <w:r w:rsidRPr="00F14F60">
                    <w:rPr>
                      <w:bCs/>
                      <w:color w:val="0000FF"/>
                      <w:lang w:val="en-GB"/>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FB66A40" w14:textId="77777777" w:rsidR="00EA2C10" w:rsidRPr="00F14F60" w:rsidRDefault="00EA2C10" w:rsidP="000A2BB4">
                  <w:pPr>
                    <w:rPr>
                      <w:bCs/>
                      <w:color w:val="0000FF"/>
                      <w:lang w:val="en-GB"/>
                    </w:rPr>
                  </w:pPr>
                  <w:r w:rsidRPr="00F14F60">
                    <w:rPr>
                      <w:bCs/>
                      <w:color w:val="0000FF"/>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416FBEE" w14:textId="77777777" w:rsidR="00EA2C10" w:rsidRPr="00F14F60" w:rsidRDefault="00EA2C10" w:rsidP="000A2BB4">
                  <w:pPr>
                    <w:rPr>
                      <w:bCs/>
                      <w:color w:val="0000FF"/>
                      <w:lang w:val="en-GB"/>
                    </w:rPr>
                  </w:pPr>
                  <w:r w:rsidRPr="00F14F60">
                    <w:rPr>
                      <w:bCs/>
                      <w:color w:val="0000FF"/>
                      <w:lang w:val="en-GB"/>
                    </w:rPr>
                    <w:t>NULL</w:t>
                  </w:r>
                </w:p>
              </w:tc>
            </w:tr>
          </w:tbl>
          <w:p w14:paraId="72EF3407" w14:textId="77777777" w:rsidR="00EA2C10" w:rsidRPr="00F14F60" w:rsidRDefault="00EA2C10" w:rsidP="000A2BB4">
            <w:pPr>
              <w:jc w:val="center"/>
              <w:rPr>
                <w:lang w:val="en-GB" w:eastAsia="zh-TW"/>
              </w:rPr>
            </w:pPr>
          </w:p>
        </w:tc>
      </w:tr>
    </w:tbl>
    <w:p w14:paraId="27624B2B" w14:textId="77777777" w:rsidR="00EA2C10" w:rsidRPr="00F14F60" w:rsidRDefault="00EA2C10" w:rsidP="00EA2C10">
      <w:pPr>
        <w:rPr>
          <w:rFonts w:cs="Arial"/>
          <w:szCs w:val="18"/>
          <w:lang w:val="en-GB" w:eastAsia="zh-TW"/>
        </w:rPr>
      </w:pPr>
    </w:p>
    <w:p w14:paraId="00EA7C01" w14:textId="77777777" w:rsidR="00EA2C10" w:rsidRPr="00F14F60" w:rsidRDefault="00EA2C10" w:rsidP="00EA2C10">
      <w:pPr>
        <w:rPr>
          <w:lang w:val="en-GB" w:eastAsia="zh-TW"/>
        </w:rPr>
      </w:pPr>
      <w:r w:rsidRPr="00F14F60">
        <w:rPr>
          <w:lang w:val="en-GB" w:eastAsia="zh-TW"/>
        </w:rPr>
        <w:t>After processing this message, the client’s book should look as follows:</w:t>
      </w:r>
    </w:p>
    <w:p w14:paraId="3EA3DB80" w14:textId="77777777" w:rsidR="00EA2C10" w:rsidRPr="00F14F60" w:rsidRDefault="00EA2C10" w:rsidP="00EA2C10">
      <w:pPr>
        <w:rPr>
          <w:lang w:val="en-GB"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EA2C10" w:rsidRPr="00F87671" w14:paraId="59BA4108" w14:textId="77777777" w:rsidTr="000A2BB4">
        <w:tc>
          <w:tcPr>
            <w:tcW w:w="4437" w:type="dxa"/>
            <w:gridSpan w:val="4"/>
            <w:shd w:val="clear" w:color="auto" w:fill="BFBFBF" w:themeFill="background1" w:themeFillShade="BF"/>
          </w:tcPr>
          <w:p w14:paraId="2F288CA0" w14:textId="77777777" w:rsidR="00EA2C10" w:rsidRPr="00F14F60" w:rsidRDefault="00EA2C10" w:rsidP="000A2BB4">
            <w:pPr>
              <w:jc w:val="center"/>
              <w:rPr>
                <w:rFonts w:cs="Arial"/>
                <w:szCs w:val="18"/>
                <w:lang w:val="en-GB"/>
              </w:rPr>
            </w:pPr>
            <w:r w:rsidRPr="00F14F60">
              <w:rPr>
                <w:b/>
                <w:bCs/>
                <w:lang w:val="en-GB"/>
              </w:rPr>
              <w:t>Bid Side</w:t>
            </w:r>
          </w:p>
        </w:tc>
        <w:tc>
          <w:tcPr>
            <w:tcW w:w="4352" w:type="dxa"/>
            <w:gridSpan w:val="4"/>
            <w:shd w:val="clear" w:color="auto" w:fill="BFBFBF" w:themeFill="background1" w:themeFillShade="BF"/>
          </w:tcPr>
          <w:p w14:paraId="41A7B43C" w14:textId="77777777" w:rsidR="00EA2C10" w:rsidRPr="00F14F60" w:rsidRDefault="00EA2C10" w:rsidP="000A2BB4">
            <w:pPr>
              <w:jc w:val="center"/>
              <w:rPr>
                <w:lang w:val="en-GB" w:eastAsia="zh-TW"/>
              </w:rPr>
            </w:pPr>
            <w:r w:rsidRPr="00F14F60">
              <w:rPr>
                <w:b/>
                <w:bCs/>
                <w:lang w:val="en-GB"/>
              </w:rPr>
              <w:t>Ask Side</w:t>
            </w:r>
          </w:p>
        </w:tc>
      </w:tr>
      <w:tr w:rsidR="00EA2C10" w:rsidRPr="00F87671" w14:paraId="2ACF2763" w14:textId="77777777" w:rsidTr="000A2BB4">
        <w:tc>
          <w:tcPr>
            <w:tcW w:w="851" w:type="dxa"/>
            <w:shd w:val="clear" w:color="auto" w:fill="D9D9D9" w:themeFill="background1" w:themeFillShade="D9"/>
          </w:tcPr>
          <w:p w14:paraId="595DA493"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787F7EFB"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4E374C62"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3A7A2657"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737" w:type="dxa"/>
            <w:shd w:val="clear" w:color="auto" w:fill="D9D9D9" w:themeFill="background1" w:themeFillShade="D9"/>
          </w:tcPr>
          <w:p w14:paraId="7B1DB02B"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1716" w:type="dxa"/>
            <w:shd w:val="clear" w:color="auto" w:fill="D9D9D9" w:themeFill="background1" w:themeFillShade="D9"/>
          </w:tcPr>
          <w:p w14:paraId="3CFC5649"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1134" w:type="dxa"/>
            <w:shd w:val="clear" w:color="auto" w:fill="D9D9D9" w:themeFill="background1" w:themeFillShade="D9"/>
          </w:tcPr>
          <w:p w14:paraId="37870151"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765" w:type="dxa"/>
            <w:shd w:val="clear" w:color="auto" w:fill="D9D9D9" w:themeFill="background1" w:themeFillShade="D9"/>
          </w:tcPr>
          <w:p w14:paraId="514A4F40" w14:textId="77777777" w:rsidR="00EA2C10" w:rsidRPr="00F14F60" w:rsidRDefault="00EA2C10" w:rsidP="000A2BB4">
            <w:pPr>
              <w:jc w:val="center"/>
              <w:rPr>
                <w:b/>
                <w:sz w:val="16"/>
                <w:lang w:val="en-GB" w:eastAsia="zh-TW"/>
              </w:rPr>
            </w:pPr>
            <w:r w:rsidRPr="00F14F60">
              <w:rPr>
                <w:b/>
                <w:sz w:val="16"/>
                <w:lang w:val="en-GB" w:eastAsia="zh-TW"/>
              </w:rPr>
              <w:t>Tick</w:t>
            </w:r>
          </w:p>
        </w:tc>
      </w:tr>
      <w:tr w:rsidR="00EA2C10" w:rsidRPr="00F87671" w14:paraId="67FB2AB6" w14:textId="77777777" w:rsidTr="000A2BB4">
        <w:tc>
          <w:tcPr>
            <w:tcW w:w="851" w:type="dxa"/>
          </w:tcPr>
          <w:p w14:paraId="6826D256" w14:textId="77777777" w:rsidR="00EA2C10" w:rsidRPr="00F14F60" w:rsidRDefault="00EA2C10" w:rsidP="000A2BB4">
            <w:pPr>
              <w:jc w:val="center"/>
              <w:rPr>
                <w:lang w:val="en-GB" w:eastAsia="zh-TW"/>
              </w:rPr>
            </w:pPr>
            <w:r w:rsidRPr="00F14F60">
              <w:rPr>
                <w:lang w:val="en-GB" w:eastAsia="zh-TW"/>
              </w:rPr>
              <w:t>1</w:t>
            </w:r>
          </w:p>
        </w:tc>
        <w:tc>
          <w:tcPr>
            <w:tcW w:w="1134" w:type="dxa"/>
          </w:tcPr>
          <w:p w14:paraId="3460111F" w14:textId="77777777" w:rsidR="00EA2C10" w:rsidRPr="00F14F60" w:rsidRDefault="00EA2C10" w:rsidP="000A2BB4">
            <w:pPr>
              <w:jc w:val="center"/>
              <w:rPr>
                <w:rFonts w:cs="Arial"/>
                <w:szCs w:val="18"/>
                <w:lang w:val="en-GB"/>
              </w:rPr>
            </w:pPr>
            <w:r w:rsidRPr="00F14F60">
              <w:rPr>
                <w:color w:val="FF0000"/>
                <w:lang w:val="en-GB"/>
              </w:rPr>
              <w:t>1</w:t>
            </w:r>
          </w:p>
        </w:tc>
        <w:tc>
          <w:tcPr>
            <w:tcW w:w="1701" w:type="dxa"/>
          </w:tcPr>
          <w:p w14:paraId="647DB0F8" w14:textId="77777777" w:rsidR="00EA2C10" w:rsidRPr="00F14F60" w:rsidRDefault="00EA2C10" w:rsidP="000A2BB4">
            <w:pPr>
              <w:jc w:val="center"/>
              <w:rPr>
                <w:rFonts w:cs="Arial"/>
                <w:szCs w:val="18"/>
                <w:lang w:val="en-GB"/>
              </w:rPr>
            </w:pPr>
            <w:r w:rsidRPr="00F14F60">
              <w:rPr>
                <w:color w:val="FF0000"/>
                <w:lang w:val="en-GB"/>
              </w:rPr>
              <w:t>250</w:t>
            </w:r>
          </w:p>
        </w:tc>
        <w:tc>
          <w:tcPr>
            <w:tcW w:w="751" w:type="dxa"/>
          </w:tcPr>
          <w:p w14:paraId="44FB0AB6" w14:textId="77777777" w:rsidR="00EA2C10" w:rsidRPr="00F14F60" w:rsidRDefault="00EA2C10" w:rsidP="000A2BB4">
            <w:pPr>
              <w:jc w:val="center"/>
              <w:rPr>
                <w:rFonts w:cs="Arial"/>
                <w:szCs w:val="18"/>
                <w:lang w:val="en-GB"/>
              </w:rPr>
            </w:pPr>
            <w:r w:rsidRPr="00F14F60">
              <w:rPr>
                <w:color w:val="FF0000"/>
                <w:lang w:val="en-GB"/>
              </w:rPr>
              <w:t>9750</w:t>
            </w:r>
          </w:p>
        </w:tc>
        <w:tc>
          <w:tcPr>
            <w:tcW w:w="737" w:type="dxa"/>
          </w:tcPr>
          <w:p w14:paraId="6DD6C22E" w14:textId="77777777" w:rsidR="00EA2C10" w:rsidRPr="00F14F60" w:rsidRDefault="00EA2C10" w:rsidP="000A2BB4">
            <w:pPr>
              <w:jc w:val="center"/>
              <w:rPr>
                <w:rFonts w:cs="Arial"/>
                <w:szCs w:val="18"/>
                <w:lang w:val="en-GB"/>
              </w:rPr>
            </w:pPr>
            <w:r w:rsidRPr="00F14F60">
              <w:rPr>
                <w:lang w:val="en-GB"/>
              </w:rPr>
              <w:t>9760</w:t>
            </w:r>
          </w:p>
        </w:tc>
        <w:tc>
          <w:tcPr>
            <w:tcW w:w="1716" w:type="dxa"/>
          </w:tcPr>
          <w:p w14:paraId="62E44549" w14:textId="77777777" w:rsidR="00EA2C10" w:rsidRPr="00F14F60" w:rsidRDefault="00EA2C10" w:rsidP="000A2BB4">
            <w:pPr>
              <w:jc w:val="center"/>
              <w:rPr>
                <w:rFonts w:cs="Arial"/>
                <w:szCs w:val="18"/>
                <w:lang w:val="en-GB"/>
              </w:rPr>
            </w:pPr>
            <w:r w:rsidRPr="00F14F60">
              <w:rPr>
                <w:lang w:val="en-GB"/>
              </w:rPr>
              <w:t>500</w:t>
            </w:r>
          </w:p>
        </w:tc>
        <w:tc>
          <w:tcPr>
            <w:tcW w:w="1134" w:type="dxa"/>
          </w:tcPr>
          <w:p w14:paraId="6A42F4FB" w14:textId="77777777" w:rsidR="00EA2C10" w:rsidRPr="00F14F60" w:rsidRDefault="00EA2C10" w:rsidP="000A2BB4">
            <w:pPr>
              <w:jc w:val="center"/>
              <w:rPr>
                <w:rFonts w:cs="Arial"/>
                <w:szCs w:val="18"/>
                <w:lang w:val="en-GB"/>
              </w:rPr>
            </w:pPr>
            <w:r w:rsidRPr="00F14F60">
              <w:rPr>
                <w:lang w:val="en-GB"/>
              </w:rPr>
              <w:t>1</w:t>
            </w:r>
          </w:p>
        </w:tc>
        <w:tc>
          <w:tcPr>
            <w:tcW w:w="765" w:type="dxa"/>
          </w:tcPr>
          <w:p w14:paraId="25BD3DDE" w14:textId="77777777" w:rsidR="00EA2C10" w:rsidRPr="00F14F60" w:rsidRDefault="00EA2C10" w:rsidP="000A2BB4">
            <w:pPr>
              <w:jc w:val="center"/>
              <w:rPr>
                <w:lang w:val="en-GB" w:eastAsia="zh-TW"/>
              </w:rPr>
            </w:pPr>
            <w:r w:rsidRPr="00F14F60">
              <w:rPr>
                <w:lang w:val="en-GB" w:eastAsia="zh-TW"/>
              </w:rPr>
              <w:t>1</w:t>
            </w:r>
          </w:p>
        </w:tc>
      </w:tr>
      <w:tr w:rsidR="00EA2C10" w:rsidRPr="00F87671" w14:paraId="61AEBE27" w14:textId="77777777" w:rsidTr="000A2BB4">
        <w:tc>
          <w:tcPr>
            <w:tcW w:w="851" w:type="dxa"/>
          </w:tcPr>
          <w:p w14:paraId="29A289BF" w14:textId="77777777" w:rsidR="00EA2C10" w:rsidRPr="00F14F60" w:rsidRDefault="00EA2C10" w:rsidP="000A2BB4">
            <w:pPr>
              <w:jc w:val="center"/>
              <w:rPr>
                <w:lang w:val="en-GB" w:eastAsia="zh-TW"/>
              </w:rPr>
            </w:pPr>
            <w:r w:rsidRPr="00F14F60">
              <w:rPr>
                <w:lang w:val="en-GB" w:eastAsia="zh-TW"/>
              </w:rPr>
              <w:t>2</w:t>
            </w:r>
          </w:p>
        </w:tc>
        <w:tc>
          <w:tcPr>
            <w:tcW w:w="1134" w:type="dxa"/>
          </w:tcPr>
          <w:p w14:paraId="5B8B2101" w14:textId="77777777" w:rsidR="00EA2C10" w:rsidRPr="00F14F60" w:rsidRDefault="00EA2C10" w:rsidP="000A2BB4">
            <w:pPr>
              <w:jc w:val="center"/>
              <w:rPr>
                <w:rFonts w:cs="Arial"/>
                <w:szCs w:val="18"/>
                <w:lang w:val="en-GB"/>
              </w:rPr>
            </w:pPr>
            <w:r w:rsidRPr="00F14F60">
              <w:rPr>
                <w:color w:val="FF0000"/>
                <w:lang w:val="en-GB"/>
              </w:rPr>
              <w:t>2</w:t>
            </w:r>
          </w:p>
        </w:tc>
        <w:tc>
          <w:tcPr>
            <w:tcW w:w="1701" w:type="dxa"/>
          </w:tcPr>
          <w:p w14:paraId="037DFB2F" w14:textId="77777777" w:rsidR="00EA2C10" w:rsidRPr="00F14F60" w:rsidRDefault="00EA2C10" w:rsidP="000A2BB4">
            <w:pPr>
              <w:jc w:val="center"/>
              <w:rPr>
                <w:rFonts w:cs="Arial"/>
                <w:szCs w:val="18"/>
                <w:lang w:val="en-GB"/>
              </w:rPr>
            </w:pPr>
            <w:r w:rsidRPr="00F14F60">
              <w:rPr>
                <w:lang w:val="en-GB"/>
              </w:rPr>
              <w:t>50</w:t>
            </w:r>
          </w:p>
        </w:tc>
        <w:tc>
          <w:tcPr>
            <w:tcW w:w="751" w:type="dxa"/>
          </w:tcPr>
          <w:p w14:paraId="1319E90F" w14:textId="77777777" w:rsidR="00EA2C10" w:rsidRPr="00F14F60" w:rsidRDefault="00EA2C10" w:rsidP="000A2BB4">
            <w:pPr>
              <w:jc w:val="center"/>
              <w:rPr>
                <w:rFonts w:cs="Arial"/>
                <w:szCs w:val="18"/>
                <w:lang w:val="en-GB"/>
              </w:rPr>
            </w:pPr>
            <w:r w:rsidRPr="00F14F60">
              <w:rPr>
                <w:lang w:val="en-GB"/>
              </w:rPr>
              <w:t>9740</w:t>
            </w:r>
          </w:p>
        </w:tc>
        <w:tc>
          <w:tcPr>
            <w:tcW w:w="737" w:type="dxa"/>
          </w:tcPr>
          <w:p w14:paraId="640E93A7" w14:textId="77777777" w:rsidR="00EA2C10" w:rsidRPr="00F14F60" w:rsidRDefault="00EA2C10" w:rsidP="000A2BB4">
            <w:pPr>
              <w:jc w:val="center"/>
              <w:rPr>
                <w:rFonts w:cs="Arial"/>
                <w:szCs w:val="18"/>
                <w:lang w:val="en-GB"/>
              </w:rPr>
            </w:pPr>
            <w:r w:rsidRPr="00F14F60">
              <w:rPr>
                <w:lang w:val="en-GB"/>
              </w:rPr>
              <w:t>9770</w:t>
            </w:r>
          </w:p>
        </w:tc>
        <w:tc>
          <w:tcPr>
            <w:tcW w:w="1716" w:type="dxa"/>
          </w:tcPr>
          <w:p w14:paraId="1E435825" w14:textId="77777777" w:rsidR="00EA2C10" w:rsidRPr="00F14F60" w:rsidRDefault="00EA2C10" w:rsidP="000A2BB4">
            <w:pPr>
              <w:jc w:val="center"/>
              <w:rPr>
                <w:rFonts w:cs="Arial"/>
                <w:color w:val="FF0000"/>
                <w:szCs w:val="18"/>
                <w:lang w:val="en-GB"/>
              </w:rPr>
            </w:pPr>
            <w:r w:rsidRPr="00F14F60">
              <w:rPr>
                <w:lang w:val="en-GB"/>
              </w:rPr>
              <w:t>200</w:t>
            </w:r>
          </w:p>
        </w:tc>
        <w:tc>
          <w:tcPr>
            <w:tcW w:w="1134" w:type="dxa"/>
          </w:tcPr>
          <w:p w14:paraId="18993B31" w14:textId="77777777" w:rsidR="00EA2C10" w:rsidRPr="00F14F60" w:rsidRDefault="00EA2C10" w:rsidP="000A2BB4">
            <w:pPr>
              <w:jc w:val="center"/>
              <w:rPr>
                <w:rFonts w:cs="Arial"/>
                <w:szCs w:val="18"/>
                <w:lang w:val="en-GB"/>
              </w:rPr>
            </w:pPr>
            <w:r w:rsidRPr="00F14F60">
              <w:rPr>
                <w:lang w:val="en-GB"/>
              </w:rPr>
              <w:t>2</w:t>
            </w:r>
          </w:p>
        </w:tc>
        <w:tc>
          <w:tcPr>
            <w:tcW w:w="765" w:type="dxa"/>
          </w:tcPr>
          <w:p w14:paraId="49807FAC" w14:textId="77777777" w:rsidR="00EA2C10" w:rsidRPr="00F14F60" w:rsidRDefault="00EA2C10" w:rsidP="000A2BB4">
            <w:pPr>
              <w:jc w:val="center"/>
              <w:rPr>
                <w:lang w:val="en-GB" w:eastAsia="zh-TW"/>
              </w:rPr>
            </w:pPr>
            <w:r w:rsidRPr="00F14F60">
              <w:rPr>
                <w:lang w:val="en-GB" w:eastAsia="zh-TW"/>
              </w:rPr>
              <w:t>2</w:t>
            </w:r>
          </w:p>
        </w:tc>
      </w:tr>
      <w:tr w:rsidR="00EA2C10" w:rsidRPr="00F87671" w14:paraId="57FFDF66" w14:textId="77777777" w:rsidTr="000A2BB4">
        <w:tc>
          <w:tcPr>
            <w:tcW w:w="851" w:type="dxa"/>
          </w:tcPr>
          <w:p w14:paraId="07C1C1C0" w14:textId="77777777" w:rsidR="00EA2C10" w:rsidRPr="00F14F60" w:rsidRDefault="00EA2C10" w:rsidP="000A2BB4">
            <w:pPr>
              <w:jc w:val="center"/>
              <w:rPr>
                <w:lang w:val="en-GB" w:eastAsia="zh-TW"/>
              </w:rPr>
            </w:pPr>
            <w:r w:rsidRPr="00F14F60">
              <w:rPr>
                <w:lang w:val="en-GB" w:eastAsia="zh-TW"/>
              </w:rPr>
              <w:t>3</w:t>
            </w:r>
          </w:p>
        </w:tc>
        <w:tc>
          <w:tcPr>
            <w:tcW w:w="1134" w:type="dxa"/>
          </w:tcPr>
          <w:p w14:paraId="2F32A596" w14:textId="77777777" w:rsidR="00EA2C10" w:rsidRPr="00F14F60" w:rsidRDefault="00EA2C10" w:rsidP="000A2BB4">
            <w:pPr>
              <w:jc w:val="center"/>
              <w:rPr>
                <w:rFonts w:cs="Arial"/>
                <w:szCs w:val="18"/>
                <w:lang w:val="en-GB"/>
              </w:rPr>
            </w:pPr>
            <w:r w:rsidRPr="00F14F60">
              <w:rPr>
                <w:color w:val="FF0000"/>
                <w:lang w:val="en-GB"/>
              </w:rPr>
              <w:t>3</w:t>
            </w:r>
          </w:p>
        </w:tc>
        <w:tc>
          <w:tcPr>
            <w:tcW w:w="1701" w:type="dxa"/>
          </w:tcPr>
          <w:p w14:paraId="4507463B" w14:textId="77777777" w:rsidR="00EA2C10" w:rsidRPr="00F14F60" w:rsidRDefault="00EA2C10" w:rsidP="000A2BB4">
            <w:pPr>
              <w:jc w:val="center"/>
              <w:rPr>
                <w:rFonts w:cs="Arial"/>
                <w:szCs w:val="18"/>
                <w:lang w:val="en-GB"/>
              </w:rPr>
            </w:pPr>
            <w:r w:rsidRPr="00F14F60">
              <w:rPr>
                <w:lang w:val="en-GB"/>
              </w:rPr>
              <w:t>700</w:t>
            </w:r>
          </w:p>
        </w:tc>
        <w:tc>
          <w:tcPr>
            <w:tcW w:w="751" w:type="dxa"/>
          </w:tcPr>
          <w:p w14:paraId="431E1E00" w14:textId="77777777" w:rsidR="00EA2C10" w:rsidRPr="00F14F60" w:rsidRDefault="00EA2C10" w:rsidP="000A2BB4">
            <w:pPr>
              <w:jc w:val="center"/>
              <w:rPr>
                <w:rFonts w:cs="Arial"/>
                <w:szCs w:val="18"/>
                <w:lang w:val="en-GB"/>
              </w:rPr>
            </w:pPr>
            <w:r w:rsidRPr="00F14F60">
              <w:rPr>
                <w:lang w:val="en-GB"/>
              </w:rPr>
              <w:t>9730</w:t>
            </w:r>
          </w:p>
        </w:tc>
        <w:tc>
          <w:tcPr>
            <w:tcW w:w="737" w:type="dxa"/>
          </w:tcPr>
          <w:p w14:paraId="7571B44C" w14:textId="77777777" w:rsidR="00EA2C10" w:rsidRPr="00F14F60" w:rsidRDefault="00EA2C10" w:rsidP="000A2BB4">
            <w:pPr>
              <w:jc w:val="center"/>
              <w:rPr>
                <w:rFonts w:cs="Arial"/>
                <w:szCs w:val="18"/>
                <w:lang w:val="en-GB"/>
              </w:rPr>
            </w:pPr>
            <w:r w:rsidRPr="00F14F60">
              <w:rPr>
                <w:lang w:val="en-GB"/>
              </w:rPr>
              <w:t>9780</w:t>
            </w:r>
          </w:p>
        </w:tc>
        <w:tc>
          <w:tcPr>
            <w:tcW w:w="1716" w:type="dxa"/>
          </w:tcPr>
          <w:p w14:paraId="261EC0B2" w14:textId="77777777" w:rsidR="00EA2C10" w:rsidRPr="00F14F60" w:rsidRDefault="00EA2C10" w:rsidP="000A2BB4">
            <w:pPr>
              <w:jc w:val="center"/>
              <w:rPr>
                <w:rFonts w:cs="Arial"/>
                <w:szCs w:val="18"/>
                <w:lang w:val="en-GB"/>
              </w:rPr>
            </w:pPr>
            <w:r w:rsidRPr="00F14F60">
              <w:rPr>
                <w:lang w:val="en-GB"/>
              </w:rPr>
              <w:t>100</w:t>
            </w:r>
          </w:p>
        </w:tc>
        <w:tc>
          <w:tcPr>
            <w:tcW w:w="1134" w:type="dxa"/>
          </w:tcPr>
          <w:p w14:paraId="04D33486" w14:textId="77777777" w:rsidR="00EA2C10" w:rsidRPr="00F14F60" w:rsidRDefault="00EA2C10" w:rsidP="000A2BB4">
            <w:pPr>
              <w:jc w:val="center"/>
              <w:rPr>
                <w:rFonts w:cs="Arial"/>
                <w:szCs w:val="18"/>
                <w:lang w:val="en-GB"/>
              </w:rPr>
            </w:pPr>
            <w:r w:rsidRPr="00F14F60">
              <w:rPr>
                <w:lang w:val="en-GB"/>
              </w:rPr>
              <w:t>3</w:t>
            </w:r>
          </w:p>
        </w:tc>
        <w:tc>
          <w:tcPr>
            <w:tcW w:w="765" w:type="dxa"/>
          </w:tcPr>
          <w:p w14:paraId="3592B393" w14:textId="77777777" w:rsidR="00EA2C10" w:rsidRPr="00F14F60" w:rsidRDefault="00EA2C10" w:rsidP="000A2BB4">
            <w:pPr>
              <w:jc w:val="center"/>
              <w:rPr>
                <w:lang w:val="en-GB" w:eastAsia="zh-TW"/>
              </w:rPr>
            </w:pPr>
            <w:r w:rsidRPr="00F14F60">
              <w:rPr>
                <w:lang w:val="en-GB" w:eastAsia="zh-TW"/>
              </w:rPr>
              <w:t>3</w:t>
            </w:r>
          </w:p>
        </w:tc>
      </w:tr>
      <w:tr w:rsidR="00EA2C10" w:rsidRPr="00F87671" w14:paraId="7617B4E3" w14:textId="77777777" w:rsidTr="000A2BB4">
        <w:tc>
          <w:tcPr>
            <w:tcW w:w="851" w:type="dxa"/>
          </w:tcPr>
          <w:p w14:paraId="0E2A3376" w14:textId="77777777" w:rsidR="00EA2C10" w:rsidRPr="00F14F60" w:rsidRDefault="00EA2C10" w:rsidP="000A2BB4">
            <w:pPr>
              <w:jc w:val="center"/>
              <w:rPr>
                <w:lang w:val="en-GB" w:eastAsia="zh-TW"/>
              </w:rPr>
            </w:pPr>
            <w:r w:rsidRPr="00F14F60">
              <w:rPr>
                <w:lang w:val="en-GB" w:eastAsia="zh-TW"/>
              </w:rPr>
              <w:t>4</w:t>
            </w:r>
          </w:p>
        </w:tc>
        <w:tc>
          <w:tcPr>
            <w:tcW w:w="1134" w:type="dxa"/>
          </w:tcPr>
          <w:p w14:paraId="0404DC76" w14:textId="77777777" w:rsidR="00EA2C10" w:rsidRPr="00F14F60" w:rsidRDefault="00EA2C10" w:rsidP="000A2BB4">
            <w:pPr>
              <w:jc w:val="center"/>
              <w:rPr>
                <w:rFonts w:cs="Arial"/>
                <w:szCs w:val="18"/>
                <w:lang w:val="en-GB"/>
              </w:rPr>
            </w:pPr>
            <w:r w:rsidRPr="00F14F60">
              <w:rPr>
                <w:color w:val="FF0000"/>
                <w:lang w:val="en-GB"/>
              </w:rPr>
              <w:t>4</w:t>
            </w:r>
          </w:p>
        </w:tc>
        <w:tc>
          <w:tcPr>
            <w:tcW w:w="1701" w:type="dxa"/>
          </w:tcPr>
          <w:p w14:paraId="498A3CE2" w14:textId="77777777" w:rsidR="00EA2C10" w:rsidRPr="00F14F60" w:rsidRDefault="00EA2C10" w:rsidP="000A2BB4">
            <w:pPr>
              <w:jc w:val="center"/>
              <w:rPr>
                <w:rFonts w:cs="Arial"/>
                <w:szCs w:val="18"/>
                <w:lang w:val="en-GB"/>
              </w:rPr>
            </w:pPr>
            <w:r w:rsidRPr="00F14F60">
              <w:rPr>
                <w:lang w:val="en-GB"/>
              </w:rPr>
              <w:t>350</w:t>
            </w:r>
          </w:p>
        </w:tc>
        <w:tc>
          <w:tcPr>
            <w:tcW w:w="751" w:type="dxa"/>
          </w:tcPr>
          <w:p w14:paraId="574E95C6" w14:textId="77777777" w:rsidR="00EA2C10" w:rsidRPr="00F14F60" w:rsidRDefault="00EA2C10" w:rsidP="000A2BB4">
            <w:pPr>
              <w:jc w:val="center"/>
              <w:rPr>
                <w:rFonts w:cs="Arial"/>
                <w:szCs w:val="18"/>
                <w:lang w:val="en-GB"/>
              </w:rPr>
            </w:pPr>
            <w:r w:rsidRPr="00F14F60">
              <w:rPr>
                <w:lang w:val="en-GB"/>
              </w:rPr>
              <w:t>9720</w:t>
            </w:r>
          </w:p>
        </w:tc>
        <w:tc>
          <w:tcPr>
            <w:tcW w:w="737" w:type="dxa"/>
          </w:tcPr>
          <w:p w14:paraId="7CD4A771" w14:textId="77777777" w:rsidR="00EA2C10" w:rsidRPr="00F14F60" w:rsidRDefault="00EA2C10" w:rsidP="000A2BB4">
            <w:pPr>
              <w:jc w:val="center"/>
              <w:rPr>
                <w:rFonts w:cs="Arial"/>
                <w:szCs w:val="18"/>
                <w:lang w:val="en-GB"/>
              </w:rPr>
            </w:pPr>
            <w:r w:rsidRPr="00F14F60">
              <w:rPr>
                <w:lang w:val="en-GB"/>
              </w:rPr>
              <w:t>9790</w:t>
            </w:r>
          </w:p>
        </w:tc>
        <w:tc>
          <w:tcPr>
            <w:tcW w:w="1716" w:type="dxa"/>
          </w:tcPr>
          <w:p w14:paraId="05288414" w14:textId="77777777" w:rsidR="00EA2C10" w:rsidRPr="00F14F60" w:rsidRDefault="00EA2C10" w:rsidP="000A2BB4">
            <w:pPr>
              <w:jc w:val="center"/>
              <w:rPr>
                <w:rFonts w:cs="Arial"/>
                <w:szCs w:val="18"/>
                <w:lang w:val="en-GB"/>
              </w:rPr>
            </w:pPr>
            <w:r w:rsidRPr="00F14F60">
              <w:rPr>
                <w:lang w:val="en-GB"/>
              </w:rPr>
              <w:t>150</w:t>
            </w:r>
          </w:p>
        </w:tc>
        <w:tc>
          <w:tcPr>
            <w:tcW w:w="1134" w:type="dxa"/>
          </w:tcPr>
          <w:p w14:paraId="7E5FA7A3" w14:textId="77777777" w:rsidR="00EA2C10" w:rsidRPr="00F14F60" w:rsidRDefault="00EA2C10" w:rsidP="000A2BB4">
            <w:pPr>
              <w:jc w:val="center"/>
              <w:rPr>
                <w:rFonts w:cs="Arial"/>
                <w:szCs w:val="18"/>
                <w:lang w:val="en-GB"/>
              </w:rPr>
            </w:pPr>
            <w:r w:rsidRPr="00F14F60">
              <w:rPr>
                <w:lang w:val="en-GB"/>
              </w:rPr>
              <w:t>4</w:t>
            </w:r>
          </w:p>
        </w:tc>
        <w:tc>
          <w:tcPr>
            <w:tcW w:w="765" w:type="dxa"/>
          </w:tcPr>
          <w:p w14:paraId="36AF1725" w14:textId="77777777" w:rsidR="00EA2C10" w:rsidRPr="00F14F60" w:rsidRDefault="00EA2C10" w:rsidP="000A2BB4">
            <w:pPr>
              <w:jc w:val="center"/>
              <w:rPr>
                <w:lang w:val="en-GB" w:eastAsia="zh-TW"/>
              </w:rPr>
            </w:pPr>
            <w:r w:rsidRPr="00F14F60">
              <w:rPr>
                <w:lang w:val="en-GB" w:eastAsia="zh-TW"/>
              </w:rPr>
              <w:t>4</w:t>
            </w:r>
          </w:p>
        </w:tc>
      </w:tr>
      <w:tr w:rsidR="00EA2C10" w:rsidRPr="00F87671" w14:paraId="55FD0FA2" w14:textId="77777777" w:rsidTr="000A2BB4">
        <w:tc>
          <w:tcPr>
            <w:tcW w:w="851" w:type="dxa"/>
          </w:tcPr>
          <w:p w14:paraId="06836F7D" w14:textId="77777777" w:rsidR="00EA2C10" w:rsidRPr="00F14F60" w:rsidRDefault="00EA2C10" w:rsidP="000A2BB4">
            <w:pPr>
              <w:jc w:val="center"/>
              <w:rPr>
                <w:lang w:val="en-GB" w:eastAsia="zh-TW"/>
              </w:rPr>
            </w:pPr>
            <w:r w:rsidRPr="00F14F60">
              <w:rPr>
                <w:lang w:val="en-GB" w:eastAsia="zh-TW"/>
              </w:rPr>
              <w:t>5</w:t>
            </w:r>
          </w:p>
        </w:tc>
        <w:tc>
          <w:tcPr>
            <w:tcW w:w="1134" w:type="dxa"/>
          </w:tcPr>
          <w:p w14:paraId="7B58CE2C" w14:textId="77777777" w:rsidR="00EA2C10" w:rsidRPr="00F14F60" w:rsidRDefault="00EA2C10" w:rsidP="000A2BB4">
            <w:pPr>
              <w:jc w:val="center"/>
              <w:rPr>
                <w:rFonts w:cs="Arial"/>
                <w:szCs w:val="18"/>
                <w:lang w:val="en-GB"/>
              </w:rPr>
            </w:pPr>
            <w:r w:rsidRPr="00F14F60">
              <w:rPr>
                <w:color w:val="FF0000"/>
                <w:lang w:val="en-GB"/>
              </w:rPr>
              <w:t>5</w:t>
            </w:r>
          </w:p>
        </w:tc>
        <w:tc>
          <w:tcPr>
            <w:tcW w:w="1701" w:type="dxa"/>
          </w:tcPr>
          <w:p w14:paraId="18EA5DEE" w14:textId="77777777" w:rsidR="00EA2C10" w:rsidRPr="00F14F60" w:rsidRDefault="00EA2C10" w:rsidP="000A2BB4">
            <w:pPr>
              <w:jc w:val="center"/>
              <w:rPr>
                <w:rFonts w:cs="Arial"/>
                <w:szCs w:val="18"/>
                <w:lang w:val="en-GB"/>
              </w:rPr>
            </w:pPr>
            <w:r w:rsidRPr="00F14F60">
              <w:rPr>
                <w:lang w:val="en-GB"/>
              </w:rPr>
              <w:t>150</w:t>
            </w:r>
          </w:p>
        </w:tc>
        <w:tc>
          <w:tcPr>
            <w:tcW w:w="751" w:type="dxa"/>
          </w:tcPr>
          <w:p w14:paraId="72223552" w14:textId="77777777" w:rsidR="00EA2C10" w:rsidRPr="00F14F60" w:rsidRDefault="00EA2C10" w:rsidP="000A2BB4">
            <w:pPr>
              <w:jc w:val="center"/>
              <w:rPr>
                <w:rFonts w:cs="Arial"/>
                <w:szCs w:val="18"/>
                <w:lang w:val="en-GB"/>
              </w:rPr>
            </w:pPr>
            <w:r w:rsidRPr="00F14F60">
              <w:rPr>
                <w:lang w:val="en-GB"/>
              </w:rPr>
              <w:t>9710</w:t>
            </w:r>
          </w:p>
        </w:tc>
        <w:tc>
          <w:tcPr>
            <w:tcW w:w="737" w:type="dxa"/>
          </w:tcPr>
          <w:p w14:paraId="25647E08" w14:textId="77777777" w:rsidR="00EA2C10" w:rsidRPr="00F14F60" w:rsidRDefault="00EA2C10" w:rsidP="000A2BB4">
            <w:pPr>
              <w:jc w:val="center"/>
              <w:rPr>
                <w:rFonts w:cs="Arial"/>
                <w:szCs w:val="18"/>
                <w:lang w:val="en-GB"/>
              </w:rPr>
            </w:pPr>
          </w:p>
        </w:tc>
        <w:tc>
          <w:tcPr>
            <w:tcW w:w="1716" w:type="dxa"/>
          </w:tcPr>
          <w:p w14:paraId="1B43BA79" w14:textId="77777777" w:rsidR="00EA2C10" w:rsidRPr="00F14F60" w:rsidRDefault="00EA2C10" w:rsidP="000A2BB4">
            <w:pPr>
              <w:jc w:val="center"/>
              <w:rPr>
                <w:rFonts w:cs="Arial"/>
                <w:szCs w:val="18"/>
                <w:lang w:val="en-GB"/>
              </w:rPr>
            </w:pPr>
          </w:p>
        </w:tc>
        <w:tc>
          <w:tcPr>
            <w:tcW w:w="1134" w:type="dxa"/>
          </w:tcPr>
          <w:p w14:paraId="105564F7" w14:textId="77777777" w:rsidR="00EA2C10" w:rsidRPr="00F14F60" w:rsidRDefault="00EA2C10" w:rsidP="000A2BB4">
            <w:pPr>
              <w:jc w:val="center"/>
              <w:rPr>
                <w:rFonts w:cs="Arial"/>
                <w:szCs w:val="18"/>
                <w:lang w:val="en-GB"/>
              </w:rPr>
            </w:pPr>
          </w:p>
        </w:tc>
        <w:tc>
          <w:tcPr>
            <w:tcW w:w="765" w:type="dxa"/>
          </w:tcPr>
          <w:p w14:paraId="370F0344" w14:textId="77777777" w:rsidR="00EA2C10" w:rsidRPr="00F14F60" w:rsidRDefault="00EA2C10" w:rsidP="000A2BB4">
            <w:pPr>
              <w:jc w:val="center"/>
              <w:rPr>
                <w:lang w:val="en-GB" w:eastAsia="zh-TW"/>
              </w:rPr>
            </w:pPr>
            <w:r w:rsidRPr="00F14F60">
              <w:rPr>
                <w:lang w:val="en-GB"/>
              </w:rPr>
              <w:t>5</w:t>
            </w:r>
          </w:p>
        </w:tc>
      </w:tr>
      <w:tr w:rsidR="00EA2C10" w:rsidRPr="00F87671" w14:paraId="0BF3A834" w14:textId="77777777" w:rsidTr="000A2BB4">
        <w:tc>
          <w:tcPr>
            <w:tcW w:w="851" w:type="dxa"/>
          </w:tcPr>
          <w:p w14:paraId="684DA213" w14:textId="77777777" w:rsidR="00EA2C10" w:rsidRPr="00F14F60" w:rsidRDefault="00EA2C10" w:rsidP="000A2BB4">
            <w:pPr>
              <w:jc w:val="center"/>
              <w:rPr>
                <w:lang w:val="en-GB" w:eastAsia="zh-TW"/>
              </w:rPr>
            </w:pPr>
            <w:r w:rsidRPr="00F14F60">
              <w:rPr>
                <w:lang w:val="en-GB" w:eastAsia="zh-TW"/>
              </w:rPr>
              <w:t>6</w:t>
            </w:r>
          </w:p>
        </w:tc>
        <w:tc>
          <w:tcPr>
            <w:tcW w:w="1134" w:type="dxa"/>
          </w:tcPr>
          <w:p w14:paraId="054FA625" w14:textId="77777777" w:rsidR="00EA2C10" w:rsidRPr="00F14F60" w:rsidRDefault="00EA2C10" w:rsidP="000A2BB4">
            <w:pPr>
              <w:jc w:val="center"/>
              <w:rPr>
                <w:rFonts w:cs="Arial"/>
                <w:szCs w:val="18"/>
                <w:lang w:val="en-GB"/>
              </w:rPr>
            </w:pPr>
            <w:r w:rsidRPr="00F14F60">
              <w:rPr>
                <w:color w:val="FF0000"/>
                <w:lang w:val="en-GB"/>
              </w:rPr>
              <w:t>6</w:t>
            </w:r>
          </w:p>
        </w:tc>
        <w:tc>
          <w:tcPr>
            <w:tcW w:w="1701" w:type="dxa"/>
          </w:tcPr>
          <w:p w14:paraId="5BA59ADA" w14:textId="77777777" w:rsidR="00EA2C10" w:rsidRPr="00F14F60" w:rsidRDefault="00EA2C10" w:rsidP="000A2BB4">
            <w:pPr>
              <w:jc w:val="center"/>
              <w:rPr>
                <w:rFonts w:cs="Arial"/>
                <w:szCs w:val="18"/>
                <w:lang w:val="en-GB"/>
              </w:rPr>
            </w:pPr>
            <w:r w:rsidRPr="00F14F60">
              <w:rPr>
                <w:lang w:val="en-GB"/>
              </w:rPr>
              <w:t>250</w:t>
            </w:r>
          </w:p>
        </w:tc>
        <w:tc>
          <w:tcPr>
            <w:tcW w:w="751" w:type="dxa"/>
          </w:tcPr>
          <w:p w14:paraId="7B328CFC" w14:textId="77777777" w:rsidR="00EA2C10" w:rsidRPr="00F14F60" w:rsidRDefault="00EA2C10" w:rsidP="000A2BB4">
            <w:pPr>
              <w:jc w:val="center"/>
              <w:rPr>
                <w:rFonts w:cs="Arial"/>
                <w:szCs w:val="18"/>
                <w:lang w:val="en-GB"/>
              </w:rPr>
            </w:pPr>
            <w:r w:rsidRPr="00F14F60">
              <w:rPr>
                <w:lang w:val="en-GB"/>
              </w:rPr>
              <w:t>9700</w:t>
            </w:r>
          </w:p>
        </w:tc>
        <w:tc>
          <w:tcPr>
            <w:tcW w:w="737" w:type="dxa"/>
          </w:tcPr>
          <w:p w14:paraId="5D57A00C" w14:textId="77777777" w:rsidR="00EA2C10" w:rsidRPr="00F14F60" w:rsidRDefault="00EA2C10" w:rsidP="000A2BB4">
            <w:pPr>
              <w:jc w:val="center"/>
              <w:rPr>
                <w:rFonts w:cs="Arial"/>
                <w:b/>
                <w:bCs/>
                <w:color w:val="0000FF"/>
                <w:szCs w:val="18"/>
                <w:lang w:val="en-GB"/>
              </w:rPr>
            </w:pPr>
          </w:p>
        </w:tc>
        <w:tc>
          <w:tcPr>
            <w:tcW w:w="1716" w:type="dxa"/>
          </w:tcPr>
          <w:p w14:paraId="05A3D9FC" w14:textId="77777777" w:rsidR="00EA2C10" w:rsidRPr="00F14F60" w:rsidRDefault="00EA2C10" w:rsidP="000A2BB4">
            <w:pPr>
              <w:jc w:val="center"/>
              <w:rPr>
                <w:rFonts w:cs="Arial"/>
                <w:b/>
                <w:bCs/>
                <w:color w:val="0000FF"/>
                <w:szCs w:val="18"/>
                <w:lang w:val="en-GB"/>
              </w:rPr>
            </w:pPr>
          </w:p>
        </w:tc>
        <w:tc>
          <w:tcPr>
            <w:tcW w:w="1134" w:type="dxa"/>
          </w:tcPr>
          <w:p w14:paraId="79EE420E" w14:textId="77777777" w:rsidR="00EA2C10" w:rsidRPr="00F14F60" w:rsidRDefault="00EA2C10" w:rsidP="000A2BB4">
            <w:pPr>
              <w:jc w:val="center"/>
              <w:rPr>
                <w:rFonts w:cs="Arial"/>
                <w:b/>
                <w:bCs/>
                <w:color w:val="0000FF"/>
                <w:szCs w:val="18"/>
                <w:lang w:val="en-GB"/>
              </w:rPr>
            </w:pPr>
          </w:p>
        </w:tc>
        <w:tc>
          <w:tcPr>
            <w:tcW w:w="765" w:type="dxa"/>
          </w:tcPr>
          <w:p w14:paraId="4469050D" w14:textId="77777777" w:rsidR="00EA2C10" w:rsidRPr="00F14F60" w:rsidRDefault="00EA2C10" w:rsidP="000A2BB4">
            <w:pPr>
              <w:jc w:val="center"/>
              <w:rPr>
                <w:lang w:val="en-GB" w:eastAsia="zh-TW"/>
              </w:rPr>
            </w:pPr>
            <w:r w:rsidRPr="00F14F60">
              <w:rPr>
                <w:lang w:val="en-GB" w:eastAsia="zh-TW"/>
              </w:rPr>
              <w:t>6</w:t>
            </w:r>
          </w:p>
        </w:tc>
      </w:tr>
      <w:tr w:rsidR="00EA2C10" w:rsidRPr="00F87671" w14:paraId="0EBB2F93" w14:textId="77777777" w:rsidTr="000A2BB4">
        <w:tc>
          <w:tcPr>
            <w:tcW w:w="851" w:type="dxa"/>
          </w:tcPr>
          <w:p w14:paraId="1D889C9F" w14:textId="77777777" w:rsidR="00EA2C10" w:rsidRPr="00F14F60" w:rsidRDefault="00EA2C10" w:rsidP="000A2BB4">
            <w:pPr>
              <w:jc w:val="center"/>
              <w:rPr>
                <w:lang w:val="en-GB" w:eastAsia="zh-TW"/>
              </w:rPr>
            </w:pPr>
            <w:r w:rsidRPr="00F14F60">
              <w:rPr>
                <w:lang w:val="en-GB" w:eastAsia="zh-TW"/>
              </w:rPr>
              <w:t>7</w:t>
            </w:r>
          </w:p>
        </w:tc>
        <w:tc>
          <w:tcPr>
            <w:tcW w:w="1134" w:type="dxa"/>
          </w:tcPr>
          <w:p w14:paraId="1CED4F6A" w14:textId="77777777" w:rsidR="00EA2C10" w:rsidRPr="00F14F60" w:rsidRDefault="00EA2C10" w:rsidP="000A2BB4">
            <w:pPr>
              <w:jc w:val="center"/>
              <w:rPr>
                <w:rFonts w:cs="Arial"/>
                <w:szCs w:val="18"/>
                <w:lang w:val="en-GB"/>
              </w:rPr>
            </w:pPr>
            <w:r w:rsidRPr="00F14F60">
              <w:rPr>
                <w:color w:val="FF0000"/>
                <w:lang w:val="en-GB"/>
              </w:rPr>
              <w:t>7</w:t>
            </w:r>
          </w:p>
        </w:tc>
        <w:tc>
          <w:tcPr>
            <w:tcW w:w="1701" w:type="dxa"/>
          </w:tcPr>
          <w:p w14:paraId="570C4C34" w14:textId="77777777" w:rsidR="00EA2C10" w:rsidRPr="00F14F60" w:rsidRDefault="00EA2C10" w:rsidP="000A2BB4">
            <w:pPr>
              <w:jc w:val="center"/>
              <w:rPr>
                <w:rFonts w:cs="Arial"/>
                <w:szCs w:val="18"/>
                <w:lang w:val="en-GB"/>
              </w:rPr>
            </w:pPr>
            <w:r w:rsidRPr="00F14F60">
              <w:rPr>
                <w:lang w:val="en-GB"/>
              </w:rPr>
              <w:t>100</w:t>
            </w:r>
          </w:p>
        </w:tc>
        <w:tc>
          <w:tcPr>
            <w:tcW w:w="751" w:type="dxa"/>
          </w:tcPr>
          <w:p w14:paraId="0DD457A9" w14:textId="77777777" w:rsidR="00EA2C10" w:rsidRPr="00F14F60" w:rsidRDefault="00EA2C10" w:rsidP="000A2BB4">
            <w:pPr>
              <w:jc w:val="center"/>
              <w:rPr>
                <w:rFonts w:cs="Arial"/>
                <w:szCs w:val="18"/>
                <w:lang w:val="en-GB"/>
              </w:rPr>
            </w:pPr>
            <w:r w:rsidRPr="00F14F60">
              <w:rPr>
                <w:lang w:val="en-GB"/>
              </w:rPr>
              <w:t>9690</w:t>
            </w:r>
          </w:p>
        </w:tc>
        <w:tc>
          <w:tcPr>
            <w:tcW w:w="737" w:type="dxa"/>
          </w:tcPr>
          <w:p w14:paraId="2633B009" w14:textId="77777777" w:rsidR="00EA2C10" w:rsidRPr="00F14F60" w:rsidRDefault="00EA2C10" w:rsidP="000A2BB4">
            <w:pPr>
              <w:jc w:val="center"/>
              <w:rPr>
                <w:rFonts w:cs="Arial"/>
                <w:szCs w:val="18"/>
                <w:lang w:val="en-GB"/>
              </w:rPr>
            </w:pPr>
          </w:p>
        </w:tc>
        <w:tc>
          <w:tcPr>
            <w:tcW w:w="1716" w:type="dxa"/>
          </w:tcPr>
          <w:p w14:paraId="27F5013E" w14:textId="77777777" w:rsidR="00EA2C10" w:rsidRPr="00F14F60" w:rsidRDefault="00EA2C10" w:rsidP="000A2BB4">
            <w:pPr>
              <w:jc w:val="center"/>
              <w:rPr>
                <w:rFonts w:cs="Arial"/>
                <w:szCs w:val="18"/>
                <w:lang w:val="en-GB"/>
              </w:rPr>
            </w:pPr>
          </w:p>
        </w:tc>
        <w:tc>
          <w:tcPr>
            <w:tcW w:w="1134" w:type="dxa"/>
          </w:tcPr>
          <w:p w14:paraId="7D3D754C" w14:textId="77777777" w:rsidR="00EA2C10" w:rsidRPr="00F14F60" w:rsidRDefault="00EA2C10" w:rsidP="000A2BB4">
            <w:pPr>
              <w:jc w:val="center"/>
              <w:rPr>
                <w:rFonts w:cs="Arial"/>
                <w:szCs w:val="18"/>
                <w:lang w:val="en-GB"/>
              </w:rPr>
            </w:pPr>
          </w:p>
        </w:tc>
        <w:tc>
          <w:tcPr>
            <w:tcW w:w="765" w:type="dxa"/>
          </w:tcPr>
          <w:p w14:paraId="39C9D347" w14:textId="77777777" w:rsidR="00EA2C10" w:rsidRPr="00F14F60" w:rsidRDefault="00EA2C10" w:rsidP="000A2BB4">
            <w:pPr>
              <w:jc w:val="center"/>
              <w:rPr>
                <w:lang w:val="en-GB" w:eastAsia="zh-TW"/>
              </w:rPr>
            </w:pPr>
            <w:r w:rsidRPr="00F14F60">
              <w:rPr>
                <w:lang w:val="en-GB" w:eastAsia="zh-TW"/>
              </w:rPr>
              <w:t>7</w:t>
            </w:r>
          </w:p>
        </w:tc>
      </w:tr>
      <w:tr w:rsidR="00EA2C10" w:rsidRPr="00F87671" w14:paraId="267D625F" w14:textId="77777777" w:rsidTr="000A2BB4">
        <w:tc>
          <w:tcPr>
            <w:tcW w:w="851" w:type="dxa"/>
          </w:tcPr>
          <w:p w14:paraId="3E1CD9A4" w14:textId="77777777" w:rsidR="00EA2C10" w:rsidRPr="00F14F60" w:rsidRDefault="00EA2C10" w:rsidP="000A2BB4">
            <w:pPr>
              <w:jc w:val="center"/>
              <w:rPr>
                <w:lang w:val="en-GB" w:eastAsia="zh-TW"/>
              </w:rPr>
            </w:pPr>
            <w:r w:rsidRPr="00F14F60">
              <w:rPr>
                <w:lang w:val="en-GB" w:eastAsia="zh-TW"/>
              </w:rPr>
              <w:t>8</w:t>
            </w:r>
          </w:p>
        </w:tc>
        <w:tc>
          <w:tcPr>
            <w:tcW w:w="1134" w:type="dxa"/>
          </w:tcPr>
          <w:p w14:paraId="73D64E1A" w14:textId="77777777" w:rsidR="00EA2C10" w:rsidRPr="00F14F60" w:rsidRDefault="00EA2C10" w:rsidP="000A2BB4">
            <w:pPr>
              <w:jc w:val="center"/>
              <w:rPr>
                <w:rFonts w:cs="Arial"/>
                <w:szCs w:val="18"/>
                <w:lang w:val="en-GB"/>
              </w:rPr>
            </w:pPr>
            <w:r w:rsidRPr="00F14F60">
              <w:rPr>
                <w:color w:val="FF0000"/>
                <w:lang w:val="en-GB"/>
              </w:rPr>
              <w:t>8</w:t>
            </w:r>
          </w:p>
        </w:tc>
        <w:tc>
          <w:tcPr>
            <w:tcW w:w="1701" w:type="dxa"/>
          </w:tcPr>
          <w:p w14:paraId="7F7F405D" w14:textId="77777777" w:rsidR="00EA2C10" w:rsidRPr="00F14F60" w:rsidRDefault="00EA2C10" w:rsidP="000A2BB4">
            <w:pPr>
              <w:jc w:val="center"/>
              <w:rPr>
                <w:rFonts w:cs="Arial"/>
                <w:szCs w:val="18"/>
                <w:lang w:val="en-GB"/>
              </w:rPr>
            </w:pPr>
            <w:r w:rsidRPr="00F14F60">
              <w:rPr>
                <w:lang w:val="en-GB"/>
              </w:rPr>
              <w:t>150</w:t>
            </w:r>
          </w:p>
        </w:tc>
        <w:tc>
          <w:tcPr>
            <w:tcW w:w="751" w:type="dxa"/>
          </w:tcPr>
          <w:p w14:paraId="4FD538FA" w14:textId="77777777" w:rsidR="00EA2C10" w:rsidRPr="00F14F60" w:rsidRDefault="00EA2C10" w:rsidP="000A2BB4">
            <w:pPr>
              <w:jc w:val="center"/>
              <w:rPr>
                <w:rFonts w:cs="Arial"/>
                <w:szCs w:val="18"/>
                <w:lang w:val="en-GB"/>
              </w:rPr>
            </w:pPr>
            <w:r w:rsidRPr="00F14F60">
              <w:rPr>
                <w:lang w:val="en-GB"/>
              </w:rPr>
              <w:t>9680</w:t>
            </w:r>
          </w:p>
        </w:tc>
        <w:tc>
          <w:tcPr>
            <w:tcW w:w="737" w:type="dxa"/>
          </w:tcPr>
          <w:p w14:paraId="41F7BF23" w14:textId="77777777" w:rsidR="00EA2C10" w:rsidRPr="00F14F60" w:rsidRDefault="00EA2C10" w:rsidP="000A2BB4">
            <w:pPr>
              <w:jc w:val="center"/>
              <w:rPr>
                <w:rFonts w:cs="Arial"/>
                <w:szCs w:val="18"/>
                <w:lang w:val="en-GB"/>
              </w:rPr>
            </w:pPr>
          </w:p>
        </w:tc>
        <w:tc>
          <w:tcPr>
            <w:tcW w:w="1716" w:type="dxa"/>
          </w:tcPr>
          <w:p w14:paraId="586C8644" w14:textId="77777777" w:rsidR="00EA2C10" w:rsidRPr="00F14F60" w:rsidRDefault="00EA2C10" w:rsidP="000A2BB4">
            <w:pPr>
              <w:jc w:val="center"/>
              <w:rPr>
                <w:rFonts w:cs="Arial"/>
                <w:szCs w:val="18"/>
                <w:lang w:val="en-GB"/>
              </w:rPr>
            </w:pPr>
          </w:p>
        </w:tc>
        <w:tc>
          <w:tcPr>
            <w:tcW w:w="1134" w:type="dxa"/>
          </w:tcPr>
          <w:p w14:paraId="5667D5C3" w14:textId="77777777" w:rsidR="00EA2C10" w:rsidRPr="00F14F60" w:rsidRDefault="00EA2C10" w:rsidP="000A2BB4">
            <w:pPr>
              <w:jc w:val="center"/>
              <w:rPr>
                <w:rFonts w:cs="Arial"/>
                <w:szCs w:val="18"/>
                <w:lang w:val="en-GB"/>
              </w:rPr>
            </w:pPr>
          </w:p>
        </w:tc>
        <w:tc>
          <w:tcPr>
            <w:tcW w:w="765" w:type="dxa"/>
          </w:tcPr>
          <w:p w14:paraId="68808BBB" w14:textId="77777777" w:rsidR="00EA2C10" w:rsidRPr="00F14F60" w:rsidRDefault="00EA2C10" w:rsidP="000A2BB4">
            <w:pPr>
              <w:jc w:val="center"/>
              <w:rPr>
                <w:lang w:val="en-GB" w:eastAsia="zh-TW"/>
              </w:rPr>
            </w:pPr>
            <w:r w:rsidRPr="00F14F60">
              <w:rPr>
                <w:lang w:val="en-GB" w:eastAsia="zh-TW"/>
              </w:rPr>
              <w:t>8</w:t>
            </w:r>
          </w:p>
        </w:tc>
      </w:tr>
      <w:tr w:rsidR="00EA2C10" w:rsidRPr="00F87671" w14:paraId="5FD3822C" w14:textId="77777777" w:rsidTr="000A2BB4">
        <w:tc>
          <w:tcPr>
            <w:tcW w:w="851" w:type="dxa"/>
          </w:tcPr>
          <w:p w14:paraId="33339D65" w14:textId="77777777" w:rsidR="00EA2C10" w:rsidRPr="00F14F60" w:rsidRDefault="00EA2C10" w:rsidP="000A2BB4">
            <w:pPr>
              <w:jc w:val="center"/>
              <w:rPr>
                <w:lang w:val="en-GB" w:eastAsia="zh-TW"/>
              </w:rPr>
            </w:pPr>
            <w:r w:rsidRPr="00F14F60">
              <w:rPr>
                <w:lang w:val="en-GB" w:eastAsia="zh-TW"/>
              </w:rPr>
              <w:t>9</w:t>
            </w:r>
          </w:p>
        </w:tc>
        <w:tc>
          <w:tcPr>
            <w:tcW w:w="1134" w:type="dxa"/>
          </w:tcPr>
          <w:p w14:paraId="5E29FF16" w14:textId="77777777" w:rsidR="00EA2C10" w:rsidRPr="00F14F60" w:rsidRDefault="00EA2C10" w:rsidP="000A2BB4">
            <w:pPr>
              <w:jc w:val="center"/>
              <w:rPr>
                <w:rFonts w:cs="Arial"/>
                <w:szCs w:val="18"/>
                <w:lang w:val="en-GB"/>
              </w:rPr>
            </w:pPr>
            <w:r w:rsidRPr="00F14F60">
              <w:rPr>
                <w:color w:val="FF0000"/>
                <w:lang w:val="en-GB"/>
              </w:rPr>
              <w:t>9</w:t>
            </w:r>
          </w:p>
        </w:tc>
        <w:tc>
          <w:tcPr>
            <w:tcW w:w="1701" w:type="dxa"/>
          </w:tcPr>
          <w:p w14:paraId="0C2BCF34" w14:textId="77777777" w:rsidR="00EA2C10" w:rsidRPr="00F14F60" w:rsidRDefault="00EA2C10" w:rsidP="000A2BB4">
            <w:pPr>
              <w:jc w:val="center"/>
              <w:rPr>
                <w:rFonts w:cs="Arial"/>
                <w:szCs w:val="18"/>
                <w:lang w:val="en-GB"/>
              </w:rPr>
            </w:pPr>
            <w:r w:rsidRPr="00F14F60">
              <w:rPr>
                <w:lang w:val="en-GB"/>
              </w:rPr>
              <w:t>50</w:t>
            </w:r>
          </w:p>
        </w:tc>
        <w:tc>
          <w:tcPr>
            <w:tcW w:w="751" w:type="dxa"/>
          </w:tcPr>
          <w:p w14:paraId="07B8BA10" w14:textId="77777777" w:rsidR="00EA2C10" w:rsidRPr="00F14F60" w:rsidRDefault="00EA2C10" w:rsidP="000A2BB4">
            <w:pPr>
              <w:jc w:val="center"/>
              <w:rPr>
                <w:rFonts w:cs="Arial"/>
                <w:szCs w:val="18"/>
                <w:lang w:val="en-GB"/>
              </w:rPr>
            </w:pPr>
            <w:r w:rsidRPr="00F14F60">
              <w:rPr>
                <w:lang w:val="en-GB"/>
              </w:rPr>
              <w:t>9670</w:t>
            </w:r>
          </w:p>
        </w:tc>
        <w:tc>
          <w:tcPr>
            <w:tcW w:w="737" w:type="dxa"/>
          </w:tcPr>
          <w:p w14:paraId="54C6A5D1" w14:textId="77777777" w:rsidR="00EA2C10" w:rsidRPr="00F14F60" w:rsidRDefault="00EA2C10" w:rsidP="000A2BB4">
            <w:pPr>
              <w:jc w:val="center"/>
              <w:rPr>
                <w:rFonts w:cs="Arial"/>
                <w:szCs w:val="18"/>
                <w:lang w:val="en-GB"/>
              </w:rPr>
            </w:pPr>
          </w:p>
        </w:tc>
        <w:tc>
          <w:tcPr>
            <w:tcW w:w="1716" w:type="dxa"/>
          </w:tcPr>
          <w:p w14:paraId="63D430FE" w14:textId="77777777" w:rsidR="00EA2C10" w:rsidRPr="00F14F60" w:rsidRDefault="00EA2C10" w:rsidP="000A2BB4">
            <w:pPr>
              <w:jc w:val="center"/>
              <w:rPr>
                <w:rFonts w:cs="Arial"/>
                <w:szCs w:val="18"/>
                <w:lang w:val="en-GB"/>
              </w:rPr>
            </w:pPr>
          </w:p>
        </w:tc>
        <w:tc>
          <w:tcPr>
            <w:tcW w:w="1134" w:type="dxa"/>
          </w:tcPr>
          <w:p w14:paraId="5E6879F5" w14:textId="77777777" w:rsidR="00EA2C10" w:rsidRPr="00F14F60" w:rsidRDefault="00EA2C10" w:rsidP="000A2BB4">
            <w:pPr>
              <w:jc w:val="center"/>
              <w:rPr>
                <w:rFonts w:cs="Arial"/>
                <w:szCs w:val="18"/>
                <w:lang w:val="en-GB"/>
              </w:rPr>
            </w:pPr>
          </w:p>
        </w:tc>
        <w:tc>
          <w:tcPr>
            <w:tcW w:w="765" w:type="dxa"/>
          </w:tcPr>
          <w:p w14:paraId="691B853E" w14:textId="77777777" w:rsidR="00EA2C10" w:rsidRPr="00F14F60" w:rsidRDefault="00EA2C10" w:rsidP="000A2BB4">
            <w:pPr>
              <w:jc w:val="center"/>
              <w:rPr>
                <w:lang w:val="en-GB" w:eastAsia="zh-TW"/>
              </w:rPr>
            </w:pPr>
            <w:r w:rsidRPr="00F14F60">
              <w:rPr>
                <w:lang w:val="en-GB" w:eastAsia="zh-TW"/>
              </w:rPr>
              <w:t>9</w:t>
            </w:r>
          </w:p>
        </w:tc>
      </w:tr>
      <w:tr w:rsidR="00EA2C10" w:rsidRPr="00F87671" w14:paraId="42EAC096" w14:textId="77777777" w:rsidTr="000A2BB4">
        <w:tc>
          <w:tcPr>
            <w:tcW w:w="851" w:type="dxa"/>
          </w:tcPr>
          <w:p w14:paraId="5035CC57" w14:textId="77777777" w:rsidR="00EA2C10" w:rsidRPr="00F14F60" w:rsidRDefault="00BF702D" w:rsidP="000A2BB4">
            <w:pPr>
              <w:jc w:val="center"/>
              <w:rPr>
                <w:lang w:val="en-GB" w:eastAsia="zh-TW"/>
              </w:rPr>
            </w:pPr>
            <w:r w:rsidRPr="00F14F60">
              <w:rPr>
                <w:lang w:val="en-GB" w:eastAsia="zh-TW"/>
              </w:rPr>
              <w:t>10</w:t>
            </w:r>
          </w:p>
        </w:tc>
        <w:tc>
          <w:tcPr>
            <w:tcW w:w="1134" w:type="dxa"/>
          </w:tcPr>
          <w:p w14:paraId="3AED1733" w14:textId="77777777" w:rsidR="00EA2C10" w:rsidRPr="00F14F60" w:rsidRDefault="00EA2C10" w:rsidP="000A2BB4">
            <w:pPr>
              <w:jc w:val="center"/>
              <w:rPr>
                <w:lang w:val="en-GB" w:eastAsia="zh-TW"/>
              </w:rPr>
            </w:pPr>
            <w:r w:rsidRPr="00F14F60">
              <w:rPr>
                <w:color w:val="FF0000"/>
                <w:lang w:val="en-GB"/>
              </w:rPr>
              <w:t>10</w:t>
            </w:r>
          </w:p>
        </w:tc>
        <w:tc>
          <w:tcPr>
            <w:tcW w:w="1701" w:type="dxa"/>
          </w:tcPr>
          <w:p w14:paraId="349FC117" w14:textId="77777777" w:rsidR="00EA2C10" w:rsidRPr="00F14F60" w:rsidRDefault="00EA2C10" w:rsidP="000A2BB4">
            <w:pPr>
              <w:jc w:val="center"/>
              <w:rPr>
                <w:lang w:val="en-GB" w:eastAsia="zh-TW"/>
              </w:rPr>
            </w:pPr>
            <w:r w:rsidRPr="00F14F60">
              <w:rPr>
                <w:bCs/>
                <w:color w:val="0000FF"/>
                <w:lang w:val="en-GB"/>
              </w:rPr>
              <w:t>150</w:t>
            </w:r>
          </w:p>
        </w:tc>
        <w:tc>
          <w:tcPr>
            <w:tcW w:w="751" w:type="dxa"/>
          </w:tcPr>
          <w:p w14:paraId="6FBF66B8" w14:textId="77777777" w:rsidR="00EA2C10" w:rsidRPr="00F14F60" w:rsidRDefault="00EA2C10" w:rsidP="000A2BB4">
            <w:pPr>
              <w:jc w:val="center"/>
              <w:rPr>
                <w:lang w:val="en-GB" w:eastAsia="zh-TW"/>
              </w:rPr>
            </w:pPr>
            <w:r w:rsidRPr="00F14F60">
              <w:rPr>
                <w:lang w:val="en-GB"/>
              </w:rPr>
              <w:t>9660</w:t>
            </w:r>
          </w:p>
        </w:tc>
        <w:tc>
          <w:tcPr>
            <w:tcW w:w="737" w:type="dxa"/>
          </w:tcPr>
          <w:p w14:paraId="1CD4991B" w14:textId="77777777" w:rsidR="00EA2C10" w:rsidRPr="00F14F60" w:rsidRDefault="00EA2C10" w:rsidP="000A2BB4">
            <w:pPr>
              <w:jc w:val="center"/>
              <w:rPr>
                <w:lang w:val="en-GB" w:eastAsia="zh-TW"/>
              </w:rPr>
            </w:pPr>
            <w:r w:rsidRPr="00F14F60">
              <w:rPr>
                <w:rFonts w:cs="Arial"/>
                <w:szCs w:val="18"/>
                <w:lang w:val="en-GB"/>
              </w:rPr>
              <w:t>9850</w:t>
            </w:r>
          </w:p>
        </w:tc>
        <w:tc>
          <w:tcPr>
            <w:tcW w:w="1716" w:type="dxa"/>
          </w:tcPr>
          <w:p w14:paraId="230268D1" w14:textId="77777777" w:rsidR="00EA2C10" w:rsidRPr="00F14F60" w:rsidRDefault="00EA2C10" w:rsidP="000A2BB4">
            <w:pPr>
              <w:jc w:val="center"/>
              <w:rPr>
                <w:lang w:val="en-GB" w:eastAsia="zh-TW"/>
              </w:rPr>
            </w:pPr>
            <w:r w:rsidRPr="00F14F60">
              <w:rPr>
                <w:rFonts w:cs="Arial"/>
                <w:szCs w:val="18"/>
                <w:lang w:val="en-GB"/>
              </w:rPr>
              <w:t>300</w:t>
            </w:r>
          </w:p>
        </w:tc>
        <w:tc>
          <w:tcPr>
            <w:tcW w:w="1134" w:type="dxa"/>
          </w:tcPr>
          <w:p w14:paraId="2E7BE2C2" w14:textId="77777777" w:rsidR="00EA2C10" w:rsidRPr="00F14F60" w:rsidRDefault="00EA2C10" w:rsidP="000A2BB4">
            <w:pPr>
              <w:jc w:val="center"/>
              <w:rPr>
                <w:lang w:val="en-GB" w:eastAsia="zh-TW"/>
              </w:rPr>
            </w:pPr>
            <w:r w:rsidRPr="00F14F60">
              <w:rPr>
                <w:rFonts w:cs="Arial"/>
                <w:szCs w:val="18"/>
                <w:lang w:val="en-GB"/>
              </w:rPr>
              <w:t>5</w:t>
            </w:r>
          </w:p>
        </w:tc>
        <w:tc>
          <w:tcPr>
            <w:tcW w:w="765" w:type="dxa"/>
          </w:tcPr>
          <w:p w14:paraId="61B6F53B" w14:textId="77777777" w:rsidR="00EA2C10" w:rsidRPr="00F14F60" w:rsidRDefault="00EA2C10" w:rsidP="000A2BB4">
            <w:pPr>
              <w:jc w:val="center"/>
              <w:rPr>
                <w:lang w:val="en-GB" w:eastAsia="zh-TW"/>
              </w:rPr>
            </w:pPr>
            <w:r w:rsidRPr="00F14F60">
              <w:rPr>
                <w:lang w:val="en-GB"/>
              </w:rPr>
              <w:t>10</w:t>
            </w:r>
          </w:p>
        </w:tc>
      </w:tr>
    </w:tbl>
    <w:p w14:paraId="42EB0067" w14:textId="77777777" w:rsidR="00EA2C10" w:rsidRPr="00F14F60" w:rsidRDefault="00EA2C10" w:rsidP="00EA2C10">
      <w:pPr>
        <w:rPr>
          <w:rFonts w:cs="Arial"/>
          <w:szCs w:val="18"/>
          <w:lang w:val="en-GB" w:eastAsia="zh-TW"/>
        </w:rPr>
      </w:pPr>
    </w:p>
    <w:p w14:paraId="4C7B34F3" w14:textId="77777777" w:rsidR="00EA2C10" w:rsidRPr="00F14F60" w:rsidRDefault="00EA2C10" w:rsidP="00EA2C10">
      <w:pPr>
        <w:rPr>
          <w:b/>
          <w:bCs/>
          <w:color w:val="FF0000"/>
          <w:lang w:val="en-GB" w:eastAsia="zh-TW"/>
        </w:rPr>
      </w:pPr>
      <w:r w:rsidRPr="00F14F60">
        <w:rPr>
          <w:b/>
          <w:bCs/>
          <w:color w:val="FF0000"/>
          <w:lang w:val="en-GB" w:eastAsia="zh-TW"/>
        </w:rPr>
        <w:t>Price 9750 and quantity 250 is added according to the message.</w:t>
      </w:r>
    </w:p>
    <w:p w14:paraId="2DAB3DB2" w14:textId="77777777" w:rsidR="00EA2C10" w:rsidRPr="00F14F60" w:rsidRDefault="00EA2C10" w:rsidP="00EA2C10">
      <w:pPr>
        <w:rPr>
          <w:b/>
          <w:bCs/>
          <w:color w:val="FF0000"/>
          <w:lang w:val="en-GB" w:eastAsia="zh-TW"/>
        </w:rPr>
      </w:pPr>
      <w:r w:rsidRPr="00F14F60">
        <w:rPr>
          <w:b/>
          <w:bCs/>
          <w:color w:val="FF0000"/>
          <w:lang w:val="en-GB" w:eastAsia="zh-TW"/>
        </w:rPr>
        <w:t>Price 9650 and quantity 100 must be deleted by the client.</w:t>
      </w:r>
    </w:p>
    <w:p w14:paraId="1D6AB354" w14:textId="77777777" w:rsidR="00EA2C10" w:rsidRPr="00F14F60" w:rsidRDefault="00EA2C10" w:rsidP="00EA2C10">
      <w:pPr>
        <w:rPr>
          <w:b/>
          <w:bCs/>
          <w:color w:val="FF0000"/>
          <w:lang w:val="en-GB" w:eastAsia="zh-TW"/>
        </w:rPr>
      </w:pPr>
      <w:r w:rsidRPr="00F14F60">
        <w:rPr>
          <w:b/>
          <w:bCs/>
          <w:color w:val="FF0000"/>
          <w:lang w:val="en-GB" w:eastAsia="zh-TW"/>
        </w:rPr>
        <w:t>Price 9660 quantity must be reduced to 150 – PriceLevel 10 is used in the incoming message to reflect the new price level of the price 9660 after the addition of the price 9750.</w:t>
      </w:r>
    </w:p>
    <w:p w14:paraId="216E52F1" w14:textId="77777777" w:rsidR="00EA2C10" w:rsidRPr="00F14F60" w:rsidRDefault="00EA2C10" w:rsidP="00EA2C10">
      <w:pPr>
        <w:rPr>
          <w:lang w:val="en-GB" w:eastAsia="zh-TW"/>
        </w:rPr>
      </w:pPr>
    </w:p>
    <w:p w14:paraId="2070AE96" w14:textId="77777777" w:rsidR="00EA2C10" w:rsidRPr="00F14F60" w:rsidRDefault="00EA2C10" w:rsidP="00EA2C10">
      <w:pPr>
        <w:rPr>
          <w:lang w:val="en-GB" w:eastAsia="zh-TW"/>
        </w:rPr>
      </w:pPr>
    </w:p>
    <w:p w14:paraId="1DE66B77" w14:textId="77777777" w:rsidR="00EA2C10" w:rsidRPr="00F14F60" w:rsidRDefault="00EA2C10" w:rsidP="00EA2C10">
      <w:pPr>
        <w:pStyle w:val="HeadingLevel2"/>
        <w:rPr>
          <w:lang w:val="en-GB" w:eastAsia="zh-TW"/>
        </w:rPr>
      </w:pPr>
      <w:r w:rsidRPr="00F14F60">
        <w:rPr>
          <w:lang w:val="en-GB" w:eastAsia="zh-TW"/>
        </w:rPr>
        <w:t>Example 4 – Explicit Additions</w:t>
      </w:r>
    </w:p>
    <w:p w14:paraId="2BB565D6" w14:textId="77777777" w:rsidR="00EA2C10" w:rsidRPr="00F14F60" w:rsidRDefault="00EA2C10" w:rsidP="00EA2C10">
      <w:pPr>
        <w:rPr>
          <w:lang w:val="en-GB" w:eastAsia="zh-TW"/>
        </w:rPr>
      </w:pPr>
      <w:r w:rsidRPr="00F14F60">
        <w:rPr>
          <w:lang w:val="en-GB" w:eastAsia="zh-TW"/>
        </w:rPr>
        <w:t>If a match causes an order to be removed so that there are now less than 10 levels visible then the server will also automatically send the additional level(s) that are now revealed.</w:t>
      </w:r>
    </w:p>
    <w:p w14:paraId="69107FA8" w14:textId="77777777" w:rsidR="00EA2C10" w:rsidRPr="00F14F60" w:rsidRDefault="00EA2C10" w:rsidP="00EA2C10">
      <w:pPr>
        <w:rPr>
          <w:lang w:val="en-GB" w:eastAsia="zh-TW"/>
        </w:rPr>
      </w:pPr>
    </w:p>
    <w:p w14:paraId="38FE43B9" w14:textId="77777777" w:rsidR="00EA2C10" w:rsidRPr="00F14F60" w:rsidRDefault="00EA2C10" w:rsidP="00EA2C10">
      <w:pPr>
        <w:rPr>
          <w:lang w:val="en-GB" w:eastAsia="zh-TW"/>
        </w:rPr>
      </w:pPr>
      <w:r w:rsidRPr="00F14F60">
        <w:rPr>
          <w:lang w:val="en-GB" w:eastAsia="zh-TW"/>
        </w:rPr>
        <w:t>For example, if the bid order with price 9750 and quantity 250 is now removed from the book above and this reveals an 11</w:t>
      </w:r>
      <w:r w:rsidRPr="00F14F60">
        <w:rPr>
          <w:vertAlign w:val="superscript"/>
          <w:lang w:val="en-GB" w:eastAsia="zh-TW"/>
        </w:rPr>
        <w:t>th</w:t>
      </w:r>
      <w:r w:rsidRPr="00F14F60">
        <w:rPr>
          <w:lang w:val="en-GB" w:eastAsia="zh-TW"/>
        </w:rPr>
        <w:t xml:space="preserve"> level which needs to be disseminated then it will cause the following message to be sent:</w:t>
      </w:r>
    </w:p>
    <w:p w14:paraId="0D78D512" w14:textId="77777777" w:rsidR="00EA2C10" w:rsidRPr="00F14F60" w:rsidRDefault="00EA2C10" w:rsidP="00EA2C10">
      <w:pPr>
        <w:rPr>
          <w:lang w:val="en-GB" w:eastAsia="zh-TW"/>
        </w:rPr>
      </w:pPr>
    </w:p>
    <w:tbl>
      <w:tblPr>
        <w:tblStyle w:val="TableGrid"/>
        <w:tblW w:w="0" w:type="auto"/>
        <w:tblLook w:val="04A0" w:firstRow="1" w:lastRow="0" w:firstColumn="1" w:lastColumn="0" w:noHBand="0" w:noVBand="1"/>
      </w:tblPr>
      <w:tblGrid>
        <w:gridCol w:w="5068"/>
      </w:tblGrid>
      <w:tr w:rsidR="00EA2C10" w:rsidRPr="00F87671" w14:paraId="7CAFE911" w14:textId="77777777" w:rsidTr="000A2BB4">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747"/>
            </w:tblGrid>
            <w:tr w:rsidR="00EA2C10" w:rsidRPr="00F87671" w14:paraId="6DCD871E" w14:textId="77777777" w:rsidTr="000A2BB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6F92C43D" w14:textId="77777777" w:rsidR="00EA2C10" w:rsidRPr="00F14F60" w:rsidRDefault="00EA2C10" w:rsidP="000A2BB4">
                  <w:pPr>
                    <w:rPr>
                      <w:rFonts w:cs="Arial"/>
                      <w:b/>
                      <w:bCs/>
                      <w:szCs w:val="18"/>
                      <w:lang w:val="en-GB"/>
                    </w:rPr>
                  </w:pPr>
                  <w:r w:rsidRPr="00F14F60">
                    <w:rPr>
                      <w:b/>
                      <w:bCs/>
                      <w:lang w:val="en-GB"/>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6C7F5AE8" w14:textId="77777777" w:rsidR="00EA2C10" w:rsidRPr="00F14F60" w:rsidRDefault="00EA2C10" w:rsidP="000A2BB4">
                  <w:pPr>
                    <w:rPr>
                      <w:rFonts w:cs="Arial"/>
                      <w:b/>
                      <w:bCs/>
                      <w:szCs w:val="18"/>
                      <w:lang w:val="en-GB"/>
                    </w:rPr>
                  </w:pPr>
                  <w:r w:rsidRPr="00F14F60">
                    <w:rPr>
                      <w:b/>
                      <w:bCs/>
                      <w:lang w:val="en-GB"/>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6CCF7522" w14:textId="77777777" w:rsidR="00EA2C10" w:rsidRPr="00F14F60" w:rsidRDefault="00EA2C10" w:rsidP="000A2BB4">
                  <w:pPr>
                    <w:rPr>
                      <w:rFonts w:cs="Arial"/>
                      <w:b/>
                      <w:bCs/>
                      <w:szCs w:val="18"/>
                      <w:lang w:val="en-GB"/>
                    </w:rPr>
                  </w:pPr>
                  <w:r w:rsidRPr="00F14F60">
                    <w:rPr>
                      <w:b/>
                      <w:bCs/>
                      <w:lang w:val="en-GB"/>
                    </w:rPr>
                    <w:t>Value</w:t>
                  </w:r>
                </w:p>
              </w:tc>
            </w:tr>
            <w:tr w:rsidR="00EA2C10" w:rsidRPr="00F87671" w14:paraId="59BA9E69"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C58E27" w14:textId="77777777" w:rsidR="00EA2C10" w:rsidRPr="00F14F60" w:rsidRDefault="00EA2C10" w:rsidP="000A2BB4">
                  <w:pPr>
                    <w:rPr>
                      <w:rFonts w:cs="Arial"/>
                      <w:szCs w:val="18"/>
                      <w:lang w:val="en-GB"/>
                    </w:rPr>
                  </w:pPr>
                  <w:r w:rsidRPr="00F14F60">
                    <w:rPr>
                      <w:lang w:val="en-GB"/>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5EB1236" w14:textId="77777777" w:rsidR="00EA2C10" w:rsidRPr="00F14F60" w:rsidRDefault="00EA2C10" w:rsidP="000A2BB4">
                  <w:pPr>
                    <w:rPr>
                      <w:rFonts w:cs="Arial"/>
                      <w:szCs w:val="18"/>
                      <w:lang w:val="en-GB"/>
                    </w:rPr>
                  </w:pPr>
                  <w:r w:rsidRPr="00F14F60">
                    <w:rPr>
                      <w:lang w:val="en-GB"/>
                    </w:rPr>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6266342" w14:textId="77777777" w:rsidR="00EA2C10" w:rsidRPr="00F14F60" w:rsidRDefault="00543C27" w:rsidP="000A2BB4">
                  <w:pPr>
                    <w:rPr>
                      <w:rFonts w:eastAsia="PMingLiU" w:cs="Arial"/>
                      <w:szCs w:val="18"/>
                      <w:lang w:val="en-GB" w:eastAsia="zh-HK"/>
                    </w:rPr>
                  </w:pPr>
                  <w:r w:rsidRPr="00F14F60">
                    <w:rPr>
                      <w:rFonts w:eastAsia="PMingLiU"/>
                      <w:lang w:val="en-GB" w:eastAsia="zh-HK"/>
                    </w:rPr>
                    <w:t>60</w:t>
                  </w:r>
                </w:p>
              </w:tc>
            </w:tr>
            <w:tr w:rsidR="00EA2C10" w:rsidRPr="00F87671" w14:paraId="5D4678F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5C0E44" w14:textId="77777777" w:rsidR="00EA2C10" w:rsidRPr="00F14F60" w:rsidRDefault="00EA2C10" w:rsidP="000A2BB4">
                  <w:pPr>
                    <w:rPr>
                      <w:rFonts w:cs="Arial"/>
                      <w:szCs w:val="18"/>
                      <w:lang w:val="en-GB"/>
                    </w:rPr>
                  </w:pPr>
                  <w:r w:rsidRPr="00F14F60">
                    <w:rPr>
                      <w:lang w:val="en-GB"/>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19C24AA" w14:textId="77777777" w:rsidR="00EA2C10" w:rsidRPr="00F14F60" w:rsidRDefault="00EA2C10" w:rsidP="000A2BB4">
                  <w:pPr>
                    <w:rPr>
                      <w:rFonts w:cs="Arial"/>
                      <w:szCs w:val="18"/>
                      <w:lang w:val="en-GB"/>
                    </w:rPr>
                  </w:pPr>
                  <w:r w:rsidRPr="00F14F60">
                    <w:rPr>
                      <w:lang w:val="en-GB"/>
                    </w:rPr>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E375F0D" w14:textId="77777777" w:rsidR="00EA2C10" w:rsidRPr="00F14F60" w:rsidRDefault="00EA2C10" w:rsidP="000A2BB4">
                  <w:pPr>
                    <w:rPr>
                      <w:rFonts w:cs="Arial"/>
                      <w:szCs w:val="18"/>
                      <w:lang w:val="en-GB"/>
                    </w:rPr>
                  </w:pPr>
                  <w:r w:rsidRPr="00F14F60">
                    <w:rPr>
                      <w:lang w:val="en-GB"/>
                    </w:rPr>
                    <w:t>53</w:t>
                  </w:r>
                </w:p>
              </w:tc>
            </w:tr>
            <w:tr w:rsidR="00EA2C10" w:rsidRPr="00F87671" w14:paraId="1C352E0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9CB177" w14:textId="77777777" w:rsidR="00EA2C10" w:rsidRPr="00F14F60" w:rsidRDefault="00EA2C10" w:rsidP="000A2BB4">
                  <w:pPr>
                    <w:rPr>
                      <w:rFonts w:cs="Arial"/>
                      <w:szCs w:val="18"/>
                      <w:lang w:val="en-GB"/>
                    </w:rPr>
                  </w:pPr>
                  <w:r w:rsidRPr="00F14F60">
                    <w:rPr>
                      <w:lang w:val="en-G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D511279" w14:textId="77777777" w:rsidR="00EA2C10" w:rsidRPr="00F14F60" w:rsidRDefault="00EA2C10" w:rsidP="000A2BB4">
                  <w:pPr>
                    <w:rPr>
                      <w:rFonts w:cs="Arial"/>
                      <w:szCs w:val="18"/>
                      <w:lang w:val="en-GB"/>
                    </w:rPr>
                  </w:pPr>
                  <w:r w:rsidRPr="00F14F60">
                    <w:rPr>
                      <w:lang w:val="en-GB"/>
                    </w:rPr>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3E89B2" w14:textId="77777777" w:rsidR="00EA2C10" w:rsidRPr="00F14F60" w:rsidRDefault="00EA2C10" w:rsidP="000A2BB4">
                  <w:pPr>
                    <w:rPr>
                      <w:rFonts w:cs="Arial"/>
                      <w:szCs w:val="18"/>
                      <w:lang w:val="en-GB"/>
                    </w:rPr>
                  </w:pPr>
                  <w:r w:rsidRPr="00F14F60">
                    <w:rPr>
                      <w:lang w:val="en-GB"/>
                    </w:rPr>
                    <w:t>1234</w:t>
                  </w:r>
                </w:p>
              </w:tc>
            </w:tr>
            <w:tr w:rsidR="00EA2C10" w:rsidRPr="00F87671" w14:paraId="34ED3A00"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34B85C" w14:textId="77777777" w:rsidR="00EA2C10" w:rsidRPr="00F14F60" w:rsidRDefault="00EA2C10" w:rsidP="000A2BB4">
                  <w:pPr>
                    <w:rPr>
                      <w:rFonts w:cs="Arial"/>
                      <w:szCs w:val="18"/>
                      <w:lang w:val="en-GB"/>
                    </w:rPr>
                  </w:pPr>
                  <w:r w:rsidRPr="00F14F60">
                    <w:rPr>
                      <w:lang w:val="en-GB"/>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4918320" w14:textId="77777777" w:rsidR="00EA2C10" w:rsidRPr="00F14F60" w:rsidRDefault="00EA2C10" w:rsidP="000A2BB4">
                  <w:pPr>
                    <w:rPr>
                      <w:rFonts w:cs="Arial"/>
                      <w:szCs w:val="18"/>
                      <w:lang w:val="en-GB"/>
                    </w:rPr>
                  </w:pPr>
                  <w:r w:rsidRPr="00F14F60">
                    <w:rPr>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D605D6F" w14:textId="77777777" w:rsidR="00EA2C10" w:rsidRPr="00F14F60" w:rsidRDefault="00EA2C10" w:rsidP="000A2BB4">
                  <w:pPr>
                    <w:rPr>
                      <w:rFonts w:cs="Arial"/>
                      <w:szCs w:val="18"/>
                      <w:lang w:val="en-GB"/>
                    </w:rPr>
                  </w:pPr>
                  <w:r w:rsidRPr="00F14F60">
                    <w:rPr>
                      <w:lang w:val="en-GB"/>
                    </w:rPr>
                    <w:t>NULL</w:t>
                  </w:r>
                </w:p>
              </w:tc>
            </w:tr>
            <w:tr w:rsidR="00EA2C10" w:rsidRPr="00F87671" w14:paraId="1B805202"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D6E134" w14:textId="77777777" w:rsidR="00EA2C10" w:rsidRPr="00F14F60" w:rsidRDefault="00EA2C10" w:rsidP="000A2BB4">
                  <w:pPr>
                    <w:rPr>
                      <w:rFonts w:cs="Arial"/>
                      <w:szCs w:val="18"/>
                      <w:lang w:val="en-GB"/>
                    </w:rPr>
                  </w:pPr>
                  <w:r w:rsidRPr="00F14F60">
                    <w:rPr>
                      <w:lang w:val="en-GB"/>
                    </w:rPr>
                    <w:lastRenderedPageBreak/>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D8A3B24" w14:textId="77777777" w:rsidR="00EA2C10" w:rsidRPr="00F14F60" w:rsidRDefault="00EA2C10" w:rsidP="000A2BB4">
                  <w:pPr>
                    <w:rPr>
                      <w:lang w:val="en-GB"/>
                    </w:rPr>
                  </w:pPr>
                  <w:r w:rsidRPr="00F14F60">
                    <w:rPr>
                      <w:lang w:val="en-GB"/>
                    </w:rPr>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0BB735" w14:textId="77777777" w:rsidR="00EA2C10" w:rsidRPr="00F14F60" w:rsidRDefault="00EA2C10" w:rsidP="000A2BB4">
                  <w:pPr>
                    <w:rPr>
                      <w:lang w:val="en-GB"/>
                    </w:rPr>
                  </w:pPr>
                  <w:r w:rsidRPr="00F14F60">
                    <w:rPr>
                      <w:lang w:val="en-GB"/>
                    </w:rPr>
                    <w:t>2  </w:t>
                  </w:r>
                </w:p>
              </w:tc>
            </w:tr>
            <w:tr w:rsidR="00EA2C10" w:rsidRPr="00F87671" w14:paraId="5D26F3F6"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D6E3D4" w14:textId="77777777" w:rsidR="00EA2C10" w:rsidRPr="00F14F60" w:rsidRDefault="00EA2C10" w:rsidP="000A2BB4">
                  <w:pPr>
                    <w:rPr>
                      <w:rFonts w:cs="Arial"/>
                      <w:color w:val="FF0000"/>
                      <w:szCs w:val="18"/>
                      <w:lang w:val="en-GB"/>
                    </w:rPr>
                  </w:pPr>
                  <w:r w:rsidRPr="00F14F60">
                    <w:rPr>
                      <w:rFonts w:cs="Arial"/>
                      <w:color w:val="FF0000"/>
                      <w:szCs w:val="18"/>
                      <w:lang w:val="en-GB"/>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2EF1255"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89F2A50" w14:textId="77777777" w:rsidR="00EA2C10" w:rsidRPr="00F14F60" w:rsidRDefault="00EA2C10" w:rsidP="000A2BB4">
                  <w:pPr>
                    <w:rPr>
                      <w:rFonts w:cs="Arial"/>
                      <w:color w:val="FF0000"/>
                      <w:szCs w:val="18"/>
                      <w:lang w:val="en-GB"/>
                    </w:rPr>
                  </w:pPr>
                  <w:r w:rsidRPr="00F14F60">
                    <w:rPr>
                      <w:color w:val="FF0000"/>
                      <w:lang w:val="en-GB"/>
                    </w:rPr>
                    <w:t>250</w:t>
                  </w:r>
                </w:p>
              </w:tc>
            </w:tr>
            <w:tr w:rsidR="00EA2C10" w:rsidRPr="00F87671" w14:paraId="5CE5D35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6A0759" w14:textId="77777777" w:rsidR="00EA2C10" w:rsidRPr="00F14F60" w:rsidRDefault="00EA2C10" w:rsidP="000A2BB4">
                  <w:pPr>
                    <w:rPr>
                      <w:rFonts w:cs="Arial"/>
                      <w:color w:val="FF0000"/>
                      <w:szCs w:val="18"/>
                      <w:lang w:val="en-GB"/>
                    </w:rPr>
                  </w:pPr>
                  <w:r w:rsidRPr="00F14F60">
                    <w:rPr>
                      <w:rFonts w:cs="Arial"/>
                      <w:color w:val="FF0000"/>
                      <w:szCs w:val="18"/>
                      <w:lang w:val="en-GB"/>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0A8B927"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3D3BC26" w14:textId="77777777" w:rsidR="00EA2C10" w:rsidRPr="00F14F60" w:rsidRDefault="00EA2C10" w:rsidP="000A2BB4">
                  <w:pPr>
                    <w:rPr>
                      <w:rFonts w:cs="Arial"/>
                      <w:bCs/>
                      <w:color w:val="FF0000"/>
                      <w:szCs w:val="18"/>
                      <w:lang w:val="en-GB"/>
                    </w:rPr>
                  </w:pPr>
                  <w:r w:rsidRPr="00F14F60">
                    <w:rPr>
                      <w:bCs/>
                      <w:color w:val="FF0000"/>
                      <w:lang w:val="en-GB"/>
                    </w:rPr>
                    <w:t>9750</w:t>
                  </w:r>
                </w:p>
              </w:tc>
            </w:tr>
            <w:tr w:rsidR="00EA2C10" w:rsidRPr="00F87671" w14:paraId="370CCB5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EACDFB" w14:textId="77777777" w:rsidR="00EA2C10" w:rsidRPr="00F14F60" w:rsidRDefault="00EA2C10" w:rsidP="000A2BB4">
                  <w:pPr>
                    <w:rPr>
                      <w:rFonts w:cs="Arial"/>
                      <w:color w:val="FF0000"/>
                      <w:szCs w:val="18"/>
                      <w:lang w:val="en-GB"/>
                    </w:rPr>
                  </w:pPr>
                  <w:r w:rsidRPr="00F14F60">
                    <w:rPr>
                      <w:rFonts w:cs="Arial"/>
                      <w:color w:val="FF0000"/>
                      <w:szCs w:val="18"/>
                      <w:lang w:val="en-GB"/>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ED1AA9"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4247E43"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55D11CA0"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E2DF3F" w14:textId="77777777" w:rsidR="00EA2C10" w:rsidRPr="00F14F60" w:rsidRDefault="00EA2C10" w:rsidP="000A2BB4">
                  <w:pPr>
                    <w:rPr>
                      <w:rFonts w:cs="Arial"/>
                      <w:color w:val="FF0000"/>
                      <w:szCs w:val="18"/>
                      <w:lang w:val="en-GB"/>
                    </w:rPr>
                  </w:pPr>
                  <w:r w:rsidRPr="00F14F60">
                    <w:rPr>
                      <w:rFonts w:cs="Arial"/>
                      <w:color w:val="FF0000"/>
                      <w:szCs w:val="18"/>
                      <w:lang w:val="en-GB"/>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A9B1E4C"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BE61C1B" w14:textId="77777777" w:rsidR="00EA2C10" w:rsidRPr="00F14F60" w:rsidRDefault="003137AB">
                  <w:pPr>
                    <w:rPr>
                      <w:rFonts w:cs="Arial"/>
                      <w:color w:val="FF0000"/>
                      <w:szCs w:val="18"/>
                      <w:lang w:val="en-GB"/>
                    </w:rPr>
                  </w:pPr>
                  <w:r w:rsidRPr="00F14F60">
                    <w:rPr>
                      <w:color w:val="FF0000"/>
                      <w:lang w:val="en-GB"/>
                    </w:rPr>
                    <w:t>0</w:t>
                  </w:r>
                  <w:r w:rsidR="00EA2C10" w:rsidRPr="00F14F60">
                    <w:rPr>
                      <w:color w:val="FF0000"/>
                      <w:lang w:val="en-GB"/>
                    </w:rPr>
                    <w:t xml:space="preserve"> (</w:t>
                  </w:r>
                  <w:r w:rsidR="00BF702D" w:rsidRPr="00F14F60">
                    <w:rPr>
                      <w:color w:val="FF0000"/>
                      <w:lang w:val="en-GB"/>
                    </w:rPr>
                    <w:t>Bid</w:t>
                  </w:r>
                  <w:r w:rsidR="00EA2C10" w:rsidRPr="00F14F60">
                    <w:rPr>
                      <w:color w:val="FF0000"/>
                      <w:lang w:val="en-GB"/>
                    </w:rPr>
                    <w:t>)</w:t>
                  </w:r>
                </w:p>
              </w:tc>
            </w:tr>
            <w:tr w:rsidR="00EA2C10" w:rsidRPr="00F87671" w14:paraId="6F4298AD"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43FBFE" w14:textId="77777777" w:rsidR="00EA2C10" w:rsidRPr="00F14F60" w:rsidRDefault="00EA2C10" w:rsidP="000A2BB4">
                  <w:pPr>
                    <w:rPr>
                      <w:rFonts w:cs="Arial"/>
                      <w:color w:val="FF0000"/>
                      <w:szCs w:val="18"/>
                      <w:lang w:val="en-GB"/>
                    </w:rPr>
                  </w:pPr>
                  <w:r w:rsidRPr="00F14F60">
                    <w:rPr>
                      <w:rFonts w:cs="Arial"/>
                      <w:color w:val="FF0000"/>
                      <w:szCs w:val="18"/>
                      <w:lang w:val="en-GB"/>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5271F42"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8E6F49B" w14:textId="77777777" w:rsidR="00EA2C10" w:rsidRPr="00F14F60" w:rsidRDefault="00EA2C10" w:rsidP="000A2BB4">
                  <w:pPr>
                    <w:rPr>
                      <w:rFonts w:cs="Arial"/>
                      <w:bCs/>
                      <w:color w:val="FF0000"/>
                      <w:szCs w:val="18"/>
                      <w:lang w:val="en-GB"/>
                    </w:rPr>
                  </w:pPr>
                  <w:r w:rsidRPr="00F14F60">
                    <w:rPr>
                      <w:bCs/>
                      <w:color w:val="FF0000"/>
                      <w:lang w:val="en-GB"/>
                    </w:rPr>
                    <w:t>1</w:t>
                  </w:r>
                </w:p>
              </w:tc>
            </w:tr>
            <w:tr w:rsidR="00EA2C10" w:rsidRPr="00F87671" w14:paraId="724F6C86"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E811CB" w14:textId="77777777" w:rsidR="00EA2C10" w:rsidRPr="00F14F60" w:rsidRDefault="00EA2C10" w:rsidP="000A2BB4">
                  <w:pPr>
                    <w:rPr>
                      <w:rFonts w:cs="Arial"/>
                      <w:color w:val="FF0000"/>
                      <w:szCs w:val="18"/>
                      <w:lang w:val="en-GB"/>
                    </w:rPr>
                  </w:pPr>
                  <w:r w:rsidRPr="00F14F60">
                    <w:rPr>
                      <w:rFonts w:cs="Arial"/>
                      <w:color w:val="FF0000"/>
                      <w:szCs w:val="18"/>
                      <w:lang w:val="en-GB"/>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9FF76C8"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7CAEEC" w14:textId="77777777" w:rsidR="00EA2C10" w:rsidRPr="00F14F60" w:rsidRDefault="00EA2C10" w:rsidP="000A2BB4">
                  <w:pPr>
                    <w:rPr>
                      <w:rFonts w:cs="Arial"/>
                      <w:bCs/>
                      <w:color w:val="FF0000"/>
                      <w:szCs w:val="18"/>
                      <w:lang w:val="en-GB"/>
                    </w:rPr>
                  </w:pPr>
                  <w:r w:rsidRPr="00F14F60">
                    <w:rPr>
                      <w:bCs/>
                      <w:color w:val="FF0000"/>
                      <w:lang w:val="en-GB"/>
                    </w:rPr>
                    <w:t>2</w:t>
                  </w:r>
                </w:p>
              </w:tc>
            </w:tr>
            <w:tr w:rsidR="00EA2C10" w:rsidRPr="00F87671" w14:paraId="4F5A016A"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333E2" w14:textId="77777777" w:rsidR="00EA2C10" w:rsidRPr="00F14F60" w:rsidRDefault="00EA2C10" w:rsidP="000A2BB4">
                  <w:pPr>
                    <w:rPr>
                      <w:rFonts w:cs="Arial"/>
                      <w:color w:val="FF0000"/>
                      <w:szCs w:val="18"/>
                      <w:lang w:val="en-GB"/>
                    </w:rPr>
                  </w:pPr>
                  <w:r w:rsidRPr="00F14F60">
                    <w:rPr>
                      <w:rFonts w:cs="Arial"/>
                      <w:color w:val="FF0000"/>
                      <w:szCs w:val="18"/>
                      <w:lang w:val="en-GB"/>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1EA51D2"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51D4B6" w14:textId="77777777" w:rsidR="00EA2C10" w:rsidRPr="00F14F60" w:rsidRDefault="00EA2C10" w:rsidP="000A2BB4">
                  <w:pPr>
                    <w:rPr>
                      <w:rFonts w:cs="Arial"/>
                      <w:color w:val="FF0000"/>
                      <w:szCs w:val="18"/>
                      <w:lang w:val="en-GB"/>
                    </w:rPr>
                  </w:pPr>
                  <w:r w:rsidRPr="00F14F60">
                    <w:rPr>
                      <w:color w:val="FF0000"/>
                      <w:lang w:val="en-GB"/>
                    </w:rPr>
                    <w:t>NULL</w:t>
                  </w:r>
                </w:p>
              </w:tc>
            </w:tr>
            <w:tr w:rsidR="00EA2C10" w:rsidRPr="00F87671" w14:paraId="2EDF679D"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F51B4B" w14:textId="77777777" w:rsidR="00EA2C10" w:rsidRPr="00F14F60" w:rsidRDefault="00EA2C10" w:rsidP="000A2BB4">
                  <w:pPr>
                    <w:rPr>
                      <w:bCs/>
                      <w:color w:val="0000FF"/>
                      <w:lang w:val="en-GB"/>
                    </w:rPr>
                  </w:pPr>
                  <w:r w:rsidRPr="00F14F60">
                    <w:rPr>
                      <w:bCs/>
                      <w:color w:val="0000FF"/>
                      <w:lang w:val="en-GB"/>
                    </w:rPr>
                    <w:t>36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24F9A4" w14:textId="77777777" w:rsidR="00EA2C10" w:rsidRPr="00F14F60" w:rsidRDefault="00EA2C10" w:rsidP="000A2BB4">
                  <w:pPr>
                    <w:rPr>
                      <w:rFonts w:cs="Arial"/>
                      <w:bCs/>
                      <w:color w:val="0000FF"/>
                      <w:szCs w:val="18"/>
                      <w:lang w:val="en-GB"/>
                    </w:rPr>
                  </w:pPr>
                  <w:r w:rsidRPr="00F14F60">
                    <w:rPr>
                      <w:bCs/>
                      <w:color w:val="0000FF"/>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89E9E8" w14:textId="77777777" w:rsidR="00EA2C10" w:rsidRPr="00F14F60" w:rsidRDefault="00EA2C10" w:rsidP="000A2BB4">
                  <w:pPr>
                    <w:rPr>
                      <w:rFonts w:cs="Arial"/>
                      <w:bCs/>
                      <w:color w:val="0000FF"/>
                      <w:szCs w:val="18"/>
                      <w:lang w:val="en-GB"/>
                    </w:rPr>
                  </w:pPr>
                  <w:r w:rsidRPr="00F14F60">
                    <w:rPr>
                      <w:bCs/>
                      <w:color w:val="0000FF"/>
                      <w:lang w:val="en-GB"/>
                    </w:rPr>
                    <w:t>100</w:t>
                  </w:r>
                </w:p>
              </w:tc>
            </w:tr>
            <w:tr w:rsidR="00EA2C10" w:rsidRPr="00F87671" w14:paraId="368DE930"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96AF1A" w14:textId="77777777" w:rsidR="00EA2C10" w:rsidRPr="00F14F60" w:rsidRDefault="00EA2C10" w:rsidP="000A2BB4">
                  <w:pPr>
                    <w:rPr>
                      <w:bCs/>
                      <w:color w:val="0000FF"/>
                      <w:lang w:val="en-GB"/>
                    </w:rPr>
                  </w:pPr>
                  <w:r w:rsidRPr="00F14F60">
                    <w:rPr>
                      <w:bCs/>
                      <w:color w:val="0000FF"/>
                      <w:lang w:val="en-GB"/>
                    </w:rPr>
                    <w:t>44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EC853B5" w14:textId="77777777" w:rsidR="00EA2C10" w:rsidRPr="00F14F60" w:rsidRDefault="00EA2C10" w:rsidP="000A2BB4">
                  <w:pPr>
                    <w:rPr>
                      <w:rFonts w:cs="Arial"/>
                      <w:bCs/>
                      <w:color w:val="0000FF"/>
                      <w:szCs w:val="18"/>
                      <w:lang w:val="en-GB"/>
                    </w:rPr>
                  </w:pPr>
                  <w:r w:rsidRPr="00F14F60">
                    <w:rPr>
                      <w:bCs/>
                      <w:color w:val="0000FF"/>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64029BD" w14:textId="77777777" w:rsidR="00EA2C10" w:rsidRPr="00F14F60" w:rsidRDefault="00EA2C10" w:rsidP="000A2BB4">
                  <w:pPr>
                    <w:rPr>
                      <w:rFonts w:cs="Arial"/>
                      <w:bCs/>
                      <w:color w:val="0000FF"/>
                      <w:szCs w:val="18"/>
                      <w:lang w:val="en-GB"/>
                    </w:rPr>
                  </w:pPr>
                  <w:r w:rsidRPr="00F14F60">
                    <w:rPr>
                      <w:bCs/>
                      <w:color w:val="0000FF"/>
                      <w:lang w:val="en-GB"/>
                    </w:rPr>
                    <w:t>9650</w:t>
                  </w:r>
                </w:p>
              </w:tc>
            </w:tr>
            <w:tr w:rsidR="00EA2C10" w:rsidRPr="00F87671" w14:paraId="55595B8C"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37B2BF" w14:textId="77777777" w:rsidR="00EA2C10" w:rsidRPr="00F14F60" w:rsidRDefault="00EA2C10" w:rsidP="000A2BB4">
                  <w:pPr>
                    <w:rPr>
                      <w:bCs/>
                      <w:color w:val="0000FF"/>
                      <w:lang w:val="en-GB"/>
                    </w:rPr>
                  </w:pPr>
                  <w:r w:rsidRPr="00F14F60">
                    <w:rPr>
                      <w:bCs/>
                      <w:color w:val="0000FF"/>
                      <w:lang w:val="en-GB"/>
                    </w:rPr>
                    <w:t>48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CD14132" w14:textId="77777777" w:rsidR="00EA2C10" w:rsidRPr="00F14F60" w:rsidRDefault="00EA2C10" w:rsidP="000A2BB4">
                  <w:pPr>
                    <w:rPr>
                      <w:rFonts w:cs="Arial"/>
                      <w:bCs/>
                      <w:color w:val="0000FF"/>
                      <w:szCs w:val="18"/>
                      <w:lang w:val="en-GB"/>
                    </w:rPr>
                  </w:pPr>
                  <w:r w:rsidRPr="00F14F60">
                    <w:rPr>
                      <w:bCs/>
                      <w:color w:val="0000FF"/>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2BF0616" w14:textId="77777777" w:rsidR="00EA2C10" w:rsidRPr="00F14F60" w:rsidRDefault="00EA2C10" w:rsidP="000A2BB4">
                  <w:pPr>
                    <w:rPr>
                      <w:rFonts w:cs="Arial"/>
                      <w:bCs/>
                      <w:color w:val="0000FF"/>
                      <w:szCs w:val="18"/>
                      <w:lang w:val="en-GB"/>
                    </w:rPr>
                  </w:pPr>
                  <w:r w:rsidRPr="00F14F60">
                    <w:rPr>
                      <w:bCs/>
                      <w:color w:val="0000FF"/>
                      <w:lang w:val="en-GB"/>
                    </w:rPr>
                    <w:t>1</w:t>
                  </w:r>
                </w:p>
              </w:tc>
            </w:tr>
            <w:tr w:rsidR="00EA2C10" w:rsidRPr="00F87671" w14:paraId="46D31999"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19F6BB" w14:textId="77777777" w:rsidR="00EA2C10" w:rsidRPr="00F14F60" w:rsidRDefault="00EA2C10" w:rsidP="000A2BB4">
                  <w:pPr>
                    <w:rPr>
                      <w:bCs/>
                      <w:color w:val="0000FF"/>
                      <w:lang w:val="en-GB"/>
                    </w:rPr>
                  </w:pPr>
                  <w:r w:rsidRPr="00F14F60">
                    <w:rPr>
                      <w:bCs/>
                      <w:color w:val="0000FF"/>
                      <w:lang w:val="en-GB"/>
                    </w:rPr>
                    <w:t>52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F1B3AD9" w14:textId="77777777" w:rsidR="00EA2C10" w:rsidRPr="00F14F60" w:rsidRDefault="00EA2C10" w:rsidP="000A2BB4">
                  <w:pPr>
                    <w:rPr>
                      <w:rFonts w:cs="Arial"/>
                      <w:bCs/>
                      <w:color w:val="0000FF"/>
                      <w:szCs w:val="18"/>
                      <w:lang w:val="en-GB"/>
                    </w:rPr>
                  </w:pPr>
                  <w:r w:rsidRPr="00F14F60">
                    <w:rPr>
                      <w:bCs/>
                      <w:color w:val="0000FF"/>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2AD8BA5" w14:textId="77777777" w:rsidR="00EA2C10" w:rsidRPr="00F14F60" w:rsidRDefault="003137AB">
                  <w:pPr>
                    <w:rPr>
                      <w:rFonts w:cs="Arial"/>
                      <w:bCs/>
                      <w:color w:val="0000FF"/>
                      <w:szCs w:val="18"/>
                      <w:lang w:val="en-GB"/>
                    </w:rPr>
                  </w:pPr>
                  <w:r w:rsidRPr="00F14F60">
                    <w:rPr>
                      <w:bCs/>
                      <w:color w:val="0000FF"/>
                      <w:lang w:val="en-GB"/>
                    </w:rPr>
                    <w:t>0</w:t>
                  </w:r>
                  <w:r w:rsidR="00EA2C10" w:rsidRPr="00F14F60">
                    <w:rPr>
                      <w:bCs/>
                      <w:color w:val="0000FF"/>
                      <w:lang w:val="en-GB"/>
                    </w:rPr>
                    <w:t xml:space="preserve"> (</w:t>
                  </w:r>
                  <w:r w:rsidR="00BF702D" w:rsidRPr="00F14F60">
                    <w:rPr>
                      <w:bCs/>
                      <w:color w:val="0000FF"/>
                      <w:lang w:val="en-GB"/>
                    </w:rPr>
                    <w:t>Bid</w:t>
                  </w:r>
                  <w:r w:rsidR="00EA2C10" w:rsidRPr="00F14F60">
                    <w:rPr>
                      <w:bCs/>
                      <w:color w:val="0000FF"/>
                      <w:lang w:val="en-GB"/>
                    </w:rPr>
                    <w:t>)</w:t>
                  </w:r>
                </w:p>
              </w:tc>
            </w:tr>
            <w:tr w:rsidR="00EA2C10" w:rsidRPr="00F87671" w14:paraId="3761AA8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89E890" w14:textId="77777777" w:rsidR="00EA2C10" w:rsidRPr="00F14F60" w:rsidRDefault="00EA2C10" w:rsidP="000A2BB4">
                  <w:pPr>
                    <w:rPr>
                      <w:bCs/>
                      <w:color w:val="0000FF"/>
                      <w:lang w:val="en-GB"/>
                    </w:rPr>
                  </w:pPr>
                  <w:r w:rsidRPr="00F14F60">
                    <w:rPr>
                      <w:bCs/>
                      <w:color w:val="0000FF"/>
                      <w:lang w:val="en-GB"/>
                    </w:rPr>
                    <w:t>54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4AB97F4" w14:textId="77777777" w:rsidR="00EA2C10" w:rsidRPr="00F14F60" w:rsidRDefault="00EA2C10" w:rsidP="000A2BB4">
                  <w:pPr>
                    <w:rPr>
                      <w:rFonts w:cs="Arial"/>
                      <w:bCs/>
                      <w:color w:val="0000FF"/>
                      <w:szCs w:val="18"/>
                      <w:lang w:val="en-GB"/>
                    </w:rPr>
                  </w:pPr>
                  <w:r w:rsidRPr="00F14F60">
                    <w:rPr>
                      <w:bCs/>
                      <w:color w:val="0000FF"/>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F15BF6" w14:textId="77777777" w:rsidR="00EA2C10" w:rsidRPr="00F14F60" w:rsidRDefault="00EA2C10" w:rsidP="000A2BB4">
                  <w:pPr>
                    <w:rPr>
                      <w:rFonts w:cs="Arial"/>
                      <w:bCs/>
                      <w:color w:val="0000FF"/>
                      <w:szCs w:val="18"/>
                      <w:lang w:val="en-GB"/>
                    </w:rPr>
                  </w:pPr>
                  <w:r w:rsidRPr="00F14F60">
                    <w:rPr>
                      <w:bCs/>
                      <w:color w:val="0000FF"/>
                      <w:lang w:val="en-GB"/>
                    </w:rPr>
                    <w:t>10</w:t>
                  </w:r>
                </w:p>
              </w:tc>
            </w:tr>
            <w:tr w:rsidR="00EA2C10" w:rsidRPr="00F87671" w14:paraId="793003E1"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D900A6" w14:textId="77777777" w:rsidR="00EA2C10" w:rsidRPr="00F14F60" w:rsidRDefault="00EA2C10" w:rsidP="000A2BB4">
                  <w:pPr>
                    <w:rPr>
                      <w:bCs/>
                      <w:color w:val="0000FF"/>
                      <w:lang w:val="en-GB"/>
                    </w:rPr>
                  </w:pPr>
                  <w:r w:rsidRPr="00F14F60">
                    <w:rPr>
                      <w:bCs/>
                      <w:color w:val="0000FF"/>
                      <w:lang w:val="en-GB"/>
                    </w:rPr>
                    <w:t>55</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7FAABD4" w14:textId="77777777" w:rsidR="00EA2C10" w:rsidRPr="00F14F60" w:rsidRDefault="00EA2C10" w:rsidP="000A2BB4">
                  <w:pPr>
                    <w:rPr>
                      <w:rFonts w:cs="Arial"/>
                      <w:bCs/>
                      <w:color w:val="0000FF"/>
                      <w:szCs w:val="18"/>
                      <w:lang w:val="en-GB"/>
                    </w:rPr>
                  </w:pPr>
                  <w:r w:rsidRPr="00F14F60">
                    <w:rPr>
                      <w:bCs/>
                      <w:color w:val="0000FF"/>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69EE7D0" w14:textId="77777777" w:rsidR="00EA2C10" w:rsidRPr="00F14F60" w:rsidRDefault="00EA2C10" w:rsidP="000A2BB4">
                  <w:pPr>
                    <w:rPr>
                      <w:rFonts w:cs="Arial"/>
                      <w:bCs/>
                      <w:color w:val="0000FF"/>
                      <w:szCs w:val="18"/>
                      <w:lang w:val="en-GB"/>
                    </w:rPr>
                  </w:pPr>
                  <w:r w:rsidRPr="00F14F60">
                    <w:rPr>
                      <w:bCs/>
                      <w:color w:val="0000FF"/>
                      <w:lang w:val="en-GB"/>
                    </w:rPr>
                    <w:t>0</w:t>
                  </w:r>
                </w:p>
              </w:tc>
            </w:tr>
            <w:tr w:rsidR="00EA2C10" w:rsidRPr="00F87671" w14:paraId="5A789382"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11CF77" w14:textId="77777777" w:rsidR="00EA2C10" w:rsidRPr="00F14F60" w:rsidRDefault="00EA2C10" w:rsidP="000A2BB4">
                  <w:pPr>
                    <w:rPr>
                      <w:bCs/>
                      <w:color w:val="0000FF"/>
                      <w:lang w:val="en-GB"/>
                    </w:rPr>
                  </w:pPr>
                  <w:r w:rsidRPr="00F14F60">
                    <w:rPr>
                      <w:bCs/>
                      <w:color w:val="0000FF"/>
                      <w:lang w:val="en-GB"/>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050E478" w14:textId="77777777" w:rsidR="00EA2C10" w:rsidRPr="00F14F60" w:rsidRDefault="00EA2C10" w:rsidP="000A2BB4">
                  <w:pPr>
                    <w:rPr>
                      <w:rFonts w:cs="Arial"/>
                      <w:bCs/>
                      <w:color w:val="0000FF"/>
                      <w:szCs w:val="18"/>
                      <w:lang w:val="en-GB"/>
                    </w:rPr>
                  </w:pPr>
                  <w:r w:rsidRPr="00F14F60">
                    <w:rPr>
                      <w:bCs/>
                      <w:color w:val="0000FF"/>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A599A12" w14:textId="77777777" w:rsidR="00EA2C10" w:rsidRPr="00F14F60" w:rsidRDefault="00EA2C10" w:rsidP="000A2BB4">
                  <w:pPr>
                    <w:rPr>
                      <w:rFonts w:cs="Arial"/>
                      <w:bCs/>
                      <w:color w:val="0000FF"/>
                      <w:szCs w:val="18"/>
                      <w:lang w:val="en-GB"/>
                    </w:rPr>
                  </w:pPr>
                  <w:r w:rsidRPr="00F14F60">
                    <w:rPr>
                      <w:bCs/>
                      <w:color w:val="0000FF"/>
                      <w:lang w:val="en-GB"/>
                    </w:rPr>
                    <w:t>NULL</w:t>
                  </w:r>
                </w:p>
              </w:tc>
            </w:tr>
          </w:tbl>
          <w:p w14:paraId="5EBFBC83" w14:textId="77777777" w:rsidR="00EA2C10" w:rsidRPr="00F14F60" w:rsidRDefault="00EA2C10" w:rsidP="000A2BB4">
            <w:pPr>
              <w:jc w:val="center"/>
              <w:rPr>
                <w:lang w:val="en-GB" w:eastAsia="zh-TW"/>
              </w:rPr>
            </w:pPr>
          </w:p>
        </w:tc>
      </w:tr>
    </w:tbl>
    <w:p w14:paraId="038D3E92" w14:textId="77777777" w:rsidR="00EA2C10" w:rsidRPr="00F14F60" w:rsidRDefault="00EA2C10" w:rsidP="00EA2C10">
      <w:pPr>
        <w:rPr>
          <w:rFonts w:cs="Arial"/>
          <w:szCs w:val="18"/>
          <w:lang w:val="en-GB" w:eastAsia="zh-TW"/>
        </w:rPr>
      </w:pPr>
    </w:p>
    <w:p w14:paraId="5CA61139" w14:textId="77777777" w:rsidR="00EA2C10" w:rsidRPr="00F14F60" w:rsidRDefault="00EA2C10" w:rsidP="00EA2C10">
      <w:pPr>
        <w:rPr>
          <w:lang w:val="en-GB" w:eastAsia="zh-TW"/>
        </w:rPr>
      </w:pPr>
      <w:r w:rsidRPr="00F14F60">
        <w:rPr>
          <w:lang w:val="en-GB" w:eastAsia="zh-TW"/>
        </w:rPr>
        <w:t>The resulting order book should now be;</w:t>
      </w:r>
    </w:p>
    <w:p w14:paraId="69EF9BA9" w14:textId="77777777" w:rsidR="00EA2C10" w:rsidRPr="00F14F60" w:rsidRDefault="00EA2C10" w:rsidP="00EA2C10">
      <w:pPr>
        <w:rPr>
          <w:lang w:val="en-GB" w:eastAsia="zh-TW"/>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EA2C10" w:rsidRPr="00F87671" w14:paraId="5532BEB5" w14:textId="77777777" w:rsidTr="000A2BB4">
        <w:tc>
          <w:tcPr>
            <w:tcW w:w="4437" w:type="dxa"/>
            <w:gridSpan w:val="4"/>
            <w:shd w:val="clear" w:color="auto" w:fill="BFBFBF" w:themeFill="background1" w:themeFillShade="BF"/>
          </w:tcPr>
          <w:p w14:paraId="28338813" w14:textId="77777777" w:rsidR="00EA2C10" w:rsidRPr="00F14F60" w:rsidRDefault="00EA2C10" w:rsidP="000A2BB4">
            <w:pPr>
              <w:jc w:val="center"/>
              <w:rPr>
                <w:rFonts w:cs="Arial"/>
                <w:szCs w:val="18"/>
                <w:lang w:val="en-GB"/>
              </w:rPr>
            </w:pPr>
            <w:r w:rsidRPr="00F14F60">
              <w:rPr>
                <w:b/>
                <w:bCs/>
                <w:lang w:val="en-GB"/>
              </w:rPr>
              <w:t>Bid Side</w:t>
            </w:r>
          </w:p>
        </w:tc>
        <w:tc>
          <w:tcPr>
            <w:tcW w:w="4352" w:type="dxa"/>
            <w:gridSpan w:val="4"/>
            <w:shd w:val="clear" w:color="auto" w:fill="BFBFBF" w:themeFill="background1" w:themeFillShade="BF"/>
          </w:tcPr>
          <w:p w14:paraId="5BF80709" w14:textId="77777777" w:rsidR="00EA2C10" w:rsidRPr="00F14F60" w:rsidRDefault="00EA2C10" w:rsidP="000A2BB4">
            <w:pPr>
              <w:jc w:val="center"/>
              <w:rPr>
                <w:lang w:val="en-GB" w:eastAsia="zh-TW"/>
              </w:rPr>
            </w:pPr>
            <w:r w:rsidRPr="00F14F60">
              <w:rPr>
                <w:b/>
                <w:bCs/>
                <w:lang w:val="en-GB"/>
              </w:rPr>
              <w:t>Ask Side</w:t>
            </w:r>
          </w:p>
        </w:tc>
      </w:tr>
      <w:tr w:rsidR="00EA2C10" w:rsidRPr="00F87671" w14:paraId="03D82C28" w14:textId="77777777" w:rsidTr="000A2BB4">
        <w:tc>
          <w:tcPr>
            <w:tcW w:w="851" w:type="dxa"/>
            <w:shd w:val="clear" w:color="auto" w:fill="D9D9D9" w:themeFill="background1" w:themeFillShade="D9"/>
          </w:tcPr>
          <w:p w14:paraId="16CB08D0"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061DCBFD"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402753C5"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3FC58282"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737" w:type="dxa"/>
            <w:shd w:val="clear" w:color="auto" w:fill="D9D9D9" w:themeFill="background1" w:themeFillShade="D9"/>
          </w:tcPr>
          <w:p w14:paraId="172C9C2E"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1716" w:type="dxa"/>
            <w:shd w:val="clear" w:color="auto" w:fill="D9D9D9" w:themeFill="background1" w:themeFillShade="D9"/>
          </w:tcPr>
          <w:p w14:paraId="25705A38"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1134" w:type="dxa"/>
            <w:shd w:val="clear" w:color="auto" w:fill="D9D9D9" w:themeFill="background1" w:themeFillShade="D9"/>
          </w:tcPr>
          <w:p w14:paraId="6241D116"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765" w:type="dxa"/>
            <w:shd w:val="clear" w:color="auto" w:fill="D9D9D9" w:themeFill="background1" w:themeFillShade="D9"/>
          </w:tcPr>
          <w:p w14:paraId="11FF226B" w14:textId="77777777" w:rsidR="00EA2C10" w:rsidRPr="00F14F60" w:rsidRDefault="00EA2C10" w:rsidP="000A2BB4">
            <w:pPr>
              <w:jc w:val="center"/>
              <w:rPr>
                <w:b/>
                <w:sz w:val="16"/>
                <w:lang w:val="en-GB" w:eastAsia="zh-TW"/>
              </w:rPr>
            </w:pPr>
            <w:r w:rsidRPr="00F14F60">
              <w:rPr>
                <w:b/>
                <w:sz w:val="16"/>
                <w:lang w:val="en-GB" w:eastAsia="zh-TW"/>
              </w:rPr>
              <w:t>Tick</w:t>
            </w:r>
          </w:p>
        </w:tc>
      </w:tr>
      <w:tr w:rsidR="00EA2C10" w:rsidRPr="00F87671" w14:paraId="2852847B" w14:textId="77777777" w:rsidTr="000A2BB4">
        <w:tc>
          <w:tcPr>
            <w:tcW w:w="851" w:type="dxa"/>
          </w:tcPr>
          <w:p w14:paraId="1722A05F" w14:textId="77777777" w:rsidR="00EA2C10" w:rsidRPr="00F14F60" w:rsidRDefault="00EA2C10" w:rsidP="000A2BB4">
            <w:pPr>
              <w:jc w:val="center"/>
              <w:rPr>
                <w:lang w:val="en-GB" w:eastAsia="zh-TW"/>
              </w:rPr>
            </w:pPr>
            <w:r w:rsidRPr="00F14F60">
              <w:rPr>
                <w:lang w:val="en-GB" w:eastAsia="zh-TW"/>
              </w:rPr>
              <w:t>1</w:t>
            </w:r>
          </w:p>
        </w:tc>
        <w:tc>
          <w:tcPr>
            <w:tcW w:w="1134" w:type="dxa"/>
          </w:tcPr>
          <w:p w14:paraId="266F2BF0" w14:textId="77777777" w:rsidR="00EA2C10" w:rsidRPr="00F14F60" w:rsidRDefault="00EA2C10" w:rsidP="000A2BB4">
            <w:pPr>
              <w:rPr>
                <w:rFonts w:cs="Arial"/>
                <w:szCs w:val="18"/>
                <w:lang w:val="en-GB"/>
              </w:rPr>
            </w:pPr>
            <w:r w:rsidRPr="00F14F60">
              <w:rPr>
                <w:lang w:val="en-GB"/>
              </w:rPr>
              <w:t>1</w:t>
            </w:r>
          </w:p>
        </w:tc>
        <w:tc>
          <w:tcPr>
            <w:tcW w:w="1701" w:type="dxa"/>
          </w:tcPr>
          <w:p w14:paraId="11F55E59" w14:textId="77777777" w:rsidR="00EA2C10" w:rsidRPr="00F14F60" w:rsidRDefault="00EA2C10" w:rsidP="000A2BB4">
            <w:pPr>
              <w:rPr>
                <w:rFonts w:cs="Arial"/>
                <w:szCs w:val="18"/>
                <w:lang w:val="en-GB"/>
              </w:rPr>
            </w:pPr>
            <w:r w:rsidRPr="00F14F60">
              <w:rPr>
                <w:lang w:val="en-GB"/>
              </w:rPr>
              <w:t>50</w:t>
            </w:r>
          </w:p>
        </w:tc>
        <w:tc>
          <w:tcPr>
            <w:tcW w:w="751" w:type="dxa"/>
          </w:tcPr>
          <w:p w14:paraId="0D312CBD" w14:textId="77777777" w:rsidR="00EA2C10" w:rsidRPr="00F14F60" w:rsidRDefault="00EA2C10" w:rsidP="000A2BB4">
            <w:pPr>
              <w:rPr>
                <w:rFonts w:cs="Arial"/>
                <w:szCs w:val="18"/>
                <w:lang w:val="en-GB"/>
              </w:rPr>
            </w:pPr>
            <w:r w:rsidRPr="00F14F60">
              <w:rPr>
                <w:lang w:val="en-GB"/>
              </w:rPr>
              <w:t>9740</w:t>
            </w:r>
          </w:p>
        </w:tc>
        <w:tc>
          <w:tcPr>
            <w:tcW w:w="737" w:type="dxa"/>
          </w:tcPr>
          <w:p w14:paraId="328E0F2D" w14:textId="77777777" w:rsidR="00EA2C10" w:rsidRPr="00F14F60" w:rsidRDefault="00EA2C10" w:rsidP="000A2BB4">
            <w:pPr>
              <w:rPr>
                <w:rFonts w:cs="Arial"/>
                <w:szCs w:val="18"/>
                <w:lang w:val="en-GB"/>
              </w:rPr>
            </w:pPr>
            <w:r w:rsidRPr="00F14F60">
              <w:rPr>
                <w:lang w:val="en-GB"/>
              </w:rPr>
              <w:t>9760</w:t>
            </w:r>
          </w:p>
        </w:tc>
        <w:tc>
          <w:tcPr>
            <w:tcW w:w="1716" w:type="dxa"/>
          </w:tcPr>
          <w:p w14:paraId="0EE8F3E3" w14:textId="77777777" w:rsidR="00EA2C10" w:rsidRPr="00F14F60" w:rsidRDefault="00EA2C10" w:rsidP="000A2BB4">
            <w:pPr>
              <w:rPr>
                <w:rFonts w:cs="Arial"/>
                <w:szCs w:val="18"/>
                <w:lang w:val="en-GB"/>
              </w:rPr>
            </w:pPr>
            <w:r w:rsidRPr="00F14F60">
              <w:rPr>
                <w:lang w:val="en-GB"/>
              </w:rPr>
              <w:t>500</w:t>
            </w:r>
          </w:p>
        </w:tc>
        <w:tc>
          <w:tcPr>
            <w:tcW w:w="1134" w:type="dxa"/>
          </w:tcPr>
          <w:p w14:paraId="19E10A55" w14:textId="77777777" w:rsidR="00EA2C10" w:rsidRPr="00F14F60" w:rsidRDefault="00EA2C10" w:rsidP="000A2BB4">
            <w:pPr>
              <w:rPr>
                <w:rFonts w:cs="Arial"/>
                <w:szCs w:val="18"/>
                <w:lang w:val="en-GB"/>
              </w:rPr>
            </w:pPr>
            <w:r w:rsidRPr="00F14F60">
              <w:rPr>
                <w:lang w:val="en-GB"/>
              </w:rPr>
              <w:t>1</w:t>
            </w:r>
          </w:p>
        </w:tc>
        <w:tc>
          <w:tcPr>
            <w:tcW w:w="765" w:type="dxa"/>
          </w:tcPr>
          <w:p w14:paraId="69562190" w14:textId="77777777" w:rsidR="00EA2C10" w:rsidRPr="00F14F60" w:rsidRDefault="00EA2C10" w:rsidP="000A2BB4">
            <w:pPr>
              <w:jc w:val="center"/>
              <w:rPr>
                <w:lang w:val="en-GB" w:eastAsia="zh-TW"/>
              </w:rPr>
            </w:pPr>
            <w:r w:rsidRPr="00F14F60">
              <w:rPr>
                <w:lang w:val="en-GB" w:eastAsia="zh-TW"/>
              </w:rPr>
              <w:t>1</w:t>
            </w:r>
          </w:p>
        </w:tc>
      </w:tr>
      <w:tr w:rsidR="00EA2C10" w:rsidRPr="00F87671" w14:paraId="366F557C" w14:textId="77777777" w:rsidTr="000A2BB4">
        <w:tc>
          <w:tcPr>
            <w:tcW w:w="851" w:type="dxa"/>
          </w:tcPr>
          <w:p w14:paraId="00B11D22" w14:textId="77777777" w:rsidR="00EA2C10" w:rsidRPr="00F14F60" w:rsidRDefault="00EA2C10" w:rsidP="000A2BB4">
            <w:pPr>
              <w:jc w:val="center"/>
              <w:rPr>
                <w:lang w:val="en-GB" w:eastAsia="zh-TW"/>
              </w:rPr>
            </w:pPr>
            <w:r w:rsidRPr="00F14F60">
              <w:rPr>
                <w:lang w:val="en-GB" w:eastAsia="zh-TW"/>
              </w:rPr>
              <w:t>2</w:t>
            </w:r>
          </w:p>
        </w:tc>
        <w:tc>
          <w:tcPr>
            <w:tcW w:w="1134" w:type="dxa"/>
          </w:tcPr>
          <w:p w14:paraId="25B7488A" w14:textId="77777777" w:rsidR="00EA2C10" w:rsidRPr="00F14F60" w:rsidRDefault="00EA2C10" w:rsidP="000A2BB4">
            <w:pPr>
              <w:rPr>
                <w:rFonts w:cs="Arial"/>
                <w:szCs w:val="18"/>
                <w:lang w:val="en-GB"/>
              </w:rPr>
            </w:pPr>
            <w:r w:rsidRPr="00F14F60">
              <w:rPr>
                <w:lang w:val="en-GB"/>
              </w:rPr>
              <w:t>2</w:t>
            </w:r>
          </w:p>
        </w:tc>
        <w:tc>
          <w:tcPr>
            <w:tcW w:w="1701" w:type="dxa"/>
          </w:tcPr>
          <w:p w14:paraId="0366AFE7" w14:textId="77777777" w:rsidR="00EA2C10" w:rsidRPr="00F14F60" w:rsidRDefault="00EA2C10" w:rsidP="000A2BB4">
            <w:pPr>
              <w:rPr>
                <w:rFonts w:cs="Arial"/>
                <w:szCs w:val="18"/>
                <w:lang w:val="en-GB"/>
              </w:rPr>
            </w:pPr>
            <w:r w:rsidRPr="00F14F60">
              <w:rPr>
                <w:lang w:val="en-GB"/>
              </w:rPr>
              <w:t>700</w:t>
            </w:r>
          </w:p>
        </w:tc>
        <w:tc>
          <w:tcPr>
            <w:tcW w:w="751" w:type="dxa"/>
          </w:tcPr>
          <w:p w14:paraId="1576E0C3" w14:textId="77777777" w:rsidR="00EA2C10" w:rsidRPr="00F14F60" w:rsidRDefault="00EA2C10" w:rsidP="000A2BB4">
            <w:pPr>
              <w:rPr>
                <w:rFonts w:cs="Arial"/>
                <w:szCs w:val="18"/>
                <w:lang w:val="en-GB"/>
              </w:rPr>
            </w:pPr>
            <w:r w:rsidRPr="00F14F60">
              <w:rPr>
                <w:lang w:val="en-GB"/>
              </w:rPr>
              <w:t>9730</w:t>
            </w:r>
          </w:p>
        </w:tc>
        <w:tc>
          <w:tcPr>
            <w:tcW w:w="737" w:type="dxa"/>
          </w:tcPr>
          <w:p w14:paraId="0C995EA4" w14:textId="77777777" w:rsidR="00EA2C10" w:rsidRPr="00F14F60" w:rsidRDefault="00EA2C10" w:rsidP="000A2BB4">
            <w:pPr>
              <w:rPr>
                <w:rFonts w:cs="Arial"/>
                <w:szCs w:val="18"/>
                <w:lang w:val="en-GB"/>
              </w:rPr>
            </w:pPr>
            <w:r w:rsidRPr="00F14F60">
              <w:rPr>
                <w:lang w:val="en-GB"/>
              </w:rPr>
              <w:t>9770</w:t>
            </w:r>
          </w:p>
        </w:tc>
        <w:tc>
          <w:tcPr>
            <w:tcW w:w="1716" w:type="dxa"/>
          </w:tcPr>
          <w:p w14:paraId="72D0617A" w14:textId="77777777" w:rsidR="00EA2C10" w:rsidRPr="00F14F60" w:rsidRDefault="00EA2C10" w:rsidP="000A2BB4">
            <w:pPr>
              <w:rPr>
                <w:rFonts w:cs="Arial"/>
                <w:szCs w:val="18"/>
                <w:lang w:val="en-GB"/>
              </w:rPr>
            </w:pPr>
            <w:r w:rsidRPr="00F14F60">
              <w:rPr>
                <w:lang w:val="en-GB"/>
              </w:rPr>
              <w:t>200</w:t>
            </w:r>
          </w:p>
        </w:tc>
        <w:tc>
          <w:tcPr>
            <w:tcW w:w="1134" w:type="dxa"/>
          </w:tcPr>
          <w:p w14:paraId="3F3867BD" w14:textId="77777777" w:rsidR="00EA2C10" w:rsidRPr="00F14F60" w:rsidRDefault="00EA2C10" w:rsidP="000A2BB4">
            <w:pPr>
              <w:rPr>
                <w:rFonts w:cs="Arial"/>
                <w:szCs w:val="18"/>
                <w:lang w:val="en-GB"/>
              </w:rPr>
            </w:pPr>
            <w:r w:rsidRPr="00F14F60">
              <w:rPr>
                <w:lang w:val="en-GB"/>
              </w:rPr>
              <w:t>2</w:t>
            </w:r>
          </w:p>
        </w:tc>
        <w:tc>
          <w:tcPr>
            <w:tcW w:w="765" w:type="dxa"/>
          </w:tcPr>
          <w:p w14:paraId="71F09ACB" w14:textId="77777777" w:rsidR="00EA2C10" w:rsidRPr="00F14F60" w:rsidRDefault="00EA2C10" w:rsidP="000A2BB4">
            <w:pPr>
              <w:jc w:val="center"/>
              <w:rPr>
                <w:lang w:val="en-GB" w:eastAsia="zh-TW"/>
              </w:rPr>
            </w:pPr>
            <w:r w:rsidRPr="00F14F60">
              <w:rPr>
                <w:lang w:val="en-GB" w:eastAsia="zh-TW"/>
              </w:rPr>
              <w:t>2</w:t>
            </w:r>
          </w:p>
        </w:tc>
      </w:tr>
      <w:tr w:rsidR="00EA2C10" w:rsidRPr="00F87671" w14:paraId="22134930" w14:textId="77777777" w:rsidTr="000A2BB4">
        <w:tc>
          <w:tcPr>
            <w:tcW w:w="851" w:type="dxa"/>
          </w:tcPr>
          <w:p w14:paraId="682F33B6" w14:textId="77777777" w:rsidR="00EA2C10" w:rsidRPr="00F14F60" w:rsidRDefault="00EA2C10" w:rsidP="000A2BB4">
            <w:pPr>
              <w:jc w:val="center"/>
              <w:rPr>
                <w:lang w:val="en-GB" w:eastAsia="zh-TW"/>
              </w:rPr>
            </w:pPr>
            <w:r w:rsidRPr="00F14F60">
              <w:rPr>
                <w:lang w:val="en-GB" w:eastAsia="zh-TW"/>
              </w:rPr>
              <w:t>3</w:t>
            </w:r>
          </w:p>
        </w:tc>
        <w:tc>
          <w:tcPr>
            <w:tcW w:w="1134" w:type="dxa"/>
          </w:tcPr>
          <w:p w14:paraId="75DFB9C3" w14:textId="77777777" w:rsidR="00EA2C10" w:rsidRPr="00F14F60" w:rsidRDefault="00EA2C10" w:rsidP="000A2BB4">
            <w:pPr>
              <w:rPr>
                <w:rFonts w:cs="Arial"/>
                <w:szCs w:val="18"/>
                <w:lang w:val="en-GB"/>
              </w:rPr>
            </w:pPr>
            <w:r w:rsidRPr="00F14F60">
              <w:rPr>
                <w:lang w:val="en-GB"/>
              </w:rPr>
              <w:t>3</w:t>
            </w:r>
          </w:p>
        </w:tc>
        <w:tc>
          <w:tcPr>
            <w:tcW w:w="1701" w:type="dxa"/>
          </w:tcPr>
          <w:p w14:paraId="22E65638" w14:textId="77777777" w:rsidR="00EA2C10" w:rsidRPr="00F14F60" w:rsidRDefault="00EA2C10" w:rsidP="000A2BB4">
            <w:pPr>
              <w:rPr>
                <w:rFonts w:cs="Arial"/>
                <w:szCs w:val="18"/>
                <w:lang w:val="en-GB"/>
              </w:rPr>
            </w:pPr>
            <w:r w:rsidRPr="00F14F60">
              <w:rPr>
                <w:lang w:val="en-GB"/>
              </w:rPr>
              <w:t>350</w:t>
            </w:r>
          </w:p>
        </w:tc>
        <w:tc>
          <w:tcPr>
            <w:tcW w:w="751" w:type="dxa"/>
          </w:tcPr>
          <w:p w14:paraId="798656DE" w14:textId="77777777" w:rsidR="00EA2C10" w:rsidRPr="00F14F60" w:rsidRDefault="00EA2C10" w:rsidP="000A2BB4">
            <w:pPr>
              <w:rPr>
                <w:rFonts w:cs="Arial"/>
                <w:szCs w:val="18"/>
                <w:lang w:val="en-GB"/>
              </w:rPr>
            </w:pPr>
            <w:r w:rsidRPr="00F14F60">
              <w:rPr>
                <w:lang w:val="en-GB"/>
              </w:rPr>
              <w:t>9720</w:t>
            </w:r>
          </w:p>
        </w:tc>
        <w:tc>
          <w:tcPr>
            <w:tcW w:w="737" w:type="dxa"/>
          </w:tcPr>
          <w:p w14:paraId="31BF6927" w14:textId="77777777" w:rsidR="00EA2C10" w:rsidRPr="00F14F60" w:rsidRDefault="00EA2C10" w:rsidP="000A2BB4">
            <w:pPr>
              <w:rPr>
                <w:rFonts w:cs="Arial"/>
                <w:szCs w:val="18"/>
                <w:lang w:val="en-GB"/>
              </w:rPr>
            </w:pPr>
            <w:r w:rsidRPr="00F14F60">
              <w:rPr>
                <w:lang w:val="en-GB"/>
              </w:rPr>
              <w:t>9780</w:t>
            </w:r>
          </w:p>
        </w:tc>
        <w:tc>
          <w:tcPr>
            <w:tcW w:w="1716" w:type="dxa"/>
          </w:tcPr>
          <w:p w14:paraId="1731C33B" w14:textId="77777777" w:rsidR="00EA2C10" w:rsidRPr="00F14F60" w:rsidRDefault="00EA2C10" w:rsidP="000A2BB4">
            <w:pPr>
              <w:rPr>
                <w:rFonts w:cs="Arial"/>
                <w:szCs w:val="18"/>
                <w:lang w:val="en-GB"/>
              </w:rPr>
            </w:pPr>
            <w:r w:rsidRPr="00F14F60">
              <w:rPr>
                <w:lang w:val="en-GB"/>
              </w:rPr>
              <w:t>100</w:t>
            </w:r>
          </w:p>
        </w:tc>
        <w:tc>
          <w:tcPr>
            <w:tcW w:w="1134" w:type="dxa"/>
          </w:tcPr>
          <w:p w14:paraId="6B1B5B8A" w14:textId="77777777" w:rsidR="00EA2C10" w:rsidRPr="00F14F60" w:rsidRDefault="00EA2C10" w:rsidP="000A2BB4">
            <w:pPr>
              <w:rPr>
                <w:rFonts w:cs="Arial"/>
                <w:szCs w:val="18"/>
                <w:lang w:val="en-GB"/>
              </w:rPr>
            </w:pPr>
            <w:r w:rsidRPr="00F14F60">
              <w:rPr>
                <w:lang w:val="en-GB"/>
              </w:rPr>
              <w:t>3</w:t>
            </w:r>
          </w:p>
        </w:tc>
        <w:tc>
          <w:tcPr>
            <w:tcW w:w="765" w:type="dxa"/>
          </w:tcPr>
          <w:p w14:paraId="1393A450" w14:textId="77777777" w:rsidR="00EA2C10" w:rsidRPr="00F14F60" w:rsidRDefault="00EA2C10" w:rsidP="000A2BB4">
            <w:pPr>
              <w:jc w:val="center"/>
              <w:rPr>
                <w:lang w:val="en-GB" w:eastAsia="zh-TW"/>
              </w:rPr>
            </w:pPr>
            <w:r w:rsidRPr="00F14F60">
              <w:rPr>
                <w:lang w:val="en-GB" w:eastAsia="zh-TW"/>
              </w:rPr>
              <w:t>3</w:t>
            </w:r>
          </w:p>
        </w:tc>
      </w:tr>
      <w:tr w:rsidR="00EA2C10" w:rsidRPr="00F87671" w14:paraId="04E2418A" w14:textId="77777777" w:rsidTr="000A2BB4">
        <w:tc>
          <w:tcPr>
            <w:tcW w:w="851" w:type="dxa"/>
          </w:tcPr>
          <w:p w14:paraId="58EB6BC9" w14:textId="77777777" w:rsidR="00EA2C10" w:rsidRPr="00F14F60" w:rsidRDefault="00EA2C10" w:rsidP="000A2BB4">
            <w:pPr>
              <w:jc w:val="center"/>
              <w:rPr>
                <w:lang w:val="en-GB" w:eastAsia="zh-TW"/>
              </w:rPr>
            </w:pPr>
            <w:r w:rsidRPr="00F14F60">
              <w:rPr>
                <w:lang w:val="en-GB" w:eastAsia="zh-TW"/>
              </w:rPr>
              <w:t>4</w:t>
            </w:r>
          </w:p>
        </w:tc>
        <w:tc>
          <w:tcPr>
            <w:tcW w:w="1134" w:type="dxa"/>
          </w:tcPr>
          <w:p w14:paraId="5A92E472" w14:textId="77777777" w:rsidR="00EA2C10" w:rsidRPr="00F14F60" w:rsidRDefault="00EA2C10" w:rsidP="000A2BB4">
            <w:pPr>
              <w:rPr>
                <w:rFonts w:cs="Arial"/>
                <w:szCs w:val="18"/>
                <w:lang w:val="en-GB"/>
              </w:rPr>
            </w:pPr>
            <w:r w:rsidRPr="00F14F60">
              <w:rPr>
                <w:lang w:val="en-GB"/>
              </w:rPr>
              <w:t>4</w:t>
            </w:r>
          </w:p>
        </w:tc>
        <w:tc>
          <w:tcPr>
            <w:tcW w:w="1701" w:type="dxa"/>
          </w:tcPr>
          <w:p w14:paraId="5052CEDE" w14:textId="77777777" w:rsidR="00EA2C10" w:rsidRPr="00F14F60" w:rsidRDefault="00EA2C10" w:rsidP="000A2BB4">
            <w:pPr>
              <w:rPr>
                <w:rFonts w:cs="Arial"/>
                <w:szCs w:val="18"/>
                <w:lang w:val="en-GB"/>
              </w:rPr>
            </w:pPr>
            <w:r w:rsidRPr="00F14F60">
              <w:rPr>
                <w:lang w:val="en-GB"/>
              </w:rPr>
              <w:t>150</w:t>
            </w:r>
          </w:p>
        </w:tc>
        <w:tc>
          <w:tcPr>
            <w:tcW w:w="751" w:type="dxa"/>
          </w:tcPr>
          <w:p w14:paraId="13D6F23E" w14:textId="77777777" w:rsidR="00EA2C10" w:rsidRPr="00F14F60" w:rsidRDefault="00EA2C10" w:rsidP="000A2BB4">
            <w:pPr>
              <w:rPr>
                <w:rFonts w:cs="Arial"/>
                <w:szCs w:val="18"/>
                <w:lang w:val="en-GB"/>
              </w:rPr>
            </w:pPr>
            <w:r w:rsidRPr="00F14F60">
              <w:rPr>
                <w:lang w:val="en-GB"/>
              </w:rPr>
              <w:t>9710</w:t>
            </w:r>
          </w:p>
        </w:tc>
        <w:tc>
          <w:tcPr>
            <w:tcW w:w="737" w:type="dxa"/>
          </w:tcPr>
          <w:p w14:paraId="3817F4F6" w14:textId="77777777" w:rsidR="00EA2C10" w:rsidRPr="00F14F60" w:rsidRDefault="00EA2C10" w:rsidP="000A2BB4">
            <w:pPr>
              <w:rPr>
                <w:rFonts w:cs="Arial"/>
                <w:szCs w:val="18"/>
                <w:lang w:val="en-GB"/>
              </w:rPr>
            </w:pPr>
            <w:r w:rsidRPr="00F14F60">
              <w:rPr>
                <w:lang w:val="en-GB"/>
              </w:rPr>
              <w:t>9790</w:t>
            </w:r>
          </w:p>
        </w:tc>
        <w:tc>
          <w:tcPr>
            <w:tcW w:w="1716" w:type="dxa"/>
          </w:tcPr>
          <w:p w14:paraId="0A1D634D" w14:textId="77777777" w:rsidR="00EA2C10" w:rsidRPr="00F14F60" w:rsidRDefault="00EA2C10" w:rsidP="000A2BB4">
            <w:pPr>
              <w:rPr>
                <w:rFonts w:cs="Arial"/>
                <w:szCs w:val="18"/>
                <w:lang w:val="en-GB"/>
              </w:rPr>
            </w:pPr>
            <w:r w:rsidRPr="00F14F60">
              <w:rPr>
                <w:lang w:val="en-GB"/>
              </w:rPr>
              <w:t>150</w:t>
            </w:r>
          </w:p>
        </w:tc>
        <w:tc>
          <w:tcPr>
            <w:tcW w:w="1134" w:type="dxa"/>
          </w:tcPr>
          <w:p w14:paraId="247743F6" w14:textId="77777777" w:rsidR="00EA2C10" w:rsidRPr="00F14F60" w:rsidRDefault="00EA2C10" w:rsidP="000A2BB4">
            <w:pPr>
              <w:rPr>
                <w:rFonts w:cs="Arial"/>
                <w:szCs w:val="18"/>
                <w:lang w:val="en-GB"/>
              </w:rPr>
            </w:pPr>
            <w:r w:rsidRPr="00F14F60">
              <w:rPr>
                <w:lang w:val="en-GB"/>
              </w:rPr>
              <w:t>4</w:t>
            </w:r>
          </w:p>
        </w:tc>
        <w:tc>
          <w:tcPr>
            <w:tcW w:w="765" w:type="dxa"/>
          </w:tcPr>
          <w:p w14:paraId="0E76F6AF" w14:textId="77777777" w:rsidR="00EA2C10" w:rsidRPr="00F14F60" w:rsidRDefault="00EA2C10" w:rsidP="000A2BB4">
            <w:pPr>
              <w:jc w:val="center"/>
              <w:rPr>
                <w:lang w:val="en-GB" w:eastAsia="zh-TW"/>
              </w:rPr>
            </w:pPr>
            <w:r w:rsidRPr="00F14F60">
              <w:rPr>
                <w:lang w:val="en-GB" w:eastAsia="zh-TW"/>
              </w:rPr>
              <w:t>4</w:t>
            </w:r>
          </w:p>
        </w:tc>
      </w:tr>
      <w:tr w:rsidR="00EA2C10" w:rsidRPr="00F87671" w14:paraId="04E7122A" w14:textId="77777777" w:rsidTr="000A2BB4">
        <w:tc>
          <w:tcPr>
            <w:tcW w:w="851" w:type="dxa"/>
          </w:tcPr>
          <w:p w14:paraId="76F8F3D1" w14:textId="77777777" w:rsidR="00EA2C10" w:rsidRPr="00F14F60" w:rsidRDefault="00EA2C10" w:rsidP="000A2BB4">
            <w:pPr>
              <w:jc w:val="center"/>
              <w:rPr>
                <w:lang w:val="en-GB" w:eastAsia="zh-TW"/>
              </w:rPr>
            </w:pPr>
            <w:r w:rsidRPr="00F14F60">
              <w:rPr>
                <w:lang w:val="en-GB" w:eastAsia="zh-TW"/>
              </w:rPr>
              <w:t>5</w:t>
            </w:r>
          </w:p>
        </w:tc>
        <w:tc>
          <w:tcPr>
            <w:tcW w:w="1134" w:type="dxa"/>
          </w:tcPr>
          <w:p w14:paraId="47AE8AF7" w14:textId="77777777" w:rsidR="00EA2C10" w:rsidRPr="00F14F60" w:rsidRDefault="00EA2C10" w:rsidP="000A2BB4">
            <w:pPr>
              <w:rPr>
                <w:rFonts w:cs="Arial"/>
                <w:szCs w:val="18"/>
                <w:lang w:val="en-GB"/>
              </w:rPr>
            </w:pPr>
            <w:r w:rsidRPr="00F14F60">
              <w:rPr>
                <w:lang w:val="en-GB"/>
              </w:rPr>
              <w:t>5</w:t>
            </w:r>
          </w:p>
        </w:tc>
        <w:tc>
          <w:tcPr>
            <w:tcW w:w="1701" w:type="dxa"/>
          </w:tcPr>
          <w:p w14:paraId="0E161142" w14:textId="77777777" w:rsidR="00EA2C10" w:rsidRPr="00F14F60" w:rsidRDefault="00EA2C10" w:rsidP="000A2BB4">
            <w:pPr>
              <w:rPr>
                <w:rFonts w:cs="Arial"/>
                <w:szCs w:val="18"/>
                <w:lang w:val="en-GB"/>
              </w:rPr>
            </w:pPr>
            <w:r w:rsidRPr="00F14F60">
              <w:rPr>
                <w:lang w:val="en-GB"/>
              </w:rPr>
              <w:t>250</w:t>
            </w:r>
          </w:p>
        </w:tc>
        <w:tc>
          <w:tcPr>
            <w:tcW w:w="751" w:type="dxa"/>
          </w:tcPr>
          <w:p w14:paraId="7FA0B730" w14:textId="77777777" w:rsidR="00EA2C10" w:rsidRPr="00F14F60" w:rsidRDefault="00EA2C10" w:rsidP="000A2BB4">
            <w:pPr>
              <w:rPr>
                <w:rFonts w:cs="Arial"/>
                <w:szCs w:val="18"/>
                <w:lang w:val="en-GB"/>
              </w:rPr>
            </w:pPr>
            <w:r w:rsidRPr="00F14F60">
              <w:rPr>
                <w:lang w:val="en-GB"/>
              </w:rPr>
              <w:t>9700</w:t>
            </w:r>
          </w:p>
        </w:tc>
        <w:tc>
          <w:tcPr>
            <w:tcW w:w="737" w:type="dxa"/>
          </w:tcPr>
          <w:p w14:paraId="53A09EB4" w14:textId="77777777" w:rsidR="00EA2C10" w:rsidRPr="00F14F60" w:rsidRDefault="00EA2C10" w:rsidP="000A2BB4">
            <w:pPr>
              <w:rPr>
                <w:rFonts w:cs="Arial"/>
                <w:szCs w:val="18"/>
                <w:lang w:val="en-GB"/>
              </w:rPr>
            </w:pPr>
          </w:p>
        </w:tc>
        <w:tc>
          <w:tcPr>
            <w:tcW w:w="1716" w:type="dxa"/>
          </w:tcPr>
          <w:p w14:paraId="53F53961" w14:textId="77777777" w:rsidR="00EA2C10" w:rsidRPr="00F14F60" w:rsidRDefault="00EA2C10" w:rsidP="000A2BB4">
            <w:pPr>
              <w:rPr>
                <w:rFonts w:cs="Arial"/>
                <w:szCs w:val="18"/>
                <w:lang w:val="en-GB"/>
              </w:rPr>
            </w:pPr>
          </w:p>
        </w:tc>
        <w:tc>
          <w:tcPr>
            <w:tcW w:w="1134" w:type="dxa"/>
          </w:tcPr>
          <w:p w14:paraId="01A71DDA" w14:textId="77777777" w:rsidR="00EA2C10" w:rsidRPr="00F14F60" w:rsidRDefault="00EA2C10" w:rsidP="000A2BB4">
            <w:pPr>
              <w:rPr>
                <w:rFonts w:cs="Arial"/>
                <w:szCs w:val="18"/>
                <w:lang w:val="en-GB"/>
              </w:rPr>
            </w:pPr>
          </w:p>
        </w:tc>
        <w:tc>
          <w:tcPr>
            <w:tcW w:w="765" w:type="dxa"/>
          </w:tcPr>
          <w:p w14:paraId="0330DEFC" w14:textId="77777777" w:rsidR="00EA2C10" w:rsidRPr="00F14F60" w:rsidRDefault="00EA2C10" w:rsidP="000A2BB4">
            <w:pPr>
              <w:jc w:val="center"/>
              <w:rPr>
                <w:lang w:val="en-GB" w:eastAsia="zh-TW"/>
              </w:rPr>
            </w:pPr>
            <w:r w:rsidRPr="00F14F60">
              <w:rPr>
                <w:lang w:val="en-GB"/>
              </w:rPr>
              <w:t>5</w:t>
            </w:r>
          </w:p>
        </w:tc>
      </w:tr>
      <w:tr w:rsidR="00EA2C10" w:rsidRPr="00F87671" w14:paraId="185D07D8" w14:textId="77777777" w:rsidTr="000A2BB4">
        <w:tc>
          <w:tcPr>
            <w:tcW w:w="851" w:type="dxa"/>
          </w:tcPr>
          <w:p w14:paraId="2FB07F1B" w14:textId="77777777" w:rsidR="00EA2C10" w:rsidRPr="00F14F60" w:rsidRDefault="00EA2C10" w:rsidP="000A2BB4">
            <w:pPr>
              <w:jc w:val="center"/>
              <w:rPr>
                <w:lang w:val="en-GB" w:eastAsia="zh-TW"/>
              </w:rPr>
            </w:pPr>
            <w:r w:rsidRPr="00F14F60">
              <w:rPr>
                <w:lang w:val="en-GB" w:eastAsia="zh-TW"/>
              </w:rPr>
              <w:t>6</w:t>
            </w:r>
          </w:p>
        </w:tc>
        <w:tc>
          <w:tcPr>
            <w:tcW w:w="1134" w:type="dxa"/>
          </w:tcPr>
          <w:p w14:paraId="2108EF98" w14:textId="77777777" w:rsidR="00EA2C10" w:rsidRPr="00F14F60" w:rsidRDefault="00EA2C10" w:rsidP="000A2BB4">
            <w:pPr>
              <w:rPr>
                <w:rFonts w:cs="Arial"/>
                <w:szCs w:val="18"/>
                <w:lang w:val="en-GB"/>
              </w:rPr>
            </w:pPr>
            <w:r w:rsidRPr="00F14F60">
              <w:rPr>
                <w:lang w:val="en-GB"/>
              </w:rPr>
              <w:t>6</w:t>
            </w:r>
          </w:p>
        </w:tc>
        <w:tc>
          <w:tcPr>
            <w:tcW w:w="1701" w:type="dxa"/>
          </w:tcPr>
          <w:p w14:paraId="6EDC7135" w14:textId="77777777" w:rsidR="00EA2C10" w:rsidRPr="00F14F60" w:rsidRDefault="00EA2C10" w:rsidP="000A2BB4">
            <w:pPr>
              <w:rPr>
                <w:rFonts w:cs="Arial"/>
                <w:szCs w:val="18"/>
                <w:lang w:val="en-GB"/>
              </w:rPr>
            </w:pPr>
            <w:r w:rsidRPr="00F14F60">
              <w:rPr>
                <w:lang w:val="en-GB"/>
              </w:rPr>
              <w:t>100</w:t>
            </w:r>
          </w:p>
        </w:tc>
        <w:tc>
          <w:tcPr>
            <w:tcW w:w="751" w:type="dxa"/>
          </w:tcPr>
          <w:p w14:paraId="19EFFA0A" w14:textId="77777777" w:rsidR="00EA2C10" w:rsidRPr="00F14F60" w:rsidRDefault="00EA2C10" w:rsidP="000A2BB4">
            <w:pPr>
              <w:rPr>
                <w:rFonts w:cs="Arial"/>
                <w:szCs w:val="18"/>
                <w:lang w:val="en-GB"/>
              </w:rPr>
            </w:pPr>
            <w:r w:rsidRPr="00F14F60">
              <w:rPr>
                <w:lang w:val="en-GB"/>
              </w:rPr>
              <w:t>9690</w:t>
            </w:r>
          </w:p>
        </w:tc>
        <w:tc>
          <w:tcPr>
            <w:tcW w:w="737" w:type="dxa"/>
          </w:tcPr>
          <w:p w14:paraId="265807CF" w14:textId="77777777" w:rsidR="00EA2C10" w:rsidRPr="00F14F60" w:rsidRDefault="00EA2C10" w:rsidP="000A2BB4">
            <w:pPr>
              <w:rPr>
                <w:lang w:val="en-GB"/>
              </w:rPr>
            </w:pPr>
          </w:p>
        </w:tc>
        <w:tc>
          <w:tcPr>
            <w:tcW w:w="1716" w:type="dxa"/>
          </w:tcPr>
          <w:p w14:paraId="1A305031" w14:textId="77777777" w:rsidR="00EA2C10" w:rsidRPr="00F14F60" w:rsidRDefault="00EA2C10" w:rsidP="000A2BB4">
            <w:pPr>
              <w:rPr>
                <w:lang w:val="en-GB"/>
              </w:rPr>
            </w:pPr>
          </w:p>
        </w:tc>
        <w:tc>
          <w:tcPr>
            <w:tcW w:w="1134" w:type="dxa"/>
          </w:tcPr>
          <w:p w14:paraId="4A811FEC" w14:textId="77777777" w:rsidR="00EA2C10" w:rsidRPr="00F14F60" w:rsidRDefault="00EA2C10" w:rsidP="000A2BB4">
            <w:pPr>
              <w:rPr>
                <w:lang w:val="en-GB"/>
              </w:rPr>
            </w:pPr>
          </w:p>
        </w:tc>
        <w:tc>
          <w:tcPr>
            <w:tcW w:w="765" w:type="dxa"/>
          </w:tcPr>
          <w:p w14:paraId="56B27C72" w14:textId="77777777" w:rsidR="00EA2C10" w:rsidRPr="00F14F60" w:rsidRDefault="00EA2C10" w:rsidP="000A2BB4">
            <w:pPr>
              <w:jc w:val="center"/>
              <w:rPr>
                <w:lang w:val="en-GB" w:eastAsia="zh-TW"/>
              </w:rPr>
            </w:pPr>
            <w:r w:rsidRPr="00F14F60">
              <w:rPr>
                <w:lang w:val="en-GB" w:eastAsia="zh-TW"/>
              </w:rPr>
              <w:t>6</w:t>
            </w:r>
          </w:p>
        </w:tc>
      </w:tr>
      <w:tr w:rsidR="00EA2C10" w:rsidRPr="00F87671" w14:paraId="74C3352C" w14:textId="77777777" w:rsidTr="000A2BB4">
        <w:tc>
          <w:tcPr>
            <w:tcW w:w="851" w:type="dxa"/>
          </w:tcPr>
          <w:p w14:paraId="4402A88F" w14:textId="77777777" w:rsidR="00EA2C10" w:rsidRPr="00F14F60" w:rsidRDefault="00EA2C10" w:rsidP="000A2BB4">
            <w:pPr>
              <w:jc w:val="center"/>
              <w:rPr>
                <w:lang w:val="en-GB" w:eastAsia="zh-TW"/>
              </w:rPr>
            </w:pPr>
            <w:r w:rsidRPr="00F14F60">
              <w:rPr>
                <w:lang w:val="en-GB" w:eastAsia="zh-TW"/>
              </w:rPr>
              <w:t>7</w:t>
            </w:r>
          </w:p>
        </w:tc>
        <w:tc>
          <w:tcPr>
            <w:tcW w:w="1134" w:type="dxa"/>
          </w:tcPr>
          <w:p w14:paraId="35094D8B" w14:textId="77777777" w:rsidR="00EA2C10" w:rsidRPr="00F14F60" w:rsidRDefault="00EA2C10" w:rsidP="000A2BB4">
            <w:pPr>
              <w:rPr>
                <w:rFonts w:cs="Arial"/>
                <w:szCs w:val="18"/>
                <w:lang w:val="en-GB"/>
              </w:rPr>
            </w:pPr>
            <w:r w:rsidRPr="00F14F60">
              <w:rPr>
                <w:lang w:val="en-GB"/>
              </w:rPr>
              <w:t>7</w:t>
            </w:r>
          </w:p>
        </w:tc>
        <w:tc>
          <w:tcPr>
            <w:tcW w:w="1701" w:type="dxa"/>
          </w:tcPr>
          <w:p w14:paraId="40F08DEF" w14:textId="77777777" w:rsidR="00EA2C10" w:rsidRPr="00F14F60" w:rsidRDefault="00EA2C10" w:rsidP="000A2BB4">
            <w:pPr>
              <w:rPr>
                <w:rFonts w:cs="Arial"/>
                <w:szCs w:val="18"/>
                <w:lang w:val="en-GB"/>
              </w:rPr>
            </w:pPr>
            <w:r w:rsidRPr="00F14F60">
              <w:rPr>
                <w:lang w:val="en-GB"/>
              </w:rPr>
              <w:t>150</w:t>
            </w:r>
          </w:p>
        </w:tc>
        <w:tc>
          <w:tcPr>
            <w:tcW w:w="751" w:type="dxa"/>
          </w:tcPr>
          <w:p w14:paraId="6781EBC1" w14:textId="77777777" w:rsidR="00EA2C10" w:rsidRPr="00F14F60" w:rsidRDefault="00EA2C10" w:rsidP="000A2BB4">
            <w:pPr>
              <w:rPr>
                <w:rFonts w:cs="Arial"/>
                <w:szCs w:val="18"/>
                <w:lang w:val="en-GB"/>
              </w:rPr>
            </w:pPr>
            <w:r w:rsidRPr="00F14F60">
              <w:rPr>
                <w:lang w:val="en-GB"/>
              </w:rPr>
              <w:t>9680</w:t>
            </w:r>
          </w:p>
        </w:tc>
        <w:tc>
          <w:tcPr>
            <w:tcW w:w="737" w:type="dxa"/>
          </w:tcPr>
          <w:p w14:paraId="7E3E3476" w14:textId="77777777" w:rsidR="00EA2C10" w:rsidRPr="00F14F60" w:rsidRDefault="00EA2C10" w:rsidP="000A2BB4">
            <w:pPr>
              <w:rPr>
                <w:rFonts w:cs="Arial"/>
                <w:szCs w:val="18"/>
                <w:lang w:val="en-GB"/>
              </w:rPr>
            </w:pPr>
          </w:p>
        </w:tc>
        <w:tc>
          <w:tcPr>
            <w:tcW w:w="1716" w:type="dxa"/>
          </w:tcPr>
          <w:p w14:paraId="336F7B8B" w14:textId="77777777" w:rsidR="00EA2C10" w:rsidRPr="00F14F60" w:rsidRDefault="00EA2C10" w:rsidP="000A2BB4">
            <w:pPr>
              <w:rPr>
                <w:rFonts w:cs="Arial"/>
                <w:szCs w:val="18"/>
                <w:lang w:val="en-GB"/>
              </w:rPr>
            </w:pPr>
          </w:p>
        </w:tc>
        <w:tc>
          <w:tcPr>
            <w:tcW w:w="1134" w:type="dxa"/>
          </w:tcPr>
          <w:p w14:paraId="56E353E5" w14:textId="77777777" w:rsidR="00EA2C10" w:rsidRPr="00F14F60" w:rsidRDefault="00EA2C10" w:rsidP="000A2BB4">
            <w:pPr>
              <w:rPr>
                <w:rFonts w:cs="Arial"/>
                <w:szCs w:val="18"/>
                <w:lang w:val="en-GB"/>
              </w:rPr>
            </w:pPr>
          </w:p>
        </w:tc>
        <w:tc>
          <w:tcPr>
            <w:tcW w:w="765" w:type="dxa"/>
          </w:tcPr>
          <w:p w14:paraId="6A164E35" w14:textId="77777777" w:rsidR="00EA2C10" w:rsidRPr="00F14F60" w:rsidRDefault="00EA2C10" w:rsidP="000A2BB4">
            <w:pPr>
              <w:jc w:val="center"/>
              <w:rPr>
                <w:lang w:val="en-GB" w:eastAsia="zh-TW"/>
              </w:rPr>
            </w:pPr>
            <w:r w:rsidRPr="00F14F60">
              <w:rPr>
                <w:lang w:val="en-GB" w:eastAsia="zh-TW"/>
              </w:rPr>
              <w:t>7</w:t>
            </w:r>
          </w:p>
        </w:tc>
      </w:tr>
      <w:tr w:rsidR="00EA2C10" w:rsidRPr="00F87671" w14:paraId="3E61E6CE" w14:textId="77777777" w:rsidTr="000A2BB4">
        <w:tc>
          <w:tcPr>
            <w:tcW w:w="851" w:type="dxa"/>
          </w:tcPr>
          <w:p w14:paraId="7FDBC4BA" w14:textId="77777777" w:rsidR="00EA2C10" w:rsidRPr="00F14F60" w:rsidRDefault="00EA2C10" w:rsidP="000A2BB4">
            <w:pPr>
              <w:jc w:val="center"/>
              <w:rPr>
                <w:lang w:val="en-GB" w:eastAsia="zh-TW"/>
              </w:rPr>
            </w:pPr>
            <w:r w:rsidRPr="00F14F60">
              <w:rPr>
                <w:lang w:val="en-GB" w:eastAsia="zh-TW"/>
              </w:rPr>
              <w:t>8</w:t>
            </w:r>
          </w:p>
        </w:tc>
        <w:tc>
          <w:tcPr>
            <w:tcW w:w="1134" w:type="dxa"/>
          </w:tcPr>
          <w:p w14:paraId="2D171B91" w14:textId="77777777" w:rsidR="00EA2C10" w:rsidRPr="00F14F60" w:rsidRDefault="00EA2C10" w:rsidP="000A2BB4">
            <w:pPr>
              <w:rPr>
                <w:rFonts w:cs="Arial"/>
                <w:szCs w:val="18"/>
                <w:lang w:val="en-GB"/>
              </w:rPr>
            </w:pPr>
            <w:r w:rsidRPr="00F14F60">
              <w:rPr>
                <w:lang w:val="en-GB"/>
              </w:rPr>
              <w:t>8</w:t>
            </w:r>
          </w:p>
        </w:tc>
        <w:tc>
          <w:tcPr>
            <w:tcW w:w="1701" w:type="dxa"/>
          </w:tcPr>
          <w:p w14:paraId="6A895739" w14:textId="77777777" w:rsidR="00EA2C10" w:rsidRPr="00F14F60" w:rsidRDefault="00EA2C10" w:rsidP="000A2BB4">
            <w:pPr>
              <w:rPr>
                <w:rFonts w:cs="Arial"/>
                <w:szCs w:val="18"/>
                <w:lang w:val="en-GB"/>
              </w:rPr>
            </w:pPr>
            <w:r w:rsidRPr="00F14F60">
              <w:rPr>
                <w:lang w:val="en-GB"/>
              </w:rPr>
              <w:t>50</w:t>
            </w:r>
          </w:p>
        </w:tc>
        <w:tc>
          <w:tcPr>
            <w:tcW w:w="751" w:type="dxa"/>
          </w:tcPr>
          <w:p w14:paraId="31E425D6" w14:textId="77777777" w:rsidR="00EA2C10" w:rsidRPr="00F14F60" w:rsidRDefault="00EA2C10" w:rsidP="000A2BB4">
            <w:pPr>
              <w:rPr>
                <w:rFonts w:cs="Arial"/>
                <w:szCs w:val="18"/>
                <w:lang w:val="en-GB"/>
              </w:rPr>
            </w:pPr>
            <w:r w:rsidRPr="00F14F60">
              <w:rPr>
                <w:lang w:val="en-GB"/>
              </w:rPr>
              <w:t>9670</w:t>
            </w:r>
          </w:p>
        </w:tc>
        <w:tc>
          <w:tcPr>
            <w:tcW w:w="737" w:type="dxa"/>
          </w:tcPr>
          <w:p w14:paraId="188C4D73" w14:textId="77777777" w:rsidR="00EA2C10" w:rsidRPr="00F14F60" w:rsidRDefault="00EA2C10" w:rsidP="000A2BB4">
            <w:pPr>
              <w:rPr>
                <w:rFonts w:cs="Arial"/>
                <w:szCs w:val="18"/>
                <w:lang w:val="en-GB"/>
              </w:rPr>
            </w:pPr>
          </w:p>
        </w:tc>
        <w:tc>
          <w:tcPr>
            <w:tcW w:w="1716" w:type="dxa"/>
          </w:tcPr>
          <w:p w14:paraId="5983EBEC" w14:textId="77777777" w:rsidR="00EA2C10" w:rsidRPr="00F14F60" w:rsidRDefault="00EA2C10" w:rsidP="000A2BB4">
            <w:pPr>
              <w:rPr>
                <w:rFonts w:cs="Arial"/>
                <w:szCs w:val="18"/>
                <w:lang w:val="en-GB"/>
              </w:rPr>
            </w:pPr>
          </w:p>
        </w:tc>
        <w:tc>
          <w:tcPr>
            <w:tcW w:w="1134" w:type="dxa"/>
          </w:tcPr>
          <w:p w14:paraId="34FEB0F3" w14:textId="77777777" w:rsidR="00EA2C10" w:rsidRPr="00F14F60" w:rsidRDefault="00EA2C10" w:rsidP="000A2BB4">
            <w:pPr>
              <w:rPr>
                <w:rFonts w:cs="Arial"/>
                <w:szCs w:val="18"/>
                <w:lang w:val="en-GB"/>
              </w:rPr>
            </w:pPr>
          </w:p>
        </w:tc>
        <w:tc>
          <w:tcPr>
            <w:tcW w:w="765" w:type="dxa"/>
          </w:tcPr>
          <w:p w14:paraId="29D7298E" w14:textId="77777777" w:rsidR="00EA2C10" w:rsidRPr="00F14F60" w:rsidRDefault="00EA2C10" w:rsidP="000A2BB4">
            <w:pPr>
              <w:jc w:val="center"/>
              <w:rPr>
                <w:lang w:val="en-GB" w:eastAsia="zh-TW"/>
              </w:rPr>
            </w:pPr>
            <w:r w:rsidRPr="00F14F60">
              <w:rPr>
                <w:lang w:val="en-GB" w:eastAsia="zh-TW"/>
              </w:rPr>
              <w:t>8</w:t>
            </w:r>
          </w:p>
        </w:tc>
      </w:tr>
      <w:tr w:rsidR="00EA2C10" w:rsidRPr="00F87671" w14:paraId="18E81F47" w14:textId="77777777" w:rsidTr="000A2BB4">
        <w:tc>
          <w:tcPr>
            <w:tcW w:w="851" w:type="dxa"/>
          </w:tcPr>
          <w:p w14:paraId="4CE04BD8" w14:textId="77777777" w:rsidR="00EA2C10" w:rsidRPr="00F14F60" w:rsidRDefault="00EA2C10" w:rsidP="000A2BB4">
            <w:pPr>
              <w:jc w:val="center"/>
              <w:rPr>
                <w:lang w:val="en-GB" w:eastAsia="zh-TW"/>
              </w:rPr>
            </w:pPr>
            <w:r w:rsidRPr="00F14F60">
              <w:rPr>
                <w:lang w:val="en-GB" w:eastAsia="zh-TW"/>
              </w:rPr>
              <w:t>9</w:t>
            </w:r>
          </w:p>
        </w:tc>
        <w:tc>
          <w:tcPr>
            <w:tcW w:w="1134" w:type="dxa"/>
          </w:tcPr>
          <w:p w14:paraId="53CA8398" w14:textId="77777777" w:rsidR="00EA2C10" w:rsidRPr="00F14F60" w:rsidRDefault="00EA2C10" w:rsidP="000A2BB4">
            <w:pPr>
              <w:rPr>
                <w:rFonts w:cs="Arial"/>
                <w:szCs w:val="18"/>
                <w:lang w:val="en-GB"/>
              </w:rPr>
            </w:pPr>
            <w:r w:rsidRPr="00F14F60">
              <w:rPr>
                <w:lang w:val="en-GB"/>
              </w:rPr>
              <w:t>9</w:t>
            </w:r>
          </w:p>
        </w:tc>
        <w:tc>
          <w:tcPr>
            <w:tcW w:w="1701" w:type="dxa"/>
          </w:tcPr>
          <w:p w14:paraId="1B274E2A" w14:textId="77777777" w:rsidR="00EA2C10" w:rsidRPr="00F14F60" w:rsidRDefault="00EA2C10" w:rsidP="000A2BB4">
            <w:pPr>
              <w:rPr>
                <w:rFonts w:cs="Arial"/>
                <w:szCs w:val="18"/>
                <w:lang w:val="en-GB"/>
              </w:rPr>
            </w:pPr>
            <w:r w:rsidRPr="00F14F60">
              <w:rPr>
                <w:lang w:val="en-GB"/>
              </w:rPr>
              <w:t>200</w:t>
            </w:r>
          </w:p>
        </w:tc>
        <w:tc>
          <w:tcPr>
            <w:tcW w:w="751" w:type="dxa"/>
          </w:tcPr>
          <w:p w14:paraId="4DEE62F8" w14:textId="77777777" w:rsidR="00EA2C10" w:rsidRPr="00F14F60" w:rsidRDefault="00EA2C10" w:rsidP="000A2BB4">
            <w:pPr>
              <w:rPr>
                <w:rFonts w:cs="Arial"/>
                <w:szCs w:val="18"/>
                <w:lang w:val="en-GB"/>
              </w:rPr>
            </w:pPr>
            <w:r w:rsidRPr="00F14F60">
              <w:rPr>
                <w:lang w:val="en-GB"/>
              </w:rPr>
              <w:t>9660</w:t>
            </w:r>
          </w:p>
        </w:tc>
        <w:tc>
          <w:tcPr>
            <w:tcW w:w="737" w:type="dxa"/>
          </w:tcPr>
          <w:p w14:paraId="4D57A965" w14:textId="77777777" w:rsidR="00EA2C10" w:rsidRPr="00F14F60" w:rsidRDefault="00EA2C10" w:rsidP="000A2BB4">
            <w:pPr>
              <w:rPr>
                <w:rFonts w:cs="Arial"/>
                <w:szCs w:val="18"/>
                <w:lang w:val="en-GB"/>
              </w:rPr>
            </w:pPr>
          </w:p>
        </w:tc>
        <w:tc>
          <w:tcPr>
            <w:tcW w:w="1716" w:type="dxa"/>
          </w:tcPr>
          <w:p w14:paraId="370A77B6" w14:textId="77777777" w:rsidR="00EA2C10" w:rsidRPr="00F14F60" w:rsidRDefault="00EA2C10" w:rsidP="000A2BB4">
            <w:pPr>
              <w:rPr>
                <w:rFonts w:cs="Arial"/>
                <w:szCs w:val="18"/>
                <w:lang w:val="en-GB"/>
              </w:rPr>
            </w:pPr>
          </w:p>
        </w:tc>
        <w:tc>
          <w:tcPr>
            <w:tcW w:w="1134" w:type="dxa"/>
          </w:tcPr>
          <w:p w14:paraId="279F49CD" w14:textId="77777777" w:rsidR="00EA2C10" w:rsidRPr="00F14F60" w:rsidRDefault="00EA2C10" w:rsidP="000A2BB4">
            <w:pPr>
              <w:rPr>
                <w:rFonts w:cs="Arial"/>
                <w:szCs w:val="18"/>
                <w:lang w:val="en-GB"/>
              </w:rPr>
            </w:pPr>
          </w:p>
        </w:tc>
        <w:tc>
          <w:tcPr>
            <w:tcW w:w="765" w:type="dxa"/>
          </w:tcPr>
          <w:p w14:paraId="24DEF84B" w14:textId="77777777" w:rsidR="00EA2C10" w:rsidRPr="00F14F60" w:rsidRDefault="00EA2C10" w:rsidP="000A2BB4">
            <w:pPr>
              <w:jc w:val="center"/>
              <w:rPr>
                <w:lang w:val="en-GB" w:eastAsia="zh-TW"/>
              </w:rPr>
            </w:pPr>
            <w:r w:rsidRPr="00F14F60">
              <w:rPr>
                <w:lang w:val="en-GB" w:eastAsia="zh-TW"/>
              </w:rPr>
              <w:t>9</w:t>
            </w:r>
          </w:p>
        </w:tc>
      </w:tr>
      <w:tr w:rsidR="00EA2C10" w:rsidRPr="00F87671" w14:paraId="2A211D04" w14:textId="77777777" w:rsidTr="000A2BB4">
        <w:tc>
          <w:tcPr>
            <w:tcW w:w="851" w:type="dxa"/>
          </w:tcPr>
          <w:p w14:paraId="1C04ABF4" w14:textId="77777777" w:rsidR="00EA2C10" w:rsidRPr="00F14F60" w:rsidRDefault="00EA2C10" w:rsidP="000A2BB4">
            <w:pPr>
              <w:jc w:val="center"/>
              <w:rPr>
                <w:lang w:val="en-GB" w:eastAsia="zh-TW"/>
              </w:rPr>
            </w:pPr>
            <w:r w:rsidRPr="00F14F60">
              <w:rPr>
                <w:lang w:val="en-GB" w:eastAsia="zh-TW"/>
              </w:rPr>
              <w:t>10</w:t>
            </w:r>
          </w:p>
        </w:tc>
        <w:tc>
          <w:tcPr>
            <w:tcW w:w="1134" w:type="dxa"/>
          </w:tcPr>
          <w:p w14:paraId="7A457C37" w14:textId="77777777" w:rsidR="00EA2C10" w:rsidRPr="00F14F60" w:rsidRDefault="00EA2C10" w:rsidP="000A2BB4">
            <w:pPr>
              <w:rPr>
                <w:bCs/>
                <w:color w:val="0000FF"/>
                <w:lang w:val="en-GB"/>
              </w:rPr>
            </w:pPr>
            <w:r w:rsidRPr="00F14F60">
              <w:rPr>
                <w:bCs/>
                <w:color w:val="0000FF"/>
                <w:lang w:val="en-GB"/>
              </w:rPr>
              <w:t>10</w:t>
            </w:r>
          </w:p>
        </w:tc>
        <w:tc>
          <w:tcPr>
            <w:tcW w:w="1701" w:type="dxa"/>
          </w:tcPr>
          <w:p w14:paraId="56BB3C3F" w14:textId="77777777" w:rsidR="00EA2C10" w:rsidRPr="00F14F60" w:rsidRDefault="00EA2C10" w:rsidP="000A2BB4">
            <w:pPr>
              <w:rPr>
                <w:bCs/>
                <w:color w:val="0000FF"/>
                <w:lang w:val="en-GB"/>
              </w:rPr>
            </w:pPr>
            <w:r w:rsidRPr="00F14F60">
              <w:rPr>
                <w:bCs/>
                <w:color w:val="0000FF"/>
                <w:lang w:val="en-GB"/>
              </w:rPr>
              <w:t>100</w:t>
            </w:r>
          </w:p>
        </w:tc>
        <w:tc>
          <w:tcPr>
            <w:tcW w:w="751" w:type="dxa"/>
          </w:tcPr>
          <w:p w14:paraId="680316E0" w14:textId="77777777" w:rsidR="00EA2C10" w:rsidRPr="00F14F60" w:rsidRDefault="00EA2C10" w:rsidP="000A2BB4">
            <w:pPr>
              <w:rPr>
                <w:bCs/>
                <w:color w:val="0000FF"/>
                <w:lang w:val="en-GB"/>
              </w:rPr>
            </w:pPr>
            <w:r w:rsidRPr="00F14F60">
              <w:rPr>
                <w:bCs/>
                <w:color w:val="0000FF"/>
                <w:lang w:val="en-GB"/>
              </w:rPr>
              <w:t>9650</w:t>
            </w:r>
          </w:p>
        </w:tc>
        <w:tc>
          <w:tcPr>
            <w:tcW w:w="737" w:type="dxa"/>
          </w:tcPr>
          <w:p w14:paraId="59916EFB" w14:textId="77777777" w:rsidR="00EA2C10" w:rsidRPr="00F14F60" w:rsidRDefault="00EA2C10" w:rsidP="000A2BB4">
            <w:pPr>
              <w:rPr>
                <w:rFonts w:cs="Arial"/>
                <w:szCs w:val="18"/>
                <w:lang w:val="en-GB"/>
              </w:rPr>
            </w:pPr>
            <w:r w:rsidRPr="00F14F60">
              <w:rPr>
                <w:rFonts w:cs="Arial"/>
                <w:szCs w:val="18"/>
                <w:lang w:val="en-GB"/>
              </w:rPr>
              <w:t>9850</w:t>
            </w:r>
          </w:p>
        </w:tc>
        <w:tc>
          <w:tcPr>
            <w:tcW w:w="1716" w:type="dxa"/>
          </w:tcPr>
          <w:p w14:paraId="3B5B8AB2" w14:textId="77777777" w:rsidR="00EA2C10" w:rsidRPr="00F14F60" w:rsidRDefault="00EA2C10" w:rsidP="000A2BB4">
            <w:pPr>
              <w:rPr>
                <w:rFonts w:cs="Arial"/>
                <w:szCs w:val="18"/>
                <w:lang w:val="en-GB"/>
              </w:rPr>
            </w:pPr>
            <w:r w:rsidRPr="00F14F60">
              <w:rPr>
                <w:rFonts w:cs="Arial"/>
                <w:szCs w:val="18"/>
                <w:lang w:val="en-GB"/>
              </w:rPr>
              <w:t>300</w:t>
            </w:r>
          </w:p>
        </w:tc>
        <w:tc>
          <w:tcPr>
            <w:tcW w:w="1134" w:type="dxa"/>
          </w:tcPr>
          <w:p w14:paraId="41E49DA4" w14:textId="77777777" w:rsidR="00EA2C10" w:rsidRPr="00F14F60" w:rsidRDefault="00EA2C10" w:rsidP="000A2BB4">
            <w:pPr>
              <w:rPr>
                <w:rFonts w:cs="Arial"/>
                <w:szCs w:val="18"/>
                <w:lang w:val="en-GB"/>
              </w:rPr>
            </w:pPr>
            <w:r w:rsidRPr="00F14F60">
              <w:rPr>
                <w:rFonts w:cs="Arial"/>
                <w:szCs w:val="18"/>
                <w:lang w:val="en-GB"/>
              </w:rPr>
              <w:t>5</w:t>
            </w:r>
          </w:p>
        </w:tc>
        <w:tc>
          <w:tcPr>
            <w:tcW w:w="765" w:type="dxa"/>
          </w:tcPr>
          <w:p w14:paraId="7A806149" w14:textId="77777777" w:rsidR="00EA2C10" w:rsidRPr="00F14F60" w:rsidRDefault="00EA2C10" w:rsidP="000A2BB4">
            <w:pPr>
              <w:jc w:val="center"/>
              <w:rPr>
                <w:lang w:val="en-GB" w:eastAsia="zh-TW"/>
              </w:rPr>
            </w:pPr>
            <w:r w:rsidRPr="00F14F60">
              <w:rPr>
                <w:lang w:val="en-GB"/>
              </w:rPr>
              <w:t>10</w:t>
            </w:r>
          </w:p>
        </w:tc>
      </w:tr>
    </w:tbl>
    <w:p w14:paraId="5362E0B8" w14:textId="77777777" w:rsidR="00EA2C10" w:rsidRPr="00F14F60" w:rsidRDefault="00EA2C10" w:rsidP="00EA2C10">
      <w:pPr>
        <w:rPr>
          <w:lang w:val="en-GB" w:eastAsia="zh-TW"/>
        </w:rPr>
      </w:pPr>
    </w:p>
    <w:p w14:paraId="1353CA83" w14:textId="77777777" w:rsidR="00EA2C10" w:rsidRPr="00F14F60" w:rsidRDefault="00EA2C10" w:rsidP="00EA2C10">
      <w:pPr>
        <w:rPr>
          <w:lang w:val="en-GB" w:eastAsia="zh-TW"/>
        </w:rPr>
      </w:pPr>
    </w:p>
    <w:p w14:paraId="108CCB00" w14:textId="77777777" w:rsidR="00EA2C10" w:rsidRPr="00F14F60" w:rsidRDefault="00EA2C10" w:rsidP="00EA2C10">
      <w:pPr>
        <w:pStyle w:val="HeadingLevel2"/>
        <w:rPr>
          <w:lang w:val="en-GB" w:eastAsia="zh-TW"/>
        </w:rPr>
      </w:pPr>
      <w:r w:rsidRPr="00F14F60">
        <w:rPr>
          <w:lang w:val="en-GB" w:eastAsia="zh-TW"/>
        </w:rPr>
        <w:t>Example 5 – Explicit Deletions</w:t>
      </w:r>
    </w:p>
    <w:p w14:paraId="04547673" w14:textId="77777777" w:rsidR="00EA2C10" w:rsidRPr="00F14F60" w:rsidRDefault="00EA2C10" w:rsidP="00EA2C10">
      <w:pPr>
        <w:rPr>
          <w:lang w:val="en-GB" w:eastAsia="zh-TW"/>
        </w:rPr>
      </w:pPr>
      <w:r w:rsidRPr="00F14F60">
        <w:rPr>
          <w:lang w:val="en-GB" w:eastAsia="zh-TW"/>
        </w:rPr>
        <w:t>Suppose a new book entry causes the last tick entry (Tick 10 in the previous order book in Example 4) to be shifted out of the book, if the shifted out entry is within 10 price level, OMD will send an explicit deletion for the entry.  If the shifted out entry is outside the 10 price level, OMD will not send further updates on that price and the client must delete the excess entry (please refer to Example 3 above for details) to ensure their order book will not keep out-dated information.</w:t>
      </w:r>
    </w:p>
    <w:p w14:paraId="3750DD24" w14:textId="77777777" w:rsidR="00EA2C10" w:rsidRPr="00F14F60" w:rsidRDefault="00EA2C10" w:rsidP="00EA2C10">
      <w:pPr>
        <w:rPr>
          <w:lang w:val="en-GB" w:eastAsia="zh-TW"/>
        </w:rPr>
      </w:pPr>
    </w:p>
    <w:p w14:paraId="34406CDE" w14:textId="77777777" w:rsidR="00EA2C10" w:rsidRPr="00F14F60" w:rsidRDefault="00EA2C10" w:rsidP="00EA2C10">
      <w:pPr>
        <w:rPr>
          <w:lang w:val="en-GB" w:eastAsia="zh-TW"/>
        </w:rPr>
      </w:pPr>
      <w:r w:rsidRPr="00F14F60">
        <w:rPr>
          <w:lang w:val="en-GB" w:eastAsia="zh-TW"/>
        </w:rPr>
        <w:t>For example, if an ask order with price 9750 and quantity 300 is added to the order book above, it will cause the following message to be sent:</w:t>
      </w:r>
    </w:p>
    <w:p w14:paraId="269D62BB" w14:textId="77777777" w:rsidR="00EA2C10" w:rsidRPr="00F14F60" w:rsidRDefault="00EA2C10" w:rsidP="00EA2C10">
      <w:pPr>
        <w:rPr>
          <w:rFonts w:cs="Arial"/>
          <w:szCs w:val="18"/>
          <w:lang w:val="en-GB" w:eastAsia="zh-TW"/>
        </w:rPr>
      </w:pPr>
    </w:p>
    <w:tbl>
      <w:tblPr>
        <w:tblStyle w:val="TableGrid"/>
        <w:tblW w:w="0" w:type="auto"/>
        <w:tblLook w:val="04A0" w:firstRow="1" w:lastRow="0" w:firstColumn="1" w:lastColumn="0" w:noHBand="0" w:noVBand="1"/>
      </w:tblPr>
      <w:tblGrid>
        <w:gridCol w:w="5068"/>
      </w:tblGrid>
      <w:tr w:rsidR="00EA2C10" w:rsidRPr="00F87671" w14:paraId="5853F9B0" w14:textId="77777777" w:rsidTr="000A2BB4">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887"/>
            </w:tblGrid>
            <w:tr w:rsidR="00EA2C10" w:rsidRPr="00F87671" w14:paraId="1572E436" w14:textId="77777777" w:rsidTr="000A2BB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7EE170DA" w14:textId="77777777" w:rsidR="00EA2C10" w:rsidRPr="00F14F60" w:rsidRDefault="00EA2C10" w:rsidP="000A2BB4">
                  <w:pPr>
                    <w:rPr>
                      <w:rFonts w:cs="Arial"/>
                      <w:b/>
                      <w:bCs/>
                      <w:szCs w:val="18"/>
                      <w:lang w:val="en-GB"/>
                    </w:rPr>
                  </w:pPr>
                  <w:r w:rsidRPr="00F14F60">
                    <w:rPr>
                      <w:b/>
                      <w:bCs/>
                      <w:lang w:val="en-GB"/>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29B361FE" w14:textId="77777777" w:rsidR="00EA2C10" w:rsidRPr="00F14F60" w:rsidRDefault="00EA2C10" w:rsidP="000A2BB4">
                  <w:pPr>
                    <w:rPr>
                      <w:rFonts w:cs="Arial"/>
                      <w:b/>
                      <w:bCs/>
                      <w:szCs w:val="18"/>
                      <w:lang w:val="en-GB"/>
                    </w:rPr>
                  </w:pPr>
                  <w:r w:rsidRPr="00F14F60">
                    <w:rPr>
                      <w:b/>
                      <w:bCs/>
                      <w:lang w:val="en-GB"/>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61C31E6B" w14:textId="77777777" w:rsidR="00EA2C10" w:rsidRPr="00F14F60" w:rsidRDefault="00EA2C10" w:rsidP="000A2BB4">
                  <w:pPr>
                    <w:rPr>
                      <w:rFonts w:cs="Arial"/>
                      <w:b/>
                      <w:bCs/>
                      <w:szCs w:val="18"/>
                      <w:lang w:val="en-GB"/>
                    </w:rPr>
                  </w:pPr>
                  <w:r w:rsidRPr="00F14F60">
                    <w:rPr>
                      <w:b/>
                      <w:bCs/>
                      <w:lang w:val="en-GB"/>
                    </w:rPr>
                    <w:t>Value</w:t>
                  </w:r>
                </w:p>
              </w:tc>
            </w:tr>
            <w:tr w:rsidR="00EA2C10" w:rsidRPr="00F87671" w14:paraId="542025B4"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A9B053" w14:textId="77777777" w:rsidR="00EA2C10" w:rsidRPr="00F14F60" w:rsidRDefault="00EA2C10" w:rsidP="000A2BB4">
                  <w:pPr>
                    <w:rPr>
                      <w:rFonts w:cs="Arial"/>
                      <w:szCs w:val="18"/>
                      <w:lang w:val="en-GB"/>
                    </w:rPr>
                  </w:pPr>
                  <w:r w:rsidRPr="00F14F60">
                    <w:rPr>
                      <w:lang w:val="en-GB"/>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FDE4FA5" w14:textId="77777777" w:rsidR="00EA2C10" w:rsidRPr="00F14F60" w:rsidRDefault="00EA2C10" w:rsidP="000A2BB4">
                  <w:pPr>
                    <w:rPr>
                      <w:rFonts w:cs="Arial"/>
                      <w:szCs w:val="18"/>
                      <w:lang w:val="en-GB"/>
                    </w:rPr>
                  </w:pPr>
                  <w:r w:rsidRPr="00F14F60">
                    <w:rPr>
                      <w:lang w:val="en-GB"/>
                    </w:rPr>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EA25193" w14:textId="77777777" w:rsidR="00EA2C10" w:rsidRPr="00F14F60" w:rsidRDefault="00543C27" w:rsidP="000A2BB4">
                  <w:pPr>
                    <w:rPr>
                      <w:rFonts w:eastAsia="PMingLiU" w:cs="Arial"/>
                      <w:szCs w:val="18"/>
                      <w:lang w:val="en-GB" w:eastAsia="zh-HK"/>
                    </w:rPr>
                  </w:pPr>
                  <w:r w:rsidRPr="00F14F60">
                    <w:rPr>
                      <w:rFonts w:eastAsia="PMingLiU"/>
                      <w:lang w:val="en-GB" w:eastAsia="zh-HK"/>
                    </w:rPr>
                    <w:t>60</w:t>
                  </w:r>
                </w:p>
              </w:tc>
            </w:tr>
            <w:tr w:rsidR="00EA2C10" w:rsidRPr="00F87671" w14:paraId="0307FEB1"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535828" w14:textId="77777777" w:rsidR="00EA2C10" w:rsidRPr="00F14F60" w:rsidRDefault="00EA2C10" w:rsidP="000A2BB4">
                  <w:pPr>
                    <w:rPr>
                      <w:rFonts w:cs="Arial"/>
                      <w:szCs w:val="18"/>
                      <w:lang w:val="en-GB"/>
                    </w:rPr>
                  </w:pPr>
                  <w:r w:rsidRPr="00F14F60">
                    <w:rPr>
                      <w:lang w:val="en-GB"/>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869FAB4" w14:textId="77777777" w:rsidR="00EA2C10" w:rsidRPr="00F14F60" w:rsidRDefault="00EA2C10" w:rsidP="000A2BB4">
                  <w:pPr>
                    <w:rPr>
                      <w:rFonts w:cs="Arial"/>
                      <w:szCs w:val="18"/>
                      <w:lang w:val="en-GB"/>
                    </w:rPr>
                  </w:pPr>
                  <w:r w:rsidRPr="00F14F60">
                    <w:rPr>
                      <w:lang w:val="en-GB"/>
                    </w:rPr>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4C3B51E" w14:textId="77777777" w:rsidR="00EA2C10" w:rsidRPr="00F14F60" w:rsidRDefault="00EA2C10" w:rsidP="000A2BB4">
                  <w:pPr>
                    <w:rPr>
                      <w:rFonts w:cs="Arial"/>
                      <w:szCs w:val="18"/>
                      <w:lang w:val="en-GB"/>
                    </w:rPr>
                  </w:pPr>
                  <w:r w:rsidRPr="00F14F60">
                    <w:rPr>
                      <w:lang w:val="en-GB"/>
                    </w:rPr>
                    <w:t>53</w:t>
                  </w:r>
                </w:p>
              </w:tc>
            </w:tr>
            <w:tr w:rsidR="00EA2C10" w:rsidRPr="00F87671" w14:paraId="550F2116"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C28804" w14:textId="77777777" w:rsidR="00EA2C10" w:rsidRPr="00F14F60" w:rsidRDefault="00EA2C10" w:rsidP="000A2BB4">
                  <w:pPr>
                    <w:rPr>
                      <w:rFonts w:cs="Arial"/>
                      <w:szCs w:val="18"/>
                      <w:lang w:val="en-GB"/>
                    </w:rPr>
                  </w:pPr>
                  <w:r w:rsidRPr="00F14F60">
                    <w:rPr>
                      <w:lang w:val="en-G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5E8F8BF" w14:textId="77777777" w:rsidR="00EA2C10" w:rsidRPr="00F14F60" w:rsidRDefault="00EA2C10" w:rsidP="000A2BB4">
                  <w:pPr>
                    <w:rPr>
                      <w:rFonts w:cs="Arial"/>
                      <w:szCs w:val="18"/>
                      <w:lang w:val="en-GB"/>
                    </w:rPr>
                  </w:pPr>
                  <w:r w:rsidRPr="00F14F60">
                    <w:rPr>
                      <w:lang w:val="en-GB"/>
                    </w:rPr>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9B6219" w14:textId="77777777" w:rsidR="00EA2C10" w:rsidRPr="00F14F60" w:rsidRDefault="00EA2C10" w:rsidP="000A2BB4">
                  <w:pPr>
                    <w:rPr>
                      <w:rFonts w:cs="Arial"/>
                      <w:szCs w:val="18"/>
                      <w:lang w:val="en-GB"/>
                    </w:rPr>
                  </w:pPr>
                  <w:r w:rsidRPr="00F14F60">
                    <w:rPr>
                      <w:lang w:val="en-GB"/>
                    </w:rPr>
                    <w:t>1234</w:t>
                  </w:r>
                </w:p>
              </w:tc>
            </w:tr>
            <w:tr w:rsidR="00EA2C10" w:rsidRPr="00F87671" w14:paraId="79319BB2"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0753830" w14:textId="77777777" w:rsidR="00EA2C10" w:rsidRPr="00F14F60" w:rsidRDefault="00EA2C10" w:rsidP="000A2BB4">
                  <w:pPr>
                    <w:rPr>
                      <w:rFonts w:cs="Arial"/>
                      <w:szCs w:val="18"/>
                      <w:lang w:val="en-GB"/>
                    </w:rPr>
                  </w:pPr>
                  <w:r w:rsidRPr="00F14F60">
                    <w:rPr>
                      <w:lang w:val="en-GB"/>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F95231" w14:textId="77777777" w:rsidR="00EA2C10" w:rsidRPr="00F14F60" w:rsidRDefault="00EA2C10" w:rsidP="000A2BB4">
                  <w:pPr>
                    <w:rPr>
                      <w:rFonts w:cs="Arial"/>
                      <w:szCs w:val="18"/>
                      <w:lang w:val="en-GB"/>
                    </w:rPr>
                  </w:pPr>
                  <w:r w:rsidRPr="00F14F60">
                    <w:rPr>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6D309F3" w14:textId="77777777" w:rsidR="00EA2C10" w:rsidRPr="00F14F60" w:rsidRDefault="00EA2C10" w:rsidP="000A2BB4">
                  <w:pPr>
                    <w:rPr>
                      <w:rFonts w:cs="Arial"/>
                      <w:szCs w:val="18"/>
                      <w:lang w:val="en-GB"/>
                    </w:rPr>
                  </w:pPr>
                  <w:r w:rsidRPr="00F14F60">
                    <w:rPr>
                      <w:lang w:val="en-GB"/>
                    </w:rPr>
                    <w:t>NULL</w:t>
                  </w:r>
                </w:p>
              </w:tc>
            </w:tr>
            <w:tr w:rsidR="00EA2C10" w:rsidRPr="00F87671" w14:paraId="4B10A95A"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2EF57E" w14:textId="77777777" w:rsidR="00EA2C10" w:rsidRPr="00F14F60" w:rsidRDefault="00EA2C10" w:rsidP="000A2BB4">
                  <w:pPr>
                    <w:rPr>
                      <w:rFonts w:cs="Arial"/>
                      <w:szCs w:val="18"/>
                      <w:lang w:val="en-GB"/>
                    </w:rPr>
                  </w:pPr>
                  <w:r w:rsidRPr="00F14F60">
                    <w:rPr>
                      <w:lang w:val="en-GB"/>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78CF076" w14:textId="77777777" w:rsidR="00EA2C10" w:rsidRPr="00F14F60" w:rsidRDefault="00EA2C10" w:rsidP="000A2BB4">
                  <w:pPr>
                    <w:rPr>
                      <w:lang w:val="en-GB"/>
                    </w:rPr>
                  </w:pPr>
                  <w:r w:rsidRPr="00F14F60">
                    <w:rPr>
                      <w:lang w:val="en-GB"/>
                    </w:rPr>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4F1CB4B" w14:textId="49459CB3" w:rsidR="00EA2C10" w:rsidRPr="00F14F60" w:rsidRDefault="002564AE" w:rsidP="000A2BB4">
                  <w:pPr>
                    <w:rPr>
                      <w:lang w:val="en-GB"/>
                    </w:rPr>
                  </w:pPr>
                  <w:r>
                    <w:rPr>
                      <w:lang w:val="en-GB"/>
                    </w:rPr>
                    <w:t>2</w:t>
                  </w:r>
                  <w:r w:rsidR="00EA2C10" w:rsidRPr="00F14F60">
                    <w:rPr>
                      <w:lang w:val="en-GB"/>
                    </w:rPr>
                    <w:t xml:space="preserve">  </w:t>
                  </w:r>
                </w:p>
              </w:tc>
            </w:tr>
            <w:tr w:rsidR="00EA2C10" w:rsidRPr="00F87671" w14:paraId="17DFB15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3DC8DF" w14:textId="77777777" w:rsidR="00EA2C10" w:rsidRPr="00F14F60" w:rsidRDefault="00EA2C10" w:rsidP="000A2BB4">
                  <w:pPr>
                    <w:rPr>
                      <w:rFonts w:cs="Arial"/>
                      <w:color w:val="FF0000"/>
                      <w:szCs w:val="18"/>
                      <w:lang w:val="en-GB"/>
                    </w:rPr>
                  </w:pPr>
                  <w:r w:rsidRPr="00F14F60">
                    <w:rPr>
                      <w:rFonts w:cs="Arial"/>
                      <w:color w:val="FF0000"/>
                      <w:szCs w:val="18"/>
                      <w:lang w:val="en-GB"/>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24FF16C"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FED90FB" w14:textId="77777777" w:rsidR="00EA2C10" w:rsidRPr="00F14F60" w:rsidRDefault="00BF702D" w:rsidP="000A2BB4">
                  <w:pPr>
                    <w:rPr>
                      <w:rFonts w:cs="Arial"/>
                      <w:color w:val="FF0000"/>
                      <w:szCs w:val="18"/>
                      <w:lang w:val="en-GB"/>
                    </w:rPr>
                  </w:pPr>
                  <w:r w:rsidRPr="00F14F60">
                    <w:rPr>
                      <w:color w:val="FF0000"/>
                      <w:lang w:val="en-GB"/>
                    </w:rPr>
                    <w:t>300</w:t>
                  </w:r>
                </w:p>
              </w:tc>
            </w:tr>
            <w:tr w:rsidR="00EA2C10" w:rsidRPr="00F87671" w14:paraId="1F4612F5"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A44839" w14:textId="77777777" w:rsidR="00EA2C10" w:rsidRPr="00F14F60" w:rsidRDefault="00EA2C10" w:rsidP="000A2BB4">
                  <w:pPr>
                    <w:rPr>
                      <w:rFonts w:cs="Arial"/>
                      <w:color w:val="FF0000"/>
                      <w:szCs w:val="18"/>
                      <w:lang w:val="en-GB"/>
                    </w:rPr>
                  </w:pPr>
                  <w:r w:rsidRPr="00F14F60">
                    <w:rPr>
                      <w:rFonts w:cs="Arial"/>
                      <w:color w:val="FF0000"/>
                      <w:szCs w:val="18"/>
                      <w:lang w:val="en-GB"/>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73B42E"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9D4441E" w14:textId="77777777" w:rsidR="00EA2C10" w:rsidRPr="00F14F60" w:rsidRDefault="00EA2C10" w:rsidP="000A2BB4">
                  <w:pPr>
                    <w:rPr>
                      <w:rFonts w:cs="Arial"/>
                      <w:bCs/>
                      <w:color w:val="FF0000"/>
                      <w:szCs w:val="18"/>
                      <w:lang w:val="en-GB"/>
                    </w:rPr>
                  </w:pPr>
                  <w:r w:rsidRPr="00F14F60">
                    <w:rPr>
                      <w:bCs/>
                      <w:color w:val="FF0000"/>
                      <w:lang w:val="en-GB"/>
                    </w:rPr>
                    <w:t>9750</w:t>
                  </w:r>
                </w:p>
              </w:tc>
            </w:tr>
            <w:tr w:rsidR="00EA2C10" w:rsidRPr="00F87671" w14:paraId="2BEA93A0"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521599" w14:textId="77777777" w:rsidR="00EA2C10" w:rsidRPr="00F14F60" w:rsidRDefault="00EA2C10" w:rsidP="000A2BB4">
                  <w:pPr>
                    <w:rPr>
                      <w:rFonts w:cs="Arial"/>
                      <w:color w:val="FF0000"/>
                      <w:szCs w:val="18"/>
                      <w:lang w:val="en-GB"/>
                    </w:rPr>
                  </w:pPr>
                  <w:r w:rsidRPr="00F14F60">
                    <w:rPr>
                      <w:rFonts w:cs="Arial"/>
                      <w:color w:val="FF0000"/>
                      <w:szCs w:val="18"/>
                      <w:lang w:val="en-GB"/>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E136B32"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A042420"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6AABC081"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2E3D36" w14:textId="77777777" w:rsidR="00EA2C10" w:rsidRPr="00F14F60" w:rsidRDefault="00EA2C10" w:rsidP="000A2BB4">
                  <w:pPr>
                    <w:rPr>
                      <w:rFonts w:cs="Arial"/>
                      <w:color w:val="FF0000"/>
                      <w:szCs w:val="18"/>
                      <w:lang w:val="en-GB"/>
                    </w:rPr>
                  </w:pPr>
                  <w:r w:rsidRPr="00F14F60">
                    <w:rPr>
                      <w:rFonts w:cs="Arial"/>
                      <w:color w:val="FF0000"/>
                      <w:szCs w:val="18"/>
                      <w:lang w:val="en-GB"/>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5EF2386"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2329C88" w14:textId="77777777" w:rsidR="00EA2C10" w:rsidRPr="00F14F60" w:rsidRDefault="003137AB">
                  <w:pPr>
                    <w:rPr>
                      <w:rFonts w:cs="Arial"/>
                      <w:color w:val="FF0000"/>
                      <w:szCs w:val="18"/>
                      <w:lang w:val="en-GB"/>
                    </w:rPr>
                  </w:pPr>
                  <w:r w:rsidRPr="00F14F60">
                    <w:rPr>
                      <w:color w:val="FF0000"/>
                      <w:lang w:val="en-GB"/>
                    </w:rPr>
                    <w:t>1</w:t>
                  </w:r>
                  <w:r w:rsidR="00EA2C10" w:rsidRPr="00F14F60">
                    <w:rPr>
                      <w:color w:val="FF0000"/>
                      <w:lang w:val="en-GB"/>
                    </w:rPr>
                    <w:t xml:space="preserve"> (</w:t>
                  </w:r>
                  <w:r w:rsidR="00BF702D" w:rsidRPr="00F14F60">
                    <w:rPr>
                      <w:color w:val="FF0000"/>
                      <w:lang w:val="en-GB"/>
                    </w:rPr>
                    <w:t>Offer</w:t>
                  </w:r>
                  <w:r w:rsidR="00EA2C10" w:rsidRPr="00F14F60">
                    <w:rPr>
                      <w:color w:val="FF0000"/>
                      <w:lang w:val="en-GB"/>
                    </w:rPr>
                    <w:t>)</w:t>
                  </w:r>
                </w:p>
              </w:tc>
            </w:tr>
            <w:tr w:rsidR="00EA2C10" w:rsidRPr="00F87671" w14:paraId="2BB47CCC"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05106C" w14:textId="77777777" w:rsidR="00EA2C10" w:rsidRPr="00F14F60" w:rsidRDefault="00EA2C10" w:rsidP="000A2BB4">
                  <w:pPr>
                    <w:rPr>
                      <w:rFonts w:cs="Arial"/>
                      <w:color w:val="FF0000"/>
                      <w:szCs w:val="18"/>
                      <w:lang w:val="en-GB"/>
                    </w:rPr>
                  </w:pPr>
                  <w:r w:rsidRPr="00F14F60">
                    <w:rPr>
                      <w:rFonts w:cs="Arial"/>
                      <w:color w:val="FF0000"/>
                      <w:szCs w:val="18"/>
                      <w:lang w:val="en-GB"/>
                    </w:rPr>
                    <w:lastRenderedPageBreak/>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F53DDDF"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F73774D" w14:textId="77777777" w:rsidR="00EA2C10" w:rsidRPr="00F14F60" w:rsidRDefault="00EA2C10" w:rsidP="000A2BB4">
                  <w:pPr>
                    <w:rPr>
                      <w:rFonts w:cs="Arial"/>
                      <w:bCs/>
                      <w:color w:val="FF0000"/>
                      <w:szCs w:val="18"/>
                      <w:lang w:val="en-GB"/>
                    </w:rPr>
                  </w:pPr>
                  <w:r w:rsidRPr="00F14F60">
                    <w:rPr>
                      <w:bCs/>
                      <w:color w:val="FF0000"/>
                      <w:lang w:val="en-GB"/>
                    </w:rPr>
                    <w:t>1</w:t>
                  </w:r>
                </w:p>
              </w:tc>
            </w:tr>
            <w:tr w:rsidR="00EA2C10" w:rsidRPr="00F87671" w14:paraId="7B71B522" w14:textId="77777777" w:rsidTr="000A2BB4">
              <w:trPr>
                <w:jc w:val="center"/>
              </w:trPr>
              <w:tc>
                <w:tcPr>
                  <w:tcW w:w="0" w:type="auto"/>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46245DF3" w14:textId="77777777" w:rsidR="00EA2C10" w:rsidRPr="00F14F60" w:rsidRDefault="00EA2C10" w:rsidP="000A2BB4">
                  <w:pPr>
                    <w:rPr>
                      <w:rFonts w:cs="Arial"/>
                      <w:color w:val="FF0000"/>
                      <w:szCs w:val="18"/>
                      <w:lang w:val="en-GB"/>
                    </w:rPr>
                  </w:pPr>
                  <w:r w:rsidRPr="00F14F60">
                    <w:rPr>
                      <w:rFonts w:cs="Arial"/>
                      <w:color w:val="FF0000"/>
                      <w:szCs w:val="18"/>
                      <w:lang w:val="en-GB"/>
                    </w:rPr>
                    <w:t>31</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7C3503D2"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18E0999C" w14:textId="77777777" w:rsidR="00EA2C10" w:rsidRPr="00F14F60" w:rsidRDefault="00EA2C10" w:rsidP="000A2BB4">
                  <w:pPr>
                    <w:rPr>
                      <w:rFonts w:cs="Arial"/>
                      <w:bCs/>
                      <w:color w:val="FF0000"/>
                      <w:szCs w:val="18"/>
                      <w:lang w:val="en-GB"/>
                    </w:rPr>
                  </w:pPr>
                  <w:r w:rsidRPr="00F14F60">
                    <w:rPr>
                      <w:bCs/>
                      <w:color w:val="FF0000"/>
                      <w:lang w:val="en-GB"/>
                    </w:rPr>
                    <w:t>0</w:t>
                  </w:r>
                </w:p>
              </w:tc>
            </w:tr>
            <w:tr w:rsidR="00EA2C10" w:rsidRPr="00F87671" w14:paraId="6C011F8A"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ED3C9" w14:textId="77777777" w:rsidR="00EA2C10" w:rsidRPr="00F14F60" w:rsidRDefault="00EA2C10" w:rsidP="000A2BB4">
                  <w:pPr>
                    <w:rPr>
                      <w:rFonts w:cs="Arial"/>
                      <w:color w:val="FF0000"/>
                      <w:szCs w:val="18"/>
                      <w:lang w:val="en-GB"/>
                    </w:rPr>
                  </w:pPr>
                  <w:r w:rsidRPr="00F14F60">
                    <w:rPr>
                      <w:rFonts w:cs="Arial"/>
                      <w:color w:val="FF0000"/>
                      <w:szCs w:val="18"/>
                      <w:lang w:val="en-GB"/>
                    </w:rPr>
                    <w:t>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F985F"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51987" w14:textId="77777777" w:rsidR="00EA2C10" w:rsidRPr="00F14F60" w:rsidRDefault="00EA2C10" w:rsidP="000A2BB4">
                  <w:pPr>
                    <w:rPr>
                      <w:rFonts w:cs="Arial"/>
                      <w:color w:val="FF0000"/>
                      <w:szCs w:val="18"/>
                      <w:lang w:val="en-GB"/>
                    </w:rPr>
                  </w:pPr>
                  <w:r w:rsidRPr="00F14F60">
                    <w:rPr>
                      <w:color w:val="FF0000"/>
                      <w:lang w:val="en-GB"/>
                    </w:rPr>
                    <w:t>NULL</w:t>
                  </w:r>
                </w:p>
              </w:tc>
            </w:tr>
            <w:tr w:rsidR="00EA2C10" w:rsidRPr="00F87671" w14:paraId="0FAD6C4A"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3E6A0" w14:textId="77777777" w:rsidR="00EA2C10" w:rsidRPr="00F14F60" w:rsidRDefault="00EA2C10" w:rsidP="000A2BB4">
                  <w:pPr>
                    <w:rPr>
                      <w:rFonts w:cs="Arial"/>
                      <w:color w:val="FF0000"/>
                      <w:szCs w:val="18"/>
                      <w:lang w:val="en-GB"/>
                    </w:rPr>
                  </w:pPr>
                  <w:r w:rsidRPr="00F14F60">
                    <w:rPr>
                      <w:bCs/>
                      <w:color w:val="0000FF"/>
                      <w:lang w:val="en-GB"/>
                    </w:rPr>
                    <w:t>36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33469" w14:textId="77777777" w:rsidR="00EA2C10" w:rsidRPr="00F14F60" w:rsidRDefault="00EA2C10" w:rsidP="000A2BB4">
                  <w:pPr>
                    <w:rPr>
                      <w:color w:val="FF0000"/>
                      <w:lang w:val="en-GB"/>
                    </w:rPr>
                  </w:pPr>
                  <w:r w:rsidRPr="00F14F60">
                    <w:rPr>
                      <w:bCs/>
                      <w:color w:val="0000FF"/>
                      <w:lang w:val="en-GB"/>
                    </w:rPr>
                    <w:t>AggregateQuantity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E6109" w14:textId="77777777" w:rsidR="00EA2C10" w:rsidRPr="00F14F60" w:rsidRDefault="00EA2C10" w:rsidP="000A2BB4">
                  <w:pPr>
                    <w:rPr>
                      <w:color w:val="FF0000"/>
                      <w:lang w:val="en-GB"/>
                    </w:rPr>
                  </w:pPr>
                  <w:r w:rsidRPr="00F14F60">
                    <w:rPr>
                      <w:bCs/>
                      <w:color w:val="0000FF"/>
                      <w:lang w:val="en-GB"/>
                    </w:rPr>
                    <w:t>300</w:t>
                  </w:r>
                </w:p>
              </w:tc>
            </w:tr>
            <w:tr w:rsidR="00EA2C10" w:rsidRPr="00F87671" w14:paraId="147D31BE"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01A71" w14:textId="77777777" w:rsidR="00EA2C10" w:rsidRPr="00F14F60" w:rsidRDefault="00EA2C10" w:rsidP="000A2BB4">
                  <w:pPr>
                    <w:rPr>
                      <w:rFonts w:cs="Arial"/>
                      <w:color w:val="FF0000"/>
                      <w:szCs w:val="18"/>
                      <w:lang w:val="en-GB"/>
                    </w:rPr>
                  </w:pPr>
                  <w:r w:rsidRPr="00F14F60">
                    <w:rPr>
                      <w:bCs/>
                      <w:color w:val="0000FF"/>
                      <w:lang w:val="en-GB"/>
                    </w:rPr>
                    <w:t>44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3266F" w14:textId="77777777" w:rsidR="00EA2C10" w:rsidRPr="00F14F60" w:rsidRDefault="00EA2C10" w:rsidP="000A2BB4">
                  <w:pPr>
                    <w:rPr>
                      <w:color w:val="FF0000"/>
                      <w:lang w:val="en-GB"/>
                    </w:rPr>
                  </w:pPr>
                  <w:r w:rsidRPr="00F14F60">
                    <w:rPr>
                      <w:bCs/>
                      <w:color w:val="0000FF"/>
                      <w:lang w:val="en-GB"/>
                    </w:rPr>
                    <w:t>Price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651CF" w14:textId="77777777" w:rsidR="00EA2C10" w:rsidRPr="00F14F60" w:rsidRDefault="00EA2C10" w:rsidP="000A2BB4">
                  <w:pPr>
                    <w:rPr>
                      <w:color w:val="FF0000"/>
                      <w:lang w:val="en-GB"/>
                    </w:rPr>
                  </w:pPr>
                  <w:r w:rsidRPr="00F14F60">
                    <w:rPr>
                      <w:bCs/>
                      <w:color w:val="0000FF"/>
                      <w:lang w:val="en-GB"/>
                    </w:rPr>
                    <w:t>9850</w:t>
                  </w:r>
                </w:p>
              </w:tc>
            </w:tr>
            <w:tr w:rsidR="00EA2C10" w:rsidRPr="00F87671" w14:paraId="23F01E59"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9FAB3" w14:textId="77777777" w:rsidR="00EA2C10" w:rsidRPr="00F14F60" w:rsidRDefault="00EA2C10" w:rsidP="000A2BB4">
                  <w:pPr>
                    <w:rPr>
                      <w:rFonts w:cs="Arial"/>
                      <w:color w:val="FF0000"/>
                      <w:szCs w:val="18"/>
                      <w:lang w:val="en-GB"/>
                    </w:rPr>
                  </w:pPr>
                  <w:r w:rsidRPr="00F14F60">
                    <w:rPr>
                      <w:bCs/>
                      <w:color w:val="0000FF"/>
                      <w:lang w:val="en-GB"/>
                    </w:rPr>
                    <w:t>48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3731B" w14:textId="77777777" w:rsidR="00EA2C10" w:rsidRPr="00F14F60" w:rsidRDefault="00EA2C10" w:rsidP="000A2BB4">
                  <w:pPr>
                    <w:rPr>
                      <w:color w:val="FF0000"/>
                      <w:lang w:val="en-GB"/>
                    </w:rPr>
                  </w:pPr>
                  <w:r w:rsidRPr="00F14F60">
                    <w:rPr>
                      <w:bCs/>
                      <w:color w:val="0000FF"/>
                      <w:lang w:val="en-GB"/>
                    </w:rPr>
                    <w:t>NumberOfOrders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390A0" w14:textId="77777777" w:rsidR="00EA2C10" w:rsidRPr="00F14F60" w:rsidRDefault="00EA2C10" w:rsidP="000A2BB4">
                  <w:pPr>
                    <w:rPr>
                      <w:color w:val="FF0000"/>
                      <w:lang w:val="en-GB"/>
                    </w:rPr>
                  </w:pPr>
                  <w:r w:rsidRPr="00F14F60">
                    <w:rPr>
                      <w:bCs/>
                      <w:color w:val="0000FF"/>
                      <w:lang w:val="en-GB"/>
                    </w:rPr>
                    <w:t>1</w:t>
                  </w:r>
                </w:p>
              </w:tc>
            </w:tr>
            <w:tr w:rsidR="00EA2C10" w:rsidRPr="00F87671" w14:paraId="471AF3AD"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8F61A" w14:textId="77777777" w:rsidR="00EA2C10" w:rsidRPr="00F14F60" w:rsidRDefault="00EA2C10" w:rsidP="000A2BB4">
                  <w:pPr>
                    <w:rPr>
                      <w:rFonts w:cs="Arial"/>
                      <w:color w:val="FF0000"/>
                      <w:szCs w:val="18"/>
                      <w:lang w:val="en-GB"/>
                    </w:rPr>
                  </w:pPr>
                  <w:r w:rsidRPr="00F14F60">
                    <w:rPr>
                      <w:bCs/>
                      <w:color w:val="0000FF"/>
                      <w:lang w:val="en-GB"/>
                    </w:rPr>
                    <w:t>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61F02" w14:textId="77777777" w:rsidR="00EA2C10" w:rsidRPr="00F14F60" w:rsidRDefault="00EA2C10" w:rsidP="000A2BB4">
                  <w:pPr>
                    <w:rPr>
                      <w:color w:val="FF0000"/>
                      <w:lang w:val="en-GB"/>
                    </w:rPr>
                  </w:pPr>
                  <w:r w:rsidRPr="00F14F60">
                    <w:rPr>
                      <w:bCs/>
                      <w:color w:val="0000FF"/>
                      <w:lang w:val="en-GB"/>
                    </w:rPr>
                    <w:t>Side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6837" w14:textId="77777777" w:rsidR="00EA2C10" w:rsidRPr="00F14F60" w:rsidRDefault="003137AB">
                  <w:pPr>
                    <w:rPr>
                      <w:color w:val="FF0000"/>
                      <w:lang w:val="en-GB"/>
                    </w:rPr>
                  </w:pPr>
                  <w:r w:rsidRPr="00F14F60">
                    <w:rPr>
                      <w:bCs/>
                      <w:color w:val="0000FF"/>
                      <w:lang w:val="en-GB"/>
                    </w:rPr>
                    <w:t>1</w:t>
                  </w:r>
                  <w:r w:rsidR="00EA2C10" w:rsidRPr="00F14F60">
                    <w:rPr>
                      <w:bCs/>
                      <w:color w:val="0000FF"/>
                      <w:lang w:val="en-GB"/>
                    </w:rPr>
                    <w:t xml:space="preserve"> (</w:t>
                  </w:r>
                  <w:r w:rsidR="00BF702D" w:rsidRPr="00F14F60">
                    <w:rPr>
                      <w:bCs/>
                      <w:color w:val="0000FF"/>
                      <w:lang w:val="en-GB"/>
                    </w:rPr>
                    <w:t>Offer</w:t>
                  </w:r>
                  <w:r w:rsidR="00EA2C10" w:rsidRPr="00F14F60">
                    <w:rPr>
                      <w:bCs/>
                      <w:color w:val="0000FF"/>
                      <w:lang w:val="en-GB"/>
                    </w:rPr>
                    <w:t>)</w:t>
                  </w:r>
                </w:p>
              </w:tc>
            </w:tr>
            <w:tr w:rsidR="00EA2C10" w:rsidRPr="00F87671" w14:paraId="6D1737AA"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30AB0" w14:textId="77777777" w:rsidR="00EA2C10" w:rsidRPr="00F14F60" w:rsidRDefault="00EA2C10" w:rsidP="000A2BB4">
                  <w:pPr>
                    <w:rPr>
                      <w:rFonts w:cs="Arial"/>
                      <w:color w:val="FF0000"/>
                      <w:szCs w:val="18"/>
                      <w:lang w:val="en-GB"/>
                    </w:rPr>
                  </w:pPr>
                  <w:r w:rsidRPr="00F14F60">
                    <w:rPr>
                      <w:bCs/>
                      <w:color w:val="0000FF"/>
                      <w:lang w:val="en-GB"/>
                    </w:rPr>
                    <w:t>54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EFC8" w14:textId="77777777" w:rsidR="00EA2C10" w:rsidRPr="00F14F60" w:rsidRDefault="00EA2C10" w:rsidP="000A2BB4">
                  <w:pPr>
                    <w:rPr>
                      <w:color w:val="FF0000"/>
                      <w:lang w:val="en-GB"/>
                    </w:rPr>
                  </w:pPr>
                  <w:r w:rsidRPr="00F14F60">
                    <w:rPr>
                      <w:bCs/>
                      <w:color w:val="0000FF"/>
                      <w:lang w:val="en-GB"/>
                    </w:rPr>
                    <w:t>PriceLevel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4B095" w14:textId="77777777" w:rsidR="00EA2C10" w:rsidRPr="00F14F60" w:rsidRDefault="00EA2C10" w:rsidP="000A2BB4">
                  <w:pPr>
                    <w:rPr>
                      <w:color w:val="FF0000"/>
                      <w:lang w:val="en-GB"/>
                    </w:rPr>
                  </w:pPr>
                  <w:r w:rsidRPr="00F14F60">
                    <w:rPr>
                      <w:bCs/>
                      <w:color w:val="0000FF"/>
                      <w:lang w:val="en-GB"/>
                    </w:rPr>
                    <w:t>6</w:t>
                  </w:r>
                </w:p>
              </w:tc>
            </w:tr>
            <w:tr w:rsidR="00EA2C10" w:rsidRPr="00F87671" w14:paraId="4EA22808"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F788F" w14:textId="77777777" w:rsidR="00EA2C10" w:rsidRPr="00F14F60" w:rsidRDefault="00EA2C10" w:rsidP="000A2BB4">
                  <w:pPr>
                    <w:rPr>
                      <w:rFonts w:cs="Arial"/>
                      <w:color w:val="FF0000"/>
                      <w:szCs w:val="18"/>
                      <w:lang w:val="en-GB"/>
                    </w:rPr>
                  </w:pPr>
                  <w:r w:rsidRPr="00F14F60">
                    <w:rPr>
                      <w:bCs/>
                      <w:color w:val="0000FF"/>
                      <w:lang w:val="en-GB"/>
                    </w:rPr>
                    <w:t>55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0CCE9" w14:textId="77777777" w:rsidR="00EA2C10" w:rsidRPr="00F14F60" w:rsidRDefault="00EA2C10" w:rsidP="000A2BB4">
                  <w:pPr>
                    <w:rPr>
                      <w:color w:val="FF0000"/>
                      <w:lang w:val="en-GB"/>
                    </w:rPr>
                  </w:pPr>
                  <w:r w:rsidRPr="00F14F60">
                    <w:rPr>
                      <w:bCs/>
                      <w:color w:val="0000FF"/>
                      <w:lang w:val="en-GB"/>
                    </w:rPr>
                    <w:t>UpdateAction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1BAA6" w14:textId="77777777" w:rsidR="00EA2C10" w:rsidRPr="00F14F60" w:rsidRDefault="00EA2C10" w:rsidP="000A2BB4">
                  <w:pPr>
                    <w:rPr>
                      <w:color w:val="FF0000"/>
                      <w:lang w:val="en-GB"/>
                    </w:rPr>
                  </w:pPr>
                  <w:r w:rsidRPr="00F14F60">
                    <w:rPr>
                      <w:bCs/>
                      <w:color w:val="0000FF"/>
                      <w:lang w:val="en-GB"/>
                    </w:rPr>
                    <w:t>2</w:t>
                  </w:r>
                </w:p>
              </w:tc>
            </w:tr>
            <w:tr w:rsidR="00EA2C10" w:rsidRPr="00F87671" w14:paraId="28460A4D"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68E74" w14:textId="77777777" w:rsidR="00EA2C10" w:rsidRPr="00F14F60" w:rsidRDefault="00EA2C10" w:rsidP="000A2BB4">
                  <w:pPr>
                    <w:rPr>
                      <w:bCs/>
                      <w:color w:val="0000FF"/>
                      <w:lang w:val="en-GB"/>
                    </w:rPr>
                  </w:pPr>
                  <w:r w:rsidRPr="00F14F60">
                    <w:rPr>
                      <w:bCs/>
                      <w:color w:val="0000FF"/>
                      <w:lang w:val="en-GB"/>
                    </w:rPr>
                    <w:t>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3BFEC" w14:textId="77777777" w:rsidR="00EA2C10" w:rsidRPr="00F14F60" w:rsidRDefault="00EA2C10" w:rsidP="000A2BB4">
                  <w:pPr>
                    <w:rPr>
                      <w:bCs/>
                      <w:color w:val="0000FF"/>
                      <w:lang w:val="en-GB"/>
                    </w:rPr>
                  </w:pPr>
                  <w:r w:rsidRPr="00F14F60">
                    <w:rPr>
                      <w:bCs/>
                      <w:color w:val="0000FF"/>
                      <w:lang w:val="en-GB"/>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9B06" w14:textId="77777777" w:rsidR="00EA2C10" w:rsidRPr="00F14F60" w:rsidRDefault="00EA2C10" w:rsidP="000A2BB4">
                  <w:pPr>
                    <w:rPr>
                      <w:bCs/>
                      <w:color w:val="0000FF"/>
                      <w:lang w:val="en-GB"/>
                    </w:rPr>
                  </w:pPr>
                  <w:r w:rsidRPr="00F14F60">
                    <w:rPr>
                      <w:bCs/>
                      <w:color w:val="0000FF"/>
                      <w:lang w:val="en-GB"/>
                    </w:rPr>
                    <w:t>NULL</w:t>
                  </w:r>
                </w:p>
              </w:tc>
            </w:tr>
          </w:tbl>
          <w:p w14:paraId="2205ECA3" w14:textId="77777777" w:rsidR="00EA2C10" w:rsidRPr="00F14F60" w:rsidRDefault="00EA2C10" w:rsidP="000A2BB4">
            <w:pPr>
              <w:jc w:val="center"/>
              <w:rPr>
                <w:lang w:val="en-GB" w:eastAsia="zh-TW"/>
              </w:rPr>
            </w:pPr>
          </w:p>
        </w:tc>
      </w:tr>
    </w:tbl>
    <w:p w14:paraId="289EB1ED" w14:textId="77777777" w:rsidR="00EA2C10" w:rsidRPr="00F14F60" w:rsidRDefault="00EA2C10" w:rsidP="00EA2C10">
      <w:pPr>
        <w:rPr>
          <w:rFonts w:cs="Arial"/>
          <w:szCs w:val="18"/>
          <w:lang w:val="en-GB" w:eastAsia="zh-TW"/>
        </w:rPr>
      </w:pPr>
    </w:p>
    <w:p w14:paraId="6B1C9488" w14:textId="77777777" w:rsidR="00EA2C10" w:rsidRPr="00F14F60" w:rsidRDefault="00EA2C10" w:rsidP="00EA2C10">
      <w:pPr>
        <w:rPr>
          <w:lang w:val="en-GB" w:eastAsia="zh-TW"/>
        </w:rPr>
      </w:pPr>
      <w:r w:rsidRPr="00F14F60">
        <w:rPr>
          <w:lang w:val="en-GB" w:eastAsia="zh-TW"/>
        </w:rPr>
        <w:t>The resulting order book should now be;</w:t>
      </w:r>
    </w:p>
    <w:p w14:paraId="427B1187" w14:textId="77777777" w:rsidR="00EA2C10" w:rsidRPr="00F14F60" w:rsidRDefault="00EA2C10" w:rsidP="00EA2C10">
      <w:pPr>
        <w:rPr>
          <w:lang w:val="en-GB"/>
        </w:rPr>
      </w:pPr>
    </w:p>
    <w:tbl>
      <w:tblPr>
        <w:tblStyle w:val="TableGrid"/>
        <w:tblW w:w="8789" w:type="dxa"/>
        <w:tblInd w:w="-34" w:type="dxa"/>
        <w:tblLayout w:type="fixed"/>
        <w:tblLook w:val="04A0" w:firstRow="1" w:lastRow="0" w:firstColumn="1" w:lastColumn="0" w:noHBand="0" w:noVBand="1"/>
      </w:tblPr>
      <w:tblGrid>
        <w:gridCol w:w="851"/>
        <w:gridCol w:w="1134"/>
        <w:gridCol w:w="1701"/>
        <w:gridCol w:w="751"/>
        <w:gridCol w:w="737"/>
        <w:gridCol w:w="1716"/>
        <w:gridCol w:w="1134"/>
        <w:gridCol w:w="765"/>
      </w:tblGrid>
      <w:tr w:rsidR="00EA2C10" w:rsidRPr="00F87671" w14:paraId="21ED4B33" w14:textId="77777777" w:rsidTr="000A2BB4">
        <w:tc>
          <w:tcPr>
            <w:tcW w:w="4437" w:type="dxa"/>
            <w:gridSpan w:val="4"/>
            <w:shd w:val="clear" w:color="auto" w:fill="BFBFBF" w:themeFill="background1" w:themeFillShade="BF"/>
          </w:tcPr>
          <w:p w14:paraId="065C4615" w14:textId="77777777" w:rsidR="00EA2C10" w:rsidRPr="00F14F60" w:rsidRDefault="00EA2C10" w:rsidP="000A2BB4">
            <w:pPr>
              <w:jc w:val="center"/>
              <w:rPr>
                <w:rFonts w:cs="Arial"/>
                <w:szCs w:val="18"/>
                <w:lang w:val="en-GB"/>
              </w:rPr>
            </w:pPr>
            <w:r w:rsidRPr="00F14F60">
              <w:rPr>
                <w:b/>
                <w:bCs/>
                <w:lang w:val="en-GB"/>
              </w:rPr>
              <w:t>Bid Side</w:t>
            </w:r>
          </w:p>
        </w:tc>
        <w:tc>
          <w:tcPr>
            <w:tcW w:w="4352" w:type="dxa"/>
            <w:gridSpan w:val="4"/>
            <w:shd w:val="clear" w:color="auto" w:fill="BFBFBF" w:themeFill="background1" w:themeFillShade="BF"/>
          </w:tcPr>
          <w:p w14:paraId="1CF94589" w14:textId="77777777" w:rsidR="00EA2C10" w:rsidRPr="00F14F60" w:rsidRDefault="00EA2C10" w:rsidP="000A2BB4">
            <w:pPr>
              <w:jc w:val="center"/>
              <w:rPr>
                <w:lang w:val="en-GB" w:eastAsia="zh-TW"/>
              </w:rPr>
            </w:pPr>
            <w:r w:rsidRPr="00F14F60">
              <w:rPr>
                <w:b/>
                <w:bCs/>
                <w:lang w:val="en-GB"/>
              </w:rPr>
              <w:t>Ask Side</w:t>
            </w:r>
          </w:p>
        </w:tc>
      </w:tr>
      <w:tr w:rsidR="00EA2C10" w:rsidRPr="00F87671" w14:paraId="271A0816" w14:textId="77777777" w:rsidTr="000A2BB4">
        <w:tc>
          <w:tcPr>
            <w:tcW w:w="851" w:type="dxa"/>
            <w:shd w:val="clear" w:color="auto" w:fill="D9D9D9" w:themeFill="background1" w:themeFillShade="D9"/>
          </w:tcPr>
          <w:p w14:paraId="276AA05F"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409722DF"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01218DFF"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7F511FF6"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737" w:type="dxa"/>
            <w:shd w:val="clear" w:color="auto" w:fill="D9D9D9" w:themeFill="background1" w:themeFillShade="D9"/>
          </w:tcPr>
          <w:p w14:paraId="664426A3"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1716" w:type="dxa"/>
            <w:shd w:val="clear" w:color="auto" w:fill="D9D9D9" w:themeFill="background1" w:themeFillShade="D9"/>
          </w:tcPr>
          <w:p w14:paraId="5F8B33C6"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1134" w:type="dxa"/>
            <w:shd w:val="clear" w:color="auto" w:fill="D9D9D9" w:themeFill="background1" w:themeFillShade="D9"/>
          </w:tcPr>
          <w:p w14:paraId="7A4E16BB"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765" w:type="dxa"/>
            <w:shd w:val="clear" w:color="auto" w:fill="D9D9D9" w:themeFill="background1" w:themeFillShade="D9"/>
          </w:tcPr>
          <w:p w14:paraId="20CB020A" w14:textId="77777777" w:rsidR="00EA2C10" w:rsidRPr="00F14F60" w:rsidRDefault="00EA2C10" w:rsidP="000A2BB4">
            <w:pPr>
              <w:jc w:val="center"/>
              <w:rPr>
                <w:b/>
                <w:sz w:val="16"/>
                <w:lang w:val="en-GB" w:eastAsia="zh-TW"/>
              </w:rPr>
            </w:pPr>
            <w:r w:rsidRPr="00F14F60">
              <w:rPr>
                <w:b/>
                <w:sz w:val="16"/>
                <w:lang w:val="en-GB" w:eastAsia="zh-TW"/>
              </w:rPr>
              <w:t>Tick</w:t>
            </w:r>
          </w:p>
        </w:tc>
      </w:tr>
      <w:tr w:rsidR="00EA2C10" w:rsidRPr="00F87671" w14:paraId="58DB467F" w14:textId="77777777" w:rsidTr="000A2BB4">
        <w:tc>
          <w:tcPr>
            <w:tcW w:w="851" w:type="dxa"/>
          </w:tcPr>
          <w:p w14:paraId="2CB4EE4A" w14:textId="77777777" w:rsidR="00EA2C10" w:rsidRPr="00F14F60" w:rsidRDefault="00EA2C10" w:rsidP="000A2BB4">
            <w:pPr>
              <w:jc w:val="center"/>
              <w:rPr>
                <w:lang w:val="en-GB" w:eastAsia="zh-TW"/>
              </w:rPr>
            </w:pPr>
            <w:r w:rsidRPr="00F14F60">
              <w:rPr>
                <w:lang w:val="en-GB" w:eastAsia="zh-TW"/>
              </w:rPr>
              <w:t>1</w:t>
            </w:r>
          </w:p>
        </w:tc>
        <w:tc>
          <w:tcPr>
            <w:tcW w:w="1134" w:type="dxa"/>
          </w:tcPr>
          <w:p w14:paraId="34264C7F" w14:textId="77777777" w:rsidR="00EA2C10" w:rsidRPr="00F14F60" w:rsidRDefault="00EA2C10" w:rsidP="000A2BB4">
            <w:pPr>
              <w:rPr>
                <w:rFonts w:cs="Arial"/>
                <w:szCs w:val="18"/>
                <w:lang w:val="en-GB"/>
              </w:rPr>
            </w:pPr>
            <w:r w:rsidRPr="00F14F60">
              <w:rPr>
                <w:lang w:val="en-GB"/>
              </w:rPr>
              <w:t>1</w:t>
            </w:r>
          </w:p>
        </w:tc>
        <w:tc>
          <w:tcPr>
            <w:tcW w:w="1701" w:type="dxa"/>
          </w:tcPr>
          <w:p w14:paraId="3C518625" w14:textId="77777777" w:rsidR="00EA2C10" w:rsidRPr="00F14F60" w:rsidRDefault="00EA2C10" w:rsidP="000A2BB4">
            <w:pPr>
              <w:rPr>
                <w:rFonts w:cs="Arial"/>
                <w:szCs w:val="18"/>
                <w:lang w:val="en-GB"/>
              </w:rPr>
            </w:pPr>
            <w:r w:rsidRPr="00F14F60">
              <w:rPr>
                <w:lang w:val="en-GB"/>
              </w:rPr>
              <w:t>50</w:t>
            </w:r>
          </w:p>
        </w:tc>
        <w:tc>
          <w:tcPr>
            <w:tcW w:w="751" w:type="dxa"/>
          </w:tcPr>
          <w:p w14:paraId="1E940366" w14:textId="77777777" w:rsidR="00EA2C10" w:rsidRPr="00F14F60" w:rsidRDefault="00EA2C10" w:rsidP="000A2BB4">
            <w:pPr>
              <w:rPr>
                <w:rFonts w:cs="Arial"/>
                <w:szCs w:val="18"/>
                <w:lang w:val="en-GB"/>
              </w:rPr>
            </w:pPr>
            <w:r w:rsidRPr="00F14F60">
              <w:rPr>
                <w:lang w:val="en-GB"/>
              </w:rPr>
              <w:t>9740</w:t>
            </w:r>
          </w:p>
        </w:tc>
        <w:tc>
          <w:tcPr>
            <w:tcW w:w="737" w:type="dxa"/>
          </w:tcPr>
          <w:p w14:paraId="2F531E3F" w14:textId="77777777" w:rsidR="00EA2C10" w:rsidRPr="00F14F60" w:rsidRDefault="00EA2C10" w:rsidP="000A2BB4">
            <w:pPr>
              <w:rPr>
                <w:rFonts w:cs="Arial"/>
                <w:color w:val="FF0000"/>
                <w:szCs w:val="18"/>
                <w:lang w:val="en-GB"/>
              </w:rPr>
            </w:pPr>
            <w:r w:rsidRPr="00F14F60">
              <w:rPr>
                <w:color w:val="FF0000"/>
                <w:lang w:val="en-GB"/>
              </w:rPr>
              <w:t>9750</w:t>
            </w:r>
          </w:p>
        </w:tc>
        <w:tc>
          <w:tcPr>
            <w:tcW w:w="1716" w:type="dxa"/>
          </w:tcPr>
          <w:p w14:paraId="22BC2796" w14:textId="77777777" w:rsidR="00EA2C10" w:rsidRPr="00F14F60" w:rsidRDefault="00EA2C10" w:rsidP="000A2BB4">
            <w:pPr>
              <w:rPr>
                <w:rFonts w:cs="Arial"/>
                <w:color w:val="FF0000"/>
                <w:szCs w:val="18"/>
                <w:lang w:val="en-GB"/>
              </w:rPr>
            </w:pPr>
            <w:r w:rsidRPr="00F14F60">
              <w:rPr>
                <w:color w:val="FF0000"/>
                <w:lang w:val="en-GB"/>
              </w:rPr>
              <w:t>300</w:t>
            </w:r>
          </w:p>
        </w:tc>
        <w:tc>
          <w:tcPr>
            <w:tcW w:w="1134" w:type="dxa"/>
          </w:tcPr>
          <w:p w14:paraId="27477106" w14:textId="77777777" w:rsidR="00EA2C10" w:rsidRPr="00F14F60" w:rsidRDefault="00EA2C10" w:rsidP="000A2BB4">
            <w:pPr>
              <w:rPr>
                <w:rFonts w:cs="Arial"/>
                <w:color w:val="FF0000"/>
                <w:szCs w:val="18"/>
                <w:lang w:val="en-GB"/>
              </w:rPr>
            </w:pPr>
            <w:r w:rsidRPr="00F14F60">
              <w:rPr>
                <w:color w:val="FF0000"/>
                <w:lang w:val="en-GB"/>
              </w:rPr>
              <w:t>1</w:t>
            </w:r>
          </w:p>
        </w:tc>
        <w:tc>
          <w:tcPr>
            <w:tcW w:w="765" w:type="dxa"/>
          </w:tcPr>
          <w:p w14:paraId="7AC7AA40" w14:textId="77777777" w:rsidR="00EA2C10" w:rsidRPr="00F14F60" w:rsidRDefault="00EA2C10" w:rsidP="000A2BB4">
            <w:pPr>
              <w:jc w:val="center"/>
              <w:rPr>
                <w:lang w:val="en-GB" w:eastAsia="zh-TW"/>
              </w:rPr>
            </w:pPr>
            <w:r w:rsidRPr="00F14F60">
              <w:rPr>
                <w:lang w:val="en-GB" w:eastAsia="zh-TW"/>
              </w:rPr>
              <w:t>1</w:t>
            </w:r>
          </w:p>
        </w:tc>
      </w:tr>
      <w:tr w:rsidR="00EA2C10" w:rsidRPr="00F87671" w14:paraId="47FEF9E3" w14:textId="77777777" w:rsidTr="000A2BB4">
        <w:tc>
          <w:tcPr>
            <w:tcW w:w="851" w:type="dxa"/>
          </w:tcPr>
          <w:p w14:paraId="6F2C49AE" w14:textId="77777777" w:rsidR="00EA2C10" w:rsidRPr="00F14F60" w:rsidRDefault="00EA2C10" w:rsidP="000A2BB4">
            <w:pPr>
              <w:jc w:val="center"/>
              <w:rPr>
                <w:lang w:val="en-GB" w:eastAsia="zh-TW"/>
              </w:rPr>
            </w:pPr>
            <w:r w:rsidRPr="00F14F60">
              <w:rPr>
                <w:lang w:val="en-GB" w:eastAsia="zh-TW"/>
              </w:rPr>
              <w:t>2</w:t>
            </w:r>
          </w:p>
        </w:tc>
        <w:tc>
          <w:tcPr>
            <w:tcW w:w="1134" w:type="dxa"/>
          </w:tcPr>
          <w:p w14:paraId="1113865C" w14:textId="77777777" w:rsidR="00EA2C10" w:rsidRPr="00F14F60" w:rsidRDefault="00EA2C10" w:rsidP="000A2BB4">
            <w:pPr>
              <w:rPr>
                <w:rFonts w:cs="Arial"/>
                <w:szCs w:val="18"/>
                <w:lang w:val="en-GB"/>
              </w:rPr>
            </w:pPr>
            <w:r w:rsidRPr="00F14F60">
              <w:rPr>
                <w:lang w:val="en-GB"/>
              </w:rPr>
              <w:t>2</w:t>
            </w:r>
          </w:p>
        </w:tc>
        <w:tc>
          <w:tcPr>
            <w:tcW w:w="1701" w:type="dxa"/>
          </w:tcPr>
          <w:p w14:paraId="35162B7F" w14:textId="77777777" w:rsidR="00EA2C10" w:rsidRPr="00F14F60" w:rsidRDefault="00EA2C10" w:rsidP="000A2BB4">
            <w:pPr>
              <w:rPr>
                <w:rFonts w:cs="Arial"/>
                <w:szCs w:val="18"/>
                <w:lang w:val="en-GB"/>
              </w:rPr>
            </w:pPr>
            <w:r w:rsidRPr="00F14F60">
              <w:rPr>
                <w:lang w:val="en-GB"/>
              </w:rPr>
              <w:t>700</w:t>
            </w:r>
          </w:p>
        </w:tc>
        <w:tc>
          <w:tcPr>
            <w:tcW w:w="751" w:type="dxa"/>
          </w:tcPr>
          <w:p w14:paraId="2E8F8A31" w14:textId="77777777" w:rsidR="00EA2C10" w:rsidRPr="00F14F60" w:rsidRDefault="00EA2C10" w:rsidP="000A2BB4">
            <w:pPr>
              <w:rPr>
                <w:rFonts w:cs="Arial"/>
                <w:szCs w:val="18"/>
                <w:lang w:val="en-GB"/>
              </w:rPr>
            </w:pPr>
            <w:r w:rsidRPr="00F14F60">
              <w:rPr>
                <w:lang w:val="en-GB"/>
              </w:rPr>
              <w:t>9730</w:t>
            </w:r>
          </w:p>
        </w:tc>
        <w:tc>
          <w:tcPr>
            <w:tcW w:w="737" w:type="dxa"/>
          </w:tcPr>
          <w:p w14:paraId="53B55896" w14:textId="77777777" w:rsidR="00EA2C10" w:rsidRPr="00F14F60" w:rsidRDefault="00EA2C10" w:rsidP="000A2BB4">
            <w:pPr>
              <w:rPr>
                <w:rFonts w:cs="Arial"/>
                <w:szCs w:val="18"/>
                <w:lang w:val="en-GB"/>
              </w:rPr>
            </w:pPr>
            <w:r w:rsidRPr="00F14F60">
              <w:rPr>
                <w:lang w:val="en-GB"/>
              </w:rPr>
              <w:t>9760</w:t>
            </w:r>
          </w:p>
        </w:tc>
        <w:tc>
          <w:tcPr>
            <w:tcW w:w="1716" w:type="dxa"/>
          </w:tcPr>
          <w:p w14:paraId="6F1443B6" w14:textId="77777777" w:rsidR="00EA2C10" w:rsidRPr="00F14F60" w:rsidRDefault="00EA2C10" w:rsidP="000A2BB4">
            <w:pPr>
              <w:rPr>
                <w:rFonts w:cs="Arial"/>
                <w:szCs w:val="18"/>
                <w:lang w:val="en-GB"/>
              </w:rPr>
            </w:pPr>
            <w:r w:rsidRPr="00F14F60">
              <w:rPr>
                <w:lang w:val="en-GB"/>
              </w:rPr>
              <w:t>500</w:t>
            </w:r>
          </w:p>
        </w:tc>
        <w:tc>
          <w:tcPr>
            <w:tcW w:w="1134" w:type="dxa"/>
          </w:tcPr>
          <w:p w14:paraId="7776996C" w14:textId="77777777" w:rsidR="00EA2C10" w:rsidRPr="00F14F60" w:rsidRDefault="00EA2C10" w:rsidP="000A2BB4">
            <w:pPr>
              <w:rPr>
                <w:rFonts w:cs="Arial"/>
                <w:color w:val="FF0000"/>
                <w:szCs w:val="18"/>
                <w:lang w:val="en-GB"/>
              </w:rPr>
            </w:pPr>
            <w:r w:rsidRPr="00F14F60">
              <w:rPr>
                <w:color w:val="FF0000"/>
                <w:lang w:val="en-GB"/>
              </w:rPr>
              <w:t>2</w:t>
            </w:r>
          </w:p>
        </w:tc>
        <w:tc>
          <w:tcPr>
            <w:tcW w:w="765" w:type="dxa"/>
          </w:tcPr>
          <w:p w14:paraId="1BE8AB43" w14:textId="77777777" w:rsidR="00EA2C10" w:rsidRPr="00F14F60" w:rsidRDefault="00EA2C10" w:rsidP="000A2BB4">
            <w:pPr>
              <w:jc w:val="center"/>
              <w:rPr>
                <w:lang w:val="en-GB" w:eastAsia="zh-TW"/>
              </w:rPr>
            </w:pPr>
            <w:r w:rsidRPr="00F14F60">
              <w:rPr>
                <w:lang w:val="en-GB" w:eastAsia="zh-TW"/>
              </w:rPr>
              <w:t>2</w:t>
            </w:r>
          </w:p>
        </w:tc>
      </w:tr>
      <w:tr w:rsidR="00EA2C10" w:rsidRPr="00F87671" w14:paraId="24892730" w14:textId="77777777" w:rsidTr="000A2BB4">
        <w:tc>
          <w:tcPr>
            <w:tcW w:w="851" w:type="dxa"/>
          </w:tcPr>
          <w:p w14:paraId="1BC55D6C" w14:textId="77777777" w:rsidR="00EA2C10" w:rsidRPr="00F14F60" w:rsidRDefault="00EA2C10" w:rsidP="000A2BB4">
            <w:pPr>
              <w:jc w:val="center"/>
              <w:rPr>
                <w:lang w:val="en-GB" w:eastAsia="zh-TW"/>
              </w:rPr>
            </w:pPr>
            <w:r w:rsidRPr="00F14F60">
              <w:rPr>
                <w:lang w:val="en-GB" w:eastAsia="zh-TW"/>
              </w:rPr>
              <w:t>3</w:t>
            </w:r>
          </w:p>
        </w:tc>
        <w:tc>
          <w:tcPr>
            <w:tcW w:w="1134" w:type="dxa"/>
          </w:tcPr>
          <w:p w14:paraId="7D9DB78C" w14:textId="77777777" w:rsidR="00EA2C10" w:rsidRPr="00F14F60" w:rsidRDefault="00EA2C10" w:rsidP="000A2BB4">
            <w:pPr>
              <w:rPr>
                <w:rFonts w:cs="Arial"/>
                <w:szCs w:val="18"/>
                <w:lang w:val="en-GB"/>
              </w:rPr>
            </w:pPr>
            <w:r w:rsidRPr="00F14F60">
              <w:rPr>
                <w:lang w:val="en-GB"/>
              </w:rPr>
              <w:t>3</w:t>
            </w:r>
          </w:p>
        </w:tc>
        <w:tc>
          <w:tcPr>
            <w:tcW w:w="1701" w:type="dxa"/>
          </w:tcPr>
          <w:p w14:paraId="2697625B" w14:textId="77777777" w:rsidR="00EA2C10" w:rsidRPr="00F14F60" w:rsidRDefault="00EA2C10" w:rsidP="000A2BB4">
            <w:pPr>
              <w:rPr>
                <w:rFonts w:cs="Arial"/>
                <w:szCs w:val="18"/>
                <w:lang w:val="en-GB"/>
              </w:rPr>
            </w:pPr>
            <w:r w:rsidRPr="00F14F60">
              <w:rPr>
                <w:lang w:val="en-GB"/>
              </w:rPr>
              <w:t>350</w:t>
            </w:r>
          </w:p>
        </w:tc>
        <w:tc>
          <w:tcPr>
            <w:tcW w:w="751" w:type="dxa"/>
          </w:tcPr>
          <w:p w14:paraId="18A51780" w14:textId="77777777" w:rsidR="00EA2C10" w:rsidRPr="00F14F60" w:rsidRDefault="00EA2C10" w:rsidP="000A2BB4">
            <w:pPr>
              <w:rPr>
                <w:rFonts w:cs="Arial"/>
                <w:szCs w:val="18"/>
                <w:lang w:val="en-GB"/>
              </w:rPr>
            </w:pPr>
            <w:r w:rsidRPr="00F14F60">
              <w:rPr>
                <w:lang w:val="en-GB"/>
              </w:rPr>
              <w:t>9720</w:t>
            </w:r>
          </w:p>
        </w:tc>
        <w:tc>
          <w:tcPr>
            <w:tcW w:w="737" w:type="dxa"/>
          </w:tcPr>
          <w:p w14:paraId="10834632" w14:textId="77777777" w:rsidR="00EA2C10" w:rsidRPr="00F14F60" w:rsidRDefault="00EA2C10" w:rsidP="000A2BB4">
            <w:pPr>
              <w:rPr>
                <w:rFonts w:cs="Arial"/>
                <w:szCs w:val="18"/>
                <w:lang w:val="en-GB"/>
              </w:rPr>
            </w:pPr>
            <w:r w:rsidRPr="00F14F60">
              <w:rPr>
                <w:lang w:val="en-GB"/>
              </w:rPr>
              <w:t>9770</w:t>
            </w:r>
          </w:p>
        </w:tc>
        <w:tc>
          <w:tcPr>
            <w:tcW w:w="1716" w:type="dxa"/>
          </w:tcPr>
          <w:p w14:paraId="1728A496" w14:textId="77777777" w:rsidR="00EA2C10" w:rsidRPr="00F14F60" w:rsidRDefault="00EA2C10" w:rsidP="000A2BB4">
            <w:pPr>
              <w:rPr>
                <w:rFonts w:cs="Arial"/>
                <w:szCs w:val="18"/>
                <w:lang w:val="en-GB"/>
              </w:rPr>
            </w:pPr>
            <w:r w:rsidRPr="00F14F60">
              <w:rPr>
                <w:lang w:val="en-GB"/>
              </w:rPr>
              <w:t>200</w:t>
            </w:r>
          </w:p>
        </w:tc>
        <w:tc>
          <w:tcPr>
            <w:tcW w:w="1134" w:type="dxa"/>
          </w:tcPr>
          <w:p w14:paraId="0D3EDFB8" w14:textId="77777777" w:rsidR="00EA2C10" w:rsidRPr="00F14F60" w:rsidRDefault="00EA2C10" w:rsidP="000A2BB4">
            <w:pPr>
              <w:rPr>
                <w:rFonts w:cs="Arial"/>
                <w:color w:val="FF0000"/>
                <w:szCs w:val="18"/>
                <w:lang w:val="en-GB"/>
              </w:rPr>
            </w:pPr>
            <w:r w:rsidRPr="00F14F60">
              <w:rPr>
                <w:color w:val="FF0000"/>
                <w:lang w:val="en-GB"/>
              </w:rPr>
              <w:t>3</w:t>
            </w:r>
          </w:p>
        </w:tc>
        <w:tc>
          <w:tcPr>
            <w:tcW w:w="765" w:type="dxa"/>
          </w:tcPr>
          <w:p w14:paraId="4019456C" w14:textId="77777777" w:rsidR="00EA2C10" w:rsidRPr="00F14F60" w:rsidRDefault="00EA2C10" w:rsidP="000A2BB4">
            <w:pPr>
              <w:jc w:val="center"/>
              <w:rPr>
                <w:lang w:val="en-GB" w:eastAsia="zh-TW"/>
              </w:rPr>
            </w:pPr>
            <w:r w:rsidRPr="00F14F60">
              <w:rPr>
                <w:lang w:val="en-GB" w:eastAsia="zh-TW"/>
              </w:rPr>
              <w:t>3</w:t>
            </w:r>
          </w:p>
        </w:tc>
      </w:tr>
      <w:tr w:rsidR="00EA2C10" w:rsidRPr="00F87671" w14:paraId="2043620F" w14:textId="77777777" w:rsidTr="000A2BB4">
        <w:tc>
          <w:tcPr>
            <w:tcW w:w="851" w:type="dxa"/>
          </w:tcPr>
          <w:p w14:paraId="3CB125F1" w14:textId="77777777" w:rsidR="00EA2C10" w:rsidRPr="00F14F60" w:rsidRDefault="00EA2C10" w:rsidP="000A2BB4">
            <w:pPr>
              <w:jc w:val="center"/>
              <w:rPr>
                <w:lang w:val="en-GB" w:eastAsia="zh-TW"/>
              </w:rPr>
            </w:pPr>
            <w:r w:rsidRPr="00F14F60">
              <w:rPr>
                <w:lang w:val="en-GB" w:eastAsia="zh-TW"/>
              </w:rPr>
              <w:t>4</w:t>
            </w:r>
          </w:p>
        </w:tc>
        <w:tc>
          <w:tcPr>
            <w:tcW w:w="1134" w:type="dxa"/>
          </w:tcPr>
          <w:p w14:paraId="73096FA8" w14:textId="77777777" w:rsidR="00EA2C10" w:rsidRPr="00F14F60" w:rsidRDefault="00EA2C10" w:rsidP="000A2BB4">
            <w:pPr>
              <w:rPr>
                <w:rFonts w:cs="Arial"/>
                <w:szCs w:val="18"/>
                <w:lang w:val="en-GB"/>
              </w:rPr>
            </w:pPr>
            <w:r w:rsidRPr="00F14F60">
              <w:rPr>
                <w:lang w:val="en-GB"/>
              </w:rPr>
              <w:t>4</w:t>
            </w:r>
          </w:p>
        </w:tc>
        <w:tc>
          <w:tcPr>
            <w:tcW w:w="1701" w:type="dxa"/>
          </w:tcPr>
          <w:p w14:paraId="4C0D6974" w14:textId="77777777" w:rsidR="00EA2C10" w:rsidRPr="00F14F60" w:rsidRDefault="00EA2C10" w:rsidP="000A2BB4">
            <w:pPr>
              <w:rPr>
                <w:rFonts w:cs="Arial"/>
                <w:szCs w:val="18"/>
                <w:lang w:val="en-GB"/>
              </w:rPr>
            </w:pPr>
            <w:r w:rsidRPr="00F14F60">
              <w:rPr>
                <w:lang w:val="en-GB"/>
              </w:rPr>
              <w:t>150</w:t>
            </w:r>
          </w:p>
        </w:tc>
        <w:tc>
          <w:tcPr>
            <w:tcW w:w="751" w:type="dxa"/>
          </w:tcPr>
          <w:p w14:paraId="399376DC" w14:textId="77777777" w:rsidR="00EA2C10" w:rsidRPr="00F14F60" w:rsidRDefault="00EA2C10" w:rsidP="000A2BB4">
            <w:pPr>
              <w:rPr>
                <w:rFonts w:cs="Arial"/>
                <w:szCs w:val="18"/>
                <w:lang w:val="en-GB"/>
              </w:rPr>
            </w:pPr>
            <w:r w:rsidRPr="00F14F60">
              <w:rPr>
                <w:lang w:val="en-GB"/>
              </w:rPr>
              <w:t>9710</w:t>
            </w:r>
          </w:p>
        </w:tc>
        <w:tc>
          <w:tcPr>
            <w:tcW w:w="737" w:type="dxa"/>
          </w:tcPr>
          <w:p w14:paraId="6943A917" w14:textId="77777777" w:rsidR="00EA2C10" w:rsidRPr="00F14F60" w:rsidRDefault="00EA2C10" w:rsidP="000A2BB4">
            <w:pPr>
              <w:rPr>
                <w:rFonts w:cs="Arial"/>
                <w:szCs w:val="18"/>
                <w:lang w:val="en-GB"/>
              </w:rPr>
            </w:pPr>
            <w:r w:rsidRPr="00F14F60">
              <w:rPr>
                <w:lang w:val="en-GB"/>
              </w:rPr>
              <w:t>9780</w:t>
            </w:r>
          </w:p>
        </w:tc>
        <w:tc>
          <w:tcPr>
            <w:tcW w:w="1716" w:type="dxa"/>
          </w:tcPr>
          <w:p w14:paraId="63BAC905" w14:textId="77777777" w:rsidR="00EA2C10" w:rsidRPr="00F14F60" w:rsidRDefault="00EA2C10" w:rsidP="000A2BB4">
            <w:pPr>
              <w:rPr>
                <w:rFonts w:cs="Arial"/>
                <w:szCs w:val="18"/>
                <w:lang w:val="en-GB"/>
              </w:rPr>
            </w:pPr>
            <w:r w:rsidRPr="00F14F60">
              <w:rPr>
                <w:lang w:val="en-GB"/>
              </w:rPr>
              <w:t>100</w:t>
            </w:r>
          </w:p>
        </w:tc>
        <w:tc>
          <w:tcPr>
            <w:tcW w:w="1134" w:type="dxa"/>
          </w:tcPr>
          <w:p w14:paraId="0FBEB3B7" w14:textId="77777777" w:rsidR="00EA2C10" w:rsidRPr="00F14F60" w:rsidRDefault="00EA2C10" w:rsidP="000A2BB4">
            <w:pPr>
              <w:rPr>
                <w:rFonts w:cs="Arial"/>
                <w:color w:val="FF0000"/>
                <w:szCs w:val="18"/>
                <w:lang w:val="en-GB"/>
              </w:rPr>
            </w:pPr>
            <w:r w:rsidRPr="00F14F60">
              <w:rPr>
                <w:color w:val="FF0000"/>
                <w:lang w:val="en-GB"/>
              </w:rPr>
              <w:t>4</w:t>
            </w:r>
          </w:p>
        </w:tc>
        <w:tc>
          <w:tcPr>
            <w:tcW w:w="765" w:type="dxa"/>
          </w:tcPr>
          <w:p w14:paraId="2201205D" w14:textId="77777777" w:rsidR="00EA2C10" w:rsidRPr="00F14F60" w:rsidRDefault="00EA2C10" w:rsidP="000A2BB4">
            <w:pPr>
              <w:jc w:val="center"/>
              <w:rPr>
                <w:lang w:val="en-GB" w:eastAsia="zh-TW"/>
              </w:rPr>
            </w:pPr>
            <w:r w:rsidRPr="00F14F60">
              <w:rPr>
                <w:lang w:val="en-GB" w:eastAsia="zh-TW"/>
              </w:rPr>
              <w:t>4</w:t>
            </w:r>
          </w:p>
        </w:tc>
      </w:tr>
      <w:tr w:rsidR="00EA2C10" w:rsidRPr="00F87671" w14:paraId="35348BFD" w14:textId="77777777" w:rsidTr="000A2BB4">
        <w:tc>
          <w:tcPr>
            <w:tcW w:w="851" w:type="dxa"/>
          </w:tcPr>
          <w:p w14:paraId="54159DDC" w14:textId="77777777" w:rsidR="00EA2C10" w:rsidRPr="00F14F60" w:rsidRDefault="00EA2C10" w:rsidP="000A2BB4">
            <w:pPr>
              <w:jc w:val="center"/>
              <w:rPr>
                <w:lang w:val="en-GB" w:eastAsia="zh-TW"/>
              </w:rPr>
            </w:pPr>
            <w:r w:rsidRPr="00F14F60">
              <w:rPr>
                <w:lang w:val="en-GB" w:eastAsia="zh-TW"/>
              </w:rPr>
              <w:t>5</w:t>
            </w:r>
          </w:p>
        </w:tc>
        <w:tc>
          <w:tcPr>
            <w:tcW w:w="1134" w:type="dxa"/>
          </w:tcPr>
          <w:p w14:paraId="5C55D48A" w14:textId="77777777" w:rsidR="00EA2C10" w:rsidRPr="00F14F60" w:rsidRDefault="00EA2C10" w:rsidP="000A2BB4">
            <w:pPr>
              <w:rPr>
                <w:rFonts w:cs="Arial"/>
                <w:szCs w:val="18"/>
                <w:lang w:val="en-GB"/>
              </w:rPr>
            </w:pPr>
            <w:r w:rsidRPr="00F14F60">
              <w:rPr>
                <w:lang w:val="en-GB"/>
              </w:rPr>
              <w:t>5</w:t>
            </w:r>
          </w:p>
        </w:tc>
        <w:tc>
          <w:tcPr>
            <w:tcW w:w="1701" w:type="dxa"/>
          </w:tcPr>
          <w:p w14:paraId="63C7A73E" w14:textId="77777777" w:rsidR="00EA2C10" w:rsidRPr="00F14F60" w:rsidRDefault="00EA2C10" w:rsidP="000A2BB4">
            <w:pPr>
              <w:rPr>
                <w:rFonts w:cs="Arial"/>
                <w:szCs w:val="18"/>
                <w:lang w:val="en-GB"/>
              </w:rPr>
            </w:pPr>
            <w:r w:rsidRPr="00F14F60">
              <w:rPr>
                <w:lang w:val="en-GB"/>
              </w:rPr>
              <w:t>250</w:t>
            </w:r>
          </w:p>
        </w:tc>
        <w:tc>
          <w:tcPr>
            <w:tcW w:w="751" w:type="dxa"/>
          </w:tcPr>
          <w:p w14:paraId="7D67F20D" w14:textId="77777777" w:rsidR="00EA2C10" w:rsidRPr="00F14F60" w:rsidRDefault="00EA2C10" w:rsidP="000A2BB4">
            <w:pPr>
              <w:rPr>
                <w:rFonts w:cs="Arial"/>
                <w:szCs w:val="18"/>
                <w:lang w:val="en-GB"/>
              </w:rPr>
            </w:pPr>
            <w:r w:rsidRPr="00F14F60">
              <w:rPr>
                <w:lang w:val="en-GB"/>
              </w:rPr>
              <w:t>9700</w:t>
            </w:r>
          </w:p>
        </w:tc>
        <w:tc>
          <w:tcPr>
            <w:tcW w:w="737" w:type="dxa"/>
          </w:tcPr>
          <w:p w14:paraId="17BDD895" w14:textId="77777777" w:rsidR="00EA2C10" w:rsidRPr="00F14F60" w:rsidRDefault="00EA2C10" w:rsidP="000A2BB4">
            <w:pPr>
              <w:rPr>
                <w:rFonts w:cs="Arial"/>
                <w:szCs w:val="18"/>
                <w:lang w:val="en-GB"/>
              </w:rPr>
            </w:pPr>
            <w:r w:rsidRPr="00F14F60">
              <w:rPr>
                <w:lang w:val="en-GB"/>
              </w:rPr>
              <w:t>9790</w:t>
            </w:r>
          </w:p>
        </w:tc>
        <w:tc>
          <w:tcPr>
            <w:tcW w:w="1716" w:type="dxa"/>
          </w:tcPr>
          <w:p w14:paraId="692A8958" w14:textId="77777777" w:rsidR="00EA2C10" w:rsidRPr="00F14F60" w:rsidRDefault="00EA2C10" w:rsidP="000A2BB4">
            <w:pPr>
              <w:rPr>
                <w:rFonts w:cs="Arial"/>
                <w:szCs w:val="18"/>
                <w:lang w:val="en-GB"/>
              </w:rPr>
            </w:pPr>
            <w:r w:rsidRPr="00F14F60">
              <w:rPr>
                <w:lang w:val="en-GB"/>
              </w:rPr>
              <w:t>150</w:t>
            </w:r>
          </w:p>
        </w:tc>
        <w:tc>
          <w:tcPr>
            <w:tcW w:w="1134" w:type="dxa"/>
          </w:tcPr>
          <w:p w14:paraId="1FE3DE2C" w14:textId="77777777" w:rsidR="00EA2C10" w:rsidRPr="00F14F60" w:rsidRDefault="00EA2C10" w:rsidP="000A2BB4">
            <w:pPr>
              <w:rPr>
                <w:rFonts w:cs="Arial"/>
                <w:color w:val="FF0000"/>
                <w:szCs w:val="18"/>
                <w:lang w:val="en-GB"/>
              </w:rPr>
            </w:pPr>
            <w:r w:rsidRPr="00F14F60">
              <w:rPr>
                <w:color w:val="FF0000"/>
                <w:lang w:val="en-GB"/>
              </w:rPr>
              <w:t>5</w:t>
            </w:r>
          </w:p>
        </w:tc>
        <w:tc>
          <w:tcPr>
            <w:tcW w:w="765" w:type="dxa"/>
          </w:tcPr>
          <w:p w14:paraId="03CEF25D" w14:textId="77777777" w:rsidR="00EA2C10" w:rsidRPr="00F14F60" w:rsidRDefault="00EA2C10" w:rsidP="000A2BB4">
            <w:pPr>
              <w:jc w:val="center"/>
              <w:rPr>
                <w:lang w:val="en-GB" w:eastAsia="zh-TW"/>
              </w:rPr>
            </w:pPr>
            <w:r w:rsidRPr="00F14F60">
              <w:rPr>
                <w:lang w:val="en-GB" w:eastAsia="zh-TW"/>
              </w:rPr>
              <w:t>5</w:t>
            </w:r>
          </w:p>
        </w:tc>
      </w:tr>
      <w:tr w:rsidR="00EA2C10" w:rsidRPr="00F87671" w14:paraId="6A2F824E" w14:textId="77777777" w:rsidTr="000A2BB4">
        <w:tc>
          <w:tcPr>
            <w:tcW w:w="851" w:type="dxa"/>
          </w:tcPr>
          <w:p w14:paraId="3BEB3736" w14:textId="77777777" w:rsidR="00EA2C10" w:rsidRPr="00F14F60" w:rsidRDefault="00EA2C10" w:rsidP="000A2BB4">
            <w:pPr>
              <w:jc w:val="center"/>
              <w:rPr>
                <w:lang w:val="en-GB" w:eastAsia="zh-TW"/>
              </w:rPr>
            </w:pPr>
            <w:r w:rsidRPr="00F14F60">
              <w:rPr>
                <w:lang w:val="en-GB" w:eastAsia="zh-TW"/>
              </w:rPr>
              <w:t>6</w:t>
            </w:r>
          </w:p>
        </w:tc>
        <w:tc>
          <w:tcPr>
            <w:tcW w:w="1134" w:type="dxa"/>
          </w:tcPr>
          <w:p w14:paraId="49B1E556" w14:textId="77777777" w:rsidR="00EA2C10" w:rsidRPr="00F14F60" w:rsidRDefault="00EA2C10" w:rsidP="000A2BB4">
            <w:pPr>
              <w:rPr>
                <w:rFonts w:cs="Arial"/>
                <w:szCs w:val="18"/>
                <w:lang w:val="en-GB"/>
              </w:rPr>
            </w:pPr>
            <w:r w:rsidRPr="00F14F60">
              <w:rPr>
                <w:lang w:val="en-GB"/>
              </w:rPr>
              <w:t>6</w:t>
            </w:r>
          </w:p>
        </w:tc>
        <w:tc>
          <w:tcPr>
            <w:tcW w:w="1701" w:type="dxa"/>
          </w:tcPr>
          <w:p w14:paraId="48B80276" w14:textId="77777777" w:rsidR="00EA2C10" w:rsidRPr="00F14F60" w:rsidRDefault="00EA2C10" w:rsidP="000A2BB4">
            <w:pPr>
              <w:rPr>
                <w:rFonts w:cs="Arial"/>
                <w:szCs w:val="18"/>
                <w:lang w:val="en-GB"/>
              </w:rPr>
            </w:pPr>
            <w:r w:rsidRPr="00F14F60">
              <w:rPr>
                <w:lang w:val="en-GB"/>
              </w:rPr>
              <w:t>100</w:t>
            </w:r>
          </w:p>
        </w:tc>
        <w:tc>
          <w:tcPr>
            <w:tcW w:w="751" w:type="dxa"/>
          </w:tcPr>
          <w:p w14:paraId="56434A20" w14:textId="77777777" w:rsidR="00EA2C10" w:rsidRPr="00F14F60" w:rsidRDefault="00EA2C10" w:rsidP="000A2BB4">
            <w:pPr>
              <w:rPr>
                <w:rFonts w:cs="Arial"/>
                <w:szCs w:val="18"/>
                <w:lang w:val="en-GB"/>
              </w:rPr>
            </w:pPr>
            <w:r w:rsidRPr="00F14F60">
              <w:rPr>
                <w:lang w:val="en-GB"/>
              </w:rPr>
              <w:t>9690</w:t>
            </w:r>
          </w:p>
        </w:tc>
        <w:tc>
          <w:tcPr>
            <w:tcW w:w="737" w:type="dxa"/>
          </w:tcPr>
          <w:p w14:paraId="6E7F7E9F" w14:textId="77777777" w:rsidR="00EA2C10" w:rsidRPr="00F14F60" w:rsidRDefault="00EA2C10" w:rsidP="000A2BB4">
            <w:pPr>
              <w:rPr>
                <w:lang w:val="en-GB"/>
              </w:rPr>
            </w:pPr>
          </w:p>
        </w:tc>
        <w:tc>
          <w:tcPr>
            <w:tcW w:w="1716" w:type="dxa"/>
          </w:tcPr>
          <w:p w14:paraId="2C29812A" w14:textId="77777777" w:rsidR="00EA2C10" w:rsidRPr="00F14F60" w:rsidRDefault="00EA2C10" w:rsidP="000A2BB4">
            <w:pPr>
              <w:rPr>
                <w:lang w:val="en-GB"/>
              </w:rPr>
            </w:pPr>
          </w:p>
        </w:tc>
        <w:tc>
          <w:tcPr>
            <w:tcW w:w="1134" w:type="dxa"/>
          </w:tcPr>
          <w:p w14:paraId="4F4CF535" w14:textId="77777777" w:rsidR="00EA2C10" w:rsidRPr="00F14F60" w:rsidRDefault="00EA2C10" w:rsidP="000A2BB4">
            <w:pPr>
              <w:rPr>
                <w:lang w:val="en-GB"/>
              </w:rPr>
            </w:pPr>
          </w:p>
        </w:tc>
        <w:tc>
          <w:tcPr>
            <w:tcW w:w="765" w:type="dxa"/>
          </w:tcPr>
          <w:p w14:paraId="5667E0FF" w14:textId="77777777" w:rsidR="00EA2C10" w:rsidRPr="00F14F60" w:rsidRDefault="00EA2C10" w:rsidP="000A2BB4">
            <w:pPr>
              <w:jc w:val="center"/>
              <w:rPr>
                <w:lang w:val="en-GB" w:eastAsia="zh-TW"/>
              </w:rPr>
            </w:pPr>
            <w:r w:rsidRPr="00F14F60">
              <w:rPr>
                <w:lang w:val="en-GB" w:eastAsia="zh-TW"/>
              </w:rPr>
              <w:t>6</w:t>
            </w:r>
          </w:p>
        </w:tc>
      </w:tr>
      <w:tr w:rsidR="00EA2C10" w:rsidRPr="00F87671" w14:paraId="69C7A0C3" w14:textId="77777777" w:rsidTr="000A2BB4">
        <w:tc>
          <w:tcPr>
            <w:tcW w:w="851" w:type="dxa"/>
          </w:tcPr>
          <w:p w14:paraId="3BA6EB37" w14:textId="77777777" w:rsidR="00EA2C10" w:rsidRPr="00F14F60" w:rsidRDefault="00EA2C10" w:rsidP="000A2BB4">
            <w:pPr>
              <w:jc w:val="center"/>
              <w:rPr>
                <w:lang w:val="en-GB" w:eastAsia="zh-TW"/>
              </w:rPr>
            </w:pPr>
            <w:r w:rsidRPr="00F14F60">
              <w:rPr>
                <w:lang w:val="en-GB" w:eastAsia="zh-TW"/>
              </w:rPr>
              <w:t>7</w:t>
            </w:r>
          </w:p>
        </w:tc>
        <w:tc>
          <w:tcPr>
            <w:tcW w:w="1134" w:type="dxa"/>
          </w:tcPr>
          <w:p w14:paraId="0D9A60A5" w14:textId="77777777" w:rsidR="00EA2C10" w:rsidRPr="00F14F60" w:rsidRDefault="00EA2C10" w:rsidP="000A2BB4">
            <w:pPr>
              <w:rPr>
                <w:rFonts w:cs="Arial"/>
                <w:szCs w:val="18"/>
                <w:lang w:val="en-GB"/>
              </w:rPr>
            </w:pPr>
            <w:r w:rsidRPr="00F14F60">
              <w:rPr>
                <w:lang w:val="en-GB"/>
              </w:rPr>
              <w:t>7</w:t>
            </w:r>
          </w:p>
        </w:tc>
        <w:tc>
          <w:tcPr>
            <w:tcW w:w="1701" w:type="dxa"/>
          </w:tcPr>
          <w:p w14:paraId="767A4E3D" w14:textId="77777777" w:rsidR="00EA2C10" w:rsidRPr="00F14F60" w:rsidRDefault="00EA2C10" w:rsidP="000A2BB4">
            <w:pPr>
              <w:rPr>
                <w:rFonts w:cs="Arial"/>
                <w:szCs w:val="18"/>
                <w:lang w:val="en-GB"/>
              </w:rPr>
            </w:pPr>
            <w:r w:rsidRPr="00F14F60">
              <w:rPr>
                <w:lang w:val="en-GB"/>
              </w:rPr>
              <w:t>150</w:t>
            </w:r>
          </w:p>
        </w:tc>
        <w:tc>
          <w:tcPr>
            <w:tcW w:w="751" w:type="dxa"/>
          </w:tcPr>
          <w:p w14:paraId="4D18721F" w14:textId="77777777" w:rsidR="00EA2C10" w:rsidRPr="00F14F60" w:rsidRDefault="00EA2C10" w:rsidP="000A2BB4">
            <w:pPr>
              <w:rPr>
                <w:rFonts w:cs="Arial"/>
                <w:szCs w:val="18"/>
                <w:lang w:val="en-GB"/>
              </w:rPr>
            </w:pPr>
            <w:r w:rsidRPr="00F14F60">
              <w:rPr>
                <w:lang w:val="en-GB"/>
              </w:rPr>
              <w:t>9680</w:t>
            </w:r>
          </w:p>
        </w:tc>
        <w:tc>
          <w:tcPr>
            <w:tcW w:w="737" w:type="dxa"/>
          </w:tcPr>
          <w:p w14:paraId="3DDEE1C2" w14:textId="77777777" w:rsidR="00EA2C10" w:rsidRPr="00F14F60" w:rsidRDefault="00EA2C10" w:rsidP="000A2BB4">
            <w:pPr>
              <w:rPr>
                <w:rFonts w:cs="Arial"/>
                <w:szCs w:val="18"/>
                <w:lang w:val="en-GB"/>
              </w:rPr>
            </w:pPr>
          </w:p>
        </w:tc>
        <w:tc>
          <w:tcPr>
            <w:tcW w:w="1716" w:type="dxa"/>
          </w:tcPr>
          <w:p w14:paraId="2A87A8CB" w14:textId="77777777" w:rsidR="00EA2C10" w:rsidRPr="00F14F60" w:rsidRDefault="00EA2C10" w:rsidP="000A2BB4">
            <w:pPr>
              <w:rPr>
                <w:rFonts w:cs="Arial"/>
                <w:szCs w:val="18"/>
                <w:lang w:val="en-GB"/>
              </w:rPr>
            </w:pPr>
          </w:p>
        </w:tc>
        <w:tc>
          <w:tcPr>
            <w:tcW w:w="1134" w:type="dxa"/>
          </w:tcPr>
          <w:p w14:paraId="31633B01" w14:textId="77777777" w:rsidR="00EA2C10" w:rsidRPr="00F14F60" w:rsidRDefault="00EA2C10" w:rsidP="000A2BB4">
            <w:pPr>
              <w:rPr>
                <w:rFonts w:cs="Arial"/>
                <w:szCs w:val="18"/>
                <w:lang w:val="en-GB"/>
              </w:rPr>
            </w:pPr>
          </w:p>
        </w:tc>
        <w:tc>
          <w:tcPr>
            <w:tcW w:w="765" w:type="dxa"/>
          </w:tcPr>
          <w:p w14:paraId="46DB653D" w14:textId="77777777" w:rsidR="00EA2C10" w:rsidRPr="00F14F60" w:rsidRDefault="00EA2C10" w:rsidP="000A2BB4">
            <w:pPr>
              <w:jc w:val="center"/>
              <w:rPr>
                <w:lang w:val="en-GB" w:eastAsia="zh-TW"/>
              </w:rPr>
            </w:pPr>
            <w:r w:rsidRPr="00F14F60">
              <w:rPr>
                <w:lang w:val="en-GB" w:eastAsia="zh-TW"/>
              </w:rPr>
              <w:t>7</w:t>
            </w:r>
          </w:p>
        </w:tc>
      </w:tr>
      <w:tr w:rsidR="00EA2C10" w:rsidRPr="00F87671" w14:paraId="0C65056D" w14:textId="77777777" w:rsidTr="000A2BB4">
        <w:tc>
          <w:tcPr>
            <w:tcW w:w="851" w:type="dxa"/>
          </w:tcPr>
          <w:p w14:paraId="2A6F3D3F" w14:textId="77777777" w:rsidR="00EA2C10" w:rsidRPr="00F14F60" w:rsidRDefault="00EA2C10" w:rsidP="000A2BB4">
            <w:pPr>
              <w:jc w:val="center"/>
              <w:rPr>
                <w:lang w:val="en-GB" w:eastAsia="zh-TW"/>
              </w:rPr>
            </w:pPr>
            <w:r w:rsidRPr="00F14F60">
              <w:rPr>
                <w:lang w:val="en-GB" w:eastAsia="zh-TW"/>
              </w:rPr>
              <w:t>8</w:t>
            </w:r>
          </w:p>
        </w:tc>
        <w:tc>
          <w:tcPr>
            <w:tcW w:w="1134" w:type="dxa"/>
          </w:tcPr>
          <w:p w14:paraId="088D5CA7" w14:textId="77777777" w:rsidR="00EA2C10" w:rsidRPr="00F14F60" w:rsidRDefault="00EA2C10" w:rsidP="000A2BB4">
            <w:pPr>
              <w:rPr>
                <w:rFonts w:cs="Arial"/>
                <w:szCs w:val="18"/>
                <w:lang w:val="en-GB"/>
              </w:rPr>
            </w:pPr>
            <w:r w:rsidRPr="00F14F60">
              <w:rPr>
                <w:lang w:val="en-GB"/>
              </w:rPr>
              <w:t>8</w:t>
            </w:r>
          </w:p>
        </w:tc>
        <w:tc>
          <w:tcPr>
            <w:tcW w:w="1701" w:type="dxa"/>
          </w:tcPr>
          <w:p w14:paraId="32282013" w14:textId="77777777" w:rsidR="00EA2C10" w:rsidRPr="00F14F60" w:rsidRDefault="00EA2C10" w:rsidP="000A2BB4">
            <w:pPr>
              <w:rPr>
                <w:rFonts w:cs="Arial"/>
                <w:szCs w:val="18"/>
                <w:lang w:val="en-GB"/>
              </w:rPr>
            </w:pPr>
            <w:r w:rsidRPr="00F14F60">
              <w:rPr>
                <w:lang w:val="en-GB"/>
              </w:rPr>
              <w:t>50</w:t>
            </w:r>
          </w:p>
        </w:tc>
        <w:tc>
          <w:tcPr>
            <w:tcW w:w="751" w:type="dxa"/>
          </w:tcPr>
          <w:p w14:paraId="48635597" w14:textId="77777777" w:rsidR="00EA2C10" w:rsidRPr="00F14F60" w:rsidRDefault="00EA2C10" w:rsidP="000A2BB4">
            <w:pPr>
              <w:rPr>
                <w:rFonts w:cs="Arial"/>
                <w:szCs w:val="18"/>
                <w:lang w:val="en-GB"/>
              </w:rPr>
            </w:pPr>
            <w:r w:rsidRPr="00F14F60">
              <w:rPr>
                <w:lang w:val="en-GB"/>
              </w:rPr>
              <w:t>9670</w:t>
            </w:r>
          </w:p>
        </w:tc>
        <w:tc>
          <w:tcPr>
            <w:tcW w:w="737" w:type="dxa"/>
          </w:tcPr>
          <w:p w14:paraId="25D74FC8" w14:textId="77777777" w:rsidR="00EA2C10" w:rsidRPr="00F14F60" w:rsidRDefault="00EA2C10" w:rsidP="000A2BB4">
            <w:pPr>
              <w:rPr>
                <w:rFonts w:cs="Arial"/>
                <w:szCs w:val="18"/>
                <w:lang w:val="en-GB"/>
              </w:rPr>
            </w:pPr>
          </w:p>
        </w:tc>
        <w:tc>
          <w:tcPr>
            <w:tcW w:w="1716" w:type="dxa"/>
          </w:tcPr>
          <w:p w14:paraId="501C81E6" w14:textId="77777777" w:rsidR="00EA2C10" w:rsidRPr="00F14F60" w:rsidRDefault="00EA2C10" w:rsidP="000A2BB4">
            <w:pPr>
              <w:rPr>
                <w:rFonts w:cs="Arial"/>
                <w:szCs w:val="18"/>
                <w:lang w:val="en-GB"/>
              </w:rPr>
            </w:pPr>
          </w:p>
        </w:tc>
        <w:tc>
          <w:tcPr>
            <w:tcW w:w="1134" w:type="dxa"/>
          </w:tcPr>
          <w:p w14:paraId="70B03103" w14:textId="77777777" w:rsidR="00EA2C10" w:rsidRPr="00F14F60" w:rsidRDefault="00EA2C10" w:rsidP="000A2BB4">
            <w:pPr>
              <w:rPr>
                <w:rFonts w:cs="Arial"/>
                <w:szCs w:val="18"/>
                <w:lang w:val="en-GB"/>
              </w:rPr>
            </w:pPr>
          </w:p>
        </w:tc>
        <w:tc>
          <w:tcPr>
            <w:tcW w:w="765" w:type="dxa"/>
          </w:tcPr>
          <w:p w14:paraId="325545D7" w14:textId="77777777" w:rsidR="00EA2C10" w:rsidRPr="00F14F60" w:rsidRDefault="00EA2C10" w:rsidP="000A2BB4">
            <w:pPr>
              <w:jc w:val="center"/>
              <w:rPr>
                <w:lang w:val="en-GB" w:eastAsia="zh-TW"/>
              </w:rPr>
            </w:pPr>
            <w:r w:rsidRPr="00F14F60">
              <w:rPr>
                <w:lang w:val="en-GB" w:eastAsia="zh-TW"/>
              </w:rPr>
              <w:t>8</w:t>
            </w:r>
          </w:p>
        </w:tc>
      </w:tr>
      <w:tr w:rsidR="00EA2C10" w:rsidRPr="00F87671" w14:paraId="2FDD6188" w14:textId="77777777" w:rsidTr="000A2BB4">
        <w:tc>
          <w:tcPr>
            <w:tcW w:w="851" w:type="dxa"/>
          </w:tcPr>
          <w:p w14:paraId="1A8DE28B" w14:textId="77777777" w:rsidR="00EA2C10" w:rsidRPr="00F14F60" w:rsidRDefault="00EA2C10" w:rsidP="000A2BB4">
            <w:pPr>
              <w:jc w:val="center"/>
              <w:rPr>
                <w:lang w:val="en-GB" w:eastAsia="zh-TW"/>
              </w:rPr>
            </w:pPr>
            <w:r w:rsidRPr="00F14F60">
              <w:rPr>
                <w:lang w:val="en-GB" w:eastAsia="zh-TW"/>
              </w:rPr>
              <w:t>9</w:t>
            </w:r>
          </w:p>
        </w:tc>
        <w:tc>
          <w:tcPr>
            <w:tcW w:w="1134" w:type="dxa"/>
          </w:tcPr>
          <w:p w14:paraId="5038ADF6" w14:textId="77777777" w:rsidR="00EA2C10" w:rsidRPr="00F14F60" w:rsidRDefault="00EA2C10" w:rsidP="000A2BB4">
            <w:pPr>
              <w:rPr>
                <w:rFonts w:cs="Arial"/>
                <w:szCs w:val="18"/>
                <w:lang w:val="en-GB"/>
              </w:rPr>
            </w:pPr>
            <w:r w:rsidRPr="00F14F60">
              <w:rPr>
                <w:lang w:val="en-GB"/>
              </w:rPr>
              <w:t>9</w:t>
            </w:r>
          </w:p>
        </w:tc>
        <w:tc>
          <w:tcPr>
            <w:tcW w:w="1701" w:type="dxa"/>
          </w:tcPr>
          <w:p w14:paraId="29768A70" w14:textId="77777777" w:rsidR="00EA2C10" w:rsidRPr="00F14F60" w:rsidRDefault="00EA2C10" w:rsidP="000A2BB4">
            <w:pPr>
              <w:rPr>
                <w:rFonts w:cs="Arial"/>
                <w:szCs w:val="18"/>
                <w:lang w:val="en-GB"/>
              </w:rPr>
            </w:pPr>
            <w:r w:rsidRPr="00F14F60">
              <w:rPr>
                <w:lang w:val="en-GB"/>
              </w:rPr>
              <w:t>200</w:t>
            </w:r>
          </w:p>
        </w:tc>
        <w:tc>
          <w:tcPr>
            <w:tcW w:w="751" w:type="dxa"/>
          </w:tcPr>
          <w:p w14:paraId="43A9BCE2" w14:textId="77777777" w:rsidR="00EA2C10" w:rsidRPr="00F14F60" w:rsidRDefault="00EA2C10" w:rsidP="000A2BB4">
            <w:pPr>
              <w:rPr>
                <w:rFonts w:cs="Arial"/>
                <w:szCs w:val="18"/>
                <w:lang w:val="en-GB"/>
              </w:rPr>
            </w:pPr>
            <w:r w:rsidRPr="00F14F60">
              <w:rPr>
                <w:lang w:val="en-GB"/>
              </w:rPr>
              <w:t>9660</w:t>
            </w:r>
          </w:p>
        </w:tc>
        <w:tc>
          <w:tcPr>
            <w:tcW w:w="737" w:type="dxa"/>
          </w:tcPr>
          <w:p w14:paraId="61C00DE8" w14:textId="77777777" w:rsidR="00EA2C10" w:rsidRPr="00F14F60" w:rsidRDefault="00EA2C10" w:rsidP="000A2BB4">
            <w:pPr>
              <w:rPr>
                <w:rFonts w:cs="Arial"/>
                <w:szCs w:val="18"/>
                <w:lang w:val="en-GB"/>
              </w:rPr>
            </w:pPr>
          </w:p>
        </w:tc>
        <w:tc>
          <w:tcPr>
            <w:tcW w:w="1716" w:type="dxa"/>
          </w:tcPr>
          <w:p w14:paraId="1FE25506" w14:textId="77777777" w:rsidR="00EA2C10" w:rsidRPr="00F14F60" w:rsidRDefault="00EA2C10" w:rsidP="000A2BB4">
            <w:pPr>
              <w:rPr>
                <w:rFonts w:cs="Arial"/>
                <w:szCs w:val="18"/>
                <w:lang w:val="en-GB"/>
              </w:rPr>
            </w:pPr>
          </w:p>
        </w:tc>
        <w:tc>
          <w:tcPr>
            <w:tcW w:w="1134" w:type="dxa"/>
          </w:tcPr>
          <w:p w14:paraId="48E4958E" w14:textId="77777777" w:rsidR="00EA2C10" w:rsidRPr="00F14F60" w:rsidRDefault="00EA2C10" w:rsidP="000A2BB4">
            <w:pPr>
              <w:rPr>
                <w:rFonts w:cs="Arial"/>
                <w:szCs w:val="18"/>
                <w:lang w:val="en-GB"/>
              </w:rPr>
            </w:pPr>
          </w:p>
        </w:tc>
        <w:tc>
          <w:tcPr>
            <w:tcW w:w="765" w:type="dxa"/>
          </w:tcPr>
          <w:p w14:paraId="044A4247" w14:textId="77777777" w:rsidR="00EA2C10" w:rsidRPr="00F14F60" w:rsidRDefault="00EA2C10" w:rsidP="000A2BB4">
            <w:pPr>
              <w:jc w:val="center"/>
              <w:rPr>
                <w:lang w:val="en-GB" w:eastAsia="zh-TW"/>
              </w:rPr>
            </w:pPr>
            <w:r w:rsidRPr="00F14F60">
              <w:rPr>
                <w:lang w:val="en-GB" w:eastAsia="zh-TW"/>
              </w:rPr>
              <w:t>9</w:t>
            </w:r>
          </w:p>
        </w:tc>
      </w:tr>
      <w:tr w:rsidR="00EA2C10" w:rsidRPr="00F87671" w14:paraId="29774E88" w14:textId="77777777" w:rsidTr="000A2BB4">
        <w:tc>
          <w:tcPr>
            <w:tcW w:w="851" w:type="dxa"/>
          </w:tcPr>
          <w:p w14:paraId="5AF359AC" w14:textId="77777777" w:rsidR="00EA2C10" w:rsidRPr="00F14F60" w:rsidRDefault="00EA2C10" w:rsidP="000A2BB4">
            <w:pPr>
              <w:jc w:val="center"/>
              <w:rPr>
                <w:lang w:val="en-GB" w:eastAsia="zh-TW"/>
              </w:rPr>
            </w:pPr>
            <w:r w:rsidRPr="00F14F60">
              <w:rPr>
                <w:lang w:val="en-GB" w:eastAsia="zh-TW"/>
              </w:rPr>
              <w:t>10</w:t>
            </w:r>
          </w:p>
        </w:tc>
        <w:tc>
          <w:tcPr>
            <w:tcW w:w="1134" w:type="dxa"/>
          </w:tcPr>
          <w:p w14:paraId="44C40F53" w14:textId="77777777" w:rsidR="00EA2C10" w:rsidRPr="00F14F60" w:rsidRDefault="00EA2C10" w:rsidP="000A2BB4">
            <w:pPr>
              <w:rPr>
                <w:lang w:val="en-GB"/>
              </w:rPr>
            </w:pPr>
            <w:r w:rsidRPr="00F14F60">
              <w:rPr>
                <w:lang w:val="en-GB"/>
              </w:rPr>
              <w:t>10</w:t>
            </w:r>
          </w:p>
        </w:tc>
        <w:tc>
          <w:tcPr>
            <w:tcW w:w="1701" w:type="dxa"/>
          </w:tcPr>
          <w:p w14:paraId="308CB5F3" w14:textId="77777777" w:rsidR="00EA2C10" w:rsidRPr="00F14F60" w:rsidRDefault="00EA2C10" w:rsidP="000A2BB4">
            <w:pPr>
              <w:rPr>
                <w:lang w:val="en-GB"/>
              </w:rPr>
            </w:pPr>
            <w:r w:rsidRPr="00F14F60">
              <w:rPr>
                <w:lang w:val="en-GB"/>
              </w:rPr>
              <w:t>100</w:t>
            </w:r>
          </w:p>
        </w:tc>
        <w:tc>
          <w:tcPr>
            <w:tcW w:w="751" w:type="dxa"/>
          </w:tcPr>
          <w:p w14:paraId="212CFA1B" w14:textId="77777777" w:rsidR="00EA2C10" w:rsidRPr="00F14F60" w:rsidRDefault="00EA2C10" w:rsidP="000A2BB4">
            <w:pPr>
              <w:rPr>
                <w:lang w:val="en-GB"/>
              </w:rPr>
            </w:pPr>
            <w:r w:rsidRPr="00F14F60">
              <w:rPr>
                <w:lang w:val="en-GB"/>
              </w:rPr>
              <w:t>9650</w:t>
            </w:r>
          </w:p>
        </w:tc>
        <w:tc>
          <w:tcPr>
            <w:tcW w:w="737" w:type="dxa"/>
          </w:tcPr>
          <w:p w14:paraId="55839495" w14:textId="77777777" w:rsidR="00EA2C10" w:rsidRPr="00F14F60" w:rsidRDefault="00EA2C10" w:rsidP="000A2BB4">
            <w:pPr>
              <w:rPr>
                <w:lang w:val="en-GB"/>
              </w:rPr>
            </w:pPr>
          </w:p>
        </w:tc>
        <w:tc>
          <w:tcPr>
            <w:tcW w:w="1716" w:type="dxa"/>
          </w:tcPr>
          <w:p w14:paraId="33E7E981" w14:textId="77777777" w:rsidR="00EA2C10" w:rsidRPr="00F14F60" w:rsidRDefault="00EA2C10" w:rsidP="000A2BB4">
            <w:pPr>
              <w:rPr>
                <w:rFonts w:cs="Arial"/>
                <w:szCs w:val="18"/>
                <w:lang w:val="en-GB"/>
              </w:rPr>
            </w:pPr>
          </w:p>
        </w:tc>
        <w:tc>
          <w:tcPr>
            <w:tcW w:w="1134" w:type="dxa"/>
          </w:tcPr>
          <w:p w14:paraId="62F5B761" w14:textId="77777777" w:rsidR="00EA2C10" w:rsidRPr="00F14F60" w:rsidRDefault="00EA2C10" w:rsidP="000A2BB4">
            <w:pPr>
              <w:rPr>
                <w:rFonts w:cs="Arial"/>
                <w:szCs w:val="18"/>
                <w:lang w:val="en-GB"/>
              </w:rPr>
            </w:pPr>
          </w:p>
        </w:tc>
        <w:tc>
          <w:tcPr>
            <w:tcW w:w="765" w:type="dxa"/>
          </w:tcPr>
          <w:p w14:paraId="0788E2F4" w14:textId="77777777" w:rsidR="00EA2C10" w:rsidRPr="00F14F60" w:rsidRDefault="00EA2C10" w:rsidP="000A2BB4">
            <w:pPr>
              <w:jc w:val="center"/>
              <w:rPr>
                <w:lang w:val="en-GB" w:eastAsia="zh-TW"/>
              </w:rPr>
            </w:pPr>
            <w:r w:rsidRPr="00F14F60">
              <w:rPr>
                <w:lang w:val="en-GB" w:eastAsia="zh-TW"/>
              </w:rPr>
              <w:t>10</w:t>
            </w:r>
          </w:p>
        </w:tc>
      </w:tr>
    </w:tbl>
    <w:p w14:paraId="610C9178" w14:textId="77777777" w:rsidR="00EA2C10" w:rsidRPr="00F14F60" w:rsidRDefault="00EA2C10" w:rsidP="00EA2C10">
      <w:pPr>
        <w:rPr>
          <w:lang w:val="en-GB"/>
        </w:rPr>
      </w:pPr>
    </w:p>
    <w:p w14:paraId="3A358F2C" w14:textId="77777777" w:rsidR="00EA2C10" w:rsidRPr="00F14F60" w:rsidRDefault="00EA2C10" w:rsidP="00EA2C10">
      <w:pPr>
        <w:rPr>
          <w:lang w:val="en-GB"/>
        </w:rPr>
      </w:pPr>
    </w:p>
    <w:p w14:paraId="33C25803" w14:textId="77777777" w:rsidR="00EA2C10" w:rsidRPr="00F14F60" w:rsidRDefault="00EA2C10" w:rsidP="00EA2C10">
      <w:pPr>
        <w:pStyle w:val="HeadingLevel2"/>
        <w:rPr>
          <w:lang w:val="en-GB" w:eastAsia="zh-TW"/>
        </w:rPr>
      </w:pPr>
      <w:r w:rsidRPr="00F14F60">
        <w:rPr>
          <w:lang w:val="en-GB" w:eastAsia="zh-TW"/>
        </w:rPr>
        <w:t>Explicit Deletions versus Implicit Deletions</w:t>
      </w:r>
    </w:p>
    <w:p w14:paraId="41B73A70" w14:textId="77777777" w:rsidR="00EA2C10" w:rsidRPr="00F14F60" w:rsidRDefault="00EA2C10" w:rsidP="00EA2C10">
      <w:pPr>
        <w:rPr>
          <w:lang w:val="en-GB" w:eastAsia="zh-TW"/>
        </w:rPr>
      </w:pPr>
      <w:r w:rsidRPr="00F14F60">
        <w:rPr>
          <w:lang w:val="en-GB" w:eastAsia="zh-TW"/>
        </w:rPr>
        <w:t>Suppose initially bid orders are queued in 8 price levels in the aggregate order book and assume there is no or</w:t>
      </w:r>
      <w:r w:rsidR="007B746E" w:rsidRPr="00F14F60">
        <w:rPr>
          <w:lang w:val="en-GB" w:eastAsia="zh-TW"/>
        </w:rPr>
        <w:t>der inputted at price 9770 &amp; 974</w:t>
      </w:r>
      <w:r w:rsidRPr="00F14F60">
        <w:rPr>
          <w:lang w:val="en-GB" w:eastAsia="zh-TW"/>
        </w:rPr>
        <w:t xml:space="preserve">0.  The aggregate order book will be as follows.  </w:t>
      </w:r>
    </w:p>
    <w:p w14:paraId="2D49C23D" w14:textId="77777777" w:rsidR="00EA2C10" w:rsidRPr="00F14F60" w:rsidRDefault="00EA2C10" w:rsidP="00EA2C10">
      <w:pPr>
        <w:rPr>
          <w:lang w:val="en-GB" w:eastAsia="zh-TW"/>
        </w:rPr>
      </w:pPr>
    </w:p>
    <w:tbl>
      <w:tblPr>
        <w:tblStyle w:val="TableGrid"/>
        <w:tblW w:w="4437" w:type="dxa"/>
        <w:tblInd w:w="-34" w:type="dxa"/>
        <w:tblLayout w:type="fixed"/>
        <w:tblLook w:val="04A0" w:firstRow="1" w:lastRow="0" w:firstColumn="1" w:lastColumn="0" w:noHBand="0" w:noVBand="1"/>
      </w:tblPr>
      <w:tblGrid>
        <w:gridCol w:w="851"/>
        <w:gridCol w:w="1134"/>
        <w:gridCol w:w="1701"/>
        <w:gridCol w:w="751"/>
      </w:tblGrid>
      <w:tr w:rsidR="00EA2C10" w:rsidRPr="00F87671" w14:paraId="7709A7DC" w14:textId="77777777" w:rsidTr="000A2BB4">
        <w:tc>
          <w:tcPr>
            <w:tcW w:w="4437" w:type="dxa"/>
            <w:gridSpan w:val="4"/>
            <w:shd w:val="clear" w:color="auto" w:fill="BFBFBF" w:themeFill="background1" w:themeFillShade="BF"/>
          </w:tcPr>
          <w:p w14:paraId="01AD790D" w14:textId="77777777" w:rsidR="00EA2C10" w:rsidRPr="00F14F60" w:rsidRDefault="00EA2C10" w:rsidP="000A2BB4">
            <w:pPr>
              <w:jc w:val="center"/>
              <w:rPr>
                <w:rFonts w:cs="Arial"/>
                <w:szCs w:val="18"/>
                <w:lang w:val="en-GB"/>
              </w:rPr>
            </w:pPr>
            <w:r w:rsidRPr="00F14F60">
              <w:rPr>
                <w:b/>
                <w:bCs/>
                <w:lang w:val="en-GB"/>
              </w:rPr>
              <w:t>Bid Side</w:t>
            </w:r>
          </w:p>
        </w:tc>
      </w:tr>
      <w:tr w:rsidR="00EA2C10" w:rsidRPr="00F87671" w14:paraId="4EEA70A8" w14:textId="77777777" w:rsidTr="000A2BB4">
        <w:tc>
          <w:tcPr>
            <w:tcW w:w="851" w:type="dxa"/>
            <w:shd w:val="clear" w:color="auto" w:fill="D9D9D9" w:themeFill="background1" w:themeFillShade="D9"/>
          </w:tcPr>
          <w:p w14:paraId="48798F58"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shd w:val="clear" w:color="auto" w:fill="D9D9D9" w:themeFill="background1" w:themeFillShade="D9"/>
          </w:tcPr>
          <w:p w14:paraId="7A7D0D70"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shd w:val="clear" w:color="auto" w:fill="D9D9D9" w:themeFill="background1" w:themeFillShade="D9"/>
          </w:tcPr>
          <w:p w14:paraId="2A79862A"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shd w:val="clear" w:color="auto" w:fill="D9D9D9" w:themeFill="background1" w:themeFillShade="D9"/>
          </w:tcPr>
          <w:p w14:paraId="131CB222" w14:textId="77777777" w:rsidR="00EA2C10" w:rsidRPr="00F14F60" w:rsidRDefault="00EA2C10" w:rsidP="000A2BB4">
            <w:pPr>
              <w:jc w:val="center"/>
              <w:rPr>
                <w:rFonts w:cs="Arial"/>
                <w:b/>
                <w:bCs/>
                <w:sz w:val="16"/>
                <w:szCs w:val="18"/>
                <w:lang w:val="en-GB"/>
              </w:rPr>
            </w:pPr>
            <w:r w:rsidRPr="00F14F60">
              <w:rPr>
                <w:b/>
                <w:bCs/>
                <w:sz w:val="16"/>
                <w:lang w:val="en-GB"/>
              </w:rPr>
              <w:t>Price</w:t>
            </w:r>
          </w:p>
        </w:tc>
      </w:tr>
      <w:tr w:rsidR="00EA2C10" w:rsidRPr="00F87671" w14:paraId="017AB1BB" w14:textId="77777777" w:rsidTr="000A2BB4">
        <w:tc>
          <w:tcPr>
            <w:tcW w:w="851" w:type="dxa"/>
          </w:tcPr>
          <w:p w14:paraId="12F0C09D" w14:textId="77777777" w:rsidR="00EA2C10" w:rsidRPr="00F14F60" w:rsidRDefault="00EA2C10" w:rsidP="000A2BB4">
            <w:pPr>
              <w:jc w:val="center"/>
              <w:rPr>
                <w:lang w:val="en-GB" w:eastAsia="zh-TW"/>
              </w:rPr>
            </w:pPr>
            <w:r w:rsidRPr="00F14F60">
              <w:rPr>
                <w:lang w:val="en-GB" w:eastAsia="zh-TW"/>
              </w:rPr>
              <w:t>1</w:t>
            </w:r>
          </w:p>
        </w:tc>
        <w:tc>
          <w:tcPr>
            <w:tcW w:w="1134" w:type="dxa"/>
          </w:tcPr>
          <w:p w14:paraId="391A09DF" w14:textId="77777777" w:rsidR="00EA2C10" w:rsidRPr="00F14F60" w:rsidRDefault="00EA2C10" w:rsidP="000A2BB4">
            <w:pPr>
              <w:jc w:val="center"/>
              <w:rPr>
                <w:rFonts w:cs="Arial"/>
                <w:szCs w:val="18"/>
                <w:lang w:val="en-GB"/>
              </w:rPr>
            </w:pPr>
            <w:r w:rsidRPr="00F14F60">
              <w:rPr>
                <w:lang w:val="en-GB"/>
              </w:rPr>
              <w:t>1</w:t>
            </w:r>
          </w:p>
        </w:tc>
        <w:tc>
          <w:tcPr>
            <w:tcW w:w="1701" w:type="dxa"/>
          </w:tcPr>
          <w:p w14:paraId="36F98AC0" w14:textId="77777777" w:rsidR="00EA2C10" w:rsidRPr="00F14F60" w:rsidRDefault="00EA2C10" w:rsidP="000A2BB4">
            <w:pPr>
              <w:jc w:val="center"/>
              <w:rPr>
                <w:rFonts w:cs="Arial"/>
                <w:szCs w:val="18"/>
                <w:lang w:val="en-GB"/>
              </w:rPr>
            </w:pPr>
            <w:r w:rsidRPr="00F14F60">
              <w:rPr>
                <w:lang w:val="en-GB"/>
              </w:rPr>
              <w:t>700</w:t>
            </w:r>
          </w:p>
        </w:tc>
        <w:tc>
          <w:tcPr>
            <w:tcW w:w="751" w:type="dxa"/>
          </w:tcPr>
          <w:p w14:paraId="1E4CC051" w14:textId="77777777" w:rsidR="00EA2C10" w:rsidRPr="00F14F60" w:rsidRDefault="00EA2C10" w:rsidP="000A2BB4">
            <w:pPr>
              <w:jc w:val="center"/>
              <w:rPr>
                <w:rFonts w:cs="Arial"/>
                <w:szCs w:val="18"/>
                <w:lang w:val="en-GB"/>
              </w:rPr>
            </w:pPr>
            <w:r w:rsidRPr="00F14F60">
              <w:rPr>
                <w:lang w:val="en-GB"/>
              </w:rPr>
              <w:t>9800</w:t>
            </w:r>
          </w:p>
        </w:tc>
      </w:tr>
      <w:tr w:rsidR="00EA2C10" w:rsidRPr="00F87671" w14:paraId="21C426CA" w14:textId="77777777" w:rsidTr="000A2BB4">
        <w:tc>
          <w:tcPr>
            <w:tcW w:w="851" w:type="dxa"/>
          </w:tcPr>
          <w:p w14:paraId="5B00FF4A" w14:textId="77777777" w:rsidR="00EA2C10" w:rsidRPr="00F14F60" w:rsidRDefault="00EA2C10" w:rsidP="000A2BB4">
            <w:pPr>
              <w:jc w:val="center"/>
              <w:rPr>
                <w:lang w:val="en-GB" w:eastAsia="zh-TW"/>
              </w:rPr>
            </w:pPr>
            <w:r w:rsidRPr="00F14F60">
              <w:rPr>
                <w:lang w:val="en-GB" w:eastAsia="zh-TW"/>
              </w:rPr>
              <w:t>2</w:t>
            </w:r>
          </w:p>
        </w:tc>
        <w:tc>
          <w:tcPr>
            <w:tcW w:w="1134" w:type="dxa"/>
          </w:tcPr>
          <w:p w14:paraId="504EA81A" w14:textId="77777777" w:rsidR="00EA2C10" w:rsidRPr="00F14F60" w:rsidRDefault="00EA2C10" w:rsidP="000A2BB4">
            <w:pPr>
              <w:jc w:val="center"/>
              <w:rPr>
                <w:rFonts w:cs="Arial"/>
                <w:szCs w:val="18"/>
                <w:lang w:val="en-GB"/>
              </w:rPr>
            </w:pPr>
            <w:r w:rsidRPr="00F14F60">
              <w:rPr>
                <w:lang w:val="en-GB"/>
              </w:rPr>
              <w:t>2</w:t>
            </w:r>
          </w:p>
        </w:tc>
        <w:tc>
          <w:tcPr>
            <w:tcW w:w="1701" w:type="dxa"/>
          </w:tcPr>
          <w:p w14:paraId="7493DA2A" w14:textId="77777777" w:rsidR="00EA2C10" w:rsidRPr="00F14F60" w:rsidRDefault="00EA2C10" w:rsidP="000A2BB4">
            <w:pPr>
              <w:jc w:val="center"/>
              <w:rPr>
                <w:rFonts w:cs="Arial"/>
                <w:szCs w:val="18"/>
                <w:lang w:val="en-GB"/>
              </w:rPr>
            </w:pPr>
            <w:r w:rsidRPr="00F14F60">
              <w:rPr>
                <w:lang w:val="en-GB"/>
              </w:rPr>
              <w:t>350</w:t>
            </w:r>
          </w:p>
        </w:tc>
        <w:tc>
          <w:tcPr>
            <w:tcW w:w="751" w:type="dxa"/>
          </w:tcPr>
          <w:p w14:paraId="67256C99" w14:textId="77777777" w:rsidR="00EA2C10" w:rsidRPr="00F14F60" w:rsidRDefault="00EA2C10" w:rsidP="000A2BB4">
            <w:pPr>
              <w:jc w:val="center"/>
              <w:rPr>
                <w:rFonts w:cs="Arial"/>
                <w:szCs w:val="18"/>
                <w:lang w:val="en-GB"/>
              </w:rPr>
            </w:pPr>
            <w:r w:rsidRPr="00F14F60">
              <w:rPr>
                <w:lang w:val="en-GB"/>
              </w:rPr>
              <w:t>9790</w:t>
            </w:r>
          </w:p>
        </w:tc>
      </w:tr>
      <w:tr w:rsidR="00EA2C10" w:rsidRPr="00F87671" w14:paraId="3C9035B8" w14:textId="77777777" w:rsidTr="000A2BB4">
        <w:tc>
          <w:tcPr>
            <w:tcW w:w="851" w:type="dxa"/>
          </w:tcPr>
          <w:p w14:paraId="7D10DADC" w14:textId="77777777" w:rsidR="00EA2C10" w:rsidRPr="00F14F60" w:rsidRDefault="00EA2C10" w:rsidP="000A2BB4">
            <w:pPr>
              <w:jc w:val="center"/>
              <w:rPr>
                <w:lang w:val="en-GB" w:eastAsia="zh-TW"/>
              </w:rPr>
            </w:pPr>
            <w:r w:rsidRPr="00F14F60">
              <w:rPr>
                <w:lang w:val="en-GB" w:eastAsia="zh-TW"/>
              </w:rPr>
              <w:t>3</w:t>
            </w:r>
          </w:p>
        </w:tc>
        <w:tc>
          <w:tcPr>
            <w:tcW w:w="1134" w:type="dxa"/>
          </w:tcPr>
          <w:p w14:paraId="0AA93511" w14:textId="77777777" w:rsidR="00EA2C10" w:rsidRPr="00F14F60" w:rsidRDefault="00EA2C10" w:rsidP="000A2BB4">
            <w:pPr>
              <w:jc w:val="center"/>
              <w:rPr>
                <w:rFonts w:cs="Arial"/>
                <w:szCs w:val="18"/>
                <w:lang w:val="en-GB"/>
              </w:rPr>
            </w:pPr>
            <w:r w:rsidRPr="00F14F60">
              <w:rPr>
                <w:lang w:val="en-GB"/>
              </w:rPr>
              <w:t>3</w:t>
            </w:r>
          </w:p>
        </w:tc>
        <w:tc>
          <w:tcPr>
            <w:tcW w:w="1701" w:type="dxa"/>
          </w:tcPr>
          <w:p w14:paraId="18658C7E" w14:textId="77777777" w:rsidR="00EA2C10" w:rsidRPr="00F14F60" w:rsidRDefault="00EA2C10" w:rsidP="000A2BB4">
            <w:pPr>
              <w:jc w:val="center"/>
              <w:rPr>
                <w:rFonts w:cs="Arial"/>
                <w:szCs w:val="18"/>
                <w:lang w:val="en-GB"/>
              </w:rPr>
            </w:pPr>
            <w:r w:rsidRPr="00F14F60">
              <w:rPr>
                <w:lang w:val="en-GB"/>
              </w:rPr>
              <w:t>150</w:t>
            </w:r>
          </w:p>
        </w:tc>
        <w:tc>
          <w:tcPr>
            <w:tcW w:w="751" w:type="dxa"/>
          </w:tcPr>
          <w:p w14:paraId="0ACB83E9" w14:textId="77777777" w:rsidR="00EA2C10" w:rsidRPr="00F14F60" w:rsidRDefault="00EA2C10" w:rsidP="000A2BB4">
            <w:pPr>
              <w:jc w:val="center"/>
              <w:rPr>
                <w:rFonts w:cs="Arial"/>
                <w:szCs w:val="18"/>
                <w:lang w:val="en-GB"/>
              </w:rPr>
            </w:pPr>
            <w:r w:rsidRPr="00F14F60">
              <w:rPr>
                <w:lang w:val="en-GB"/>
              </w:rPr>
              <w:t>9780</w:t>
            </w:r>
          </w:p>
        </w:tc>
      </w:tr>
      <w:tr w:rsidR="00EA2C10" w:rsidRPr="00F87671" w14:paraId="1323FDF5" w14:textId="77777777" w:rsidTr="000A2BB4">
        <w:tc>
          <w:tcPr>
            <w:tcW w:w="851" w:type="dxa"/>
          </w:tcPr>
          <w:p w14:paraId="0369B6E7" w14:textId="77777777" w:rsidR="00EA2C10" w:rsidRPr="00F14F60" w:rsidRDefault="00EA2C10" w:rsidP="000A2BB4">
            <w:pPr>
              <w:jc w:val="center"/>
              <w:rPr>
                <w:lang w:val="en-GB" w:eastAsia="zh-TW"/>
              </w:rPr>
            </w:pPr>
            <w:r w:rsidRPr="00F14F60">
              <w:rPr>
                <w:lang w:val="en-GB" w:eastAsia="zh-TW"/>
              </w:rPr>
              <w:t>4</w:t>
            </w:r>
          </w:p>
        </w:tc>
        <w:tc>
          <w:tcPr>
            <w:tcW w:w="1134" w:type="dxa"/>
          </w:tcPr>
          <w:p w14:paraId="099A7458" w14:textId="77777777" w:rsidR="00EA2C10" w:rsidRPr="00F14F60" w:rsidRDefault="00EA2C10" w:rsidP="000A2BB4">
            <w:pPr>
              <w:jc w:val="center"/>
              <w:rPr>
                <w:rFonts w:cs="Arial"/>
                <w:szCs w:val="18"/>
                <w:lang w:val="en-GB"/>
              </w:rPr>
            </w:pPr>
          </w:p>
        </w:tc>
        <w:tc>
          <w:tcPr>
            <w:tcW w:w="1701" w:type="dxa"/>
          </w:tcPr>
          <w:p w14:paraId="056DFED5" w14:textId="77777777" w:rsidR="00EA2C10" w:rsidRPr="00F14F60" w:rsidRDefault="00EA2C10" w:rsidP="000A2BB4">
            <w:pPr>
              <w:jc w:val="center"/>
              <w:rPr>
                <w:rFonts w:cs="Arial"/>
                <w:szCs w:val="18"/>
                <w:lang w:val="en-GB"/>
              </w:rPr>
            </w:pPr>
          </w:p>
        </w:tc>
        <w:tc>
          <w:tcPr>
            <w:tcW w:w="751" w:type="dxa"/>
          </w:tcPr>
          <w:p w14:paraId="67D5E0F5" w14:textId="77777777" w:rsidR="00EA2C10" w:rsidRPr="00F14F60" w:rsidRDefault="00EA2C10" w:rsidP="000A2BB4">
            <w:pPr>
              <w:jc w:val="center"/>
              <w:rPr>
                <w:rFonts w:cs="Arial"/>
                <w:szCs w:val="18"/>
                <w:lang w:val="en-GB"/>
              </w:rPr>
            </w:pPr>
          </w:p>
        </w:tc>
      </w:tr>
      <w:tr w:rsidR="00EA2C10" w:rsidRPr="00F87671" w14:paraId="0338499B" w14:textId="77777777" w:rsidTr="000A2BB4">
        <w:tc>
          <w:tcPr>
            <w:tcW w:w="851" w:type="dxa"/>
          </w:tcPr>
          <w:p w14:paraId="66D26982" w14:textId="77777777" w:rsidR="00EA2C10" w:rsidRPr="00F14F60" w:rsidRDefault="00EA2C10" w:rsidP="000A2BB4">
            <w:pPr>
              <w:jc w:val="center"/>
              <w:rPr>
                <w:lang w:val="en-GB" w:eastAsia="zh-TW"/>
              </w:rPr>
            </w:pPr>
            <w:r w:rsidRPr="00F14F60">
              <w:rPr>
                <w:lang w:val="en-GB" w:eastAsia="zh-TW"/>
              </w:rPr>
              <w:t>5</w:t>
            </w:r>
          </w:p>
        </w:tc>
        <w:tc>
          <w:tcPr>
            <w:tcW w:w="1134" w:type="dxa"/>
          </w:tcPr>
          <w:p w14:paraId="31268156" w14:textId="77777777" w:rsidR="00EA2C10" w:rsidRPr="00F14F60" w:rsidRDefault="00EA2C10" w:rsidP="000A2BB4">
            <w:pPr>
              <w:jc w:val="center"/>
              <w:rPr>
                <w:rFonts w:cs="Arial"/>
                <w:szCs w:val="18"/>
                <w:lang w:val="en-GB"/>
              </w:rPr>
            </w:pPr>
            <w:r w:rsidRPr="00F14F60">
              <w:rPr>
                <w:lang w:val="en-GB"/>
              </w:rPr>
              <w:t>4</w:t>
            </w:r>
          </w:p>
        </w:tc>
        <w:tc>
          <w:tcPr>
            <w:tcW w:w="1701" w:type="dxa"/>
          </w:tcPr>
          <w:p w14:paraId="2D3C834E" w14:textId="77777777" w:rsidR="00EA2C10" w:rsidRPr="00F14F60" w:rsidRDefault="00EA2C10" w:rsidP="000A2BB4">
            <w:pPr>
              <w:jc w:val="center"/>
              <w:rPr>
                <w:rFonts w:cs="Arial"/>
                <w:szCs w:val="18"/>
                <w:lang w:val="en-GB"/>
              </w:rPr>
            </w:pPr>
            <w:r w:rsidRPr="00F14F60">
              <w:rPr>
                <w:lang w:val="en-GB"/>
              </w:rPr>
              <w:t>250</w:t>
            </w:r>
          </w:p>
        </w:tc>
        <w:tc>
          <w:tcPr>
            <w:tcW w:w="751" w:type="dxa"/>
          </w:tcPr>
          <w:p w14:paraId="0586109F" w14:textId="77777777" w:rsidR="00EA2C10" w:rsidRPr="00F14F60" w:rsidRDefault="00EA2C10" w:rsidP="000A2BB4">
            <w:pPr>
              <w:jc w:val="center"/>
              <w:rPr>
                <w:rFonts w:cs="Arial"/>
                <w:szCs w:val="18"/>
                <w:lang w:val="en-GB"/>
              </w:rPr>
            </w:pPr>
            <w:r w:rsidRPr="00F14F60">
              <w:rPr>
                <w:lang w:val="en-GB"/>
              </w:rPr>
              <w:t>9760</w:t>
            </w:r>
          </w:p>
        </w:tc>
      </w:tr>
      <w:tr w:rsidR="00EA2C10" w:rsidRPr="00F87671" w14:paraId="46C8EFF0" w14:textId="77777777" w:rsidTr="000A2BB4">
        <w:tc>
          <w:tcPr>
            <w:tcW w:w="851" w:type="dxa"/>
          </w:tcPr>
          <w:p w14:paraId="216C685F" w14:textId="77777777" w:rsidR="00EA2C10" w:rsidRPr="00F14F60" w:rsidRDefault="00EA2C10" w:rsidP="000A2BB4">
            <w:pPr>
              <w:jc w:val="center"/>
              <w:rPr>
                <w:lang w:val="en-GB" w:eastAsia="zh-TW"/>
              </w:rPr>
            </w:pPr>
            <w:r w:rsidRPr="00F14F60">
              <w:rPr>
                <w:lang w:val="en-GB" w:eastAsia="zh-TW"/>
              </w:rPr>
              <w:t>6</w:t>
            </w:r>
          </w:p>
        </w:tc>
        <w:tc>
          <w:tcPr>
            <w:tcW w:w="1134" w:type="dxa"/>
          </w:tcPr>
          <w:p w14:paraId="56ECCCAB" w14:textId="77777777" w:rsidR="00EA2C10" w:rsidRPr="00F14F60" w:rsidRDefault="00EA2C10" w:rsidP="000A2BB4">
            <w:pPr>
              <w:jc w:val="center"/>
              <w:rPr>
                <w:rFonts w:cs="Arial"/>
                <w:szCs w:val="18"/>
                <w:lang w:val="en-GB"/>
              </w:rPr>
            </w:pPr>
            <w:r w:rsidRPr="00F14F60">
              <w:rPr>
                <w:rFonts w:cs="Arial"/>
                <w:szCs w:val="18"/>
                <w:lang w:val="en-GB"/>
              </w:rPr>
              <w:t>5</w:t>
            </w:r>
          </w:p>
        </w:tc>
        <w:tc>
          <w:tcPr>
            <w:tcW w:w="1701" w:type="dxa"/>
          </w:tcPr>
          <w:p w14:paraId="5574A9E4" w14:textId="77777777" w:rsidR="00EA2C10" w:rsidRPr="00F14F60" w:rsidRDefault="00EA2C10" w:rsidP="000A2BB4">
            <w:pPr>
              <w:jc w:val="center"/>
              <w:rPr>
                <w:rFonts w:cs="Arial"/>
                <w:szCs w:val="18"/>
                <w:lang w:val="en-GB"/>
              </w:rPr>
            </w:pPr>
            <w:r w:rsidRPr="00F14F60">
              <w:rPr>
                <w:lang w:val="en-GB"/>
              </w:rPr>
              <w:t>100</w:t>
            </w:r>
          </w:p>
        </w:tc>
        <w:tc>
          <w:tcPr>
            <w:tcW w:w="751" w:type="dxa"/>
          </w:tcPr>
          <w:p w14:paraId="77A66DA3" w14:textId="77777777" w:rsidR="00EA2C10" w:rsidRPr="00F14F60" w:rsidRDefault="00EA2C10" w:rsidP="000A2BB4">
            <w:pPr>
              <w:jc w:val="center"/>
              <w:rPr>
                <w:rFonts w:cs="Arial"/>
                <w:szCs w:val="18"/>
                <w:lang w:val="en-GB"/>
              </w:rPr>
            </w:pPr>
            <w:r w:rsidRPr="00F14F60">
              <w:rPr>
                <w:rFonts w:cs="Arial"/>
                <w:szCs w:val="18"/>
                <w:lang w:val="en-GB"/>
              </w:rPr>
              <w:t>9750</w:t>
            </w:r>
          </w:p>
        </w:tc>
      </w:tr>
      <w:tr w:rsidR="00EA2C10" w:rsidRPr="00F87671" w14:paraId="3CB4C95F" w14:textId="77777777" w:rsidTr="000A2BB4">
        <w:tc>
          <w:tcPr>
            <w:tcW w:w="851" w:type="dxa"/>
          </w:tcPr>
          <w:p w14:paraId="25A9AF6B" w14:textId="77777777" w:rsidR="00EA2C10" w:rsidRPr="00F14F60" w:rsidRDefault="00EA2C10" w:rsidP="000A2BB4">
            <w:pPr>
              <w:jc w:val="center"/>
              <w:rPr>
                <w:lang w:val="en-GB" w:eastAsia="zh-TW"/>
              </w:rPr>
            </w:pPr>
            <w:r w:rsidRPr="00F14F60">
              <w:rPr>
                <w:lang w:val="en-GB" w:eastAsia="zh-TW"/>
              </w:rPr>
              <w:t>7</w:t>
            </w:r>
          </w:p>
        </w:tc>
        <w:tc>
          <w:tcPr>
            <w:tcW w:w="1134" w:type="dxa"/>
          </w:tcPr>
          <w:p w14:paraId="79BB5E8E" w14:textId="77777777" w:rsidR="00EA2C10" w:rsidRPr="00F14F60" w:rsidRDefault="00EA2C10" w:rsidP="000A2BB4">
            <w:pPr>
              <w:jc w:val="center"/>
              <w:rPr>
                <w:rFonts w:cs="Arial"/>
                <w:szCs w:val="18"/>
                <w:lang w:val="en-GB"/>
              </w:rPr>
            </w:pPr>
          </w:p>
        </w:tc>
        <w:tc>
          <w:tcPr>
            <w:tcW w:w="1701" w:type="dxa"/>
          </w:tcPr>
          <w:p w14:paraId="242760C1" w14:textId="77777777" w:rsidR="00EA2C10" w:rsidRPr="00F14F60" w:rsidRDefault="00EA2C10" w:rsidP="000A2BB4">
            <w:pPr>
              <w:jc w:val="center"/>
              <w:rPr>
                <w:rFonts w:cs="Arial"/>
                <w:szCs w:val="18"/>
                <w:lang w:val="en-GB"/>
              </w:rPr>
            </w:pPr>
          </w:p>
        </w:tc>
        <w:tc>
          <w:tcPr>
            <w:tcW w:w="751" w:type="dxa"/>
          </w:tcPr>
          <w:p w14:paraId="15B786A3" w14:textId="77777777" w:rsidR="00EA2C10" w:rsidRPr="00F14F60" w:rsidRDefault="00EA2C10" w:rsidP="000A2BB4">
            <w:pPr>
              <w:jc w:val="center"/>
              <w:rPr>
                <w:rFonts w:cs="Arial"/>
                <w:szCs w:val="18"/>
                <w:lang w:val="en-GB"/>
              </w:rPr>
            </w:pPr>
          </w:p>
        </w:tc>
      </w:tr>
      <w:tr w:rsidR="00EA2C10" w:rsidRPr="00F87671" w14:paraId="0E07904C" w14:textId="77777777" w:rsidTr="000A2BB4">
        <w:tc>
          <w:tcPr>
            <w:tcW w:w="851" w:type="dxa"/>
          </w:tcPr>
          <w:p w14:paraId="7E9E1727" w14:textId="77777777" w:rsidR="00EA2C10" w:rsidRPr="00F14F60" w:rsidRDefault="00EA2C10" w:rsidP="000A2BB4">
            <w:pPr>
              <w:jc w:val="center"/>
              <w:rPr>
                <w:lang w:val="en-GB" w:eastAsia="zh-TW"/>
              </w:rPr>
            </w:pPr>
            <w:r w:rsidRPr="00F14F60">
              <w:rPr>
                <w:lang w:val="en-GB" w:eastAsia="zh-TW"/>
              </w:rPr>
              <w:t>8</w:t>
            </w:r>
          </w:p>
        </w:tc>
        <w:tc>
          <w:tcPr>
            <w:tcW w:w="1134" w:type="dxa"/>
          </w:tcPr>
          <w:p w14:paraId="11EB249D" w14:textId="77777777" w:rsidR="00EA2C10" w:rsidRPr="00F14F60" w:rsidRDefault="00EA2C10" w:rsidP="000A2BB4">
            <w:pPr>
              <w:jc w:val="center"/>
              <w:rPr>
                <w:rFonts w:cs="Arial"/>
                <w:szCs w:val="18"/>
                <w:lang w:val="en-GB"/>
              </w:rPr>
            </w:pPr>
            <w:r w:rsidRPr="00F14F60">
              <w:rPr>
                <w:rFonts w:cs="Arial"/>
                <w:szCs w:val="18"/>
                <w:lang w:val="en-GB"/>
              </w:rPr>
              <w:t>6</w:t>
            </w:r>
          </w:p>
        </w:tc>
        <w:tc>
          <w:tcPr>
            <w:tcW w:w="1701" w:type="dxa"/>
          </w:tcPr>
          <w:p w14:paraId="04E84ED1" w14:textId="77777777" w:rsidR="00EA2C10" w:rsidRPr="00F14F60" w:rsidRDefault="00EA2C10" w:rsidP="000A2BB4">
            <w:pPr>
              <w:jc w:val="center"/>
              <w:rPr>
                <w:rFonts w:cs="Arial"/>
                <w:szCs w:val="18"/>
                <w:lang w:val="en-GB"/>
              </w:rPr>
            </w:pPr>
            <w:r w:rsidRPr="00F14F60">
              <w:rPr>
                <w:rFonts w:cs="Arial"/>
                <w:szCs w:val="18"/>
                <w:lang w:val="en-GB"/>
              </w:rPr>
              <w:t>400</w:t>
            </w:r>
          </w:p>
        </w:tc>
        <w:tc>
          <w:tcPr>
            <w:tcW w:w="751" w:type="dxa"/>
          </w:tcPr>
          <w:p w14:paraId="5F2448BE" w14:textId="77777777" w:rsidR="00EA2C10" w:rsidRPr="00F14F60" w:rsidRDefault="00EA2C10">
            <w:pPr>
              <w:jc w:val="center"/>
              <w:rPr>
                <w:rFonts w:cs="Arial"/>
                <w:szCs w:val="18"/>
                <w:lang w:val="en-GB"/>
              </w:rPr>
            </w:pPr>
            <w:r w:rsidRPr="00F14F60">
              <w:rPr>
                <w:rFonts w:cs="Arial"/>
                <w:szCs w:val="18"/>
                <w:lang w:val="en-GB"/>
              </w:rPr>
              <w:t>97</w:t>
            </w:r>
            <w:r w:rsidR="00BF702D" w:rsidRPr="00F14F60">
              <w:rPr>
                <w:rFonts w:cs="Arial"/>
                <w:szCs w:val="18"/>
                <w:lang w:val="en-GB"/>
              </w:rPr>
              <w:t>3</w:t>
            </w:r>
            <w:r w:rsidRPr="00F14F60">
              <w:rPr>
                <w:rFonts w:cs="Arial"/>
                <w:szCs w:val="18"/>
                <w:lang w:val="en-GB"/>
              </w:rPr>
              <w:t>0</w:t>
            </w:r>
          </w:p>
        </w:tc>
      </w:tr>
      <w:tr w:rsidR="00EA2C10" w:rsidRPr="00F87671" w14:paraId="59F7BED8" w14:textId="77777777" w:rsidTr="000A2BB4">
        <w:tc>
          <w:tcPr>
            <w:tcW w:w="851" w:type="dxa"/>
          </w:tcPr>
          <w:p w14:paraId="53375CF8" w14:textId="77777777" w:rsidR="00EA2C10" w:rsidRPr="00F14F60" w:rsidRDefault="00EA2C10" w:rsidP="000A2BB4">
            <w:pPr>
              <w:jc w:val="center"/>
              <w:rPr>
                <w:lang w:val="en-GB" w:eastAsia="zh-TW"/>
              </w:rPr>
            </w:pPr>
            <w:r w:rsidRPr="00F14F60">
              <w:rPr>
                <w:lang w:val="en-GB" w:eastAsia="zh-TW"/>
              </w:rPr>
              <w:t>9</w:t>
            </w:r>
          </w:p>
        </w:tc>
        <w:tc>
          <w:tcPr>
            <w:tcW w:w="1134" w:type="dxa"/>
          </w:tcPr>
          <w:p w14:paraId="0DF67A20" w14:textId="77777777" w:rsidR="00EA2C10" w:rsidRPr="00F14F60" w:rsidRDefault="00EA2C10" w:rsidP="000A2BB4">
            <w:pPr>
              <w:jc w:val="center"/>
              <w:rPr>
                <w:rFonts w:cs="Arial"/>
                <w:szCs w:val="18"/>
                <w:lang w:val="en-GB"/>
              </w:rPr>
            </w:pPr>
            <w:r w:rsidRPr="00F14F60">
              <w:rPr>
                <w:rFonts w:cs="Arial"/>
                <w:szCs w:val="18"/>
                <w:lang w:val="en-GB"/>
              </w:rPr>
              <w:t>7</w:t>
            </w:r>
          </w:p>
        </w:tc>
        <w:tc>
          <w:tcPr>
            <w:tcW w:w="1701" w:type="dxa"/>
          </w:tcPr>
          <w:p w14:paraId="43B7E3E8" w14:textId="77777777" w:rsidR="00EA2C10" w:rsidRPr="00F14F60" w:rsidRDefault="00EA2C10" w:rsidP="000A2BB4">
            <w:pPr>
              <w:jc w:val="center"/>
              <w:rPr>
                <w:rFonts w:cs="Arial"/>
                <w:szCs w:val="18"/>
                <w:lang w:val="en-GB"/>
              </w:rPr>
            </w:pPr>
            <w:r w:rsidRPr="00F14F60">
              <w:rPr>
                <w:rFonts w:cs="Arial"/>
                <w:szCs w:val="18"/>
                <w:lang w:val="en-GB"/>
              </w:rPr>
              <w:t>200</w:t>
            </w:r>
          </w:p>
        </w:tc>
        <w:tc>
          <w:tcPr>
            <w:tcW w:w="751" w:type="dxa"/>
          </w:tcPr>
          <w:p w14:paraId="00AF23A9" w14:textId="77777777" w:rsidR="00EA2C10" w:rsidRPr="00F14F60" w:rsidRDefault="00EA2C10">
            <w:pPr>
              <w:jc w:val="center"/>
              <w:rPr>
                <w:rFonts w:cs="Arial"/>
                <w:szCs w:val="18"/>
                <w:lang w:val="en-GB"/>
              </w:rPr>
            </w:pPr>
            <w:r w:rsidRPr="00F14F60">
              <w:rPr>
                <w:rFonts w:cs="Arial"/>
                <w:szCs w:val="18"/>
                <w:lang w:val="en-GB"/>
              </w:rPr>
              <w:t>97</w:t>
            </w:r>
            <w:r w:rsidR="00BF702D" w:rsidRPr="00F14F60">
              <w:rPr>
                <w:rFonts w:cs="Arial"/>
                <w:szCs w:val="18"/>
                <w:lang w:val="en-GB"/>
              </w:rPr>
              <w:t>2</w:t>
            </w:r>
            <w:r w:rsidRPr="00F14F60">
              <w:rPr>
                <w:rFonts w:cs="Arial"/>
                <w:szCs w:val="18"/>
                <w:lang w:val="en-GB"/>
              </w:rPr>
              <w:t>0</w:t>
            </w:r>
          </w:p>
        </w:tc>
      </w:tr>
      <w:tr w:rsidR="00EA2C10" w:rsidRPr="00F87671" w14:paraId="698B9500" w14:textId="77777777" w:rsidTr="000A2BB4">
        <w:tc>
          <w:tcPr>
            <w:tcW w:w="851" w:type="dxa"/>
          </w:tcPr>
          <w:p w14:paraId="10614402" w14:textId="77777777" w:rsidR="00EA2C10" w:rsidRPr="00F14F60" w:rsidRDefault="00EA2C10" w:rsidP="000A2BB4">
            <w:pPr>
              <w:jc w:val="center"/>
              <w:rPr>
                <w:lang w:val="en-GB" w:eastAsia="zh-TW"/>
              </w:rPr>
            </w:pPr>
            <w:r w:rsidRPr="00F14F60">
              <w:rPr>
                <w:lang w:val="en-GB" w:eastAsia="zh-TW"/>
              </w:rPr>
              <w:t>10</w:t>
            </w:r>
          </w:p>
        </w:tc>
        <w:tc>
          <w:tcPr>
            <w:tcW w:w="1134" w:type="dxa"/>
          </w:tcPr>
          <w:p w14:paraId="7E7AB001" w14:textId="77777777" w:rsidR="00EA2C10" w:rsidRPr="00F14F60" w:rsidRDefault="00EA2C10" w:rsidP="000A2BB4">
            <w:pPr>
              <w:jc w:val="center"/>
              <w:rPr>
                <w:lang w:val="en-GB" w:eastAsia="zh-TW"/>
              </w:rPr>
            </w:pPr>
            <w:r w:rsidRPr="00F14F60">
              <w:rPr>
                <w:lang w:val="en-GB" w:eastAsia="zh-TW"/>
              </w:rPr>
              <w:t>8</w:t>
            </w:r>
          </w:p>
        </w:tc>
        <w:tc>
          <w:tcPr>
            <w:tcW w:w="1701" w:type="dxa"/>
          </w:tcPr>
          <w:p w14:paraId="43BF07CE" w14:textId="77777777" w:rsidR="00EA2C10" w:rsidRPr="00F14F60" w:rsidRDefault="00EA2C10" w:rsidP="000A2BB4">
            <w:pPr>
              <w:jc w:val="center"/>
              <w:rPr>
                <w:lang w:val="en-GB" w:eastAsia="zh-TW"/>
              </w:rPr>
            </w:pPr>
            <w:r w:rsidRPr="00F14F60">
              <w:rPr>
                <w:lang w:val="en-GB" w:eastAsia="zh-TW"/>
              </w:rPr>
              <w:t>300</w:t>
            </w:r>
          </w:p>
        </w:tc>
        <w:tc>
          <w:tcPr>
            <w:tcW w:w="751" w:type="dxa"/>
          </w:tcPr>
          <w:p w14:paraId="129B43FA" w14:textId="77777777" w:rsidR="00EA2C10" w:rsidRPr="00F14F60" w:rsidRDefault="00EA2C10">
            <w:pPr>
              <w:jc w:val="center"/>
              <w:rPr>
                <w:lang w:val="en-GB" w:eastAsia="zh-TW"/>
              </w:rPr>
            </w:pPr>
            <w:r w:rsidRPr="00F14F60">
              <w:rPr>
                <w:lang w:val="en-GB" w:eastAsia="zh-TW"/>
              </w:rPr>
              <w:t>97</w:t>
            </w:r>
            <w:r w:rsidR="00BF702D" w:rsidRPr="00F14F60">
              <w:rPr>
                <w:lang w:val="en-GB" w:eastAsia="zh-TW"/>
              </w:rPr>
              <w:t>1</w:t>
            </w:r>
            <w:r w:rsidRPr="00F14F60">
              <w:rPr>
                <w:lang w:val="en-GB" w:eastAsia="zh-TW"/>
              </w:rPr>
              <w:t>0</w:t>
            </w:r>
          </w:p>
        </w:tc>
      </w:tr>
    </w:tbl>
    <w:p w14:paraId="2AE01045" w14:textId="77777777" w:rsidR="00EA2C10" w:rsidRPr="00F14F60" w:rsidRDefault="00EA2C10" w:rsidP="00EA2C10">
      <w:pPr>
        <w:rPr>
          <w:lang w:val="en-GB" w:eastAsia="zh-TW"/>
        </w:rPr>
      </w:pPr>
    </w:p>
    <w:p w14:paraId="70DCF6CA" w14:textId="77777777" w:rsidR="00EA2C10" w:rsidRPr="00F14F60" w:rsidRDefault="00EA2C10" w:rsidP="00EA2C10">
      <w:pPr>
        <w:rPr>
          <w:lang w:val="en-GB" w:eastAsia="zh-TW"/>
        </w:rPr>
      </w:pPr>
      <w:r w:rsidRPr="00F14F60">
        <w:rPr>
          <w:lang w:val="en-GB" w:eastAsia="zh-TW"/>
        </w:rPr>
        <w:t>When new bid orders at 3 different prices (9860, 9850 &amp; 9840) arrived, the resulting book will be changed as follows:</w:t>
      </w:r>
    </w:p>
    <w:p w14:paraId="67F48769" w14:textId="77777777" w:rsidR="00EA2C10" w:rsidRPr="00F14F60" w:rsidRDefault="00EA2C10" w:rsidP="00EA2C10">
      <w:pPr>
        <w:rPr>
          <w:lang w:val="en-GB" w:eastAsia="zh-TW"/>
        </w:rPr>
      </w:pPr>
      <w:r w:rsidRPr="00F14F60">
        <w:rPr>
          <w:lang w:val="en-GB" w:eastAsia="zh-TW"/>
        </w:rPr>
        <w:t xml:space="preserve"> </w:t>
      </w:r>
    </w:p>
    <w:tbl>
      <w:tblPr>
        <w:tblStyle w:val="TableGrid"/>
        <w:tblW w:w="9498" w:type="dxa"/>
        <w:tblInd w:w="-34" w:type="dxa"/>
        <w:tblLayout w:type="fixed"/>
        <w:tblLook w:val="04A0" w:firstRow="1" w:lastRow="0" w:firstColumn="1" w:lastColumn="0" w:noHBand="0" w:noVBand="1"/>
      </w:tblPr>
      <w:tblGrid>
        <w:gridCol w:w="851"/>
        <w:gridCol w:w="1134"/>
        <w:gridCol w:w="1701"/>
        <w:gridCol w:w="751"/>
        <w:gridCol w:w="5061"/>
      </w:tblGrid>
      <w:tr w:rsidR="00EA2C10" w:rsidRPr="00F87671" w14:paraId="70943B2D" w14:textId="77777777" w:rsidTr="000A2BB4">
        <w:tc>
          <w:tcPr>
            <w:tcW w:w="44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BB3DE" w14:textId="77777777" w:rsidR="00EA2C10" w:rsidRPr="00F14F60" w:rsidRDefault="00EA2C10" w:rsidP="000A2BB4">
            <w:pPr>
              <w:jc w:val="center"/>
              <w:rPr>
                <w:rFonts w:cs="Arial"/>
                <w:szCs w:val="18"/>
                <w:lang w:val="en-GB"/>
              </w:rPr>
            </w:pPr>
            <w:r w:rsidRPr="00F14F60">
              <w:rPr>
                <w:b/>
                <w:bCs/>
                <w:lang w:val="en-GB"/>
              </w:rPr>
              <w:t>Bid Side</w:t>
            </w:r>
          </w:p>
        </w:tc>
        <w:tc>
          <w:tcPr>
            <w:tcW w:w="5061" w:type="dxa"/>
            <w:tcBorders>
              <w:top w:val="nil"/>
              <w:left w:val="single" w:sz="4" w:space="0" w:color="auto"/>
              <w:bottom w:val="nil"/>
              <w:right w:val="nil"/>
            </w:tcBorders>
            <w:shd w:val="clear" w:color="auto" w:fill="auto"/>
          </w:tcPr>
          <w:p w14:paraId="153014A2" w14:textId="77777777" w:rsidR="00EA2C10" w:rsidRPr="00F14F60" w:rsidRDefault="00EA2C10" w:rsidP="000A2BB4">
            <w:pPr>
              <w:jc w:val="left"/>
              <w:rPr>
                <w:b/>
                <w:bCs/>
                <w:sz w:val="14"/>
                <w:lang w:val="en-GB"/>
              </w:rPr>
            </w:pPr>
          </w:p>
        </w:tc>
      </w:tr>
      <w:tr w:rsidR="00EA2C10" w:rsidRPr="00F87671" w14:paraId="7B9ED477" w14:textId="77777777" w:rsidTr="000A2BB4">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F33A0" w14:textId="77777777" w:rsidR="00EA2C10" w:rsidRPr="00F14F60" w:rsidRDefault="00EA2C10" w:rsidP="000A2BB4">
            <w:pPr>
              <w:jc w:val="center"/>
              <w:rPr>
                <w:b/>
                <w:sz w:val="16"/>
                <w:lang w:val="en-GB" w:eastAsia="zh-TW"/>
              </w:rPr>
            </w:pPr>
            <w:r w:rsidRPr="00F14F60">
              <w:rPr>
                <w:b/>
                <w:sz w:val="16"/>
                <w:lang w:val="en-GB" w:eastAsia="zh-TW"/>
              </w:rPr>
              <w:t>Tick</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C216B" w14:textId="77777777" w:rsidR="00EA2C10" w:rsidRPr="00F14F60" w:rsidRDefault="00EA2C10" w:rsidP="000A2BB4">
            <w:pPr>
              <w:jc w:val="center"/>
              <w:rPr>
                <w:rFonts w:cs="Arial"/>
                <w:b/>
                <w:bCs/>
                <w:sz w:val="16"/>
                <w:szCs w:val="18"/>
                <w:lang w:val="en-GB"/>
              </w:rPr>
            </w:pPr>
            <w:r w:rsidRPr="00F14F60">
              <w:rPr>
                <w:b/>
                <w:bCs/>
                <w:sz w:val="16"/>
                <w:lang w:val="en-GB"/>
              </w:rPr>
              <w:t>PriceLevel</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AEABB" w14:textId="77777777" w:rsidR="00EA2C10" w:rsidRPr="00F14F60" w:rsidRDefault="00EA2C10" w:rsidP="000A2BB4">
            <w:pPr>
              <w:jc w:val="center"/>
              <w:rPr>
                <w:rFonts w:cs="Arial"/>
                <w:b/>
                <w:bCs/>
                <w:sz w:val="16"/>
                <w:szCs w:val="18"/>
                <w:lang w:val="en-GB"/>
              </w:rPr>
            </w:pPr>
            <w:r w:rsidRPr="00F14F60">
              <w:rPr>
                <w:b/>
                <w:bCs/>
                <w:sz w:val="16"/>
                <w:lang w:val="en-GB"/>
              </w:rPr>
              <w:t>AggregateQuantity</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BBEC7" w14:textId="77777777" w:rsidR="00EA2C10" w:rsidRPr="00F14F60" w:rsidRDefault="00EA2C10" w:rsidP="000A2BB4">
            <w:pPr>
              <w:jc w:val="center"/>
              <w:rPr>
                <w:rFonts w:cs="Arial"/>
                <w:b/>
                <w:bCs/>
                <w:sz w:val="16"/>
                <w:szCs w:val="18"/>
                <w:lang w:val="en-GB"/>
              </w:rPr>
            </w:pPr>
            <w:r w:rsidRPr="00F14F60">
              <w:rPr>
                <w:b/>
                <w:bCs/>
                <w:sz w:val="16"/>
                <w:lang w:val="en-GB"/>
              </w:rPr>
              <w:t>Price</w:t>
            </w:r>
          </w:p>
        </w:tc>
        <w:tc>
          <w:tcPr>
            <w:tcW w:w="5061" w:type="dxa"/>
            <w:tcBorders>
              <w:top w:val="nil"/>
              <w:left w:val="single" w:sz="4" w:space="0" w:color="auto"/>
              <w:bottom w:val="nil"/>
              <w:right w:val="nil"/>
            </w:tcBorders>
            <w:shd w:val="clear" w:color="auto" w:fill="auto"/>
          </w:tcPr>
          <w:p w14:paraId="4822D6FF" w14:textId="77777777" w:rsidR="00EA2C10" w:rsidRPr="00F14F60" w:rsidRDefault="00EA2C10" w:rsidP="000A2BB4">
            <w:pPr>
              <w:jc w:val="left"/>
              <w:rPr>
                <w:b/>
                <w:bCs/>
                <w:sz w:val="14"/>
                <w:lang w:val="en-GB"/>
              </w:rPr>
            </w:pPr>
          </w:p>
        </w:tc>
      </w:tr>
      <w:tr w:rsidR="00EA2C10" w:rsidRPr="00F87671" w14:paraId="47380D41" w14:textId="77777777" w:rsidTr="000A2BB4">
        <w:tc>
          <w:tcPr>
            <w:tcW w:w="851" w:type="dxa"/>
            <w:tcBorders>
              <w:top w:val="single" w:sz="4" w:space="0" w:color="auto"/>
              <w:left w:val="single" w:sz="4" w:space="0" w:color="auto"/>
              <w:bottom w:val="single" w:sz="4" w:space="0" w:color="auto"/>
              <w:right w:val="single" w:sz="4" w:space="0" w:color="auto"/>
            </w:tcBorders>
          </w:tcPr>
          <w:p w14:paraId="1749E5A6" w14:textId="77777777" w:rsidR="00EA2C10" w:rsidRPr="00F14F60" w:rsidRDefault="00EA2C10" w:rsidP="000A2BB4">
            <w:pPr>
              <w:jc w:val="center"/>
              <w:rPr>
                <w:color w:val="FF0000"/>
                <w:lang w:val="en-GB" w:eastAsia="zh-TW"/>
              </w:rPr>
            </w:pPr>
            <w:r w:rsidRPr="00F14F60">
              <w:rPr>
                <w:color w:val="FF0000"/>
                <w:lang w:val="en-GB" w:eastAsia="zh-TW"/>
              </w:rPr>
              <w:t>1</w:t>
            </w:r>
          </w:p>
        </w:tc>
        <w:tc>
          <w:tcPr>
            <w:tcW w:w="1134" w:type="dxa"/>
            <w:tcBorders>
              <w:top w:val="single" w:sz="4" w:space="0" w:color="auto"/>
              <w:left w:val="single" w:sz="4" w:space="0" w:color="auto"/>
              <w:bottom w:val="single" w:sz="4" w:space="0" w:color="auto"/>
              <w:right w:val="single" w:sz="4" w:space="0" w:color="auto"/>
            </w:tcBorders>
          </w:tcPr>
          <w:p w14:paraId="08FBD412" w14:textId="77777777" w:rsidR="00EA2C10" w:rsidRPr="00F14F60" w:rsidRDefault="00EA2C10" w:rsidP="000A2BB4">
            <w:pPr>
              <w:jc w:val="center"/>
              <w:rPr>
                <w:rFonts w:cs="Arial"/>
                <w:color w:val="FF0000"/>
                <w:szCs w:val="18"/>
                <w:lang w:val="en-GB"/>
              </w:rPr>
            </w:pPr>
            <w:r w:rsidRPr="00F14F60">
              <w:rPr>
                <w:color w:val="FF0000"/>
                <w:lang w:val="en-GB"/>
              </w:rPr>
              <w:t>1</w:t>
            </w:r>
          </w:p>
        </w:tc>
        <w:tc>
          <w:tcPr>
            <w:tcW w:w="1701" w:type="dxa"/>
            <w:tcBorders>
              <w:top w:val="single" w:sz="4" w:space="0" w:color="auto"/>
              <w:left w:val="single" w:sz="4" w:space="0" w:color="auto"/>
              <w:bottom w:val="single" w:sz="4" w:space="0" w:color="auto"/>
              <w:right w:val="single" w:sz="4" w:space="0" w:color="auto"/>
            </w:tcBorders>
          </w:tcPr>
          <w:p w14:paraId="400363F2" w14:textId="77777777" w:rsidR="00EA2C10" w:rsidRPr="00F14F60" w:rsidRDefault="00EA2C10" w:rsidP="000A2BB4">
            <w:pPr>
              <w:jc w:val="center"/>
              <w:rPr>
                <w:rFonts w:cs="Arial"/>
                <w:color w:val="FF0000"/>
                <w:szCs w:val="18"/>
                <w:lang w:val="en-GB"/>
              </w:rPr>
            </w:pPr>
            <w:r w:rsidRPr="00F14F60">
              <w:rPr>
                <w:color w:val="FF0000"/>
                <w:lang w:val="en-GB"/>
              </w:rPr>
              <w:t>450</w:t>
            </w:r>
          </w:p>
        </w:tc>
        <w:tc>
          <w:tcPr>
            <w:tcW w:w="751" w:type="dxa"/>
            <w:tcBorders>
              <w:top w:val="single" w:sz="4" w:space="0" w:color="auto"/>
              <w:left w:val="single" w:sz="4" w:space="0" w:color="auto"/>
              <w:bottom w:val="single" w:sz="4" w:space="0" w:color="auto"/>
              <w:right w:val="single" w:sz="4" w:space="0" w:color="auto"/>
            </w:tcBorders>
          </w:tcPr>
          <w:p w14:paraId="5D1E1799" w14:textId="77777777" w:rsidR="00EA2C10" w:rsidRPr="00F14F60" w:rsidRDefault="00EA2C10" w:rsidP="000A2BB4">
            <w:pPr>
              <w:jc w:val="center"/>
              <w:rPr>
                <w:rFonts w:cs="Arial"/>
                <w:color w:val="FF0000"/>
                <w:szCs w:val="18"/>
                <w:lang w:val="en-GB"/>
              </w:rPr>
            </w:pPr>
            <w:r w:rsidRPr="00F14F60">
              <w:rPr>
                <w:color w:val="FF0000"/>
                <w:lang w:val="en-GB"/>
              </w:rPr>
              <w:t>9860</w:t>
            </w:r>
          </w:p>
        </w:tc>
        <w:tc>
          <w:tcPr>
            <w:tcW w:w="5061" w:type="dxa"/>
            <w:tcBorders>
              <w:top w:val="nil"/>
              <w:left w:val="single" w:sz="4" w:space="0" w:color="auto"/>
              <w:bottom w:val="nil"/>
              <w:right w:val="nil"/>
            </w:tcBorders>
            <w:shd w:val="clear" w:color="auto" w:fill="auto"/>
          </w:tcPr>
          <w:p w14:paraId="667C3CDE" w14:textId="77777777" w:rsidR="00EA2C10" w:rsidRPr="00F14F60" w:rsidRDefault="00EA2C10" w:rsidP="000A2BB4">
            <w:pPr>
              <w:jc w:val="left"/>
              <w:rPr>
                <w:color w:val="FF0000"/>
                <w:sz w:val="14"/>
                <w:lang w:val="en-GB"/>
              </w:rPr>
            </w:pPr>
            <w:r w:rsidRPr="00F14F60">
              <w:rPr>
                <w:color w:val="FF0000"/>
                <w:sz w:val="14"/>
                <w:lang w:val="en-GB"/>
              </w:rPr>
              <w:sym w:font="Wingdings" w:char="F0DF"/>
            </w:r>
            <w:r w:rsidRPr="00F14F60">
              <w:rPr>
                <w:color w:val="FF0000"/>
                <w:sz w:val="14"/>
                <w:lang w:val="en-GB"/>
              </w:rPr>
              <w:t xml:space="preserve"> new order, Explicit Addition</w:t>
            </w:r>
          </w:p>
        </w:tc>
      </w:tr>
      <w:tr w:rsidR="00EA2C10" w:rsidRPr="00F87671" w14:paraId="135BC620" w14:textId="77777777" w:rsidTr="000A2BB4">
        <w:tc>
          <w:tcPr>
            <w:tcW w:w="851" w:type="dxa"/>
            <w:tcBorders>
              <w:top w:val="single" w:sz="4" w:space="0" w:color="auto"/>
              <w:left w:val="single" w:sz="4" w:space="0" w:color="auto"/>
              <w:bottom w:val="single" w:sz="4" w:space="0" w:color="auto"/>
              <w:right w:val="single" w:sz="4" w:space="0" w:color="auto"/>
            </w:tcBorders>
          </w:tcPr>
          <w:p w14:paraId="4C615313" w14:textId="77777777" w:rsidR="00EA2C10" w:rsidRPr="00F14F60" w:rsidRDefault="00EA2C10" w:rsidP="000A2BB4">
            <w:pPr>
              <w:jc w:val="center"/>
              <w:rPr>
                <w:color w:val="FF0000"/>
                <w:lang w:val="en-GB" w:eastAsia="zh-TW"/>
              </w:rPr>
            </w:pPr>
            <w:r w:rsidRPr="00F14F60">
              <w:rPr>
                <w:color w:val="FF0000"/>
                <w:lang w:val="en-GB" w:eastAsia="zh-TW"/>
              </w:rPr>
              <w:t>2</w:t>
            </w:r>
          </w:p>
        </w:tc>
        <w:tc>
          <w:tcPr>
            <w:tcW w:w="1134" w:type="dxa"/>
            <w:tcBorders>
              <w:top w:val="single" w:sz="4" w:space="0" w:color="auto"/>
              <w:left w:val="single" w:sz="4" w:space="0" w:color="auto"/>
              <w:bottom w:val="single" w:sz="4" w:space="0" w:color="auto"/>
              <w:right w:val="single" w:sz="4" w:space="0" w:color="auto"/>
            </w:tcBorders>
          </w:tcPr>
          <w:p w14:paraId="4CBCDF49" w14:textId="77777777" w:rsidR="00EA2C10" w:rsidRPr="00F14F60" w:rsidRDefault="00EA2C10" w:rsidP="000A2BB4">
            <w:pPr>
              <w:jc w:val="center"/>
              <w:rPr>
                <w:rFonts w:cs="Arial"/>
                <w:color w:val="FF0000"/>
                <w:szCs w:val="18"/>
                <w:lang w:val="en-GB"/>
              </w:rPr>
            </w:pPr>
            <w:r w:rsidRPr="00F14F60">
              <w:rPr>
                <w:color w:val="FF0000"/>
                <w:lang w:val="en-GB"/>
              </w:rPr>
              <w:t>2</w:t>
            </w:r>
          </w:p>
        </w:tc>
        <w:tc>
          <w:tcPr>
            <w:tcW w:w="1701" w:type="dxa"/>
            <w:tcBorders>
              <w:top w:val="single" w:sz="4" w:space="0" w:color="auto"/>
              <w:left w:val="single" w:sz="4" w:space="0" w:color="auto"/>
              <w:bottom w:val="single" w:sz="4" w:space="0" w:color="auto"/>
              <w:right w:val="single" w:sz="4" w:space="0" w:color="auto"/>
            </w:tcBorders>
          </w:tcPr>
          <w:p w14:paraId="04CED621" w14:textId="77777777" w:rsidR="00EA2C10" w:rsidRPr="00F14F60" w:rsidRDefault="00EA2C10" w:rsidP="000A2BB4">
            <w:pPr>
              <w:jc w:val="center"/>
              <w:rPr>
                <w:rFonts w:cs="Arial"/>
                <w:color w:val="FF0000"/>
                <w:szCs w:val="18"/>
                <w:lang w:val="en-GB"/>
              </w:rPr>
            </w:pPr>
            <w:r w:rsidRPr="00F14F60">
              <w:rPr>
                <w:color w:val="FF0000"/>
                <w:lang w:val="en-GB"/>
              </w:rPr>
              <w:t>550</w:t>
            </w:r>
          </w:p>
        </w:tc>
        <w:tc>
          <w:tcPr>
            <w:tcW w:w="751" w:type="dxa"/>
            <w:tcBorders>
              <w:top w:val="single" w:sz="4" w:space="0" w:color="auto"/>
              <w:left w:val="single" w:sz="4" w:space="0" w:color="auto"/>
              <w:bottom w:val="single" w:sz="4" w:space="0" w:color="auto"/>
              <w:right w:val="single" w:sz="4" w:space="0" w:color="auto"/>
            </w:tcBorders>
          </w:tcPr>
          <w:p w14:paraId="0DF964F7" w14:textId="77777777" w:rsidR="00EA2C10" w:rsidRPr="00F14F60" w:rsidRDefault="00EA2C10" w:rsidP="000A2BB4">
            <w:pPr>
              <w:jc w:val="center"/>
              <w:rPr>
                <w:rFonts w:cs="Arial"/>
                <w:color w:val="FF0000"/>
                <w:szCs w:val="18"/>
                <w:lang w:val="en-GB"/>
              </w:rPr>
            </w:pPr>
            <w:r w:rsidRPr="00F14F60">
              <w:rPr>
                <w:color w:val="FF0000"/>
                <w:lang w:val="en-GB"/>
              </w:rPr>
              <w:t>9850</w:t>
            </w:r>
          </w:p>
        </w:tc>
        <w:tc>
          <w:tcPr>
            <w:tcW w:w="5061" w:type="dxa"/>
            <w:tcBorders>
              <w:top w:val="nil"/>
              <w:left w:val="single" w:sz="4" w:space="0" w:color="auto"/>
              <w:bottom w:val="nil"/>
              <w:right w:val="nil"/>
            </w:tcBorders>
            <w:shd w:val="clear" w:color="auto" w:fill="auto"/>
          </w:tcPr>
          <w:p w14:paraId="33A31B51" w14:textId="77777777" w:rsidR="00EA2C10" w:rsidRPr="00F14F60" w:rsidRDefault="00EA2C10" w:rsidP="000A2BB4">
            <w:pPr>
              <w:jc w:val="left"/>
              <w:rPr>
                <w:color w:val="FF0000"/>
                <w:sz w:val="14"/>
                <w:lang w:val="en-GB"/>
              </w:rPr>
            </w:pPr>
            <w:r w:rsidRPr="00F14F60">
              <w:rPr>
                <w:color w:val="FF0000"/>
                <w:sz w:val="14"/>
                <w:lang w:val="en-GB"/>
              </w:rPr>
              <w:sym w:font="Wingdings" w:char="F0DF"/>
            </w:r>
            <w:r w:rsidRPr="00F14F60">
              <w:rPr>
                <w:color w:val="FF0000"/>
                <w:sz w:val="14"/>
                <w:lang w:val="en-GB"/>
              </w:rPr>
              <w:t xml:space="preserve"> new order</w:t>
            </w:r>
            <w:r w:rsidR="0076063C" w:rsidRPr="00F14F60">
              <w:rPr>
                <w:color w:val="FF0000"/>
                <w:sz w:val="14"/>
                <w:lang w:val="en-GB"/>
              </w:rPr>
              <w:t>, Explicit Addition</w:t>
            </w:r>
          </w:p>
        </w:tc>
      </w:tr>
      <w:tr w:rsidR="00EA2C10" w:rsidRPr="00F87671" w14:paraId="08728E18" w14:textId="77777777" w:rsidTr="000A2BB4">
        <w:tc>
          <w:tcPr>
            <w:tcW w:w="851" w:type="dxa"/>
            <w:tcBorders>
              <w:top w:val="single" w:sz="4" w:space="0" w:color="auto"/>
              <w:left w:val="single" w:sz="4" w:space="0" w:color="auto"/>
              <w:bottom w:val="single" w:sz="4" w:space="0" w:color="auto"/>
              <w:right w:val="single" w:sz="4" w:space="0" w:color="auto"/>
            </w:tcBorders>
          </w:tcPr>
          <w:p w14:paraId="42CC68FB" w14:textId="77777777" w:rsidR="00EA2C10" w:rsidRPr="00F14F60" w:rsidRDefault="00EA2C10" w:rsidP="000A2BB4">
            <w:pPr>
              <w:jc w:val="center"/>
              <w:rPr>
                <w:color w:val="FF0000"/>
                <w:lang w:val="en-GB" w:eastAsia="zh-TW"/>
              </w:rPr>
            </w:pPr>
            <w:r w:rsidRPr="00F14F60">
              <w:rPr>
                <w:color w:val="FF0000"/>
                <w:lang w:val="en-GB" w:eastAsia="zh-TW"/>
              </w:rPr>
              <w:t>3</w:t>
            </w:r>
          </w:p>
        </w:tc>
        <w:tc>
          <w:tcPr>
            <w:tcW w:w="1134" w:type="dxa"/>
            <w:tcBorders>
              <w:top w:val="single" w:sz="4" w:space="0" w:color="auto"/>
              <w:left w:val="single" w:sz="4" w:space="0" w:color="auto"/>
              <w:bottom w:val="single" w:sz="4" w:space="0" w:color="auto"/>
              <w:right w:val="single" w:sz="4" w:space="0" w:color="auto"/>
            </w:tcBorders>
          </w:tcPr>
          <w:p w14:paraId="36E4373B" w14:textId="77777777" w:rsidR="00EA2C10" w:rsidRPr="00F14F60" w:rsidRDefault="00EA2C10" w:rsidP="000A2BB4">
            <w:pPr>
              <w:jc w:val="center"/>
              <w:rPr>
                <w:rFonts w:cs="Arial"/>
                <w:color w:val="FF0000"/>
                <w:szCs w:val="18"/>
                <w:lang w:val="en-GB"/>
              </w:rPr>
            </w:pPr>
            <w:r w:rsidRPr="00F14F60">
              <w:rPr>
                <w:color w:val="FF0000"/>
                <w:lang w:val="en-GB"/>
              </w:rPr>
              <w:t>3</w:t>
            </w:r>
          </w:p>
        </w:tc>
        <w:tc>
          <w:tcPr>
            <w:tcW w:w="1701" w:type="dxa"/>
            <w:tcBorders>
              <w:top w:val="single" w:sz="4" w:space="0" w:color="auto"/>
              <w:left w:val="single" w:sz="4" w:space="0" w:color="auto"/>
              <w:bottom w:val="single" w:sz="4" w:space="0" w:color="auto"/>
              <w:right w:val="single" w:sz="4" w:space="0" w:color="auto"/>
            </w:tcBorders>
          </w:tcPr>
          <w:p w14:paraId="6C27A84D" w14:textId="77777777" w:rsidR="00EA2C10" w:rsidRPr="00F14F60" w:rsidRDefault="00EA2C10" w:rsidP="000A2BB4">
            <w:pPr>
              <w:jc w:val="center"/>
              <w:rPr>
                <w:rFonts w:cs="Arial"/>
                <w:color w:val="FF0000"/>
                <w:szCs w:val="18"/>
                <w:lang w:val="en-GB"/>
              </w:rPr>
            </w:pPr>
            <w:r w:rsidRPr="00F14F60">
              <w:rPr>
                <w:color w:val="FF0000"/>
                <w:lang w:val="en-GB"/>
              </w:rPr>
              <w:t>650</w:t>
            </w:r>
          </w:p>
        </w:tc>
        <w:tc>
          <w:tcPr>
            <w:tcW w:w="751" w:type="dxa"/>
            <w:tcBorders>
              <w:top w:val="single" w:sz="4" w:space="0" w:color="auto"/>
              <w:left w:val="single" w:sz="4" w:space="0" w:color="auto"/>
              <w:bottom w:val="single" w:sz="4" w:space="0" w:color="auto"/>
              <w:right w:val="single" w:sz="4" w:space="0" w:color="auto"/>
            </w:tcBorders>
          </w:tcPr>
          <w:p w14:paraId="487071F5" w14:textId="77777777" w:rsidR="00EA2C10" w:rsidRPr="00F14F60" w:rsidRDefault="00EA2C10" w:rsidP="000A2BB4">
            <w:pPr>
              <w:jc w:val="center"/>
              <w:rPr>
                <w:rFonts w:cs="Arial"/>
                <w:color w:val="FF0000"/>
                <w:szCs w:val="18"/>
                <w:lang w:val="en-GB"/>
              </w:rPr>
            </w:pPr>
            <w:r w:rsidRPr="00F14F60">
              <w:rPr>
                <w:color w:val="FF0000"/>
                <w:lang w:val="en-GB"/>
              </w:rPr>
              <w:t>9840</w:t>
            </w:r>
          </w:p>
        </w:tc>
        <w:tc>
          <w:tcPr>
            <w:tcW w:w="5061" w:type="dxa"/>
            <w:tcBorders>
              <w:top w:val="nil"/>
              <w:left w:val="single" w:sz="4" w:space="0" w:color="auto"/>
              <w:bottom w:val="nil"/>
              <w:right w:val="nil"/>
            </w:tcBorders>
            <w:shd w:val="clear" w:color="auto" w:fill="auto"/>
          </w:tcPr>
          <w:p w14:paraId="1CD091B5" w14:textId="77777777" w:rsidR="00EA2C10" w:rsidRPr="00F14F60" w:rsidRDefault="00EA2C10" w:rsidP="000A2BB4">
            <w:pPr>
              <w:jc w:val="left"/>
              <w:rPr>
                <w:color w:val="FF0000"/>
                <w:sz w:val="14"/>
                <w:lang w:val="en-GB"/>
              </w:rPr>
            </w:pPr>
            <w:r w:rsidRPr="00F14F60">
              <w:rPr>
                <w:color w:val="FF0000"/>
                <w:sz w:val="14"/>
                <w:lang w:val="en-GB"/>
              </w:rPr>
              <w:sym w:font="Wingdings" w:char="F0DF"/>
            </w:r>
            <w:r w:rsidRPr="00F14F60">
              <w:rPr>
                <w:color w:val="FF0000"/>
                <w:sz w:val="14"/>
                <w:lang w:val="en-GB"/>
              </w:rPr>
              <w:t xml:space="preserve"> new order</w:t>
            </w:r>
            <w:r w:rsidR="0076063C" w:rsidRPr="00F14F60">
              <w:rPr>
                <w:color w:val="FF0000"/>
                <w:sz w:val="14"/>
                <w:lang w:val="en-GB"/>
              </w:rPr>
              <w:t>, Explicit Addition</w:t>
            </w:r>
          </w:p>
        </w:tc>
      </w:tr>
      <w:tr w:rsidR="00EA2C10" w:rsidRPr="00F87671" w14:paraId="1BD75A96" w14:textId="77777777" w:rsidTr="000A2BB4">
        <w:tc>
          <w:tcPr>
            <w:tcW w:w="851" w:type="dxa"/>
            <w:tcBorders>
              <w:top w:val="single" w:sz="4" w:space="0" w:color="auto"/>
              <w:left w:val="single" w:sz="4" w:space="0" w:color="auto"/>
              <w:bottom w:val="single" w:sz="4" w:space="0" w:color="auto"/>
              <w:right w:val="single" w:sz="4" w:space="0" w:color="auto"/>
            </w:tcBorders>
          </w:tcPr>
          <w:p w14:paraId="2DC1F12E" w14:textId="77777777" w:rsidR="00EA2C10" w:rsidRPr="00F14F60" w:rsidRDefault="00EA2C10" w:rsidP="000A2BB4">
            <w:pPr>
              <w:jc w:val="center"/>
              <w:rPr>
                <w:lang w:val="en-GB" w:eastAsia="zh-TW"/>
              </w:rPr>
            </w:pPr>
            <w:r w:rsidRPr="00F14F60">
              <w:rPr>
                <w:lang w:val="en-GB" w:eastAsia="zh-TW"/>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044E4FFA" w14:textId="77777777" w:rsidR="00EA2C10" w:rsidRPr="00F14F60" w:rsidRDefault="00EA2C10" w:rsidP="000A2BB4">
            <w:pPr>
              <w:jc w:val="center"/>
              <w:rPr>
                <w:rFonts w:cs="Arial"/>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4B5ECA44" w14:textId="77777777" w:rsidR="00EA2C10" w:rsidRPr="00F14F60" w:rsidRDefault="00EA2C10" w:rsidP="000A2BB4">
            <w:pPr>
              <w:jc w:val="center"/>
              <w:rPr>
                <w:rFonts w:cs="Arial"/>
                <w:szCs w:val="18"/>
                <w:lang w:val="en-GB"/>
              </w:rPr>
            </w:pPr>
          </w:p>
        </w:tc>
        <w:tc>
          <w:tcPr>
            <w:tcW w:w="751" w:type="dxa"/>
            <w:tcBorders>
              <w:top w:val="single" w:sz="4" w:space="0" w:color="auto"/>
              <w:left w:val="single" w:sz="4" w:space="0" w:color="auto"/>
              <w:bottom w:val="single" w:sz="4" w:space="0" w:color="auto"/>
              <w:right w:val="single" w:sz="4" w:space="0" w:color="auto"/>
            </w:tcBorders>
          </w:tcPr>
          <w:p w14:paraId="0E825F22" w14:textId="77777777" w:rsidR="00EA2C10" w:rsidRPr="00F14F60" w:rsidRDefault="00EA2C10" w:rsidP="000A2BB4">
            <w:pPr>
              <w:jc w:val="center"/>
              <w:rPr>
                <w:rFonts w:cs="Arial"/>
                <w:szCs w:val="18"/>
                <w:lang w:val="en-GB"/>
              </w:rPr>
            </w:pPr>
          </w:p>
        </w:tc>
        <w:tc>
          <w:tcPr>
            <w:tcW w:w="5061" w:type="dxa"/>
            <w:tcBorders>
              <w:top w:val="nil"/>
              <w:left w:val="single" w:sz="4" w:space="0" w:color="auto"/>
              <w:bottom w:val="nil"/>
              <w:right w:val="nil"/>
            </w:tcBorders>
            <w:shd w:val="clear" w:color="auto" w:fill="auto"/>
          </w:tcPr>
          <w:p w14:paraId="3A885951" w14:textId="77777777" w:rsidR="00EA2C10" w:rsidRPr="00F14F60" w:rsidRDefault="00EA2C10" w:rsidP="000A2BB4">
            <w:pPr>
              <w:jc w:val="left"/>
              <w:rPr>
                <w:rFonts w:cs="Arial"/>
                <w:sz w:val="14"/>
                <w:szCs w:val="18"/>
                <w:lang w:val="en-GB"/>
              </w:rPr>
            </w:pPr>
          </w:p>
        </w:tc>
      </w:tr>
      <w:tr w:rsidR="00EA2C10" w:rsidRPr="00F87671" w14:paraId="2204A208" w14:textId="77777777" w:rsidTr="000A2BB4">
        <w:tc>
          <w:tcPr>
            <w:tcW w:w="851" w:type="dxa"/>
            <w:tcBorders>
              <w:top w:val="single" w:sz="4" w:space="0" w:color="auto"/>
              <w:left w:val="single" w:sz="4" w:space="0" w:color="auto"/>
              <w:bottom w:val="single" w:sz="4" w:space="0" w:color="auto"/>
              <w:right w:val="single" w:sz="4" w:space="0" w:color="auto"/>
            </w:tcBorders>
          </w:tcPr>
          <w:p w14:paraId="2FBADE05" w14:textId="77777777" w:rsidR="00EA2C10" w:rsidRPr="00F14F60" w:rsidRDefault="00EA2C10" w:rsidP="000A2BB4">
            <w:pPr>
              <w:jc w:val="center"/>
              <w:rPr>
                <w:lang w:val="en-GB" w:eastAsia="zh-TW"/>
              </w:rPr>
            </w:pPr>
            <w:r w:rsidRPr="00F14F60">
              <w:rPr>
                <w:lang w:val="en-GB" w:eastAsia="zh-TW"/>
              </w:rPr>
              <w:t>5</w:t>
            </w:r>
          </w:p>
        </w:tc>
        <w:tc>
          <w:tcPr>
            <w:tcW w:w="1134" w:type="dxa"/>
            <w:tcBorders>
              <w:top w:val="single" w:sz="4" w:space="0" w:color="auto"/>
              <w:left w:val="single" w:sz="4" w:space="0" w:color="auto"/>
              <w:bottom w:val="single" w:sz="4" w:space="0" w:color="auto"/>
              <w:right w:val="single" w:sz="4" w:space="0" w:color="auto"/>
            </w:tcBorders>
          </w:tcPr>
          <w:p w14:paraId="2EE44221" w14:textId="77777777" w:rsidR="00EA2C10" w:rsidRPr="00F14F60" w:rsidRDefault="00EA2C10" w:rsidP="000A2BB4">
            <w:pPr>
              <w:jc w:val="center"/>
              <w:rPr>
                <w:rFonts w:cs="Arial"/>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05C9BD70" w14:textId="77777777" w:rsidR="00EA2C10" w:rsidRPr="00F14F60" w:rsidRDefault="00EA2C10" w:rsidP="000A2BB4">
            <w:pPr>
              <w:jc w:val="center"/>
              <w:rPr>
                <w:rFonts w:cs="Arial"/>
                <w:szCs w:val="18"/>
                <w:lang w:val="en-GB"/>
              </w:rPr>
            </w:pPr>
          </w:p>
        </w:tc>
        <w:tc>
          <w:tcPr>
            <w:tcW w:w="751" w:type="dxa"/>
            <w:tcBorders>
              <w:top w:val="single" w:sz="4" w:space="0" w:color="auto"/>
              <w:left w:val="single" w:sz="4" w:space="0" w:color="auto"/>
              <w:bottom w:val="single" w:sz="4" w:space="0" w:color="auto"/>
              <w:right w:val="single" w:sz="4" w:space="0" w:color="auto"/>
            </w:tcBorders>
          </w:tcPr>
          <w:p w14:paraId="2775362C" w14:textId="77777777" w:rsidR="00EA2C10" w:rsidRPr="00F14F60" w:rsidRDefault="00EA2C10" w:rsidP="000A2BB4">
            <w:pPr>
              <w:jc w:val="center"/>
              <w:rPr>
                <w:rFonts w:cs="Arial"/>
                <w:szCs w:val="18"/>
                <w:lang w:val="en-GB"/>
              </w:rPr>
            </w:pPr>
          </w:p>
        </w:tc>
        <w:tc>
          <w:tcPr>
            <w:tcW w:w="5061" w:type="dxa"/>
            <w:tcBorders>
              <w:top w:val="nil"/>
              <w:left w:val="single" w:sz="4" w:space="0" w:color="auto"/>
              <w:bottom w:val="nil"/>
              <w:right w:val="nil"/>
            </w:tcBorders>
            <w:shd w:val="clear" w:color="auto" w:fill="auto"/>
          </w:tcPr>
          <w:p w14:paraId="56AC1092" w14:textId="77777777" w:rsidR="00EA2C10" w:rsidRPr="00F14F60" w:rsidRDefault="00EA2C10" w:rsidP="000A2BB4">
            <w:pPr>
              <w:jc w:val="left"/>
              <w:rPr>
                <w:rFonts w:cs="Arial"/>
                <w:sz w:val="14"/>
                <w:szCs w:val="18"/>
                <w:lang w:val="en-GB"/>
              </w:rPr>
            </w:pPr>
          </w:p>
        </w:tc>
      </w:tr>
      <w:tr w:rsidR="00EA2C10" w:rsidRPr="00F87671" w14:paraId="320C57F2" w14:textId="77777777" w:rsidTr="000A2BB4">
        <w:tc>
          <w:tcPr>
            <w:tcW w:w="851" w:type="dxa"/>
            <w:tcBorders>
              <w:top w:val="single" w:sz="4" w:space="0" w:color="auto"/>
              <w:left w:val="single" w:sz="4" w:space="0" w:color="auto"/>
              <w:bottom w:val="single" w:sz="4" w:space="0" w:color="auto"/>
              <w:right w:val="single" w:sz="4" w:space="0" w:color="auto"/>
            </w:tcBorders>
          </w:tcPr>
          <w:p w14:paraId="26C8E373" w14:textId="77777777" w:rsidR="00EA2C10" w:rsidRPr="00F14F60" w:rsidRDefault="00EA2C10" w:rsidP="000A2BB4">
            <w:pPr>
              <w:jc w:val="center"/>
              <w:rPr>
                <w:lang w:val="en-GB" w:eastAsia="zh-TW"/>
              </w:rPr>
            </w:pPr>
            <w:r w:rsidRPr="00F14F60">
              <w:rPr>
                <w:lang w:val="en-GB" w:eastAsia="zh-TW"/>
              </w:rPr>
              <w:t>6</w:t>
            </w:r>
          </w:p>
        </w:tc>
        <w:tc>
          <w:tcPr>
            <w:tcW w:w="1134" w:type="dxa"/>
            <w:tcBorders>
              <w:top w:val="single" w:sz="4" w:space="0" w:color="auto"/>
              <w:left w:val="single" w:sz="4" w:space="0" w:color="auto"/>
              <w:bottom w:val="single" w:sz="4" w:space="0" w:color="auto"/>
              <w:right w:val="single" w:sz="4" w:space="0" w:color="auto"/>
            </w:tcBorders>
          </w:tcPr>
          <w:p w14:paraId="03CA84C1" w14:textId="77777777" w:rsidR="00EA2C10" w:rsidRPr="00F14F60" w:rsidRDefault="00EA2C10" w:rsidP="000A2BB4">
            <w:pPr>
              <w:jc w:val="center"/>
              <w:rPr>
                <w:rFonts w:cs="Arial"/>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0B5388A7" w14:textId="77777777" w:rsidR="00EA2C10" w:rsidRPr="00F14F60" w:rsidRDefault="00EA2C10" w:rsidP="000A2BB4">
            <w:pPr>
              <w:jc w:val="center"/>
              <w:rPr>
                <w:rFonts w:cs="Arial"/>
                <w:szCs w:val="18"/>
                <w:lang w:val="en-GB"/>
              </w:rPr>
            </w:pPr>
          </w:p>
        </w:tc>
        <w:tc>
          <w:tcPr>
            <w:tcW w:w="751" w:type="dxa"/>
            <w:tcBorders>
              <w:top w:val="single" w:sz="4" w:space="0" w:color="auto"/>
              <w:left w:val="single" w:sz="4" w:space="0" w:color="auto"/>
              <w:bottom w:val="single" w:sz="4" w:space="0" w:color="auto"/>
              <w:right w:val="single" w:sz="4" w:space="0" w:color="auto"/>
            </w:tcBorders>
          </w:tcPr>
          <w:p w14:paraId="1EAE2C69" w14:textId="77777777" w:rsidR="00EA2C10" w:rsidRPr="00F14F60" w:rsidRDefault="00EA2C10" w:rsidP="000A2BB4">
            <w:pPr>
              <w:jc w:val="center"/>
              <w:rPr>
                <w:rFonts w:cs="Arial"/>
                <w:szCs w:val="18"/>
                <w:lang w:val="en-GB"/>
              </w:rPr>
            </w:pPr>
          </w:p>
        </w:tc>
        <w:tc>
          <w:tcPr>
            <w:tcW w:w="5061" w:type="dxa"/>
            <w:tcBorders>
              <w:top w:val="nil"/>
              <w:left w:val="single" w:sz="4" w:space="0" w:color="auto"/>
              <w:bottom w:val="nil"/>
              <w:right w:val="nil"/>
            </w:tcBorders>
            <w:shd w:val="clear" w:color="auto" w:fill="auto"/>
          </w:tcPr>
          <w:p w14:paraId="1AEA8566" w14:textId="77777777" w:rsidR="00EA2C10" w:rsidRPr="00F14F60" w:rsidRDefault="00EA2C10" w:rsidP="000A2BB4">
            <w:pPr>
              <w:jc w:val="left"/>
              <w:rPr>
                <w:rFonts w:cs="Arial"/>
                <w:sz w:val="14"/>
                <w:szCs w:val="18"/>
                <w:lang w:val="en-GB"/>
              </w:rPr>
            </w:pPr>
          </w:p>
        </w:tc>
      </w:tr>
      <w:tr w:rsidR="00EA2C10" w:rsidRPr="00F87671" w14:paraId="09F72FBE" w14:textId="77777777" w:rsidTr="000A2BB4">
        <w:tc>
          <w:tcPr>
            <w:tcW w:w="851" w:type="dxa"/>
            <w:tcBorders>
              <w:top w:val="single" w:sz="4" w:space="0" w:color="auto"/>
              <w:left w:val="single" w:sz="4" w:space="0" w:color="auto"/>
              <w:bottom w:val="single" w:sz="4" w:space="0" w:color="auto"/>
              <w:right w:val="single" w:sz="4" w:space="0" w:color="auto"/>
            </w:tcBorders>
          </w:tcPr>
          <w:p w14:paraId="1E96BA1B" w14:textId="77777777" w:rsidR="00EA2C10" w:rsidRPr="00F14F60" w:rsidRDefault="00EA2C10" w:rsidP="000A2BB4">
            <w:pPr>
              <w:jc w:val="center"/>
              <w:rPr>
                <w:lang w:val="en-GB" w:eastAsia="zh-TW"/>
              </w:rPr>
            </w:pPr>
            <w:r w:rsidRPr="00F14F60">
              <w:rPr>
                <w:lang w:val="en-GB" w:eastAsia="zh-TW"/>
              </w:rPr>
              <w:t>7</w:t>
            </w:r>
          </w:p>
        </w:tc>
        <w:tc>
          <w:tcPr>
            <w:tcW w:w="1134" w:type="dxa"/>
            <w:tcBorders>
              <w:top w:val="single" w:sz="4" w:space="0" w:color="auto"/>
              <w:left w:val="single" w:sz="4" w:space="0" w:color="auto"/>
              <w:bottom w:val="single" w:sz="4" w:space="0" w:color="auto"/>
              <w:right w:val="single" w:sz="4" w:space="0" w:color="auto"/>
            </w:tcBorders>
          </w:tcPr>
          <w:p w14:paraId="176E5376" w14:textId="77777777" w:rsidR="00EA2C10" w:rsidRPr="00F14F60" w:rsidRDefault="00EA2C10" w:rsidP="000A2BB4">
            <w:pPr>
              <w:jc w:val="center"/>
              <w:rPr>
                <w:rFonts w:cs="Arial"/>
                <w:szCs w:val="18"/>
                <w:lang w:val="en-GB"/>
              </w:rPr>
            </w:pPr>
            <w:r w:rsidRPr="00F14F60">
              <w:rPr>
                <w:lang w:val="en-GB"/>
              </w:rPr>
              <w:t>4</w:t>
            </w:r>
          </w:p>
        </w:tc>
        <w:tc>
          <w:tcPr>
            <w:tcW w:w="1701" w:type="dxa"/>
            <w:tcBorders>
              <w:top w:val="single" w:sz="4" w:space="0" w:color="auto"/>
              <w:left w:val="single" w:sz="4" w:space="0" w:color="auto"/>
              <w:bottom w:val="single" w:sz="4" w:space="0" w:color="auto"/>
              <w:right w:val="single" w:sz="4" w:space="0" w:color="auto"/>
            </w:tcBorders>
          </w:tcPr>
          <w:p w14:paraId="7E848B70" w14:textId="77777777" w:rsidR="00EA2C10" w:rsidRPr="00F14F60" w:rsidRDefault="00EA2C10" w:rsidP="000A2BB4">
            <w:pPr>
              <w:jc w:val="center"/>
              <w:rPr>
                <w:rFonts w:cs="Arial"/>
                <w:szCs w:val="18"/>
                <w:lang w:val="en-GB"/>
              </w:rPr>
            </w:pPr>
            <w:r w:rsidRPr="00F14F60">
              <w:rPr>
                <w:lang w:val="en-GB"/>
              </w:rPr>
              <w:t>700</w:t>
            </w:r>
          </w:p>
        </w:tc>
        <w:tc>
          <w:tcPr>
            <w:tcW w:w="751" w:type="dxa"/>
            <w:tcBorders>
              <w:top w:val="single" w:sz="4" w:space="0" w:color="auto"/>
              <w:left w:val="single" w:sz="4" w:space="0" w:color="auto"/>
              <w:bottom w:val="single" w:sz="4" w:space="0" w:color="auto"/>
              <w:right w:val="single" w:sz="4" w:space="0" w:color="auto"/>
            </w:tcBorders>
          </w:tcPr>
          <w:p w14:paraId="3DE64305" w14:textId="77777777" w:rsidR="00EA2C10" w:rsidRPr="00F14F60" w:rsidRDefault="00EA2C10" w:rsidP="000A2BB4">
            <w:pPr>
              <w:jc w:val="center"/>
              <w:rPr>
                <w:rFonts w:cs="Arial"/>
                <w:szCs w:val="18"/>
                <w:lang w:val="en-GB"/>
              </w:rPr>
            </w:pPr>
            <w:r w:rsidRPr="00F14F60">
              <w:rPr>
                <w:lang w:val="en-GB"/>
              </w:rPr>
              <w:t>9800</w:t>
            </w:r>
          </w:p>
        </w:tc>
        <w:tc>
          <w:tcPr>
            <w:tcW w:w="5061" w:type="dxa"/>
            <w:tcBorders>
              <w:top w:val="nil"/>
              <w:left w:val="single" w:sz="4" w:space="0" w:color="auto"/>
              <w:bottom w:val="nil"/>
              <w:right w:val="nil"/>
            </w:tcBorders>
            <w:shd w:val="clear" w:color="auto" w:fill="auto"/>
          </w:tcPr>
          <w:p w14:paraId="45A5F00E" w14:textId="77777777" w:rsidR="00EA2C10" w:rsidRPr="00F14F60" w:rsidRDefault="00EA2C10" w:rsidP="000A2BB4">
            <w:pPr>
              <w:jc w:val="left"/>
              <w:rPr>
                <w:sz w:val="14"/>
                <w:lang w:val="en-GB"/>
              </w:rPr>
            </w:pPr>
            <w:r w:rsidRPr="00F14F60">
              <w:rPr>
                <w:sz w:val="14"/>
                <w:lang w:val="en-GB"/>
              </w:rPr>
              <w:sym w:font="Wingdings" w:char="F0DF"/>
            </w:r>
            <w:r w:rsidRPr="00F14F60">
              <w:rPr>
                <w:sz w:val="14"/>
                <w:lang w:val="en-GB"/>
              </w:rPr>
              <w:t xml:space="preserve"> previous best bid, now at PriceLevel 4 (Tick 7), Implicit Level Adjustment</w:t>
            </w:r>
          </w:p>
        </w:tc>
      </w:tr>
      <w:tr w:rsidR="00EA2C10" w:rsidRPr="00F87671" w14:paraId="1799C5B2" w14:textId="77777777" w:rsidTr="000A2BB4">
        <w:tc>
          <w:tcPr>
            <w:tcW w:w="851" w:type="dxa"/>
            <w:tcBorders>
              <w:top w:val="single" w:sz="4" w:space="0" w:color="auto"/>
              <w:left w:val="single" w:sz="4" w:space="0" w:color="auto"/>
              <w:bottom w:val="single" w:sz="4" w:space="0" w:color="auto"/>
              <w:right w:val="single" w:sz="4" w:space="0" w:color="auto"/>
            </w:tcBorders>
          </w:tcPr>
          <w:p w14:paraId="6AEF39A7" w14:textId="77777777" w:rsidR="00EA2C10" w:rsidRPr="00F14F60" w:rsidRDefault="00EA2C10" w:rsidP="000A2BB4">
            <w:pPr>
              <w:jc w:val="center"/>
              <w:rPr>
                <w:lang w:val="en-GB" w:eastAsia="zh-TW"/>
              </w:rPr>
            </w:pPr>
            <w:r w:rsidRPr="00F14F60">
              <w:rPr>
                <w:lang w:val="en-GB" w:eastAsia="zh-TW"/>
              </w:rPr>
              <w:t>8</w:t>
            </w:r>
          </w:p>
        </w:tc>
        <w:tc>
          <w:tcPr>
            <w:tcW w:w="1134" w:type="dxa"/>
            <w:tcBorders>
              <w:top w:val="single" w:sz="4" w:space="0" w:color="auto"/>
              <w:left w:val="single" w:sz="4" w:space="0" w:color="auto"/>
              <w:bottom w:val="single" w:sz="4" w:space="0" w:color="auto"/>
              <w:right w:val="single" w:sz="4" w:space="0" w:color="auto"/>
            </w:tcBorders>
          </w:tcPr>
          <w:p w14:paraId="7683AD42" w14:textId="77777777" w:rsidR="00EA2C10" w:rsidRPr="00F14F60" w:rsidRDefault="00EA2C10" w:rsidP="000A2BB4">
            <w:pPr>
              <w:jc w:val="center"/>
              <w:rPr>
                <w:rFonts w:cs="Arial"/>
                <w:szCs w:val="18"/>
                <w:lang w:val="en-GB"/>
              </w:rPr>
            </w:pPr>
            <w:r w:rsidRPr="00F14F60">
              <w:rPr>
                <w:lang w:val="en-GB"/>
              </w:rPr>
              <w:t>5</w:t>
            </w:r>
          </w:p>
        </w:tc>
        <w:tc>
          <w:tcPr>
            <w:tcW w:w="1701" w:type="dxa"/>
            <w:tcBorders>
              <w:top w:val="single" w:sz="4" w:space="0" w:color="auto"/>
              <w:left w:val="single" w:sz="4" w:space="0" w:color="auto"/>
              <w:bottom w:val="single" w:sz="4" w:space="0" w:color="auto"/>
              <w:right w:val="single" w:sz="4" w:space="0" w:color="auto"/>
            </w:tcBorders>
          </w:tcPr>
          <w:p w14:paraId="349AA4E7" w14:textId="77777777" w:rsidR="00EA2C10" w:rsidRPr="00F14F60" w:rsidRDefault="00EA2C10" w:rsidP="000A2BB4">
            <w:pPr>
              <w:jc w:val="center"/>
              <w:rPr>
                <w:rFonts w:cs="Arial"/>
                <w:szCs w:val="18"/>
                <w:lang w:val="en-GB"/>
              </w:rPr>
            </w:pPr>
            <w:r w:rsidRPr="00F14F60">
              <w:rPr>
                <w:lang w:val="en-GB"/>
              </w:rPr>
              <w:t>350</w:t>
            </w:r>
          </w:p>
        </w:tc>
        <w:tc>
          <w:tcPr>
            <w:tcW w:w="751" w:type="dxa"/>
            <w:tcBorders>
              <w:top w:val="single" w:sz="4" w:space="0" w:color="auto"/>
              <w:left w:val="single" w:sz="4" w:space="0" w:color="auto"/>
              <w:bottom w:val="single" w:sz="4" w:space="0" w:color="auto"/>
              <w:right w:val="single" w:sz="4" w:space="0" w:color="auto"/>
            </w:tcBorders>
          </w:tcPr>
          <w:p w14:paraId="2BB5095C" w14:textId="77777777" w:rsidR="00EA2C10" w:rsidRPr="00F14F60" w:rsidRDefault="00EA2C10" w:rsidP="000A2BB4">
            <w:pPr>
              <w:jc w:val="center"/>
              <w:rPr>
                <w:rFonts w:cs="Arial"/>
                <w:szCs w:val="18"/>
                <w:lang w:val="en-GB"/>
              </w:rPr>
            </w:pPr>
            <w:r w:rsidRPr="00F14F60">
              <w:rPr>
                <w:lang w:val="en-GB"/>
              </w:rPr>
              <w:t>9790</w:t>
            </w:r>
          </w:p>
        </w:tc>
        <w:tc>
          <w:tcPr>
            <w:tcW w:w="5061" w:type="dxa"/>
            <w:tcBorders>
              <w:top w:val="nil"/>
              <w:left w:val="single" w:sz="4" w:space="0" w:color="auto"/>
              <w:bottom w:val="nil"/>
              <w:right w:val="nil"/>
            </w:tcBorders>
            <w:shd w:val="clear" w:color="auto" w:fill="auto"/>
          </w:tcPr>
          <w:p w14:paraId="5B34E749" w14:textId="77777777" w:rsidR="00EA2C10" w:rsidRPr="00F14F60" w:rsidRDefault="00EA2C10" w:rsidP="000A2BB4">
            <w:pPr>
              <w:jc w:val="left"/>
              <w:rPr>
                <w:sz w:val="14"/>
                <w:lang w:val="en-GB"/>
              </w:rPr>
            </w:pPr>
            <w:r w:rsidRPr="00F14F60">
              <w:rPr>
                <w:sz w:val="14"/>
                <w:lang w:val="en-GB"/>
              </w:rPr>
              <w:sym w:font="Wingdings" w:char="F0DF"/>
            </w:r>
            <w:r w:rsidRPr="00F14F60">
              <w:rPr>
                <w:sz w:val="14"/>
                <w:lang w:val="en-GB"/>
              </w:rPr>
              <w:t xml:space="preserve"> previous 2</w:t>
            </w:r>
            <w:r w:rsidRPr="00F14F60">
              <w:rPr>
                <w:sz w:val="14"/>
                <w:vertAlign w:val="superscript"/>
                <w:lang w:val="en-GB"/>
              </w:rPr>
              <w:t>nd</w:t>
            </w:r>
            <w:r w:rsidRPr="00F14F60">
              <w:rPr>
                <w:sz w:val="14"/>
                <w:lang w:val="en-GB"/>
              </w:rPr>
              <w:t xml:space="preserve"> best bid, now at PriceLevel 5 (Tick 8), Implicit Level Adjustment</w:t>
            </w:r>
          </w:p>
        </w:tc>
      </w:tr>
      <w:tr w:rsidR="00EA2C10" w:rsidRPr="00F87671" w14:paraId="1DC328EB" w14:textId="77777777" w:rsidTr="000A2BB4">
        <w:tc>
          <w:tcPr>
            <w:tcW w:w="851" w:type="dxa"/>
            <w:tcBorders>
              <w:top w:val="single" w:sz="4" w:space="0" w:color="auto"/>
              <w:left w:val="single" w:sz="4" w:space="0" w:color="auto"/>
              <w:bottom w:val="single" w:sz="4" w:space="0" w:color="auto"/>
              <w:right w:val="single" w:sz="4" w:space="0" w:color="auto"/>
            </w:tcBorders>
          </w:tcPr>
          <w:p w14:paraId="0141FFE8" w14:textId="77777777" w:rsidR="00EA2C10" w:rsidRPr="00F14F60" w:rsidRDefault="00EA2C10" w:rsidP="000A2BB4">
            <w:pPr>
              <w:jc w:val="center"/>
              <w:rPr>
                <w:lang w:val="en-GB" w:eastAsia="zh-TW"/>
              </w:rPr>
            </w:pPr>
            <w:r w:rsidRPr="00F14F60">
              <w:rPr>
                <w:lang w:val="en-GB" w:eastAsia="zh-TW"/>
              </w:rPr>
              <w:t>9</w:t>
            </w:r>
          </w:p>
        </w:tc>
        <w:tc>
          <w:tcPr>
            <w:tcW w:w="1134" w:type="dxa"/>
            <w:tcBorders>
              <w:top w:val="single" w:sz="4" w:space="0" w:color="auto"/>
              <w:left w:val="single" w:sz="4" w:space="0" w:color="auto"/>
              <w:bottom w:val="single" w:sz="4" w:space="0" w:color="auto"/>
              <w:right w:val="single" w:sz="4" w:space="0" w:color="auto"/>
            </w:tcBorders>
          </w:tcPr>
          <w:p w14:paraId="5C030A45" w14:textId="77777777" w:rsidR="00EA2C10" w:rsidRPr="00F14F60" w:rsidRDefault="00EA2C10" w:rsidP="000A2BB4">
            <w:pPr>
              <w:jc w:val="center"/>
              <w:rPr>
                <w:rFonts w:cs="Arial"/>
                <w:szCs w:val="18"/>
                <w:lang w:val="en-GB"/>
              </w:rPr>
            </w:pPr>
            <w:r w:rsidRPr="00F14F60">
              <w:rPr>
                <w:lang w:val="en-GB"/>
              </w:rPr>
              <w:t>6</w:t>
            </w:r>
          </w:p>
        </w:tc>
        <w:tc>
          <w:tcPr>
            <w:tcW w:w="1701" w:type="dxa"/>
            <w:tcBorders>
              <w:top w:val="single" w:sz="4" w:space="0" w:color="auto"/>
              <w:left w:val="single" w:sz="4" w:space="0" w:color="auto"/>
              <w:bottom w:val="single" w:sz="4" w:space="0" w:color="auto"/>
              <w:right w:val="single" w:sz="4" w:space="0" w:color="auto"/>
            </w:tcBorders>
          </w:tcPr>
          <w:p w14:paraId="7BADF299" w14:textId="77777777" w:rsidR="00EA2C10" w:rsidRPr="00F14F60" w:rsidRDefault="00EA2C10" w:rsidP="000A2BB4">
            <w:pPr>
              <w:jc w:val="center"/>
              <w:rPr>
                <w:rFonts w:cs="Arial"/>
                <w:szCs w:val="18"/>
                <w:lang w:val="en-GB"/>
              </w:rPr>
            </w:pPr>
            <w:r w:rsidRPr="00F14F60">
              <w:rPr>
                <w:lang w:val="en-GB"/>
              </w:rPr>
              <w:t>150</w:t>
            </w:r>
          </w:p>
        </w:tc>
        <w:tc>
          <w:tcPr>
            <w:tcW w:w="751" w:type="dxa"/>
            <w:tcBorders>
              <w:top w:val="single" w:sz="4" w:space="0" w:color="auto"/>
              <w:left w:val="single" w:sz="4" w:space="0" w:color="auto"/>
              <w:bottom w:val="single" w:sz="4" w:space="0" w:color="auto"/>
              <w:right w:val="single" w:sz="4" w:space="0" w:color="auto"/>
            </w:tcBorders>
          </w:tcPr>
          <w:p w14:paraId="5B40D4B6" w14:textId="77777777" w:rsidR="00EA2C10" w:rsidRPr="00F14F60" w:rsidRDefault="00EA2C10" w:rsidP="000A2BB4">
            <w:pPr>
              <w:jc w:val="center"/>
              <w:rPr>
                <w:rFonts w:cs="Arial"/>
                <w:szCs w:val="18"/>
                <w:lang w:val="en-GB"/>
              </w:rPr>
            </w:pPr>
            <w:r w:rsidRPr="00F14F60">
              <w:rPr>
                <w:lang w:val="en-GB"/>
              </w:rPr>
              <w:t>9780</w:t>
            </w:r>
          </w:p>
        </w:tc>
        <w:tc>
          <w:tcPr>
            <w:tcW w:w="5061" w:type="dxa"/>
            <w:tcBorders>
              <w:top w:val="nil"/>
              <w:left w:val="single" w:sz="4" w:space="0" w:color="auto"/>
              <w:bottom w:val="nil"/>
              <w:right w:val="nil"/>
            </w:tcBorders>
            <w:shd w:val="clear" w:color="auto" w:fill="auto"/>
          </w:tcPr>
          <w:p w14:paraId="612D3124" w14:textId="77777777" w:rsidR="00EA2C10" w:rsidRPr="00F14F60" w:rsidRDefault="00EA2C10" w:rsidP="000A2BB4">
            <w:pPr>
              <w:jc w:val="left"/>
              <w:rPr>
                <w:sz w:val="14"/>
                <w:lang w:val="en-GB"/>
              </w:rPr>
            </w:pPr>
            <w:r w:rsidRPr="00F14F60">
              <w:rPr>
                <w:sz w:val="14"/>
                <w:lang w:val="en-GB"/>
              </w:rPr>
              <w:sym w:font="Wingdings" w:char="F0DF"/>
            </w:r>
            <w:r w:rsidRPr="00F14F60">
              <w:rPr>
                <w:sz w:val="14"/>
                <w:lang w:val="en-GB"/>
              </w:rPr>
              <w:t xml:space="preserve"> previous 3</w:t>
            </w:r>
            <w:r w:rsidRPr="00F14F60">
              <w:rPr>
                <w:sz w:val="14"/>
                <w:vertAlign w:val="superscript"/>
                <w:lang w:val="en-GB"/>
              </w:rPr>
              <w:t>rd</w:t>
            </w:r>
            <w:r w:rsidRPr="00F14F60">
              <w:rPr>
                <w:sz w:val="14"/>
                <w:lang w:val="en-GB"/>
              </w:rPr>
              <w:t xml:space="preserve"> best bid, now at PriceLevel 6 (Tick 9), Implcit Level Adjustment</w:t>
            </w:r>
          </w:p>
        </w:tc>
      </w:tr>
      <w:tr w:rsidR="00EA2C10" w:rsidRPr="00F87671" w14:paraId="13039DF9" w14:textId="77777777" w:rsidTr="000A2BB4">
        <w:tc>
          <w:tcPr>
            <w:tcW w:w="851" w:type="dxa"/>
            <w:tcBorders>
              <w:top w:val="single" w:sz="4" w:space="0" w:color="auto"/>
              <w:left w:val="single" w:sz="4" w:space="0" w:color="auto"/>
              <w:bottom w:val="single" w:sz="4" w:space="0" w:color="auto"/>
              <w:right w:val="single" w:sz="4" w:space="0" w:color="auto"/>
            </w:tcBorders>
          </w:tcPr>
          <w:p w14:paraId="630575FE" w14:textId="77777777" w:rsidR="00EA2C10" w:rsidRPr="00F14F60" w:rsidRDefault="00EA2C10" w:rsidP="000A2BB4">
            <w:pPr>
              <w:jc w:val="center"/>
              <w:rPr>
                <w:lang w:val="en-GB" w:eastAsia="zh-TW"/>
              </w:rPr>
            </w:pPr>
            <w:r w:rsidRPr="00F14F60">
              <w:rPr>
                <w:lang w:val="en-GB" w:eastAsia="zh-TW"/>
              </w:rPr>
              <w:t>10</w:t>
            </w:r>
          </w:p>
        </w:tc>
        <w:tc>
          <w:tcPr>
            <w:tcW w:w="1134" w:type="dxa"/>
            <w:tcBorders>
              <w:top w:val="single" w:sz="4" w:space="0" w:color="auto"/>
              <w:left w:val="single" w:sz="4" w:space="0" w:color="auto"/>
              <w:bottom w:val="single" w:sz="4" w:space="0" w:color="auto"/>
              <w:right w:val="single" w:sz="4" w:space="0" w:color="auto"/>
            </w:tcBorders>
          </w:tcPr>
          <w:p w14:paraId="638C7B12" w14:textId="77777777" w:rsidR="00EA2C10" w:rsidRPr="00F14F60" w:rsidRDefault="00EA2C10" w:rsidP="000A2BB4">
            <w:pPr>
              <w:jc w:val="center"/>
              <w:rPr>
                <w:rFonts w:cs="Arial"/>
                <w:szCs w:val="18"/>
                <w:lang w:val="en-GB"/>
              </w:rPr>
            </w:pPr>
          </w:p>
        </w:tc>
        <w:tc>
          <w:tcPr>
            <w:tcW w:w="1701" w:type="dxa"/>
            <w:tcBorders>
              <w:top w:val="single" w:sz="4" w:space="0" w:color="auto"/>
              <w:left w:val="single" w:sz="4" w:space="0" w:color="auto"/>
              <w:bottom w:val="single" w:sz="4" w:space="0" w:color="auto"/>
              <w:right w:val="single" w:sz="4" w:space="0" w:color="auto"/>
            </w:tcBorders>
          </w:tcPr>
          <w:p w14:paraId="1F5A4DAA" w14:textId="77777777" w:rsidR="00EA2C10" w:rsidRPr="00F14F60" w:rsidRDefault="00EA2C10" w:rsidP="000A2BB4">
            <w:pPr>
              <w:jc w:val="center"/>
              <w:rPr>
                <w:rFonts w:cs="Arial"/>
                <w:szCs w:val="18"/>
                <w:lang w:val="en-GB"/>
              </w:rPr>
            </w:pPr>
          </w:p>
        </w:tc>
        <w:tc>
          <w:tcPr>
            <w:tcW w:w="751" w:type="dxa"/>
            <w:tcBorders>
              <w:top w:val="single" w:sz="4" w:space="0" w:color="auto"/>
              <w:left w:val="single" w:sz="4" w:space="0" w:color="auto"/>
              <w:bottom w:val="single" w:sz="4" w:space="0" w:color="auto"/>
              <w:right w:val="single" w:sz="4" w:space="0" w:color="auto"/>
            </w:tcBorders>
          </w:tcPr>
          <w:p w14:paraId="66622A5A" w14:textId="77777777" w:rsidR="00EA2C10" w:rsidRPr="00F14F60" w:rsidRDefault="00EA2C10" w:rsidP="000A2BB4">
            <w:pPr>
              <w:jc w:val="center"/>
              <w:rPr>
                <w:rFonts w:cs="Arial"/>
                <w:szCs w:val="18"/>
                <w:lang w:val="en-GB"/>
              </w:rPr>
            </w:pPr>
          </w:p>
        </w:tc>
        <w:tc>
          <w:tcPr>
            <w:tcW w:w="5061" w:type="dxa"/>
            <w:tcBorders>
              <w:top w:val="nil"/>
              <w:left w:val="single" w:sz="4" w:space="0" w:color="auto"/>
              <w:bottom w:val="nil"/>
              <w:right w:val="nil"/>
            </w:tcBorders>
            <w:shd w:val="clear" w:color="auto" w:fill="auto"/>
          </w:tcPr>
          <w:p w14:paraId="5EFFB65B" w14:textId="77777777" w:rsidR="00EA2C10" w:rsidRPr="00F14F60" w:rsidRDefault="00EA2C10" w:rsidP="000A2BB4">
            <w:pPr>
              <w:jc w:val="left"/>
              <w:rPr>
                <w:rFonts w:cs="Arial"/>
                <w:sz w:val="14"/>
                <w:szCs w:val="18"/>
                <w:lang w:val="en-GB"/>
              </w:rPr>
            </w:pPr>
          </w:p>
        </w:tc>
      </w:tr>
      <w:tr w:rsidR="00EA2C10" w:rsidRPr="00F87671" w14:paraId="6CD8DA8A" w14:textId="77777777" w:rsidTr="000A2BB4">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015ED" w14:textId="77777777" w:rsidR="00EA2C10" w:rsidRPr="00F14F60" w:rsidRDefault="00EA2C10" w:rsidP="000A2BB4">
            <w:pPr>
              <w:jc w:val="center"/>
              <w:rPr>
                <w:lang w:val="en-GB" w:eastAsia="zh-TW"/>
              </w:rPr>
            </w:pPr>
            <w:r w:rsidRPr="00F14F60">
              <w:rPr>
                <w:bCs/>
                <w:color w:val="0000FF"/>
                <w:lang w:val="en-GB"/>
              </w:rPr>
              <w:t>11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5EEFB" w14:textId="77777777" w:rsidR="00EA2C10" w:rsidRPr="00F14F60" w:rsidRDefault="00EA2C10" w:rsidP="000A2BB4">
            <w:pPr>
              <w:jc w:val="center"/>
              <w:rPr>
                <w:bCs/>
                <w:color w:val="0000FF"/>
                <w:lang w:val="en-GB"/>
              </w:rPr>
            </w:pPr>
            <w:r w:rsidRPr="00F14F60">
              <w:rPr>
                <w:bCs/>
                <w:color w:val="0000FF"/>
                <w:lang w:val="en-GB"/>
              </w:rPr>
              <w:t>7</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0DCA69" w14:textId="77777777" w:rsidR="00EA2C10" w:rsidRPr="00F14F60" w:rsidRDefault="00EA2C10" w:rsidP="000A2BB4">
            <w:pPr>
              <w:jc w:val="center"/>
              <w:rPr>
                <w:bCs/>
                <w:color w:val="0000FF"/>
                <w:lang w:val="en-GB"/>
              </w:rPr>
            </w:pPr>
            <w:r w:rsidRPr="00F14F60">
              <w:rPr>
                <w:bCs/>
                <w:color w:val="0000FF"/>
                <w:lang w:val="en-GB"/>
              </w:rPr>
              <w:t>250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ACC9B" w14:textId="77777777" w:rsidR="00EA2C10" w:rsidRPr="00F14F60" w:rsidRDefault="00EA2C10" w:rsidP="000A2BB4">
            <w:pPr>
              <w:jc w:val="center"/>
              <w:rPr>
                <w:bCs/>
                <w:color w:val="0000FF"/>
                <w:lang w:val="en-GB"/>
              </w:rPr>
            </w:pPr>
            <w:r w:rsidRPr="00F14F60">
              <w:rPr>
                <w:bCs/>
                <w:color w:val="0000FF"/>
                <w:lang w:val="en-GB"/>
              </w:rPr>
              <w:t>9760</w:t>
            </w:r>
          </w:p>
        </w:tc>
        <w:tc>
          <w:tcPr>
            <w:tcW w:w="5061" w:type="dxa"/>
            <w:tcBorders>
              <w:top w:val="nil"/>
              <w:left w:val="single" w:sz="4" w:space="0" w:color="auto"/>
              <w:bottom w:val="nil"/>
              <w:right w:val="nil"/>
            </w:tcBorders>
            <w:shd w:val="clear" w:color="auto" w:fill="auto"/>
          </w:tcPr>
          <w:p w14:paraId="6427FB19" w14:textId="77777777" w:rsidR="00EA2C10" w:rsidRPr="00F14F60" w:rsidRDefault="00EA2C10" w:rsidP="000A2BB4">
            <w:pPr>
              <w:jc w:val="left"/>
              <w:rPr>
                <w:bCs/>
                <w:color w:val="0000FF"/>
                <w:sz w:val="14"/>
                <w:lang w:val="en-GB"/>
              </w:rPr>
            </w:pPr>
            <w:r w:rsidRPr="00F14F60">
              <w:rPr>
                <w:bCs/>
                <w:color w:val="0000FF"/>
                <w:sz w:val="14"/>
                <w:lang w:val="en-GB"/>
              </w:rPr>
              <w:sym w:font="Wingdings" w:char="F0DF"/>
            </w:r>
            <w:r w:rsidRPr="00F14F60">
              <w:rPr>
                <w:bCs/>
                <w:color w:val="0000FF"/>
                <w:sz w:val="14"/>
                <w:lang w:val="en-GB"/>
              </w:rPr>
              <w:t xml:space="preserve"> orders exceed 10 Tick but within 10 PriceLevel, Explicit Deletion</w:t>
            </w:r>
          </w:p>
        </w:tc>
      </w:tr>
      <w:tr w:rsidR="00EA2C10" w:rsidRPr="00F87671" w14:paraId="327BB339" w14:textId="77777777" w:rsidTr="000A2BB4">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44CA3B" w14:textId="77777777" w:rsidR="00EA2C10" w:rsidRPr="00F14F60" w:rsidRDefault="00EA2C10" w:rsidP="000A2BB4">
            <w:pPr>
              <w:jc w:val="center"/>
              <w:rPr>
                <w:bCs/>
                <w:color w:val="0000FF"/>
                <w:lang w:val="en-GB"/>
              </w:rPr>
            </w:pPr>
            <w:r w:rsidRPr="00F14F60">
              <w:rPr>
                <w:bCs/>
                <w:color w:val="0000FF"/>
                <w:lang w:val="en-GB"/>
              </w:rPr>
              <w:t>12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F1B11" w14:textId="77777777" w:rsidR="00EA2C10" w:rsidRPr="00F14F60" w:rsidRDefault="00EA2C10" w:rsidP="000A2BB4">
            <w:pPr>
              <w:jc w:val="center"/>
              <w:rPr>
                <w:bCs/>
                <w:color w:val="0000FF"/>
                <w:lang w:val="en-GB"/>
              </w:rPr>
            </w:pPr>
            <w:r w:rsidRPr="00F14F60">
              <w:rPr>
                <w:bCs/>
                <w:color w:val="0000FF"/>
                <w:lang w:val="en-GB"/>
              </w:rPr>
              <w:t>8</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E28A6" w14:textId="77777777" w:rsidR="00EA2C10" w:rsidRPr="00F14F60" w:rsidRDefault="00EA2C10" w:rsidP="000A2BB4">
            <w:pPr>
              <w:jc w:val="center"/>
              <w:rPr>
                <w:bCs/>
                <w:color w:val="0000FF"/>
                <w:lang w:val="en-GB"/>
              </w:rPr>
            </w:pPr>
            <w:r w:rsidRPr="00F14F60">
              <w:rPr>
                <w:bCs/>
                <w:color w:val="0000FF"/>
                <w:lang w:val="en-GB"/>
              </w:rPr>
              <w:t>100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A6176" w14:textId="77777777" w:rsidR="00EA2C10" w:rsidRPr="00F14F60" w:rsidRDefault="00EA2C10" w:rsidP="000A2BB4">
            <w:pPr>
              <w:jc w:val="center"/>
              <w:rPr>
                <w:bCs/>
                <w:color w:val="0000FF"/>
                <w:lang w:val="en-GB"/>
              </w:rPr>
            </w:pPr>
            <w:r w:rsidRPr="00F14F60">
              <w:rPr>
                <w:bCs/>
                <w:color w:val="0000FF"/>
                <w:lang w:val="en-GB"/>
              </w:rPr>
              <w:t>9750</w:t>
            </w:r>
          </w:p>
        </w:tc>
        <w:tc>
          <w:tcPr>
            <w:tcW w:w="5061" w:type="dxa"/>
            <w:tcBorders>
              <w:top w:val="nil"/>
              <w:left w:val="single" w:sz="4" w:space="0" w:color="auto"/>
              <w:bottom w:val="nil"/>
              <w:right w:val="nil"/>
            </w:tcBorders>
            <w:shd w:val="clear" w:color="auto" w:fill="auto"/>
          </w:tcPr>
          <w:p w14:paraId="6739E10E" w14:textId="77777777" w:rsidR="00EA2C10" w:rsidRPr="00F14F60" w:rsidRDefault="00EA2C10" w:rsidP="000A2BB4">
            <w:pPr>
              <w:jc w:val="left"/>
              <w:rPr>
                <w:bCs/>
                <w:color w:val="0000FF"/>
                <w:sz w:val="14"/>
                <w:lang w:val="en-GB"/>
              </w:rPr>
            </w:pPr>
            <w:r w:rsidRPr="00F14F60">
              <w:rPr>
                <w:bCs/>
                <w:color w:val="0000FF"/>
                <w:sz w:val="14"/>
                <w:lang w:val="en-GB"/>
              </w:rPr>
              <w:sym w:font="Wingdings" w:char="F0DF"/>
            </w:r>
            <w:r w:rsidRPr="00F14F60">
              <w:rPr>
                <w:bCs/>
                <w:color w:val="0000FF"/>
                <w:sz w:val="14"/>
                <w:lang w:val="en-GB"/>
              </w:rPr>
              <w:t xml:space="preserve"> orders exceed 10 Tick but within 10 PriceLevel, Explicit Deletion</w:t>
            </w:r>
          </w:p>
        </w:tc>
      </w:tr>
      <w:tr w:rsidR="00EA2C10" w:rsidRPr="00F87671" w14:paraId="0289CD57" w14:textId="77777777" w:rsidTr="000A2BB4">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76314" w14:textId="77777777" w:rsidR="00EA2C10" w:rsidRPr="00F14F60" w:rsidRDefault="00EA2C10" w:rsidP="000A2BB4">
            <w:pPr>
              <w:jc w:val="center"/>
              <w:rPr>
                <w:bCs/>
                <w:color w:val="0000FF"/>
                <w:lang w:val="en-GB"/>
              </w:rPr>
            </w:pPr>
            <w:r w:rsidRPr="00F14F60">
              <w:rPr>
                <w:bCs/>
                <w:color w:val="0000FF"/>
                <w:lang w:val="en-GB"/>
              </w:rPr>
              <w:t>13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0DA26" w14:textId="77777777" w:rsidR="00EA2C10" w:rsidRPr="00F14F60" w:rsidRDefault="00EA2C10" w:rsidP="000A2BB4">
            <w:pPr>
              <w:jc w:val="center"/>
              <w:rPr>
                <w:bCs/>
                <w:color w:val="0000FF"/>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7D9C27" w14:textId="77777777" w:rsidR="00EA2C10" w:rsidRPr="00F14F60" w:rsidRDefault="00EA2C10" w:rsidP="000A2BB4">
            <w:pPr>
              <w:jc w:val="center"/>
              <w:rPr>
                <w:bCs/>
                <w:color w:val="0000FF"/>
                <w:lang w:val="en-GB"/>
              </w:rPr>
            </w:pP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C4E6B" w14:textId="77777777" w:rsidR="00EA2C10" w:rsidRPr="00F14F60" w:rsidRDefault="00EA2C10" w:rsidP="000A2BB4">
            <w:pPr>
              <w:jc w:val="center"/>
              <w:rPr>
                <w:bCs/>
                <w:color w:val="0000FF"/>
                <w:lang w:val="en-GB"/>
              </w:rPr>
            </w:pPr>
          </w:p>
        </w:tc>
        <w:tc>
          <w:tcPr>
            <w:tcW w:w="5061" w:type="dxa"/>
            <w:tcBorders>
              <w:top w:val="nil"/>
              <w:left w:val="single" w:sz="4" w:space="0" w:color="auto"/>
              <w:bottom w:val="nil"/>
              <w:right w:val="nil"/>
            </w:tcBorders>
            <w:shd w:val="clear" w:color="auto" w:fill="auto"/>
          </w:tcPr>
          <w:p w14:paraId="20B95F4D" w14:textId="77777777" w:rsidR="00EA2C10" w:rsidRPr="00F14F60" w:rsidRDefault="00EA2C10" w:rsidP="000A2BB4">
            <w:pPr>
              <w:jc w:val="left"/>
              <w:rPr>
                <w:bCs/>
                <w:color w:val="0000FF"/>
                <w:sz w:val="14"/>
                <w:lang w:val="en-GB"/>
              </w:rPr>
            </w:pPr>
          </w:p>
        </w:tc>
      </w:tr>
      <w:tr w:rsidR="00EA2C10" w:rsidRPr="00F87671" w14:paraId="0C1EF630" w14:textId="77777777" w:rsidTr="000A2BB4">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73734" w14:textId="77777777" w:rsidR="00EA2C10" w:rsidRPr="00F14F60" w:rsidRDefault="00EA2C10" w:rsidP="000A2BB4">
            <w:pPr>
              <w:jc w:val="center"/>
              <w:rPr>
                <w:bCs/>
                <w:color w:val="0000FF"/>
                <w:lang w:val="en-GB"/>
              </w:rPr>
            </w:pPr>
            <w:r w:rsidRPr="00F14F60">
              <w:rPr>
                <w:bCs/>
                <w:color w:val="0000FF"/>
                <w:lang w:val="en-GB"/>
              </w:rPr>
              <w:t>14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DB35C" w14:textId="77777777" w:rsidR="00EA2C10" w:rsidRPr="00F14F60" w:rsidRDefault="00EA2C10" w:rsidP="000A2BB4">
            <w:pPr>
              <w:jc w:val="center"/>
              <w:rPr>
                <w:bCs/>
                <w:color w:val="0000FF"/>
                <w:lang w:val="en-GB"/>
              </w:rPr>
            </w:pPr>
            <w:r w:rsidRPr="00F14F60">
              <w:rPr>
                <w:bCs/>
                <w:color w:val="0000FF"/>
                <w:lang w:val="en-GB"/>
              </w:rPr>
              <w:t>9</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6CFBA" w14:textId="77777777" w:rsidR="00EA2C10" w:rsidRPr="00F14F60" w:rsidRDefault="00EA2C10" w:rsidP="000A2BB4">
            <w:pPr>
              <w:jc w:val="center"/>
              <w:rPr>
                <w:bCs/>
                <w:color w:val="0000FF"/>
                <w:lang w:val="en-GB"/>
              </w:rPr>
            </w:pPr>
            <w:r w:rsidRPr="00F14F60">
              <w:rPr>
                <w:bCs/>
                <w:color w:val="0000FF"/>
                <w:lang w:val="en-GB"/>
              </w:rPr>
              <w:t>400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BDD6D" w14:textId="77777777" w:rsidR="00EA2C10" w:rsidRPr="00F14F60" w:rsidRDefault="00EA2C10">
            <w:pPr>
              <w:jc w:val="center"/>
              <w:rPr>
                <w:bCs/>
                <w:color w:val="0000FF"/>
                <w:lang w:val="en-GB"/>
              </w:rPr>
            </w:pPr>
            <w:r w:rsidRPr="00F14F60">
              <w:rPr>
                <w:bCs/>
                <w:color w:val="0000FF"/>
                <w:lang w:val="en-GB"/>
              </w:rPr>
              <w:t>97</w:t>
            </w:r>
            <w:r w:rsidR="00BF702D" w:rsidRPr="00F14F60">
              <w:rPr>
                <w:bCs/>
                <w:color w:val="0000FF"/>
                <w:lang w:val="en-GB"/>
              </w:rPr>
              <w:t>3</w:t>
            </w:r>
            <w:r w:rsidRPr="00F14F60">
              <w:rPr>
                <w:bCs/>
                <w:color w:val="0000FF"/>
                <w:lang w:val="en-GB"/>
              </w:rPr>
              <w:t>0</w:t>
            </w:r>
          </w:p>
        </w:tc>
        <w:tc>
          <w:tcPr>
            <w:tcW w:w="5061" w:type="dxa"/>
            <w:tcBorders>
              <w:top w:val="nil"/>
              <w:left w:val="single" w:sz="4" w:space="0" w:color="auto"/>
              <w:bottom w:val="nil"/>
              <w:right w:val="nil"/>
            </w:tcBorders>
            <w:shd w:val="clear" w:color="auto" w:fill="auto"/>
          </w:tcPr>
          <w:p w14:paraId="448A63AE" w14:textId="77777777" w:rsidR="00EA2C10" w:rsidRPr="00F14F60" w:rsidRDefault="00EA2C10" w:rsidP="000A2BB4">
            <w:pPr>
              <w:jc w:val="left"/>
              <w:rPr>
                <w:bCs/>
                <w:color w:val="0000FF"/>
                <w:sz w:val="14"/>
                <w:lang w:val="en-GB"/>
              </w:rPr>
            </w:pPr>
            <w:r w:rsidRPr="00F14F60">
              <w:rPr>
                <w:bCs/>
                <w:color w:val="0000FF"/>
                <w:sz w:val="14"/>
                <w:lang w:val="en-GB"/>
              </w:rPr>
              <w:sym w:font="Wingdings" w:char="F0DF"/>
            </w:r>
            <w:r w:rsidRPr="00F14F60">
              <w:rPr>
                <w:bCs/>
                <w:color w:val="0000FF"/>
                <w:sz w:val="14"/>
                <w:lang w:val="en-GB"/>
              </w:rPr>
              <w:t xml:space="preserve"> orders exceed 10 Tick but within 10 PriceLevel, Explicit Deletion</w:t>
            </w:r>
          </w:p>
        </w:tc>
      </w:tr>
      <w:tr w:rsidR="00EA2C10" w:rsidRPr="00F87671" w14:paraId="248082E5" w14:textId="77777777" w:rsidTr="000A2BB4">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7391A" w14:textId="77777777" w:rsidR="00EA2C10" w:rsidRPr="00F14F60" w:rsidRDefault="00EA2C10" w:rsidP="000A2BB4">
            <w:pPr>
              <w:jc w:val="center"/>
              <w:rPr>
                <w:bCs/>
                <w:color w:val="0000FF"/>
                <w:lang w:val="en-GB"/>
              </w:rPr>
            </w:pPr>
            <w:r w:rsidRPr="00F14F60">
              <w:rPr>
                <w:bCs/>
                <w:color w:val="0000FF"/>
                <w:lang w:val="en-GB"/>
              </w:rPr>
              <w:t>15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B64D9F" w14:textId="77777777" w:rsidR="00EA2C10" w:rsidRPr="00F14F60" w:rsidRDefault="00EA2C10" w:rsidP="000A2BB4">
            <w:pPr>
              <w:jc w:val="center"/>
              <w:rPr>
                <w:bCs/>
                <w:color w:val="0000FF"/>
                <w:lang w:val="en-GB"/>
              </w:rPr>
            </w:pPr>
            <w:r w:rsidRPr="00F14F60">
              <w:rPr>
                <w:bCs/>
                <w:color w:val="0000FF"/>
                <w:lang w:val="en-GB"/>
              </w:rPr>
              <w:t>10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CA8EC" w14:textId="77777777" w:rsidR="00EA2C10" w:rsidRPr="00F14F60" w:rsidRDefault="00EA2C10" w:rsidP="000A2BB4">
            <w:pPr>
              <w:jc w:val="center"/>
              <w:rPr>
                <w:bCs/>
                <w:color w:val="0000FF"/>
                <w:lang w:val="en-GB"/>
              </w:rPr>
            </w:pPr>
            <w:r w:rsidRPr="00F14F60">
              <w:rPr>
                <w:bCs/>
                <w:color w:val="0000FF"/>
                <w:lang w:val="en-GB"/>
              </w:rPr>
              <w:t>200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94F9B" w14:textId="77777777" w:rsidR="00EA2C10" w:rsidRPr="00F14F60" w:rsidRDefault="00EA2C10">
            <w:pPr>
              <w:jc w:val="center"/>
              <w:rPr>
                <w:bCs/>
                <w:color w:val="0000FF"/>
                <w:lang w:val="en-GB"/>
              </w:rPr>
            </w:pPr>
            <w:r w:rsidRPr="00F14F60">
              <w:rPr>
                <w:bCs/>
                <w:color w:val="0000FF"/>
                <w:lang w:val="en-GB"/>
              </w:rPr>
              <w:t>97</w:t>
            </w:r>
            <w:r w:rsidR="00BF702D" w:rsidRPr="00F14F60">
              <w:rPr>
                <w:bCs/>
                <w:color w:val="0000FF"/>
                <w:lang w:val="en-GB"/>
              </w:rPr>
              <w:t>2</w:t>
            </w:r>
            <w:r w:rsidRPr="00F14F60">
              <w:rPr>
                <w:bCs/>
                <w:color w:val="0000FF"/>
                <w:lang w:val="en-GB"/>
              </w:rPr>
              <w:t>0</w:t>
            </w:r>
          </w:p>
        </w:tc>
        <w:tc>
          <w:tcPr>
            <w:tcW w:w="5061" w:type="dxa"/>
            <w:tcBorders>
              <w:top w:val="nil"/>
              <w:left w:val="single" w:sz="4" w:space="0" w:color="auto"/>
              <w:bottom w:val="nil"/>
              <w:right w:val="nil"/>
            </w:tcBorders>
            <w:shd w:val="clear" w:color="auto" w:fill="auto"/>
          </w:tcPr>
          <w:p w14:paraId="03EFE067" w14:textId="77777777" w:rsidR="00EA2C10" w:rsidRPr="00F14F60" w:rsidRDefault="00EA2C10" w:rsidP="000A2BB4">
            <w:pPr>
              <w:jc w:val="left"/>
              <w:rPr>
                <w:bCs/>
                <w:color w:val="0000FF"/>
                <w:sz w:val="14"/>
                <w:lang w:val="en-GB"/>
              </w:rPr>
            </w:pPr>
            <w:r w:rsidRPr="00F14F60">
              <w:rPr>
                <w:bCs/>
                <w:color w:val="0000FF"/>
                <w:sz w:val="14"/>
                <w:lang w:val="en-GB"/>
              </w:rPr>
              <w:sym w:font="Wingdings" w:char="F0DF"/>
            </w:r>
            <w:r w:rsidRPr="00F14F60">
              <w:rPr>
                <w:bCs/>
                <w:color w:val="0000FF"/>
                <w:sz w:val="14"/>
                <w:lang w:val="en-GB"/>
              </w:rPr>
              <w:t xml:space="preserve"> orders exceed 10 Tick but within 10 PriceLevel, Explicit Deletion</w:t>
            </w:r>
          </w:p>
        </w:tc>
      </w:tr>
      <w:tr w:rsidR="00EA2C10" w:rsidRPr="00F87671" w14:paraId="28B86D00" w14:textId="77777777" w:rsidTr="000A2BB4">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A5CDC" w14:textId="77777777" w:rsidR="00EA2C10" w:rsidRPr="00F14F60" w:rsidRDefault="00CF07F1" w:rsidP="000A2BB4">
            <w:pPr>
              <w:jc w:val="center"/>
              <w:rPr>
                <w:color w:val="008000"/>
                <w:lang w:val="en-GB" w:eastAsia="zh-TW"/>
              </w:rPr>
            </w:pPr>
            <w:r w:rsidRPr="00F14F60">
              <w:rPr>
                <w:color w:val="008000"/>
                <w:lang w:val="en-GB" w:eastAsia="zh-TW"/>
              </w:rPr>
              <w:t>16</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3963AE" w14:textId="77777777" w:rsidR="00EA2C10" w:rsidRPr="00F14F60" w:rsidRDefault="00CF07F1" w:rsidP="000A2BB4">
            <w:pPr>
              <w:jc w:val="center"/>
              <w:rPr>
                <w:color w:val="008000"/>
                <w:lang w:val="en-GB" w:eastAsia="zh-TW"/>
              </w:rPr>
            </w:pPr>
            <w:r w:rsidRPr="00F14F60">
              <w:rPr>
                <w:color w:val="008000"/>
                <w:lang w:val="en-GB" w:eastAsia="zh-TW"/>
              </w:rPr>
              <w:t>11</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1B227" w14:textId="77777777" w:rsidR="00EA2C10" w:rsidRPr="00F14F60" w:rsidRDefault="00CF07F1" w:rsidP="000A2BB4">
            <w:pPr>
              <w:jc w:val="center"/>
              <w:rPr>
                <w:color w:val="008000"/>
                <w:lang w:val="en-GB" w:eastAsia="zh-TW"/>
              </w:rPr>
            </w:pPr>
            <w:r w:rsidRPr="00F14F60">
              <w:rPr>
                <w:color w:val="008000"/>
                <w:lang w:val="en-GB" w:eastAsia="zh-TW"/>
              </w:rPr>
              <w:t>300</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0C2E86" w14:textId="77777777" w:rsidR="00EA2C10" w:rsidRPr="00F14F60" w:rsidRDefault="00CF07F1">
            <w:pPr>
              <w:jc w:val="center"/>
              <w:rPr>
                <w:color w:val="008000"/>
                <w:lang w:val="en-GB" w:eastAsia="zh-TW"/>
              </w:rPr>
            </w:pPr>
            <w:r w:rsidRPr="00F14F60">
              <w:rPr>
                <w:color w:val="008000"/>
                <w:lang w:val="en-GB" w:eastAsia="zh-TW"/>
              </w:rPr>
              <w:t>97</w:t>
            </w:r>
            <w:r w:rsidR="00BF702D" w:rsidRPr="00F14F60">
              <w:rPr>
                <w:color w:val="008000"/>
                <w:lang w:val="en-GB" w:eastAsia="zh-TW"/>
              </w:rPr>
              <w:t>1</w:t>
            </w:r>
            <w:r w:rsidRPr="00F14F60">
              <w:rPr>
                <w:color w:val="008000"/>
                <w:lang w:val="en-GB" w:eastAsia="zh-TW"/>
              </w:rPr>
              <w:t>0</w:t>
            </w:r>
          </w:p>
        </w:tc>
        <w:tc>
          <w:tcPr>
            <w:tcW w:w="5061" w:type="dxa"/>
            <w:tcBorders>
              <w:top w:val="nil"/>
              <w:left w:val="single" w:sz="4" w:space="0" w:color="auto"/>
              <w:bottom w:val="nil"/>
              <w:right w:val="nil"/>
            </w:tcBorders>
            <w:shd w:val="clear" w:color="auto" w:fill="auto"/>
          </w:tcPr>
          <w:p w14:paraId="1361C467" w14:textId="77777777" w:rsidR="00EA2C10" w:rsidRPr="00F14F60" w:rsidRDefault="00CF07F1" w:rsidP="000A2BB4">
            <w:pPr>
              <w:jc w:val="left"/>
              <w:rPr>
                <w:color w:val="008000"/>
                <w:sz w:val="14"/>
                <w:lang w:val="en-GB" w:eastAsia="zh-TW"/>
              </w:rPr>
            </w:pPr>
            <w:r w:rsidRPr="00F14F60">
              <w:rPr>
                <w:bCs/>
                <w:color w:val="008000"/>
                <w:sz w:val="14"/>
                <w:lang w:val="en-GB"/>
              </w:rPr>
              <w:sym w:font="Wingdings" w:char="F0DF"/>
            </w:r>
            <w:r w:rsidRPr="00F14F60">
              <w:rPr>
                <w:bCs/>
                <w:color w:val="008000"/>
                <w:sz w:val="14"/>
                <w:lang w:val="en-GB"/>
              </w:rPr>
              <w:t xml:space="preserve"> orders exceed 10 Tick &amp; exceed 10 PriceLevel, Implicit Deletion</w:t>
            </w:r>
          </w:p>
        </w:tc>
      </w:tr>
    </w:tbl>
    <w:p w14:paraId="463A5AB6" w14:textId="77777777" w:rsidR="00EA2C10" w:rsidRPr="00F14F60" w:rsidRDefault="00EA2C10" w:rsidP="00EA2C10">
      <w:pPr>
        <w:rPr>
          <w:lang w:val="en-GB" w:eastAsia="zh-TW"/>
        </w:rPr>
      </w:pPr>
    </w:p>
    <w:p w14:paraId="47B6DD6C" w14:textId="77777777" w:rsidR="00EA2C10" w:rsidRPr="00F14F60" w:rsidRDefault="00EA2C10" w:rsidP="00EA2C10">
      <w:pPr>
        <w:rPr>
          <w:lang w:val="en-GB" w:eastAsia="zh-TW"/>
        </w:rPr>
      </w:pPr>
      <w:r w:rsidRPr="00F14F60">
        <w:rPr>
          <w:lang w:val="en-GB" w:eastAsia="zh-TW"/>
        </w:rPr>
        <w:t xml:space="preserve">Orders in shaded area which were originally within the 10 tick levels offered in OMD now fall outside the 10 tick levels.  OMD will send Explicit Delete for orders which fall outside 10 tick levels but are within 10 price levels (i.e. entries highlighted in blue).  However OMD will not send Explicit Delete for orders which are outside 10 price levels (i.e. entries highlighted in pink) and the client must delete the excess entries (i.e. Implicit Delete by the client).    </w:t>
      </w:r>
    </w:p>
    <w:p w14:paraId="4D5941E3" w14:textId="77777777" w:rsidR="00EA2C10" w:rsidRPr="00F14F60" w:rsidRDefault="00EA2C10" w:rsidP="00EA2C10">
      <w:pPr>
        <w:rPr>
          <w:lang w:val="en-GB"/>
        </w:rPr>
      </w:pPr>
    </w:p>
    <w:p w14:paraId="74419081" w14:textId="77777777" w:rsidR="00EA2C10" w:rsidRPr="00F14F60" w:rsidRDefault="00EA2C10" w:rsidP="00EA2C10">
      <w:pPr>
        <w:rPr>
          <w:lang w:val="en-GB"/>
        </w:rPr>
      </w:pPr>
      <w:r w:rsidRPr="00F14F60">
        <w:rPr>
          <w:lang w:val="en-GB"/>
        </w:rPr>
        <w:t>The following message will be sent:</w:t>
      </w:r>
    </w:p>
    <w:tbl>
      <w:tblPr>
        <w:tblStyle w:val="TableGrid"/>
        <w:tblW w:w="0" w:type="auto"/>
        <w:tblLook w:val="04A0" w:firstRow="1" w:lastRow="0" w:firstColumn="1" w:lastColumn="0" w:noHBand="0" w:noVBand="1"/>
      </w:tblPr>
      <w:tblGrid>
        <w:gridCol w:w="5068"/>
      </w:tblGrid>
      <w:tr w:rsidR="00EA2C10" w:rsidRPr="00F87671" w14:paraId="439B84B0" w14:textId="77777777" w:rsidTr="000A2BB4">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747"/>
            </w:tblGrid>
            <w:tr w:rsidR="00EA2C10" w:rsidRPr="00F87671" w14:paraId="053ADAB3" w14:textId="77777777" w:rsidTr="000A2BB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1251AC69" w14:textId="77777777" w:rsidR="00EA2C10" w:rsidRPr="00F14F60" w:rsidRDefault="00EA2C10" w:rsidP="000A2BB4">
                  <w:pPr>
                    <w:rPr>
                      <w:rFonts w:cs="Arial"/>
                      <w:b/>
                      <w:bCs/>
                      <w:szCs w:val="18"/>
                      <w:lang w:val="en-GB"/>
                    </w:rPr>
                  </w:pPr>
                  <w:r w:rsidRPr="00F14F60">
                    <w:rPr>
                      <w:b/>
                      <w:bCs/>
                      <w:lang w:val="en-GB"/>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6250023F" w14:textId="77777777" w:rsidR="00EA2C10" w:rsidRPr="00F14F60" w:rsidRDefault="00EA2C10" w:rsidP="000A2BB4">
                  <w:pPr>
                    <w:rPr>
                      <w:rFonts w:cs="Arial"/>
                      <w:b/>
                      <w:bCs/>
                      <w:szCs w:val="18"/>
                      <w:lang w:val="en-GB"/>
                    </w:rPr>
                  </w:pPr>
                  <w:r w:rsidRPr="00F14F60">
                    <w:rPr>
                      <w:b/>
                      <w:bCs/>
                      <w:lang w:val="en-GB"/>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32731D61" w14:textId="77777777" w:rsidR="00EA2C10" w:rsidRPr="00F14F60" w:rsidRDefault="00EA2C10" w:rsidP="000A2BB4">
                  <w:pPr>
                    <w:rPr>
                      <w:rFonts w:cs="Arial"/>
                      <w:b/>
                      <w:bCs/>
                      <w:szCs w:val="18"/>
                      <w:lang w:val="en-GB"/>
                    </w:rPr>
                  </w:pPr>
                  <w:r w:rsidRPr="00F14F60">
                    <w:rPr>
                      <w:b/>
                      <w:bCs/>
                      <w:lang w:val="en-GB"/>
                    </w:rPr>
                    <w:t>Value</w:t>
                  </w:r>
                </w:p>
              </w:tc>
            </w:tr>
            <w:tr w:rsidR="00EA2C10" w:rsidRPr="00F87671" w14:paraId="0527E96C"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E4AAF1" w14:textId="77777777" w:rsidR="00EA2C10" w:rsidRPr="00F14F60" w:rsidRDefault="00EA2C10" w:rsidP="000A2BB4">
                  <w:pPr>
                    <w:rPr>
                      <w:rFonts w:cs="Arial"/>
                      <w:szCs w:val="18"/>
                      <w:lang w:val="en-GB"/>
                    </w:rPr>
                  </w:pPr>
                  <w:r w:rsidRPr="00F14F60">
                    <w:rPr>
                      <w:lang w:val="en-GB"/>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87EB5F2" w14:textId="77777777" w:rsidR="00EA2C10" w:rsidRPr="00F14F60" w:rsidRDefault="00EA2C10" w:rsidP="000A2BB4">
                  <w:pPr>
                    <w:rPr>
                      <w:rFonts w:cs="Arial"/>
                      <w:szCs w:val="18"/>
                      <w:lang w:val="en-GB"/>
                    </w:rPr>
                  </w:pPr>
                  <w:r w:rsidRPr="00F14F60">
                    <w:rPr>
                      <w:lang w:val="en-GB"/>
                    </w:rPr>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016C8F4" w14:textId="77777777" w:rsidR="00EA2C10" w:rsidRPr="00F14F60" w:rsidRDefault="00543C27" w:rsidP="000A2BB4">
                  <w:pPr>
                    <w:rPr>
                      <w:rFonts w:eastAsia="PMingLiU" w:cs="Arial"/>
                      <w:szCs w:val="18"/>
                      <w:lang w:val="en-GB" w:eastAsia="zh-HK"/>
                    </w:rPr>
                  </w:pPr>
                  <w:r w:rsidRPr="00F14F60">
                    <w:rPr>
                      <w:rFonts w:eastAsia="PMingLiU"/>
                      <w:lang w:val="en-GB" w:eastAsia="zh-HK"/>
                    </w:rPr>
                    <w:t>180</w:t>
                  </w:r>
                </w:p>
              </w:tc>
            </w:tr>
            <w:tr w:rsidR="00EA2C10" w:rsidRPr="00F87671" w14:paraId="5BAE0683"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32913A" w14:textId="77777777" w:rsidR="00EA2C10" w:rsidRPr="00F14F60" w:rsidRDefault="00EA2C10" w:rsidP="000A2BB4">
                  <w:pPr>
                    <w:rPr>
                      <w:rFonts w:cs="Arial"/>
                      <w:szCs w:val="18"/>
                      <w:lang w:val="en-GB"/>
                    </w:rPr>
                  </w:pPr>
                  <w:r w:rsidRPr="00F14F60">
                    <w:rPr>
                      <w:lang w:val="en-GB"/>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9FA4006" w14:textId="77777777" w:rsidR="00EA2C10" w:rsidRPr="00F14F60" w:rsidRDefault="00EA2C10" w:rsidP="000A2BB4">
                  <w:pPr>
                    <w:rPr>
                      <w:rFonts w:cs="Arial"/>
                      <w:szCs w:val="18"/>
                      <w:lang w:val="en-GB"/>
                    </w:rPr>
                  </w:pPr>
                  <w:r w:rsidRPr="00F14F60">
                    <w:rPr>
                      <w:lang w:val="en-GB"/>
                    </w:rPr>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076E14D" w14:textId="77777777" w:rsidR="00EA2C10" w:rsidRPr="00F14F60" w:rsidRDefault="00EA2C10" w:rsidP="000A2BB4">
                  <w:pPr>
                    <w:rPr>
                      <w:rFonts w:cs="Arial"/>
                      <w:szCs w:val="18"/>
                      <w:lang w:val="en-GB"/>
                    </w:rPr>
                  </w:pPr>
                  <w:r w:rsidRPr="00F14F60">
                    <w:rPr>
                      <w:lang w:val="en-GB"/>
                    </w:rPr>
                    <w:t>53</w:t>
                  </w:r>
                </w:p>
              </w:tc>
            </w:tr>
            <w:tr w:rsidR="00EA2C10" w:rsidRPr="00F87671" w14:paraId="74297DFD"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3CAAA1" w14:textId="77777777" w:rsidR="00EA2C10" w:rsidRPr="00F14F60" w:rsidRDefault="00EA2C10" w:rsidP="000A2BB4">
                  <w:pPr>
                    <w:rPr>
                      <w:rFonts w:cs="Arial"/>
                      <w:szCs w:val="18"/>
                      <w:lang w:val="en-GB"/>
                    </w:rPr>
                  </w:pPr>
                  <w:r w:rsidRPr="00F14F60">
                    <w:rPr>
                      <w:lang w:val="en-G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86AB090" w14:textId="77777777" w:rsidR="00EA2C10" w:rsidRPr="00F14F60" w:rsidRDefault="00EA2C10" w:rsidP="000A2BB4">
                  <w:pPr>
                    <w:rPr>
                      <w:rFonts w:cs="Arial"/>
                      <w:szCs w:val="18"/>
                      <w:lang w:val="en-GB"/>
                    </w:rPr>
                  </w:pPr>
                  <w:r w:rsidRPr="00F14F60">
                    <w:rPr>
                      <w:lang w:val="en-GB"/>
                    </w:rPr>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004687D" w14:textId="77777777" w:rsidR="00EA2C10" w:rsidRPr="00F14F60" w:rsidRDefault="00EA2C10" w:rsidP="000A2BB4">
                  <w:pPr>
                    <w:rPr>
                      <w:rFonts w:cs="Arial"/>
                      <w:szCs w:val="18"/>
                      <w:lang w:val="en-GB"/>
                    </w:rPr>
                  </w:pPr>
                  <w:r w:rsidRPr="00F14F60">
                    <w:rPr>
                      <w:lang w:val="en-GB"/>
                    </w:rPr>
                    <w:t>1234</w:t>
                  </w:r>
                </w:p>
              </w:tc>
            </w:tr>
            <w:tr w:rsidR="00EA2C10" w:rsidRPr="00F87671" w14:paraId="21771DF6"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D35967" w14:textId="77777777" w:rsidR="00EA2C10" w:rsidRPr="00F14F60" w:rsidRDefault="00EA2C10" w:rsidP="000A2BB4">
                  <w:pPr>
                    <w:rPr>
                      <w:rFonts w:cs="Arial"/>
                      <w:szCs w:val="18"/>
                      <w:lang w:val="en-GB"/>
                    </w:rPr>
                  </w:pPr>
                  <w:r w:rsidRPr="00F14F60">
                    <w:rPr>
                      <w:lang w:val="en-GB"/>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19C66C" w14:textId="77777777" w:rsidR="00EA2C10" w:rsidRPr="00F14F60" w:rsidRDefault="00EA2C10" w:rsidP="000A2BB4">
                  <w:pPr>
                    <w:rPr>
                      <w:rFonts w:cs="Arial"/>
                      <w:szCs w:val="18"/>
                      <w:lang w:val="en-GB"/>
                    </w:rPr>
                  </w:pPr>
                  <w:r w:rsidRPr="00F14F60">
                    <w:rPr>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8DDD667" w14:textId="77777777" w:rsidR="00EA2C10" w:rsidRPr="00F14F60" w:rsidRDefault="00EA2C10" w:rsidP="000A2BB4">
                  <w:pPr>
                    <w:rPr>
                      <w:rFonts w:cs="Arial"/>
                      <w:szCs w:val="18"/>
                      <w:lang w:val="en-GB"/>
                    </w:rPr>
                  </w:pPr>
                  <w:r w:rsidRPr="00F14F60">
                    <w:rPr>
                      <w:lang w:val="en-GB"/>
                    </w:rPr>
                    <w:t>NULL</w:t>
                  </w:r>
                </w:p>
              </w:tc>
            </w:tr>
            <w:tr w:rsidR="00EA2C10" w:rsidRPr="00F87671" w14:paraId="680BB262"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53976" w14:textId="77777777" w:rsidR="00EA2C10" w:rsidRPr="00F14F60" w:rsidRDefault="00EA2C10" w:rsidP="000A2BB4">
                  <w:pPr>
                    <w:rPr>
                      <w:rFonts w:cs="Arial"/>
                      <w:szCs w:val="18"/>
                      <w:lang w:val="en-GB"/>
                    </w:rPr>
                  </w:pPr>
                  <w:r w:rsidRPr="00F14F60">
                    <w:rPr>
                      <w:lang w:val="en-GB"/>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63A4E91" w14:textId="77777777" w:rsidR="00EA2C10" w:rsidRPr="00F14F60" w:rsidRDefault="00EA2C10" w:rsidP="000A2BB4">
                  <w:pPr>
                    <w:rPr>
                      <w:lang w:val="en-GB"/>
                    </w:rPr>
                  </w:pPr>
                  <w:r w:rsidRPr="00F14F60">
                    <w:rPr>
                      <w:lang w:val="en-GB"/>
                    </w:rPr>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5E4DD53" w14:textId="77777777" w:rsidR="00EA2C10" w:rsidRPr="00F14F60" w:rsidRDefault="00EA2C10" w:rsidP="000A2BB4">
                  <w:pPr>
                    <w:rPr>
                      <w:lang w:val="en-GB"/>
                    </w:rPr>
                  </w:pPr>
                  <w:r w:rsidRPr="00F14F60">
                    <w:rPr>
                      <w:lang w:val="en-GB"/>
                    </w:rPr>
                    <w:t>7  </w:t>
                  </w:r>
                </w:p>
              </w:tc>
            </w:tr>
            <w:tr w:rsidR="00EA2C10" w:rsidRPr="00F87671" w14:paraId="4884A214"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C755E9" w14:textId="77777777" w:rsidR="00EA2C10" w:rsidRPr="00F14F60" w:rsidRDefault="00EA2C10" w:rsidP="000A2BB4">
                  <w:pPr>
                    <w:rPr>
                      <w:rFonts w:cs="Arial"/>
                      <w:color w:val="FF0000"/>
                      <w:szCs w:val="18"/>
                      <w:lang w:val="en-GB"/>
                    </w:rPr>
                  </w:pPr>
                  <w:r w:rsidRPr="00F14F60">
                    <w:rPr>
                      <w:rFonts w:cs="Arial"/>
                      <w:color w:val="FF0000"/>
                      <w:szCs w:val="18"/>
                      <w:lang w:val="en-GB"/>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1378C3C"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B0BA34D" w14:textId="77777777" w:rsidR="00EA2C10" w:rsidRPr="00F14F60" w:rsidRDefault="00EA2C10" w:rsidP="000A2BB4">
                  <w:pPr>
                    <w:rPr>
                      <w:rFonts w:cs="Arial"/>
                      <w:color w:val="FF0000"/>
                      <w:szCs w:val="18"/>
                      <w:lang w:val="en-GB"/>
                    </w:rPr>
                  </w:pPr>
                  <w:r w:rsidRPr="00F14F60">
                    <w:rPr>
                      <w:color w:val="FF0000"/>
                      <w:lang w:val="en-GB"/>
                    </w:rPr>
                    <w:t>450</w:t>
                  </w:r>
                </w:p>
              </w:tc>
            </w:tr>
            <w:tr w:rsidR="00EA2C10" w:rsidRPr="00F87671" w14:paraId="73D1FD4D"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4AC2B1" w14:textId="77777777" w:rsidR="00EA2C10" w:rsidRPr="00F14F60" w:rsidRDefault="00EA2C10" w:rsidP="000A2BB4">
                  <w:pPr>
                    <w:rPr>
                      <w:rFonts w:cs="Arial"/>
                      <w:color w:val="FF0000"/>
                      <w:szCs w:val="18"/>
                      <w:lang w:val="en-GB"/>
                    </w:rPr>
                  </w:pPr>
                  <w:r w:rsidRPr="00F14F60">
                    <w:rPr>
                      <w:rFonts w:cs="Arial"/>
                      <w:color w:val="FF0000"/>
                      <w:szCs w:val="18"/>
                      <w:lang w:val="en-GB"/>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1BC996"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3112554" w14:textId="77777777" w:rsidR="00EA2C10" w:rsidRPr="00F14F60" w:rsidRDefault="00EA2C10" w:rsidP="000A2BB4">
                  <w:pPr>
                    <w:rPr>
                      <w:rFonts w:cs="Arial"/>
                      <w:bCs/>
                      <w:color w:val="FF0000"/>
                      <w:szCs w:val="18"/>
                      <w:lang w:val="en-GB"/>
                    </w:rPr>
                  </w:pPr>
                  <w:r w:rsidRPr="00F14F60">
                    <w:rPr>
                      <w:bCs/>
                      <w:color w:val="FF0000"/>
                      <w:lang w:val="en-GB"/>
                    </w:rPr>
                    <w:t>9860</w:t>
                  </w:r>
                </w:p>
              </w:tc>
            </w:tr>
            <w:tr w:rsidR="00EA2C10" w:rsidRPr="00F87671" w14:paraId="17D91D85"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EF617E" w14:textId="77777777" w:rsidR="00EA2C10" w:rsidRPr="00F14F60" w:rsidRDefault="00EA2C10" w:rsidP="000A2BB4">
                  <w:pPr>
                    <w:rPr>
                      <w:rFonts w:cs="Arial"/>
                      <w:color w:val="FF0000"/>
                      <w:szCs w:val="18"/>
                      <w:lang w:val="en-GB"/>
                    </w:rPr>
                  </w:pPr>
                  <w:r w:rsidRPr="00F14F60">
                    <w:rPr>
                      <w:rFonts w:cs="Arial"/>
                      <w:color w:val="FF0000"/>
                      <w:szCs w:val="18"/>
                      <w:lang w:val="en-GB"/>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F7BF59D"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18A75E1"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3343B959"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4E368D" w14:textId="77777777" w:rsidR="00EA2C10" w:rsidRPr="00F14F60" w:rsidRDefault="00EA2C10" w:rsidP="000A2BB4">
                  <w:pPr>
                    <w:rPr>
                      <w:rFonts w:cs="Arial"/>
                      <w:color w:val="FF0000"/>
                      <w:szCs w:val="18"/>
                      <w:lang w:val="en-GB"/>
                    </w:rPr>
                  </w:pPr>
                  <w:r w:rsidRPr="00F14F60">
                    <w:rPr>
                      <w:rFonts w:cs="Arial"/>
                      <w:color w:val="FF0000"/>
                      <w:szCs w:val="18"/>
                      <w:lang w:val="en-GB"/>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68FCB1C"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56FF62C" w14:textId="77777777" w:rsidR="00EA2C10" w:rsidRPr="00F14F60" w:rsidRDefault="003137AB">
                  <w:pPr>
                    <w:rPr>
                      <w:rFonts w:cs="Arial"/>
                      <w:color w:val="FF0000"/>
                      <w:szCs w:val="18"/>
                      <w:lang w:val="en-GB"/>
                    </w:rPr>
                  </w:pPr>
                  <w:r w:rsidRPr="00F14F60">
                    <w:rPr>
                      <w:color w:val="FF0000"/>
                      <w:lang w:val="en-GB"/>
                    </w:rPr>
                    <w:t>0</w:t>
                  </w:r>
                  <w:r w:rsidR="00EA2C10" w:rsidRPr="00F14F60">
                    <w:rPr>
                      <w:color w:val="FF0000"/>
                      <w:lang w:val="en-GB"/>
                    </w:rPr>
                    <w:t xml:space="preserve"> (</w:t>
                  </w:r>
                  <w:r w:rsidR="00BF702D" w:rsidRPr="00F14F60">
                    <w:rPr>
                      <w:color w:val="FF0000"/>
                      <w:lang w:val="en-GB"/>
                    </w:rPr>
                    <w:t>Bid</w:t>
                  </w:r>
                  <w:r w:rsidR="00EA2C10" w:rsidRPr="00F14F60">
                    <w:rPr>
                      <w:color w:val="FF0000"/>
                      <w:lang w:val="en-GB"/>
                    </w:rPr>
                    <w:t>)</w:t>
                  </w:r>
                </w:p>
              </w:tc>
            </w:tr>
            <w:tr w:rsidR="00EA2C10" w:rsidRPr="00F87671" w14:paraId="2AB27C43"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2A4A1F" w14:textId="77777777" w:rsidR="00EA2C10" w:rsidRPr="00F14F60" w:rsidRDefault="00EA2C10" w:rsidP="000A2BB4">
                  <w:pPr>
                    <w:rPr>
                      <w:rFonts w:cs="Arial"/>
                      <w:color w:val="FF0000"/>
                      <w:szCs w:val="18"/>
                      <w:lang w:val="en-GB"/>
                    </w:rPr>
                  </w:pPr>
                  <w:r w:rsidRPr="00F14F60">
                    <w:rPr>
                      <w:rFonts w:cs="Arial"/>
                      <w:color w:val="FF0000"/>
                      <w:szCs w:val="18"/>
                      <w:lang w:val="en-GB"/>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96A6958"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25825E5" w14:textId="77777777" w:rsidR="00EA2C10" w:rsidRPr="00F14F60" w:rsidRDefault="00EA2C10" w:rsidP="000A2BB4">
                  <w:pPr>
                    <w:rPr>
                      <w:rFonts w:cs="Arial"/>
                      <w:bCs/>
                      <w:color w:val="FF0000"/>
                      <w:szCs w:val="18"/>
                      <w:lang w:val="en-GB"/>
                    </w:rPr>
                  </w:pPr>
                  <w:r w:rsidRPr="00F14F60">
                    <w:rPr>
                      <w:bCs/>
                      <w:color w:val="FF0000"/>
                      <w:lang w:val="en-GB"/>
                    </w:rPr>
                    <w:t>1</w:t>
                  </w:r>
                </w:p>
              </w:tc>
            </w:tr>
            <w:tr w:rsidR="00EA2C10" w:rsidRPr="00F87671" w14:paraId="238834C7" w14:textId="77777777" w:rsidTr="000A2BB4">
              <w:trPr>
                <w:jc w:val="center"/>
              </w:trPr>
              <w:tc>
                <w:tcPr>
                  <w:tcW w:w="0" w:type="auto"/>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C55E76A" w14:textId="77777777" w:rsidR="00EA2C10" w:rsidRPr="00F14F60" w:rsidRDefault="00EA2C10" w:rsidP="000A2BB4">
                  <w:pPr>
                    <w:rPr>
                      <w:rFonts w:cs="Arial"/>
                      <w:color w:val="FF0000"/>
                      <w:szCs w:val="18"/>
                      <w:lang w:val="en-GB"/>
                    </w:rPr>
                  </w:pPr>
                  <w:r w:rsidRPr="00F14F60">
                    <w:rPr>
                      <w:rFonts w:cs="Arial"/>
                      <w:color w:val="FF0000"/>
                      <w:szCs w:val="18"/>
                      <w:lang w:val="en-GB"/>
                    </w:rPr>
                    <w:t>31</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269B9584"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39C3B1C9" w14:textId="77777777" w:rsidR="00EA2C10" w:rsidRPr="00F14F60" w:rsidRDefault="00EA2C10" w:rsidP="000A2BB4">
                  <w:pPr>
                    <w:rPr>
                      <w:rFonts w:cs="Arial"/>
                      <w:bCs/>
                      <w:color w:val="FF0000"/>
                      <w:szCs w:val="18"/>
                      <w:lang w:val="en-GB"/>
                    </w:rPr>
                  </w:pPr>
                  <w:r w:rsidRPr="00F14F60">
                    <w:rPr>
                      <w:bCs/>
                      <w:color w:val="FF0000"/>
                      <w:lang w:val="en-GB"/>
                    </w:rPr>
                    <w:t>0</w:t>
                  </w:r>
                </w:p>
              </w:tc>
            </w:tr>
            <w:tr w:rsidR="00EA2C10" w:rsidRPr="00F87671" w14:paraId="58F10B2D"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D7815" w14:textId="77777777" w:rsidR="00EA2C10" w:rsidRPr="00F14F60" w:rsidRDefault="00EA2C10" w:rsidP="000A2BB4">
                  <w:pPr>
                    <w:rPr>
                      <w:rFonts w:cs="Arial"/>
                      <w:color w:val="FF0000"/>
                      <w:szCs w:val="18"/>
                      <w:lang w:val="en-GB"/>
                    </w:rPr>
                  </w:pPr>
                  <w:r w:rsidRPr="00F14F60">
                    <w:rPr>
                      <w:rFonts w:cs="Arial"/>
                      <w:color w:val="FF0000"/>
                      <w:szCs w:val="18"/>
                      <w:lang w:val="en-GB"/>
                    </w:rPr>
                    <w:t>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4838A"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70AAA" w14:textId="77777777" w:rsidR="00EA2C10" w:rsidRPr="00F14F60" w:rsidRDefault="00EA2C10" w:rsidP="000A2BB4">
                  <w:pPr>
                    <w:rPr>
                      <w:rFonts w:cs="Arial"/>
                      <w:color w:val="FF0000"/>
                      <w:szCs w:val="18"/>
                      <w:lang w:val="en-GB"/>
                    </w:rPr>
                  </w:pPr>
                  <w:r w:rsidRPr="00F14F60">
                    <w:rPr>
                      <w:color w:val="FF0000"/>
                      <w:lang w:val="en-GB"/>
                    </w:rPr>
                    <w:t>NULL</w:t>
                  </w:r>
                </w:p>
              </w:tc>
            </w:tr>
            <w:tr w:rsidR="00EA2C10" w:rsidRPr="00F87671" w14:paraId="7FBBFA14" w14:textId="77777777" w:rsidTr="000A2BB4">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32469B16" w14:textId="77777777" w:rsidR="00EA2C10" w:rsidRPr="00F14F60" w:rsidRDefault="00EA2C10" w:rsidP="000A2BB4">
                  <w:pPr>
                    <w:rPr>
                      <w:rFonts w:cs="Arial"/>
                      <w:color w:val="FF0000"/>
                      <w:szCs w:val="18"/>
                      <w:lang w:val="en-GB"/>
                    </w:rPr>
                  </w:pPr>
                  <w:r w:rsidRPr="00F14F60">
                    <w:rPr>
                      <w:rFonts w:cs="Arial"/>
                      <w:color w:val="FF0000"/>
                      <w:szCs w:val="18"/>
                      <w:lang w:val="en-GB"/>
                    </w:rPr>
                    <w:t>36</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59B85762"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0FFD33E1" w14:textId="77777777" w:rsidR="00EA2C10" w:rsidRPr="00F14F60" w:rsidRDefault="00EA2C10" w:rsidP="000A2BB4">
                  <w:pPr>
                    <w:rPr>
                      <w:rFonts w:cs="Arial"/>
                      <w:color w:val="FF0000"/>
                      <w:szCs w:val="18"/>
                      <w:lang w:val="en-GB"/>
                    </w:rPr>
                  </w:pPr>
                  <w:r w:rsidRPr="00F14F60">
                    <w:rPr>
                      <w:color w:val="FF0000"/>
                      <w:lang w:val="en-GB"/>
                    </w:rPr>
                    <w:t>550</w:t>
                  </w:r>
                </w:p>
              </w:tc>
            </w:tr>
            <w:tr w:rsidR="00EA2C10" w:rsidRPr="00F87671" w14:paraId="37D7EE3C" w14:textId="77777777" w:rsidTr="000A2BB4">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6975CC12" w14:textId="77777777" w:rsidR="00EA2C10" w:rsidRPr="00F14F60" w:rsidRDefault="00EA2C10" w:rsidP="000A2BB4">
                  <w:pPr>
                    <w:rPr>
                      <w:rFonts w:cs="Arial"/>
                      <w:color w:val="FF0000"/>
                      <w:szCs w:val="18"/>
                      <w:lang w:val="en-GB"/>
                    </w:rPr>
                  </w:pPr>
                  <w:r w:rsidRPr="00F14F60">
                    <w:rPr>
                      <w:rFonts w:cs="Arial"/>
                      <w:color w:val="FF0000"/>
                      <w:szCs w:val="18"/>
                      <w:lang w:val="en-GB"/>
                    </w:rPr>
                    <w:t>44</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6722C3A6"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3BB8B3D6" w14:textId="77777777" w:rsidR="00EA2C10" w:rsidRPr="00F14F60" w:rsidRDefault="00EA2C10" w:rsidP="000A2BB4">
                  <w:pPr>
                    <w:rPr>
                      <w:rFonts w:cs="Arial"/>
                      <w:bCs/>
                      <w:color w:val="FF0000"/>
                      <w:szCs w:val="18"/>
                      <w:lang w:val="en-GB"/>
                    </w:rPr>
                  </w:pPr>
                  <w:r w:rsidRPr="00F14F60">
                    <w:rPr>
                      <w:bCs/>
                      <w:color w:val="FF0000"/>
                      <w:lang w:val="en-GB"/>
                    </w:rPr>
                    <w:t>9850</w:t>
                  </w:r>
                </w:p>
              </w:tc>
            </w:tr>
            <w:tr w:rsidR="00EA2C10" w:rsidRPr="00F87671" w14:paraId="2EED61D0" w14:textId="77777777" w:rsidTr="000A2BB4">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71DB574D" w14:textId="77777777" w:rsidR="00EA2C10" w:rsidRPr="00F14F60" w:rsidRDefault="00EA2C10" w:rsidP="000A2BB4">
                  <w:pPr>
                    <w:rPr>
                      <w:rFonts w:cs="Arial"/>
                      <w:color w:val="FF0000"/>
                      <w:szCs w:val="18"/>
                      <w:lang w:val="en-GB"/>
                    </w:rPr>
                  </w:pPr>
                  <w:r w:rsidRPr="00F14F60">
                    <w:rPr>
                      <w:rFonts w:cs="Arial"/>
                      <w:color w:val="FF0000"/>
                      <w:szCs w:val="18"/>
                      <w:lang w:val="en-GB"/>
                    </w:rPr>
                    <w:t>48</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06B10735"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506E34D3"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65AF3ED6" w14:textId="77777777" w:rsidTr="000A2BB4">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63CE3643" w14:textId="77777777" w:rsidR="00EA2C10" w:rsidRPr="00F14F60" w:rsidRDefault="00EA2C10" w:rsidP="000A2BB4">
                  <w:pPr>
                    <w:rPr>
                      <w:rFonts w:cs="Arial"/>
                      <w:color w:val="FF0000"/>
                      <w:szCs w:val="18"/>
                      <w:lang w:val="en-GB"/>
                    </w:rPr>
                  </w:pPr>
                  <w:r w:rsidRPr="00F14F60">
                    <w:rPr>
                      <w:rFonts w:cs="Arial"/>
                      <w:color w:val="FF0000"/>
                      <w:szCs w:val="18"/>
                      <w:lang w:val="en-GB"/>
                    </w:rPr>
                    <w:t>52</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7904900A"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3F16B875" w14:textId="77777777" w:rsidR="00EA2C10" w:rsidRPr="00F14F60" w:rsidRDefault="003137AB">
                  <w:pPr>
                    <w:rPr>
                      <w:rFonts w:cs="Arial"/>
                      <w:color w:val="FF0000"/>
                      <w:szCs w:val="18"/>
                      <w:lang w:val="en-GB"/>
                    </w:rPr>
                  </w:pPr>
                  <w:r w:rsidRPr="00F14F60">
                    <w:rPr>
                      <w:color w:val="FF0000"/>
                      <w:lang w:val="en-GB"/>
                    </w:rPr>
                    <w:t>0</w:t>
                  </w:r>
                  <w:r w:rsidR="00EA2C10" w:rsidRPr="00F14F60">
                    <w:rPr>
                      <w:color w:val="FF0000"/>
                      <w:lang w:val="en-GB"/>
                    </w:rPr>
                    <w:t xml:space="preserve"> (</w:t>
                  </w:r>
                  <w:r w:rsidR="00BF702D" w:rsidRPr="00F14F60">
                    <w:rPr>
                      <w:color w:val="FF0000"/>
                      <w:lang w:val="en-GB"/>
                    </w:rPr>
                    <w:t>Bid</w:t>
                  </w:r>
                  <w:r w:rsidR="00EA2C10" w:rsidRPr="00F14F60">
                    <w:rPr>
                      <w:color w:val="FF0000"/>
                      <w:lang w:val="en-GB"/>
                    </w:rPr>
                    <w:t>)</w:t>
                  </w:r>
                </w:p>
              </w:tc>
            </w:tr>
            <w:tr w:rsidR="00EA2C10" w:rsidRPr="00F87671" w14:paraId="698ED2AE" w14:textId="77777777" w:rsidTr="000A2BB4">
              <w:trPr>
                <w:jc w:val="center"/>
              </w:trPr>
              <w:tc>
                <w:tcPr>
                  <w:tcW w:w="0" w:type="auto"/>
                  <w:tcBorders>
                    <w:top w:val="nil"/>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0F0A8BE2" w14:textId="77777777" w:rsidR="00EA2C10" w:rsidRPr="00F14F60" w:rsidRDefault="00EA2C10" w:rsidP="000A2BB4">
                  <w:pPr>
                    <w:rPr>
                      <w:rFonts w:cs="Arial"/>
                      <w:color w:val="FF0000"/>
                      <w:szCs w:val="18"/>
                      <w:lang w:val="en-GB"/>
                    </w:rPr>
                  </w:pPr>
                  <w:r w:rsidRPr="00F14F60">
                    <w:rPr>
                      <w:rFonts w:cs="Arial"/>
                      <w:color w:val="FF0000"/>
                      <w:szCs w:val="18"/>
                      <w:lang w:val="en-GB"/>
                    </w:rPr>
                    <w:t>54</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22A52569"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hideMark/>
                </w:tcPr>
                <w:p w14:paraId="3498EB7C" w14:textId="77777777" w:rsidR="00EA2C10" w:rsidRPr="00F14F60" w:rsidRDefault="00EA2C10" w:rsidP="000A2BB4">
                  <w:pPr>
                    <w:rPr>
                      <w:rFonts w:cs="Arial"/>
                      <w:bCs/>
                      <w:color w:val="FF0000"/>
                      <w:szCs w:val="18"/>
                      <w:lang w:val="en-GB"/>
                    </w:rPr>
                  </w:pPr>
                  <w:r w:rsidRPr="00F14F60">
                    <w:rPr>
                      <w:bCs/>
                      <w:color w:val="FF0000"/>
                      <w:lang w:val="en-GB"/>
                    </w:rPr>
                    <w:t>2</w:t>
                  </w:r>
                </w:p>
              </w:tc>
            </w:tr>
            <w:tr w:rsidR="00EA2C10" w:rsidRPr="00F87671" w14:paraId="60D691A3" w14:textId="77777777" w:rsidTr="000A2BB4">
              <w:trPr>
                <w:jc w:val="center"/>
              </w:trPr>
              <w:tc>
                <w:tcPr>
                  <w:tcW w:w="0" w:type="auto"/>
                  <w:tcBorders>
                    <w:top w:val="nil"/>
                    <w:left w:val="single" w:sz="8" w:space="0" w:color="000000"/>
                    <w:bottom w:val="single" w:sz="4" w:space="0" w:color="auto"/>
                    <w:right w:val="single" w:sz="8" w:space="0" w:color="000000"/>
                  </w:tcBorders>
                  <w:shd w:val="clear" w:color="auto" w:fill="F2F2F2" w:themeFill="background1" w:themeFillShade="F2"/>
                  <w:tcMar>
                    <w:top w:w="0" w:type="dxa"/>
                    <w:left w:w="108" w:type="dxa"/>
                    <w:bottom w:w="0" w:type="dxa"/>
                    <w:right w:w="108" w:type="dxa"/>
                  </w:tcMar>
                  <w:hideMark/>
                </w:tcPr>
                <w:p w14:paraId="273546DD" w14:textId="77777777" w:rsidR="00EA2C10" w:rsidRPr="00F14F60" w:rsidRDefault="00EA2C10" w:rsidP="000A2BB4">
                  <w:pPr>
                    <w:rPr>
                      <w:rFonts w:cs="Arial"/>
                      <w:color w:val="FF0000"/>
                      <w:szCs w:val="18"/>
                      <w:lang w:val="en-GB"/>
                    </w:rPr>
                  </w:pPr>
                  <w:r w:rsidRPr="00F14F60">
                    <w:rPr>
                      <w:rFonts w:cs="Arial"/>
                      <w:color w:val="FF0000"/>
                      <w:szCs w:val="18"/>
                      <w:lang w:val="en-GB"/>
                    </w:rPr>
                    <w:t>55</w:t>
                  </w:r>
                </w:p>
              </w:tc>
              <w:tc>
                <w:tcPr>
                  <w:tcW w:w="0" w:type="auto"/>
                  <w:tcBorders>
                    <w:top w:val="nil"/>
                    <w:left w:val="nil"/>
                    <w:bottom w:val="single" w:sz="4" w:space="0" w:color="auto"/>
                    <w:right w:val="single" w:sz="8" w:space="0" w:color="000000"/>
                  </w:tcBorders>
                  <w:shd w:val="clear" w:color="auto" w:fill="F2F2F2" w:themeFill="background1" w:themeFillShade="F2"/>
                  <w:tcMar>
                    <w:top w:w="0" w:type="dxa"/>
                    <w:left w:w="108" w:type="dxa"/>
                    <w:bottom w:w="0" w:type="dxa"/>
                    <w:right w:w="108" w:type="dxa"/>
                  </w:tcMar>
                  <w:hideMark/>
                </w:tcPr>
                <w:p w14:paraId="41EC441B"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4" w:space="0" w:color="auto"/>
                    <w:right w:val="single" w:sz="8" w:space="0" w:color="000000"/>
                  </w:tcBorders>
                  <w:shd w:val="clear" w:color="auto" w:fill="F2F2F2" w:themeFill="background1" w:themeFillShade="F2"/>
                  <w:tcMar>
                    <w:top w:w="0" w:type="dxa"/>
                    <w:left w:w="108" w:type="dxa"/>
                    <w:bottom w:w="0" w:type="dxa"/>
                    <w:right w:w="108" w:type="dxa"/>
                  </w:tcMar>
                  <w:hideMark/>
                </w:tcPr>
                <w:p w14:paraId="1FFDA603" w14:textId="77777777" w:rsidR="00EA2C10" w:rsidRPr="00F14F60" w:rsidRDefault="00EA2C10" w:rsidP="000A2BB4">
                  <w:pPr>
                    <w:rPr>
                      <w:rFonts w:cs="Arial"/>
                      <w:bCs/>
                      <w:color w:val="FF0000"/>
                      <w:szCs w:val="18"/>
                      <w:lang w:val="en-GB"/>
                    </w:rPr>
                  </w:pPr>
                  <w:r w:rsidRPr="00F14F60">
                    <w:rPr>
                      <w:bCs/>
                      <w:color w:val="FF0000"/>
                      <w:lang w:val="en-GB"/>
                    </w:rPr>
                    <w:t>0</w:t>
                  </w:r>
                </w:p>
              </w:tc>
            </w:tr>
            <w:tr w:rsidR="00EA2C10" w:rsidRPr="00F87671" w14:paraId="76B63B3E"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29DFE2C" w14:textId="77777777" w:rsidR="00EA2C10" w:rsidRPr="00F14F60" w:rsidRDefault="00EA2C10" w:rsidP="000A2BB4">
                  <w:pPr>
                    <w:rPr>
                      <w:rFonts w:cs="Arial"/>
                      <w:color w:val="FF0000"/>
                      <w:szCs w:val="18"/>
                      <w:lang w:val="en-GB"/>
                    </w:rPr>
                  </w:pPr>
                  <w:r w:rsidRPr="00F14F60">
                    <w:rPr>
                      <w:rFonts w:cs="Arial"/>
                      <w:color w:val="FF0000"/>
                      <w:szCs w:val="18"/>
                      <w:lang w:val="en-GB"/>
                    </w:rPr>
                    <w:t>56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22C9D4D"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hideMark/>
                </w:tcPr>
                <w:p w14:paraId="249B591C" w14:textId="77777777" w:rsidR="00EA2C10" w:rsidRPr="00F14F60" w:rsidRDefault="00EA2C10" w:rsidP="000A2BB4">
                  <w:pPr>
                    <w:rPr>
                      <w:rFonts w:cs="Arial"/>
                      <w:color w:val="FF0000"/>
                      <w:szCs w:val="18"/>
                      <w:lang w:val="en-GB"/>
                    </w:rPr>
                  </w:pPr>
                  <w:r w:rsidRPr="00F14F60">
                    <w:rPr>
                      <w:color w:val="FF0000"/>
                      <w:lang w:val="en-GB"/>
                    </w:rPr>
                    <w:t>NULL</w:t>
                  </w:r>
                </w:p>
              </w:tc>
            </w:tr>
            <w:tr w:rsidR="00EA2C10" w:rsidRPr="00F87671" w14:paraId="260688F5"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0BC2F1" w14:textId="77777777" w:rsidR="00EA2C10" w:rsidRPr="00F14F60" w:rsidRDefault="00EA2C10" w:rsidP="000A2BB4">
                  <w:pPr>
                    <w:rPr>
                      <w:rFonts w:cs="Arial"/>
                      <w:color w:val="FF0000"/>
                      <w:szCs w:val="18"/>
                      <w:lang w:val="en-GB"/>
                    </w:rPr>
                  </w:pPr>
                  <w:r w:rsidRPr="00F14F60">
                    <w:rPr>
                      <w:rFonts w:cs="Arial"/>
                      <w:color w:val="FF0000"/>
                      <w:szCs w:val="18"/>
                      <w:lang w:val="en-GB"/>
                    </w:rPr>
                    <w:t>60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642767D" w14:textId="77777777" w:rsidR="00EA2C10" w:rsidRPr="00F14F60" w:rsidRDefault="00EA2C10" w:rsidP="000A2BB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EC85235" w14:textId="77777777" w:rsidR="00EA2C10" w:rsidRPr="00F14F60" w:rsidRDefault="00EA2C10" w:rsidP="000A2BB4">
                  <w:pPr>
                    <w:rPr>
                      <w:rFonts w:cs="Arial"/>
                      <w:color w:val="FF0000"/>
                      <w:szCs w:val="18"/>
                      <w:lang w:val="en-GB"/>
                    </w:rPr>
                  </w:pPr>
                  <w:r w:rsidRPr="00F14F60">
                    <w:rPr>
                      <w:color w:val="FF0000"/>
                      <w:lang w:val="en-GB"/>
                    </w:rPr>
                    <w:t>650</w:t>
                  </w:r>
                </w:p>
              </w:tc>
            </w:tr>
            <w:tr w:rsidR="00EA2C10" w:rsidRPr="00F87671" w14:paraId="0EE865AB"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3C0E057" w14:textId="77777777" w:rsidR="00EA2C10" w:rsidRPr="00F14F60" w:rsidRDefault="00EA2C10" w:rsidP="000A2BB4">
                  <w:pPr>
                    <w:rPr>
                      <w:rFonts w:cs="Arial"/>
                      <w:color w:val="FF0000"/>
                      <w:szCs w:val="18"/>
                      <w:lang w:val="en-GB"/>
                    </w:rPr>
                  </w:pPr>
                  <w:r w:rsidRPr="00F14F60">
                    <w:rPr>
                      <w:rFonts w:cs="Arial"/>
                      <w:color w:val="FF0000"/>
                      <w:szCs w:val="18"/>
                      <w:lang w:val="en-GB"/>
                    </w:rPr>
                    <w:t>68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96B526D" w14:textId="77777777" w:rsidR="00EA2C10" w:rsidRPr="00F14F60" w:rsidRDefault="00EA2C10" w:rsidP="000A2BB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5462439" w14:textId="77777777" w:rsidR="00EA2C10" w:rsidRPr="00F14F60" w:rsidRDefault="00EA2C10" w:rsidP="000A2BB4">
                  <w:pPr>
                    <w:rPr>
                      <w:rFonts w:cs="Arial"/>
                      <w:bCs/>
                      <w:color w:val="FF0000"/>
                      <w:szCs w:val="18"/>
                      <w:lang w:val="en-GB"/>
                    </w:rPr>
                  </w:pPr>
                  <w:r w:rsidRPr="00F14F60">
                    <w:rPr>
                      <w:bCs/>
                      <w:color w:val="FF0000"/>
                      <w:lang w:val="en-GB"/>
                    </w:rPr>
                    <w:t>9840</w:t>
                  </w:r>
                </w:p>
              </w:tc>
            </w:tr>
            <w:tr w:rsidR="00EA2C10" w:rsidRPr="00F87671" w14:paraId="45CB0C02"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910520" w14:textId="77777777" w:rsidR="00EA2C10" w:rsidRPr="00F14F60" w:rsidRDefault="00EA2C10" w:rsidP="000A2BB4">
                  <w:pPr>
                    <w:rPr>
                      <w:rFonts w:cs="Arial"/>
                      <w:color w:val="FF0000"/>
                      <w:szCs w:val="18"/>
                      <w:lang w:val="en-GB"/>
                    </w:rPr>
                  </w:pPr>
                  <w:r w:rsidRPr="00F14F60">
                    <w:rPr>
                      <w:rFonts w:cs="Arial"/>
                      <w:color w:val="FF0000"/>
                      <w:szCs w:val="18"/>
                      <w:lang w:val="en-GB"/>
                    </w:rPr>
                    <w:t>72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A7E5259" w14:textId="77777777" w:rsidR="00EA2C10" w:rsidRPr="00F14F60" w:rsidRDefault="00EA2C10" w:rsidP="000A2BB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B2A033C" w14:textId="77777777" w:rsidR="00EA2C10" w:rsidRPr="00F14F60" w:rsidRDefault="00EA2C10" w:rsidP="000A2BB4">
                  <w:pPr>
                    <w:rPr>
                      <w:rFonts w:cs="Arial"/>
                      <w:color w:val="FF0000"/>
                      <w:szCs w:val="18"/>
                      <w:lang w:val="en-GB"/>
                    </w:rPr>
                  </w:pPr>
                  <w:r w:rsidRPr="00F14F60">
                    <w:rPr>
                      <w:color w:val="FF0000"/>
                      <w:lang w:val="en-GB"/>
                    </w:rPr>
                    <w:t>1</w:t>
                  </w:r>
                </w:p>
              </w:tc>
            </w:tr>
            <w:tr w:rsidR="00EA2C10" w:rsidRPr="00F87671" w14:paraId="587ACF9F"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988245" w14:textId="77777777" w:rsidR="00EA2C10" w:rsidRPr="00F14F60" w:rsidRDefault="00EA2C10" w:rsidP="000A2BB4">
                  <w:pPr>
                    <w:rPr>
                      <w:rFonts w:cs="Arial"/>
                      <w:color w:val="FF0000"/>
                      <w:szCs w:val="18"/>
                      <w:lang w:val="en-GB"/>
                    </w:rPr>
                  </w:pPr>
                  <w:r w:rsidRPr="00F14F60">
                    <w:rPr>
                      <w:rFonts w:cs="Arial"/>
                      <w:color w:val="FF0000"/>
                      <w:szCs w:val="18"/>
                      <w:lang w:val="en-GB"/>
                    </w:rPr>
                    <w:t>76</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CA46DE" w14:textId="77777777" w:rsidR="00EA2C10" w:rsidRPr="00F14F60" w:rsidRDefault="00EA2C10" w:rsidP="000A2BB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D0D762A" w14:textId="77777777" w:rsidR="00EA2C10" w:rsidRPr="00F14F60" w:rsidRDefault="003137AB">
                  <w:pPr>
                    <w:rPr>
                      <w:rFonts w:cs="Arial"/>
                      <w:color w:val="FF0000"/>
                      <w:szCs w:val="18"/>
                      <w:lang w:val="en-GB"/>
                    </w:rPr>
                  </w:pPr>
                  <w:r w:rsidRPr="00F14F60">
                    <w:rPr>
                      <w:color w:val="FF0000"/>
                      <w:lang w:val="en-GB"/>
                    </w:rPr>
                    <w:t>0</w:t>
                  </w:r>
                  <w:r w:rsidR="00EA2C10" w:rsidRPr="00F14F60">
                    <w:rPr>
                      <w:color w:val="FF0000"/>
                      <w:lang w:val="en-GB"/>
                    </w:rPr>
                    <w:t xml:space="preserve"> (</w:t>
                  </w:r>
                  <w:r w:rsidR="00BF702D" w:rsidRPr="00F14F60">
                    <w:rPr>
                      <w:color w:val="FF0000"/>
                      <w:lang w:val="en-GB"/>
                    </w:rPr>
                    <w:t>Bid</w:t>
                  </w:r>
                  <w:r w:rsidR="00EA2C10" w:rsidRPr="00F14F60">
                    <w:rPr>
                      <w:color w:val="FF0000"/>
                      <w:lang w:val="en-GB"/>
                    </w:rPr>
                    <w:t>)</w:t>
                  </w:r>
                </w:p>
              </w:tc>
            </w:tr>
            <w:tr w:rsidR="00EA2C10" w:rsidRPr="00F87671" w14:paraId="5904AE6C" w14:textId="77777777" w:rsidTr="000A2BB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7BE099" w14:textId="77777777" w:rsidR="00EA2C10" w:rsidRPr="00F14F60" w:rsidRDefault="00EA2C10" w:rsidP="000A2BB4">
                  <w:pPr>
                    <w:rPr>
                      <w:rFonts w:cs="Arial"/>
                      <w:color w:val="FF0000"/>
                      <w:szCs w:val="18"/>
                      <w:lang w:val="en-GB"/>
                    </w:rPr>
                  </w:pPr>
                  <w:r w:rsidRPr="00F14F60">
                    <w:rPr>
                      <w:rFonts w:cs="Arial"/>
                      <w:color w:val="FF0000"/>
                      <w:szCs w:val="18"/>
                      <w:lang w:val="en-GB"/>
                    </w:rPr>
                    <w:t>78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64459D" w14:textId="77777777" w:rsidR="00EA2C10" w:rsidRPr="00F14F60" w:rsidRDefault="00EA2C10" w:rsidP="000A2BB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CF97F1" w14:textId="77777777" w:rsidR="00EA2C10" w:rsidRPr="00F14F60" w:rsidRDefault="00EA2C10" w:rsidP="000A2BB4">
                  <w:pPr>
                    <w:rPr>
                      <w:rFonts w:cs="Arial"/>
                      <w:bCs/>
                      <w:color w:val="FF0000"/>
                      <w:szCs w:val="18"/>
                      <w:lang w:val="en-GB"/>
                    </w:rPr>
                  </w:pPr>
                  <w:r w:rsidRPr="00F14F60">
                    <w:rPr>
                      <w:bCs/>
                      <w:color w:val="FF0000"/>
                      <w:lang w:val="en-GB"/>
                    </w:rPr>
                    <w:t>3</w:t>
                  </w:r>
                </w:p>
              </w:tc>
            </w:tr>
            <w:tr w:rsidR="00EA2C10" w:rsidRPr="00F87671" w14:paraId="2ED67D39" w14:textId="77777777" w:rsidTr="000A2BB4">
              <w:trPr>
                <w:jc w:val="center"/>
              </w:trPr>
              <w:tc>
                <w:tcPr>
                  <w:tcW w:w="0" w:type="auto"/>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23A45614" w14:textId="77777777" w:rsidR="00EA2C10" w:rsidRPr="00F14F60" w:rsidRDefault="00EA2C10" w:rsidP="000A2BB4">
                  <w:pPr>
                    <w:rPr>
                      <w:rFonts w:cs="Arial"/>
                      <w:color w:val="FF0000"/>
                      <w:szCs w:val="18"/>
                      <w:lang w:val="en-GB"/>
                    </w:rPr>
                  </w:pPr>
                  <w:r w:rsidRPr="00F14F60">
                    <w:rPr>
                      <w:rFonts w:cs="Arial"/>
                      <w:color w:val="FF0000"/>
                      <w:szCs w:val="18"/>
                      <w:lang w:val="en-GB"/>
                    </w:rPr>
                    <w:t>79</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728705DE" w14:textId="77777777" w:rsidR="00EA2C10" w:rsidRPr="00F14F60" w:rsidRDefault="00EA2C10" w:rsidP="000A2BB4">
                  <w:pPr>
                    <w:rPr>
                      <w:rFonts w:cs="Arial"/>
                      <w:color w:val="FF0000"/>
                      <w:szCs w:val="18"/>
                      <w:lang w:val="en-GB"/>
                    </w:rPr>
                  </w:pPr>
                  <w:r w:rsidRPr="00F14F60">
                    <w:rPr>
                      <w:color w:val="FF0000"/>
                      <w:lang w:val="en-GB"/>
                    </w:rPr>
                    <w:t>UpdateAction</w:t>
                  </w:r>
                </w:p>
              </w:tc>
              <w:tc>
                <w:tcPr>
                  <w:tcW w:w="0" w:type="auto"/>
                  <w:tcBorders>
                    <w:top w:val="nil"/>
                    <w:left w:val="nil"/>
                    <w:bottom w:val="single" w:sz="4" w:space="0" w:color="auto"/>
                    <w:right w:val="single" w:sz="8" w:space="0" w:color="000000"/>
                  </w:tcBorders>
                  <w:tcMar>
                    <w:top w:w="0" w:type="dxa"/>
                    <w:left w:w="108" w:type="dxa"/>
                    <w:bottom w:w="0" w:type="dxa"/>
                    <w:right w:w="108" w:type="dxa"/>
                  </w:tcMar>
                  <w:hideMark/>
                </w:tcPr>
                <w:p w14:paraId="40F9163A" w14:textId="77777777" w:rsidR="00EA2C10" w:rsidRPr="00F14F60" w:rsidRDefault="00EA2C10" w:rsidP="000A2BB4">
                  <w:pPr>
                    <w:rPr>
                      <w:rFonts w:cs="Arial"/>
                      <w:bCs/>
                      <w:color w:val="FF0000"/>
                      <w:szCs w:val="18"/>
                      <w:lang w:val="en-GB"/>
                    </w:rPr>
                  </w:pPr>
                  <w:r w:rsidRPr="00F14F60">
                    <w:rPr>
                      <w:bCs/>
                      <w:color w:val="FF0000"/>
                      <w:lang w:val="en-GB"/>
                    </w:rPr>
                    <w:t>0</w:t>
                  </w:r>
                </w:p>
              </w:tc>
            </w:tr>
            <w:tr w:rsidR="00EA2C10" w:rsidRPr="00F87671" w14:paraId="0E2F764E"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8EB87D" w14:textId="77777777" w:rsidR="00EA2C10" w:rsidRPr="00F14F60" w:rsidRDefault="00EA2C10" w:rsidP="000A2BB4">
                  <w:pPr>
                    <w:rPr>
                      <w:rFonts w:cs="Arial"/>
                      <w:color w:val="FF0000"/>
                      <w:szCs w:val="18"/>
                      <w:lang w:val="en-GB"/>
                    </w:rPr>
                  </w:pPr>
                  <w:r w:rsidRPr="00F14F60">
                    <w:rPr>
                      <w:rFonts w:cs="Arial"/>
                      <w:color w:val="FF0000"/>
                      <w:szCs w:val="18"/>
                      <w:lang w:val="en-GB"/>
                    </w:rPr>
                    <w:t>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4889DE" w14:textId="77777777" w:rsidR="00EA2C10" w:rsidRPr="00F14F60" w:rsidRDefault="00EA2C10" w:rsidP="000A2BB4">
                  <w:pPr>
                    <w:rPr>
                      <w:rFonts w:cs="Arial"/>
                      <w:color w:val="FF0000"/>
                      <w:szCs w:val="18"/>
                      <w:lang w:val="en-GB"/>
                    </w:rPr>
                  </w:pPr>
                  <w:r w:rsidRPr="00F14F60">
                    <w:rPr>
                      <w:color w:val="FF0000"/>
                      <w:lang w:val="en-GB"/>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E1099" w14:textId="77777777" w:rsidR="00EA2C10" w:rsidRPr="00F14F60" w:rsidRDefault="00EA2C10" w:rsidP="000A2BB4">
                  <w:pPr>
                    <w:rPr>
                      <w:rFonts w:cs="Arial"/>
                      <w:color w:val="FF0000"/>
                      <w:szCs w:val="18"/>
                      <w:lang w:val="en-GB"/>
                    </w:rPr>
                  </w:pPr>
                  <w:r w:rsidRPr="00F14F60">
                    <w:rPr>
                      <w:color w:val="FF0000"/>
                      <w:lang w:val="en-GB"/>
                    </w:rPr>
                    <w:t>NULL</w:t>
                  </w:r>
                </w:p>
              </w:tc>
            </w:tr>
            <w:tr w:rsidR="00EA2C10" w:rsidRPr="00F87671" w14:paraId="2CE788C6"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DDA5511" w14:textId="77777777" w:rsidR="00EA2C10" w:rsidRPr="00F14F60" w:rsidRDefault="00EA2C10" w:rsidP="000A2BB4">
                  <w:pPr>
                    <w:rPr>
                      <w:rFonts w:cs="Arial"/>
                      <w:color w:val="FF0000"/>
                      <w:szCs w:val="18"/>
                      <w:lang w:val="en-GB"/>
                    </w:rPr>
                  </w:pPr>
                  <w:r w:rsidRPr="00F14F60">
                    <w:rPr>
                      <w:bCs/>
                      <w:color w:val="0000FF"/>
                      <w:lang w:val="en-GB"/>
                    </w:rPr>
                    <w:t>84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BFE58FF" w14:textId="77777777" w:rsidR="00EA2C10" w:rsidRPr="00F14F60" w:rsidRDefault="00EA2C10" w:rsidP="000A2BB4">
                  <w:pPr>
                    <w:rPr>
                      <w:color w:val="FF0000"/>
                      <w:lang w:val="en-GB"/>
                    </w:rPr>
                  </w:pPr>
                  <w:r w:rsidRPr="00F14F60">
                    <w:rPr>
                      <w:bCs/>
                      <w:color w:val="0000FF"/>
                      <w:lang w:val="en-GB"/>
                    </w:rPr>
                    <w:t>AggregateQuantity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A91715" w14:textId="77777777" w:rsidR="00EA2C10" w:rsidRPr="00F14F60" w:rsidRDefault="00EA2C10" w:rsidP="000A2BB4">
                  <w:pPr>
                    <w:rPr>
                      <w:color w:val="FF0000"/>
                      <w:lang w:val="en-GB"/>
                    </w:rPr>
                  </w:pPr>
                  <w:r w:rsidRPr="00F14F60">
                    <w:rPr>
                      <w:bCs/>
                      <w:color w:val="0000FF"/>
                      <w:lang w:val="en-GB"/>
                    </w:rPr>
                    <w:t>250</w:t>
                  </w:r>
                </w:p>
              </w:tc>
            </w:tr>
            <w:tr w:rsidR="00EA2C10" w:rsidRPr="00F87671" w14:paraId="2D2FACFC"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976EF6B" w14:textId="77777777" w:rsidR="00EA2C10" w:rsidRPr="00F14F60" w:rsidRDefault="00EA2C10" w:rsidP="000A2BB4">
                  <w:pPr>
                    <w:rPr>
                      <w:rFonts w:cs="Arial"/>
                      <w:color w:val="FF0000"/>
                      <w:szCs w:val="18"/>
                      <w:lang w:val="en-GB"/>
                    </w:rPr>
                  </w:pPr>
                  <w:r w:rsidRPr="00F14F60">
                    <w:rPr>
                      <w:bCs/>
                      <w:color w:val="0000FF"/>
                      <w:lang w:val="en-GB"/>
                    </w:rPr>
                    <w:t>92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2CBAD64" w14:textId="77777777" w:rsidR="00EA2C10" w:rsidRPr="00F14F60" w:rsidRDefault="00EA2C10" w:rsidP="000A2BB4">
                  <w:pPr>
                    <w:rPr>
                      <w:color w:val="FF0000"/>
                      <w:lang w:val="en-GB"/>
                    </w:rPr>
                  </w:pPr>
                  <w:r w:rsidRPr="00F14F60">
                    <w:rPr>
                      <w:bCs/>
                      <w:color w:val="0000FF"/>
                      <w:lang w:val="en-GB"/>
                    </w:rPr>
                    <w:t>Price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AC7C726" w14:textId="77777777" w:rsidR="00EA2C10" w:rsidRPr="00F14F60" w:rsidRDefault="00EA2C10" w:rsidP="000A2BB4">
                  <w:pPr>
                    <w:rPr>
                      <w:color w:val="FF0000"/>
                      <w:lang w:val="en-GB"/>
                    </w:rPr>
                  </w:pPr>
                  <w:r w:rsidRPr="00F14F60">
                    <w:rPr>
                      <w:bCs/>
                      <w:color w:val="0000FF"/>
                      <w:lang w:val="en-GB"/>
                    </w:rPr>
                    <w:t>9760</w:t>
                  </w:r>
                </w:p>
              </w:tc>
            </w:tr>
            <w:tr w:rsidR="00EA2C10" w:rsidRPr="00F87671" w14:paraId="7D8B2D3D"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90C1185" w14:textId="77777777" w:rsidR="00EA2C10" w:rsidRPr="00F14F60" w:rsidRDefault="00EA2C10" w:rsidP="000A2BB4">
                  <w:pPr>
                    <w:rPr>
                      <w:rFonts w:cs="Arial"/>
                      <w:color w:val="FF0000"/>
                      <w:szCs w:val="18"/>
                      <w:lang w:val="en-GB"/>
                    </w:rPr>
                  </w:pPr>
                  <w:r w:rsidRPr="00F14F60">
                    <w:rPr>
                      <w:bCs/>
                      <w:color w:val="0000FF"/>
                      <w:lang w:val="en-GB"/>
                    </w:rPr>
                    <w:t>96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F08EA36" w14:textId="77777777" w:rsidR="00EA2C10" w:rsidRPr="00F14F60" w:rsidRDefault="00EA2C10" w:rsidP="000A2BB4">
                  <w:pPr>
                    <w:rPr>
                      <w:color w:val="FF0000"/>
                      <w:lang w:val="en-GB"/>
                    </w:rPr>
                  </w:pPr>
                  <w:r w:rsidRPr="00F14F60">
                    <w:rPr>
                      <w:bCs/>
                      <w:color w:val="0000FF"/>
                      <w:lang w:val="en-GB"/>
                    </w:rPr>
                    <w:t>NumberOfOrders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40E2416" w14:textId="77777777" w:rsidR="00EA2C10" w:rsidRPr="00F14F60" w:rsidRDefault="00EA2C10" w:rsidP="000A2BB4">
                  <w:pPr>
                    <w:rPr>
                      <w:color w:val="FF0000"/>
                      <w:lang w:val="en-GB"/>
                    </w:rPr>
                  </w:pPr>
                  <w:r w:rsidRPr="00F14F60">
                    <w:rPr>
                      <w:bCs/>
                      <w:color w:val="0000FF"/>
                      <w:lang w:val="en-GB"/>
                    </w:rPr>
                    <w:t>1</w:t>
                  </w:r>
                </w:p>
              </w:tc>
            </w:tr>
            <w:tr w:rsidR="00EA2C10" w:rsidRPr="00F87671" w14:paraId="4362B662"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F5387C7" w14:textId="77777777" w:rsidR="00EA2C10" w:rsidRPr="00F14F60" w:rsidRDefault="00EA2C10" w:rsidP="000A2BB4">
                  <w:pPr>
                    <w:rPr>
                      <w:rFonts w:cs="Arial"/>
                      <w:color w:val="FF0000"/>
                      <w:szCs w:val="18"/>
                      <w:lang w:val="en-GB"/>
                    </w:rPr>
                  </w:pPr>
                  <w:r w:rsidRPr="00F14F60">
                    <w:rPr>
                      <w:bCs/>
                      <w:color w:val="0000FF"/>
                      <w:lang w:val="en-GB"/>
                    </w:rPr>
                    <w:t>100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28CB8A2" w14:textId="77777777" w:rsidR="00EA2C10" w:rsidRPr="00F14F60" w:rsidRDefault="00EA2C10" w:rsidP="000A2BB4">
                  <w:pPr>
                    <w:rPr>
                      <w:color w:val="FF0000"/>
                      <w:lang w:val="en-GB"/>
                    </w:rPr>
                  </w:pPr>
                  <w:r w:rsidRPr="00F14F60">
                    <w:rPr>
                      <w:bCs/>
                      <w:color w:val="0000FF"/>
                      <w:lang w:val="en-GB"/>
                    </w:rPr>
                    <w:t>Side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B93E271" w14:textId="77777777" w:rsidR="00EA2C10" w:rsidRPr="00F14F60" w:rsidRDefault="003137AB">
                  <w:pPr>
                    <w:rPr>
                      <w:color w:val="FF0000"/>
                      <w:lang w:val="en-GB"/>
                    </w:rPr>
                  </w:pPr>
                  <w:r w:rsidRPr="00F14F60">
                    <w:rPr>
                      <w:bCs/>
                      <w:color w:val="0000FF"/>
                      <w:lang w:val="en-GB"/>
                    </w:rPr>
                    <w:t>0</w:t>
                  </w:r>
                  <w:r w:rsidR="00EA2C10" w:rsidRPr="00F14F60">
                    <w:rPr>
                      <w:bCs/>
                      <w:color w:val="0000FF"/>
                      <w:lang w:val="en-GB"/>
                    </w:rPr>
                    <w:t xml:space="preserve"> (</w:t>
                  </w:r>
                  <w:r w:rsidR="00BF702D" w:rsidRPr="00F14F60">
                    <w:rPr>
                      <w:bCs/>
                      <w:color w:val="0000FF"/>
                      <w:lang w:val="en-GB"/>
                    </w:rPr>
                    <w:t>Bid</w:t>
                  </w:r>
                  <w:r w:rsidR="00EA2C10" w:rsidRPr="00F14F60">
                    <w:rPr>
                      <w:bCs/>
                      <w:color w:val="0000FF"/>
                      <w:lang w:val="en-GB"/>
                    </w:rPr>
                    <w:t>)</w:t>
                  </w:r>
                </w:p>
              </w:tc>
            </w:tr>
            <w:tr w:rsidR="00EA2C10" w:rsidRPr="00F87671" w14:paraId="3AA58DA8"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CFBA352" w14:textId="77777777" w:rsidR="00EA2C10" w:rsidRPr="00F14F60" w:rsidRDefault="00EA2C10" w:rsidP="000A2BB4">
                  <w:pPr>
                    <w:rPr>
                      <w:rFonts w:cs="Arial"/>
                      <w:color w:val="FF0000"/>
                      <w:szCs w:val="18"/>
                      <w:lang w:val="en-GB"/>
                    </w:rPr>
                  </w:pPr>
                  <w:r w:rsidRPr="00F14F60">
                    <w:rPr>
                      <w:bCs/>
                      <w:color w:val="0000FF"/>
                      <w:lang w:val="en-GB"/>
                    </w:rPr>
                    <w:lastRenderedPageBreak/>
                    <w:t>102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CB552D7" w14:textId="77777777" w:rsidR="00EA2C10" w:rsidRPr="00F14F60" w:rsidRDefault="00EA2C10" w:rsidP="000A2BB4">
                  <w:pPr>
                    <w:rPr>
                      <w:color w:val="FF0000"/>
                      <w:lang w:val="en-GB"/>
                    </w:rPr>
                  </w:pPr>
                  <w:r w:rsidRPr="00F14F60">
                    <w:rPr>
                      <w:bCs/>
                      <w:color w:val="0000FF"/>
                      <w:lang w:val="en-GB"/>
                    </w:rPr>
                    <w:t>PriceLevel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337B19B" w14:textId="77777777" w:rsidR="00EA2C10" w:rsidRPr="00F14F60" w:rsidRDefault="00EA2C10" w:rsidP="000A2BB4">
                  <w:pPr>
                    <w:rPr>
                      <w:color w:val="FF0000"/>
                      <w:lang w:val="en-GB"/>
                    </w:rPr>
                  </w:pPr>
                  <w:r w:rsidRPr="00F14F60">
                    <w:rPr>
                      <w:bCs/>
                      <w:color w:val="0000FF"/>
                      <w:lang w:val="en-GB"/>
                    </w:rPr>
                    <w:t>7</w:t>
                  </w:r>
                </w:p>
              </w:tc>
            </w:tr>
            <w:tr w:rsidR="00EA2C10" w:rsidRPr="00F87671" w14:paraId="37AEF21C"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833BB" w14:textId="77777777" w:rsidR="00EA2C10" w:rsidRPr="00F14F60" w:rsidRDefault="00EA2C10" w:rsidP="000A2BB4">
                  <w:pPr>
                    <w:rPr>
                      <w:rFonts w:cs="Arial"/>
                      <w:color w:val="FF0000"/>
                      <w:szCs w:val="18"/>
                      <w:lang w:val="en-GB"/>
                    </w:rPr>
                  </w:pPr>
                  <w:r w:rsidRPr="00F14F60">
                    <w:rPr>
                      <w:bCs/>
                      <w:color w:val="0000FF"/>
                      <w:lang w:val="en-GB"/>
                    </w:rPr>
                    <w:t>103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32574A3" w14:textId="77777777" w:rsidR="00EA2C10" w:rsidRPr="00F14F60" w:rsidRDefault="00EA2C10" w:rsidP="000A2BB4">
                  <w:pPr>
                    <w:rPr>
                      <w:color w:val="FF0000"/>
                      <w:lang w:val="en-GB"/>
                    </w:rPr>
                  </w:pPr>
                  <w:r w:rsidRPr="00F14F60">
                    <w:rPr>
                      <w:bCs/>
                      <w:color w:val="0000FF"/>
                      <w:lang w:val="en-GB"/>
                    </w:rPr>
                    <w:t>UpdateAction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EF853AE" w14:textId="77777777" w:rsidR="00EA2C10" w:rsidRPr="00F14F60" w:rsidRDefault="00EA2C10" w:rsidP="000A2BB4">
                  <w:pPr>
                    <w:rPr>
                      <w:color w:val="FF0000"/>
                      <w:lang w:val="en-GB"/>
                    </w:rPr>
                  </w:pPr>
                  <w:r w:rsidRPr="00F14F60">
                    <w:rPr>
                      <w:bCs/>
                      <w:color w:val="0000FF"/>
                      <w:lang w:val="en-GB"/>
                    </w:rPr>
                    <w:t>2</w:t>
                  </w:r>
                </w:p>
              </w:tc>
            </w:tr>
            <w:tr w:rsidR="00EA2C10" w:rsidRPr="00F87671" w14:paraId="0CD7CE29"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D8AE2FB" w14:textId="77777777" w:rsidR="00EA2C10" w:rsidRPr="00F14F60" w:rsidRDefault="00EA2C10" w:rsidP="000A2BB4">
                  <w:pPr>
                    <w:rPr>
                      <w:bCs/>
                      <w:color w:val="0000FF"/>
                      <w:lang w:val="en-GB"/>
                    </w:rPr>
                  </w:pPr>
                  <w:r w:rsidRPr="00F14F60">
                    <w:rPr>
                      <w:bCs/>
                      <w:color w:val="0000FF"/>
                      <w:lang w:val="en-GB"/>
                    </w:rPr>
                    <w:t>104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432839C" w14:textId="77777777" w:rsidR="00EA2C10" w:rsidRPr="00F14F60" w:rsidRDefault="00EA2C10" w:rsidP="000A2BB4">
                  <w:pPr>
                    <w:rPr>
                      <w:bCs/>
                      <w:color w:val="0000FF"/>
                      <w:lang w:val="en-GB"/>
                    </w:rPr>
                  </w:pPr>
                  <w:r w:rsidRPr="00F14F60">
                    <w:rPr>
                      <w:bCs/>
                      <w:color w:val="0000FF"/>
                      <w:lang w:val="en-GB"/>
                    </w:rPr>
                    <w:t>Filler</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0EFDC01" w14:textId="77777777" w:rsidR="00EA2C10" w:rsidRPr="00F14F60" w:rsidRDefault="00EA2C10" w:rsidP="000A2BB4">
                  <w:pPr>
                    <w:rPr>
                      <w:bCs/>
                      <w:color w:val="0000FF"/>
                      <w:lang w:val="en-GB"/>
                    </w:rPr>
                  </w:pPr>
                  <w:r w:rsidRPr="00F14F60">
                    <w:rPr>
                      <w:bCs/>
                      <w:color w:val="0000FF"/>
                      <w:lang w:val="en-GB"/>
                    </w:rPr>
                    <w:t>NULL</w:t>
                  </w:r>
                </w:p>
              </w:tc>
            </w:tr>
            <w:tr w:rsidR="00EA2C10" w:rsidRPr="00F87671" w14:paraId="3A6AC477"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0CAC6C" w14:textId="77777777" w:rsidR="00EA2C10" w:rsidRPr="00F14F60" w:rsidRDefault="00EA2C10" w:rsidP="000A2BB4">
                  <w:pPr>
                    <w:rPr>
                      <w:rFonts w:cs="Arial"/>
                      <w:color w:val="FF0000"/>
                      <w:szCs w:val="18"/>
                      <w:lang w:val="en-GB"/>
                    </w:rPr>
                  </w:pPr>
                  <w:r w:rsidRPr="00F14F60">
                    <w:rPr>
                      <w:bCs/>
                      <w:color w:val="0000FF"/>
                      <w:lang w:val="en-GB"/>
                    </w:rPr>
                    <w:t>108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3F930C" w14:textId="77777777" w:rsidR="00EA2C10" w:rsidRPr="00F14F60" w:rsidRDefault="00EA2C10" w:rsidP="000A2BB4">
                  <w:pPr>
                    <w:rPr>
                      <w:color w:val="FF0000"/>
                      <w:lang w:val="en-GB"/>
                    </w:rPr>
                  </w:pPr>
                  <w:r w:rsidRPr="00F14F60">
                    <w:rPr>
                      <w:bCs/>
                      <w:color w:val="0000FF"/>
                      <w:lang w:val="en-GB"/>
                    </w:rPr>
                    <w:t>AggregateQuantity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F9136B" w14:textId="77777777" w:rsidR="00EA2C10" w:rsidRPr="00F14F60" w:rsidRDefault="00EA2C10" w:rsidP="000A2BB4">
                  <w:pPr>
                    <w:rPr>
                      <w:color w:val="FF0000"/>
                      <w:lang w:val="en-GB"/>
                    </w:rPr>
                  </w:pPr>
                  <w:r w:rsidRPr="00F14F60">
                    <w:rPr>
                      <w:bCs/>
                      <w:color w:val="0000FF"/>
                      <w:lang w:val="en-GB"/>
                    </w:rPr>
                    <w:t>100</w:t>
                  </w:r>
                </w:p>
              </w:tc>
            </w:tr>
            <w:tr w:rsidR="00EA2C10" w:rsidRPr="00F87671" w14:paraId="1A70529B"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FE5D8" w14:textId="77777777" w:rsidR="00EA2C10" w:rsidRPr="00F14F60" w:rsidRDefault="00EA2C10" w:rsidP="000A2BB4">
                  <w:pPr>
                    <w:rPr>
                      <w:rFonts w:cs="Arial"/>
                      <w:color w:val="FF0000"/>
                      <w:szCs w:val="18"/>
                      <w:lang w:val="en-GB"/>
                    </w:rPr>
                  </w:pPr>
                  <w:r w:rsidRPr="00F14F60">
                    <w:rPr>
                      <w:bCs/>
                      <w:color w:val="0000FF"/>
                      <w:lang w:val="en-GB"/>
                    </w:rPr>
                    <w:t>116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1566C" w14:textId="77777777" w:rsidR="00EA2C10" w:rsidRPr="00F14F60" w:rsidRDefault="00EA2C10" w:rsidP="000A2BB4">
                  <w:pPr>
                    <w:rPr>
                      <w:color w:val="FF0000"/>
                      <w:lang w:val="en-GB"/>
                    </w:rPr>
                  </w:pPr>
                  <w:r w:rsidRPr="00F14F60">
                    <w:rPr>
                      <w:bCs/>
                      <w:color w:val="0000FF"/>
                      <w:lang w:val="en-GB"/>
                    </w:rPr>
                    <w:t>Price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FD6DF6" w14:textId="77777777" w:rsidR="00EA2C10" w:rsidRPr="00F14F60" w:rsidRDefault="00EA2C10" w:rsidP="000A2BB4">
                  <w:pPr>
                    <w:rPr>
                      <w:color w:val="FF0000"/>
                      <w:lang w:val="en-GB"/>
                    </w:rPr>
                  </w:pPr>
                  <w:r w:rsidRPr="00F14F60">
                    <w:rPr>
                      <w:bCs/>
                      <w:color w:val="0000FF"/>
                      <w:lang w:val="en-GB"/>
                    </w:rPr>
                    <w:t>9750</w:t>
                  </w:r>
                </w:p>
              </w:tc>
            </w:tr>
            <w:tr w:rsidR="00EA2C10" w:rsidRPr="00F87671" w14:paraId="538608C6"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DCEC9" w14:textId="77777777" w:rsidR="00EA2C10" w:rsidRPr="00F14F60" w:rsidRDefault="00EA2C10" w:rsidP="000A2BB4">
                  <w:pPr>
                    <w:rPr>
                      <w:rFonts w:cs="Arial"/>
                      <w:color w:val="FF0000"/>
                      <w:szCs w:val="18"/>
                      <w:lang w:val="en-GB"/>
                    </w:rPr>
                  </w:pPr>
                  <w:r w:rsidRPr="00F14F60">
                    <w:rPr>
                      <w:bCs/>
                      <w:color w:val="0000FF"/>
                      <w:lang w:val="en-GB"/>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92E3FD" w14:textId="77777777" w:rsidR="00EA2C10" w:rsidRPr="00F14F60" w:rsidRDefault="00EA2C10" w:rsidP="000A2BB4">
                  <w:pPr>
                    <w:rPr>
                      <w:color w:val="FF0000"/>
                      <w:lang w:val="en-GB"/>
                    </w:rPr>
                  </w:pPr>
                  <w:r w:rsidRPr="00F14F60">
                    <w:rPr>
                      <w:bCs/>
                      <w:color w:val="0000FF"/>
                      <w:lang w:val="en-GB"/>
                    </w:rPr>
                    <w:t>NumberOfOrders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413B20" w14:textId="77777777" w:rsidR="00EA2C10" w:rsidRPr="00F14F60" w:rsidRDefault="00EA2C10" w:rsidP="000A2BB4">
                  <w:pPr>
                    <w:rPr>
                      <w:color w:val="FF0000"/>
                      <w:lang w:val="en-GB"/>
                    </w:rPr>
                  </w:pPr>
                  <w:r w:rsidRPr="00F14F60">
                    <w:rPr>
                      <w:bCs/>
                      <w:color w:val="0000FF"/>
                      <w:lang w:val="en-GB"/>
                    </w:rPr>
                    <w:t>1</w:t>
                  </w:r>
                </w:p>
              </w:tc>
            </w:tr>
            <w:tr w:rsidR="00EA2C10" w:rsidRPr="00F87671" w14:paraId="2B63A74A"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7F13" w14:textId="77777777" w:rsidR="00EA2C10" w:rsidRPr="00F14F60" w:rsidRDefault="00EA2C10" w:rsidP="000A2BB4">
                  <w:pPr>
                    <w:rPr>
                      <w:rFonts w:cs="Arial"/>
                      <w:color w:val="FF0000"/>
                      <w:szCs w:val="18"/>
                      <w:lang w:val="en-GB"/>
                    </w:rPr>
                  </w:pPr>
                  <w:r w:rsidRPr="00F14F60">
                    <w:rPr>
                      <w:bCs/>
                      <w:color w:val="0000FF"/>
                      <w:lang w:val="en-GB"/>
                    </w:rPr>
                    <w:t>124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F25D" w14:textId="77777777" w:rsidR="00EA2C10" w:rsidRPr="00F14F60" w:rsidRDefault="00EA2C10" w:rsidP="000A2BB4">
                  <w:pPr>
                    <w:rPr>
                      <w:color w:val="FF0000"/>
                      <w:lang w:val="en-GB"/>
                    </w:rPr>
                  </w:pPr>
                  <w:r w:rsidRPr="00F14F60">
                    <w:rPr>
                      <w:bCs/>
                      <w:color w:val="0000FF"/>
                      <w:lang w:val="en-GB"/>
                    </w:rPr>
                    <w:t>Side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BA4B" w14:textId="77777777" w:rsidR="00EA2C10" w:rsidRPr="00F14F60" w:rsidRDefault="003137AB">
                  <w:pPr>
                    <w:rPr>
                      <w:color w:val="FF0000"/>
                      <w:lang w:val="en-GB"/>
                    </w:rPr>
                  </w:pPr>
                  <w:r w:rsidRPr="00F14F60">
                    <w:rPr>
                      <w:bCs/>
                      <w:color w:val="0000FF"/>
                      <w:lang w:val="en-GB"/>
                    </w:rPr>
                    <w:t>0</w:t>
                  </w:r>
                  <w:r w:rsidR="00EA2C10" w:rsidRPr="00F14F60">
                    <w:rPr>
                      <w:bCs/>
                      <w:color w:val="0000FF"/>
                      <w:lang w:val="en-GB"/>
                    </w:rPr>
                    <w:t xml:space="preserve"> (</w:t>
                  </w:r>
                  <w:r w:rsidR="00BF702D" w:rsidRPr="00F14F60">
                    <w:rPr>
                      <w:bCs/>
                      <w:color w:val="0000FF"/>
                      <w:lang w:val="en-GB"/>
                    </w:rPr>
                    <w:t>Bid</w:t>
                  </w:r>
                  <w:r w:rsidR="00EA2C10" w:rsidRPr="00F14F60">
                    <w:rPr>
                      <w:bCs/>
                      <w:color w:val="0000FF"/>
                      <w:lang w:val="en-GB"/>
                    </w:rPr>
                    <w:t>)</w:t>
                  </w:r>
                </w:p>
              </w:tc>
            </w:tr>
            <w:tr w:rsidR="00EA2C10" w:rsidRPr="00F87671" w14:paraId="446502CE"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585C5" w14:textId="77777777" w:rsidR="00EA2C10" w:rsidRPr="00F14F60" w:rsidRDefault="00EA2C10" w:rsidP="000A2BB4">
                  <w:pPr>
                    <w:rPr>
                      <w:rFonts w:cs="Arial"/>
                      <w:color w:val="FF0000"/>
                      <w:szCs w:val="18"/>
                      <w:lang w:val="en-GB"/>
                    </w:rPr>
                  </w:pPr>
                  <w:r w:rsidRPr="00F14F60">
                    <w:rPr>
                      <w:bCs/>
                      <w:color w:val="0000FF"/>
                      <w:lang w:val="en-GB"/>
                    </w:rPr>
                    <w:t>126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9FC6" w14:textId="77777777" w:rsidR="00EA2C10" w:rsidRPr="00F14F60" w:rsidRDefault="00EA2C10" w:rsidP="000A2BB4">
                  <w:pPr>
                    <w:rPr>
                      <w:color w:val="FF0000"/>
                      <w:lang w:val="en-GB"/>
                    </w:rPr>
                  </w:pPr>
                  <w:r w:rsidRPr="00F14F60">
                    <w:rPr>
                      <w:bCs/>
                      <w:color w:val="0000FF"/>
                      <w:lang w:val="en-GB"/>
                    </w:rPr>
                    <w:t>PriceLevel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3342A" w14:textId="77777777" w:rsidR="00EA2C10" w:rsidRPr="00F14F60" w:rsidRDefault="00CA61B4" w:rsidP="000A2BB4">
                  <w:pPr>
                    <w:rPr>
                      <w:color w:val="FF0000"/>
                      <w:lang w:val="en-GB"/>
                    </w:rPr>
                  </w:pPr>
                  <w:r w:rsidRPr="00F14F60">
                    <w:rPr>
                      <w:bCs/>
                      <w:color w:val="0000FF"/>
                      <w:lang w:val="en-GB"/>
                    </w:rPr>
                    <w:t>7</w:t>
                  </w:r>
                </w:p>
              </w:tc>
            </w:tr>
            <w:tr w:rsidR="00EA2C10" w:rsidRPr="00F87671" w14:paraId="7855FFFB"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9609D" w14:textId="77777777" w:rsidR="00EA2C10" w:rsidRPr="00F14F60" w:rsidRDefault="00EA2C10" w:rsidP="000A2BB4">
                  <w:pPr>
                    <w:rPr>
                      <w:rFonts w:cs="Arial"/>
                      <w:color w:val="FF0000"/>
                      <w:szCs w:val="18"/>
                      <w:lang w:val="en-GB"/>
                    </w:rPr>
                  </w:pPr>
                  <w:r w:rsidRPr="00F14F60">
                    <w:rPr>
                      <w:bCs/>
                      <w:color w:val="0000FF"/>
                      <w:lang w:val="en-GB"/>
                    </w:rPr>
                    <w:t>127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C67B0" w14:textId="77777777" w:rsidR="00EA2C10" w:rsidRPr="00F14F60" w:rsidRDefault="00EA2C10" w:rsidP="000A2BB4">
                  <w:pPr>
                    <w:rPr>
                      <w:color w:val="FF0000"/>
                      <w:lang w:val="en-GB"/>
                    </w:rPr>
                  </w:pPr>
                  <w:r w:rsidRPr="00F14F60">
                    <w:rPr>
                      <w:bCs/>
                      <w:color w:val="0000FF"/>
                      <w:lang w:val="en-GB"/>
                    </w:rPr>
                    <w:t>UpdateAction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2A022" w14:textId="77777777" w:rsidR="00EA2C10" w:rsidRPr="00F14F60" w:rsidRDefault="00EA2C10" w:rsidP="000A2BB4">
                  <w:pPr>
                    <w:rPr>
                      <w:color w:val="FF0000"/>
                      <w:lang w:val="en-GB"/>
                    </w:rPr>
                  </w:pPr>
                  <w:r w:rsidRPr="00F14F60">
                    <w:rPr>
                      <w:bCs/>
                      <w:color w:val="0000FF"/>
                      <w:lang w:val="en-GB"/>
                    </w:rPr>
                    <w:t>2</w:t>
                  </w:r>
                </w:p>
              </w:tc>
            </w:tr>
            <w:tr w:rsidR="00EA2C10" w:rsidRPr="00F87671" w14:paraId="1A24DAEE"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A32E7" w14:textId="77777777" w:rsidR="00EA2C10" w:rsidRPr="00F14F60" w:rsidRDefault="00EA2C10" w:rsidP="000A2BB4">
                  <w:pPr>
                    <w:rPr>
                      <w:bCs/>
                      <w:color w:val="0000FF"/>
                      <w:lang w:val="en-GB"/>
                    </w:rPr>
                  </w:pPr>
                  <w:r w:rsidRPr="00F14F60">
                    <w:rPr>
                      <w:bCs/>
                      <w:color w:val="0000FF"/>
                      <w:lang w:val="en-GB"/>
                    </w:rPr>
                    <w:t>128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F7EFE" w14:textId="77777777" w:rsidR="00EA2C10" w:rsidRPr="00F14F60" w:rsidRDefault="00EA2C10" w:rsidP="000A2BB4">
                  <w:pPr>
                    <w:rPr>
                      <w:bCs/>
                      <w:color w:val="0000FF"/>
                      <w:lang w:val="en-GB"/>
                    </w:rPr>
                  </w:pPr>
                  <w:r w:rsidRPr="00F14F60">
                    <w:rPr>
                      <w:bCs/>
                      <w:color w:val="0000FF"/>
                      <w:lang w:val="en-GB"/>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79D29" w14:textId="77777777" w:rsidR="00EA2C10" w:rsidRPr="00F14F60" w:rsidRDefault="00EA2C10" w:rsidP="000A2BB4">
                  <w:pPr>
                    <w:rPr>
                      <w:bCs/>
                      <w:color w:val="0000FF"/>
                      <w:lang w:val="en-GB"/>
                    </w:rPr>
                  </w:pPr>
                  <w:r w:rsidRPr="00F14F60">
                    <w:rPr>
                      <w:bCs/>
                      <w:color w:val="0000FF"/>
                      <w:lang w:val="en-GB"/>
                    </w:rPr>
                    <w:t>NULL</w:t>
                  </w:r>
                </w:p>
              </w:tc>
            </w:tr>
            <w:tr w:rsidR="00EA2C10" w:rsidRPr="00F87671" w14:paraId="58752C86"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2EF964F" w14:textId="77777777" w:rsidR="00EA2C10" w:rsidRPr="00F14F60" w:rsidRDefault="00EA2C10" w:rsidP="000A2BB4">
                  <w:pPr>
                    <w:rPr>
                      <w:rFonts w:cs="Arial"/>
                      <w:color w:val="FF0000"/>
                      <w:szCs w:val="18"/>
                      <w:lang w:val="en-GB"/>
                    </w:rPr>
                  </w:pPr>
                  <w:r w:rsidRPr="00F14F60">
                    <w:rPr>
                      <w:bCs/>
                      <w:color w:val="0000FF"/>
                      <w:lang w:val="en-GB"/>
                    </w:rPr>
                    <w:t>132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C6610DF" w14:textId="77777777" w:rsidR="00EA2C10" w:rsidRPr="00F14F60" w:rsidRDefault="00EA2C10" w:rsidP="000A2BB4">
                  <w:pPr>
                    <w:rPr>
                      <w:color w:val="FF0000"/>
                      <w:lang w:val="en-GB"/>
                    </w:rPr>
                  </w:pPr>
                  <w:r w:rsidRPr="00F14F60">
                    <w:rPr>
                      <w:bCs/>
                      <w:color w:val="0000FF"/>
                      <w:lang w:val="en-GB"/>
                    </w:rPr>
                    <w:t>AggregateQuantity</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2A1E905" w14:textId="77777777" w:rsidR="00EA2C10" w:rsidRPr="00F14F60" w:rsidRDefault="00EA2C10" w:rsidP="000A2BB4">
                  <w:pPr>
                    <w:rPr>
                      <w:color w:val="FF0000"/>
                      <w:lang w:val="en-GB"/>
                    </w:rPr>
                  </w:pPr>
                  <w:r w:rsidRPr="00F14F60">
                    <w:rPr>
                      <w:bCs/>
                      <w:color w:val="0000FF"/>
                      <w:lang w:val="en-GB"/>
                    </w:rPr>
                    <w:t>400</w:t>
                  </w:r>
                </w:p>
              </w:tc>
            </w:tr>
            <w:tr w:rsidR="00EA2C10" w:rsidRPr="00F87671" w14:paraId="2936768F"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239E401" w14:textId="77777777" w:rsidR="00EA2C10" w:rsidRPr="00F14F60" w:rsidRDefault="00EA2C10" w:rsidP="000A2BB4">
                  <w:pPr>
                    <w:rPr>
                      <w:rFonts w:cs="Arial"/>
                      <w:color w:val="FF0000"/>
                      <w:szCs w:val="18"/>
                      <w:lang w:val="en-GB"/>
                    </w:rPr>
                  </w:pPr>
                  <w:r w:rsidRPr="00F14F60">
                    <w:rPr>
                      <w:bCs/>
                      <w:color w:val="0000FF"/>
                      <w:lang w:val="en-GB"/>
                    </w:rPr>
                    <w:t>140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1ECAD3E" w14:textId="77777777" w:rsidR="00EA2C10" w:rsidRPr="00F14F60" w:rsidRDefault="00EA2C10" w:rsidP="000A2BB4">
                  <w:pPr>
                    <w:rPr>
                      <w:color w:val="FF0000"/>
                      <w:lang w:val="en-GB"/>
                    </w:rPr>
                  </w:pPr>
                  <w:r w:rsidRPr="00F14F60">
                    <w:rPr>
                      <w:bCs/>
                      <w:color w:val="0000FF"/>
                      <w:lang w:val="en-GB"/>
                    </w:rPr>
                    <w:t>Price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FBEE3D1" w14:textId="77777777" w:rsidR="00EA2C10" w:rsidRPr="00F14F60" w:rsidRDefault="00EA2C10">
                  <w:pPr>
                    <w:rPr>
                      <w:color w:val="FF0000"/>
                      <w:lang w:val="en-GB"/>
                    </w:rPr>
                  </w:pPr>
                  <w:r w:rsidRPr="00F14F60">
                    <w:rPr>
                      <w:bCs/>
                      <w:color w:val="0000FF"/>
                      <w:lang w:val="en-GB"/>
                    </w:rPr>
                    <w:t>97</w:t>
                  </w:r>
                  <w:r w:rsidR="00BF702D" w:rsidRPr="00F14F60">
                    <w:rPr>
                      <w:bCs/>
                      <w:color w:val="0000FF"/>
                      <w:lang w:val="en-GB"/>
                    </w:rPr>
                    <w:t>3</w:t>
                  </w:r>
                  <w:r w:rsidRPr="00F14F60">
                    <w:rPr>
                      <w:bCs/>
                      <w:color w:val="0000FF"/>
                      <w:lang w:val="en-GB"/>
                    </w:rPr>
                    <w:t>0</w:t>
                  </w:r>
                </w:p>
              </w:tc>
            </w:tr>
            <w:tr w:rsidR="00EA2C10" w:rsidRPr="00F87671" w14:paraId="153BB102"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96F172E" w14:textId="77777777" w:rsidR="00EA2C10" w:rsidRPr="00F14F60" w:rsidRDefault="00EA2C10" w:rsidP="000A2BB4">
                  <w:pPr>
                    <w:rPr>
                      <w:rFonts w:cs="Arial"/>
                      <w:color w:val="FF0000"/>
                      <w:szCs w:val="18"/>
                      <w:lang w:val="en-GB"/>
                    </w:rPr>
                  </w:pPr>
                  <w:r w:rsidRPr="00F14F60">
                    <w:rPr>
                      <w:bCs/>
                      <w:color w:val="0000FF"/>
                      <w:lang w:val="en-GB"/>
                    </w:rPr>
                    <w:t>144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5D90146" w14:textId="77777777" w:rsidR="00EA2C10" w:rsidRPr="00F14F60" w:rsidRDefault="00EA2C10" w:rsidP="000A2BB4">
                  <w:pPr>
                    <w:rPr>
                      <w:color w:val="FF0000"/>
                      <w:lang w:val="en-GB"/>
                    </w:rPr>
                  </w:pPr>
                  <w:r w:rsidRPr="00F14F60">
                    <w:rPr>
                      <w:bCs/>
                      <w:color w:val="0000FF"/>
                      <w:lang w:val="en-GB"/>
                    </w:rPr>
                    <w:t>NumberOfOrders</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112B1CD" w14:textId="77777777" w:rsidR="00EA2C10" w:rsidRPr="00F14F60" w:rsidRDefault="00EA2C10" w:rsidP="000A2BB4">
                  <w:pPr>
                    <w:rPr>
                      <w:color w:val="FF0000"/>
                      <w:lang w:val="en-GB"/>
                    </w:rPr>
                  </w:pPr>
                  <w:r w:rsidRPr="00F14F60">
                    <w:rPr>
                      <w:bCs/>
                      <w:color w:val="0000FF"/>
                      <w:lang w:val="en-GB"/>
                    </w:rPr>
                    <w:t>1</w:t>
                  </w:r>
                </w:p>
              </w:tc>
            </w:tr>
            <w:tr w:rsidR="00EA2C10" w:rsidRPr="00F87671" w14:paraId="1EC6E4F9"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E0261A9" w14:textId="77777777" w:rsidR="00EA2C10" w:rsidRPr="00F14F60" w:rsidRDefault="00EA2C10" w:rsidP="000A2BB4">
                  <w:pPr>
                    <w:rPr>
                      <w:rFonts w:cs="Arial"/>
                      <w:color w:val="FF0000"/>
                      <w:szCs w:val="18"/>
                      <w:lang w:val="en-GB"/>
                    </w:rPr>
                  </w:pPr>
                  <w:r w:rsidRPr="00F14F60">
                    <w:rPr>
                      <w:bCs/>
                      <w:color w:val="0000FF"/>
                      <w:lang w:val="en-GB"/>
                    </w:rPr>
                    <w:t>148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C695242" w14:textId="77777777" w:rsidR="00EA2C10" w:rsidRPr="00F14F60" w:rsidRDefault="00EA2C10" w:rsidP="000A2BB4">
                  <w:pPr>
                    <w:rPr>
                      <w:color w:val="FF0000"/>
                      <w:lang w:val="en-GB"/>
                    </w:rPr>
                  </w:pPr>
                  <w:r w:rsidRPr="00F14F60">
                    <w:rPr>
                      <w:bCs/>
                      <w:color w:val="0000FF"/>
                      <w:lang w:val="en-GB"/>
                    </w:rPr>
                    <w:t>Side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F857ADA" w14:textId="77777777" w:rsidR="00EA2C10" w:rsidRPr="00F14F60" w:rsidRDefault="003137AB">
                  <w:pPr>
                    <w:rPr>
                      <w:color w:val="FF0000"/>
                      <w:lang w:val="en-GB"/>
                    </w:rPr>
                  </w:pPr>
                  <w:r w:rsidRPr="00F14F60">
                    <w:rPr>
                      <w:bCs/>
                      <w:color w:val="0000FF"/>
                      <w:lang w:val="en-GB"/>
                    </w:rPr>
                    <w:t>0</w:t>
                  </w:r>
                  <w:r w:rsidR="00EA2C10" w:rsidRPr="00F14F60">
                    <w:rPr>
                      <w:bCs/>
                      <w:color w:val="0000FF"/>
                      <w:lang w:val="en-GB"/>
                    </w:rPr>
                    <w:t xml:space="preserve"> (</w:t>
                  </w:r>
                  <w:r w:rsidR="00BF702D" w:rsidRPr="00F14F60">
                    <w:rPr>
                      <w:bCs/>
                      <w:color w:val="0000FF"/>
                      <w:lang w:val="en-GB"/>
                    </w:rPr>
                    <w:t>Bid</w:t>
                  </w:r>
                  <w:r w:rsidR="00EA2C10" w:rsidRPr="00F14F60">
                    <w:rPr>
                      <w:bCs/>
                      <w:color w:val="0000FF"/>
                      <w:lang w:val="en-GB"/>
                    </w:rPr>
                    <w:t>)</w:t>
                  </w:r>
                </w:p>
              </w:tc>
            </w:tr>
            <w:tr w:rsidR="00EA2C10" w:rsidRPr="00F87671" w14:paraId="4FAAF6AE"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4AEDE3" w14:textId="77777777" w:rsidR="00EA2C10" w:rsidRPr="00F14F60" w:rsidRDefault="00EA2C10" w:rsidP="000A2BB4">
                  <w:pPr>
                    <w:rPr>
                      <w:rFonts w:cs="Arial"/>
                      <w:color w:val="FF0000"/>
                      <w:szCs w:val="18"/>
                      <w:lang w:val="en-GB"/>
                    </w:rPr>
                  </w:pPr>
                  <w:r w:rsidRPr="00F14F60">
                    <w:rPr>
                      <w:bCs/>
                      <w:color w:val="0000FF"/>
                      <w:lang w:val="en-GB"/>
                    </w:rPr>
                    <w:t>150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894F79B" w14:textId="77777777" w:rsidR="00EA2C10" w:rsidRPr="00F14F60" w:rsidRDefault="00EA2C10" w:rsidP="000A2BB4">
                  <w:pPr>
                    <w:rPr>
                      <w:color w:val="FF0000"/>
                      <w:lang w:val="en-GB"/>
                    </w:rPr>
                  </w:pPr>
                  <w:r w:rsidRPr="00F14F60">
                    <w:rPr>
                      <w:bCs/>
                      <w:color w:val="0000FF"/>
                      <w:lang w:val="en-GB"/>
                    </w:rPr>
                    <w:t>PriceLevel</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5EBBC7D" w14:textId="77777777" w:rsidR="00EA2C10" w:rsidRPr="00F14F60" w:rsidRDefault="00CA61B4" w:rsidP="000A2BB4">
                  <w:pPr>
                    <w:rPr>
                      <w:color w:val="FF0000"/>
                      <w:lang w:val="en-GB"/>
                    </w:rPr>
                  </w:pPr>
                  <w:r w:rsidRPr="00F14F60">
                    <w:rPr>
                      <w:bCs/>
                      <w:color w:val="0000FF"/>
                      <w:lang w:val="en-GB"/>
                    </w:rPr>
                    <w:t>7</w:t>
                  </w:r>
                </w:p>
              </w:tc>
            </w:tr>
            <w:tr w:rsidR="00EA2C10" w:rsidRPr="00F87671" w14:paraId="1B2A6F5B"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CC640EF" w14:textId="77777777" w:rsidR="00EA2C10" w:rsidRPr="00F14F60" w:rsidRDefault="00EA2C10" w:rsidP="000A2BB4">
                  <w:pPr>
                    <w:rPr>
                      <w:rFonts w:cs="Arial"/>
                      <w:color w:val="FF0000"/>
                      <w:szCs w:val="18"/>
                      <w:lang w:val="en-GB"/>
                    </w:rPr>
                  </w:pPr>
                  <w:r w:rsidRPr="00F14F60">
                    <w:rPr>
                      <w:bCs/>
                      <w:color w:val="0000FF"/>
                      <w:lang w:val="en-GB"/>
                    </w:rPr>
                    <w:t>151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CB5F4DB" w14:textId="77777777" w:rsidR="00EA2C10" w:rsidRPr="00F14F60" w:rsidRDefault="00EA2C10" w:rsidP="000A2BB4">
                  <w:pPr>
                    <w:rPr>
                      <w:color w:val="FF0000"/>
                      <w:lang w:val="en-GB"/>
                    </w:rPr>
                  </w:pPr>
                  <w:r w:rsidRPr="00F14F60">
                    <w:rPr>
                      <w:bCs/>
                      <w:color w:val="0000FF"/>
                      <w:lang w:val="en-GB"/>
                    </w:rPr>
                    <w:t>UpdateAction</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B7F3BEB" w14:textId="77777777" w:rsidR="00EA2C10" w:rsidRPr="00F14F60" w:rsidRDefault="00EA2C10" w:rsidP="000A2BB4">
                  <w:pPr>
                    <w:rPr>
                      <w:color w:val="FF0000"/>
                      <w:lang w:val="en-GB"/>
                    </w:rPr>
                  </w:pPr>
                  <w:r w:rsidRPr="00F14F60">
                    <w:rPr>
                      <w:bCs/>
                      <w:color w:val="0000FF"/>
                      <w:lang w:val="en-GB"/>
                    </w:rPr>
                    <w:t>2</w:t>
                  </w:r>
                </w:p>
              </w:tc>
            </w:tr>
            <w:tr w:rsidR="00EA2C10" w:rsidRPr="00F87671" w14:paraId="45FF6AC2"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5FEA663" w14:textId="77777777" w:rsidR="00EA2C10" w:rsidRPr="00F14F60" w:rsidRDefault="00EA2C10" w:rsidP="000A2BB4">
                  <w:pPr>
                    <w:rPr>
                      <w:bCs/>
                      <w:color w:val="0000FF"/>
                      <w:lang w:val="en-GB"/>
                    </w:rPr>
                  </w:pPr>
                  <w:r w:rsidRPr="00F14F60">
                    <w:rPr>
                      <w:bCs/>
                      <w:color w:val="0000FF"/>
                      <w:lang w:val="en-GB"/>
                    </w:rPr>
                    <w:t>152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54203DF" w14:textId="77777777" w:rsidR="00EA2C10" w:rsidRPr="00F14F60" w:rsidRDefault="00EA2C10" w:rsidP="000A2BB4">
                  <w:pPr>
                    <w:rPr>
                      <w:bCs/>
                      <w:color w:val="0000FF"/>
                      <w:lang w:val="en-GB"/>
                    </w:rPr>
                  </w:pPr>
                  <w:r w:rsidRPr="00F14F60">
                    <w:rPr>
                      <w:bCs/>
                      <w:color w:val="0000FF"/>
                      <w:lang w:val="en-GB"/>
                    </w:rPr>
                    <w:t>Filler</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09B6F08" w14:textId="77777777" w:rsidR="00EA2C10" w:rsidRPr="00F14F60" w:rsidRDefault="00EA2C10" w:rsidP="000A2BB4">
                  <w:pPr>
                    <w:rPr>
                      <w:bCs/>
                      <w:color w:val="0000FF"/>
                      <w:lang w:val="en-GB"/>
                    </w:rPr>
                  </w:pPr>
                  <w:r w:rsidRPr="00F14F60">
                    <w:rPr>
                      <w:bCs/>
                      <w:color w:val="0000FF"/>
                      <w:lang w:val="en-GB"/>
                    </w:rPr>
                    <w:t>NULL</w:t>
                  </w:r>
                </w:p>
              </w:tc>
            </w:tr>
            <w:tr w:rsidR="00EA2C10" w:rsidRPr="00F87671" w14:paraId="1312FDE0"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F810B" w14:textId="77777777" w:rsidR="00EA2C10" w:rsidRPr="00F14F60" w:rsidRDefault="00EA2C10" w:rsidP="000A2BB4">
                  <w:pPr>
                    <w:rPr>
                      <w:rFonts w:cs="Arial"/>
                      <w:color w:val="FF0000"/>
                      <w:szCs w:val="18"/>
                      <w:lang w:val="en-GB"/>
                    </w:rPr>
                  </w:pPr>
                  <w:r w:rsidRPr="00F14F60">
                    <w:rPr>
                      <w:bCs/>
                      <w:color w:val="0000FF"/>
                      <w:lang w:val="en-GB"/>
                    </w:rPr>
                    <w:t>156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68AC4" w14:textId="77777777" w:rsidR="00EA2C10" w:rsidRPr="00F14F60" w:rsidRDefault="00EA2C10" w:rsidP="000A2BB4">
                  <w:pPr>
                    <w:rPr>
                      <w:color w:val="FF0000"/>
                      <w:lang w:val="en-GB"/>
                    </w:rPr>
                  </w:pPr>
                  <w:r w:rsidRPr="00F14F60">
                    <w:rPr>
                      <w:bCs/>
                      <w:color w:val="0000FF"/>
                      <w:lang w:val="en-GB"/>
                    </w:rPr>
                    <w:t>AggregateQuantity</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66022" w14:textId="77777777" w:rsidR="00EA2C10" w:rsidRPr="00F14F60" w:rsidRDefault="00EA2C10" w:rsidP="000A2BB4">
                  <w:pPr>
                    <w:rPr>
                      <w:color w:val="FF0000"/>
                      <w:lang w:val="en-GB"/>
                    </w:rPr>
                  </w:pPr>
                  <w:r w:rsidRPr="00F14F60">
                    <w:rPr>
                      <w:bCs/>
                      <w:color w:val="0000FF"/>
                      <w:lang w:val="en-GB"/>
                    </w:rPr>
                    <w:t>200</w:t>
                  </w:r>
                </w:p>
              </w:tc>
            </w:tr>
            <w:tr w:rsidR="00EA2C10" w:rsidRPr="00F87671" w14:paraId="5AC6B83B"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24839" w14:textId="77777777" w:rsidR="00EA2C10" w:rsidRPr="00F14F60" w:rsidRDefault="00EA2C10" w:rsidP="000A2BB4">
                  <w:pPr>
                    <w:rPr>
                      <w:rFonts w:cs="Arial"/>
                      <w:color w:val="FF0000"/>
                      <w:szCs w:val="18"/>
                      <w:lang w:val="en-GB"/>
                    </w:rPr>
                  </w:pPr>
                  <w:r w:rsidRPr="00F14F60">
                    <w:rPr>
                      <w:bCs/>
                      <w:color w:val="0000FF"/>
                      <w:lang w:val="en-GB"/>
                    </w:rPr>
                    <w:t>164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9A859" w14:textId="77777777" w:rsidR="00EA2C10" w:rsidRPr="00F14F60" w:rsidRDefault="00EA2C10" w:rsidP="000A2BB4">
                  <w:pPr>
                    <w:rPr>
                      <w:color w:val="FF0000"/>
                      <w:lang w:val="en-GB"/>
                    </w:rPr>
                  </w:pPr>
                  <w:r w:rsidRPr="00F14F60">
                    <w:rPr>
                      <w:bCs/>
                      <w:color w:val="0000FF"/>
                      <w:lang w:val="en-GB"/>
                    </w:rPr>
                    <w:t>Price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C188D" w14:textId="77777777" w:rsidR="00EA2C10" w:rsidRPr="00F14F60" w:rsidRDefault="00EA2C10">
                  <w:pPr>
                    <w:rPr>
                      <w:color w:val="FF0000"/>
                      <w:lang w:val="en-GB"/>
                    </w:rPr>
                  </w:pPr>
                  <w:r w:rsidRPr="00F14F60">
                    <w:rPr>
                      <w:bCs/>
                      <w:color w:val="0000FF"/>
                      <w:lang w:val="en-GB"/>
                    </w:rPr>
                    <w:t>97</w:t>
                  </w:r>
                  <w:r w:rsidR="00BF702D" w:rsidRPr="00F14F60">
                    <w:rPr>
                      <w:bCs/>
                      <w:color w:val="0000FF"/>
                      <w:lang w:val="en-GB"/>
                    </w:rPr>
                    <w:t>2</w:t>
                  </w:r>
                  <w:r w:rsidRPr="00F14F60">
                    <w:rPr>
                      <w:bCs/>
                      <w:color w:val="0000FF"/>
                      <w:lang w:val="en-GB"/>
                    </w:rPr>
                    <w:t>0</w:t>
                  </w:r>
                </w:p>
              </w:tc>
            </w:tr>
            <w:tr w:rsidR="00EA2C10" w:rsidRPr="00F87671" w14:paraId="61F1FB4B"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590" w14:textId="77777777" w:rsidR="00EA2C10" w:rsidRPr="00F14F60" w:rsidRDefault="00EA2C10" w:rsidP="000A2BB4">
                  <w:pPr>
                    <w:rPr>
                      <w:rFonts w:cs="Arial"/>
                      <w:color w:val="FF0000"/>
                      <w:szCs w:val="18"/>
                      <w:lang w:val="en-GB"/>
                    </w:rPr>
                  </w:pPr>
                  <w:r w:rsidRPr="00F14F60">
                    <w:rPr>
                      <w:bCs/>
                      <w:color w:val="0000FF"/>
                      <w:lang w:val="en-GB"/>
                    </w:rPr>
                    <w:t>168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7EE4" w14:textId="77777777" w:rsidR="00EA2C10" w:rsidRPr="00F14F60" w:rsidRDefault="00EA2C10" w:rsidP="000A2BB4">
                  <w:pPr>
                    <w:rPr>
                      <w:color w:val="FF0000"/>
                      <w:lang w:val="en-GB"/>
                    </w:rPr>
                  </w:pPr>
                  <w:r w:rsidRPr="00F14F60">
                    <w:rPr>
                      <w:bCs/>
                      <w:color w:val="0000FF"/>
                      <w:lang w:val="en-GB"/>
                    </w:rPr>
                    <w:t>NumberOfOrders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4D8E8" w14:textId="77777777" w:rsidR="00EA2C10" w:rsidRPr="00F14F60" w:rsidRDefault="00EA2C10" w:rsidP="000A2BB4">
                  <w:pPr>
                    <w:rPr>
                      <w:color w:val="FF0000"/>
                      <w:lang w:val="en-GB"/>
                    </w:rPr>
                  </w:pPr>
                  <w:r w:rsidRPr="00F14F60">
                    <w:rPr>
                      <w:bCs/>
                      <w:color w:val="0000FF"/>
                      <w:lang w:val="en-GB"/>
                    </w:rPr>
                    <w:t>1</w:t>
                  </w:r>
                </w:p>
              </w:tc>
            </w:tr>
            <w:tr w:rsidR="00EA2C10" w:rsidRPr="00F87671" w14:paraId="7451A8E7"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633C" w14:textId="77777777" w:rsidR="00EA2C10" w:rsidRPr="00F14F60" w:rsidRDefault="00EA2C10" w:rsidP="000A2BB4">
                  <w:pPr>
                    <w:rPr>
                      <w:rFonts w:cs="Arial"/>
                      <w:color w:val="FF0000"/>
                      <w:szCs w:val="18"/>
                      <w:lang w:val="en-GB"/>
                    </w:rPr>
                  </w:pPr>
                  <w:r w:rsidRPr="00F14F60">
                    <w:rPr>
                      <w:bCs/>
                      <w:color w:val="0000FF"/>
                      <w:lang w:val="en-GB"/>
                    </w:rPr>
                    <w:t>172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B95B" w14:textId="77777777" w:rsidR="00EA2C10" w:rsidRPr="00F14F60" w:rsidRDefault="00EA2C10" w:rsidP="000A2BB4">
                  <w:pPr>
                    <w:rPr>
                      <w:color w:val="FF0000"/>
                      <w:lang w:val="en-GB"/>
                    </w:rPr>
                  </w:pPr>
                  <w:r w:rsidRPr="00F14F60">
                    <w:rPr>
                      <w:bCs/>
                      <w:color w:val="0000FF"/>
                      <w:lang w:val="en-GB"/>
                    </w:rPr>
                    <w:t>Side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B99D" w14:textId="77777777" w:rsidR="00EA2C10" w:rsidRPr="00F14F60" w:rsidRDefault="003137AB">
                  <w:pPr>
                    <w:rPr>
                      <w:color w:val="FF0000"/>
                      <w:lang w:val="en-GB"/>
                    </w:rPr>
                  </w:pPr>
                  <w:r w:rsidRPr="00F14F60">
                    <w:rPr>
                      <w:bCs/>
                      <w:color w:val="0000FF"/>
                      <w:lang w:val="en-GB"/>
                    </w:rPr>
                    <w:t>0</w:t>
                  </w:r>
                  <w:r w:rsidR="00EA2C10" w:rsidRPr="00F14F60">
                    <w:rPr>
                      <w:bCs/>
                      <w:color w:val="0000FF"/>
                      <w:lang w:val="en-GB"/>
                    </w:rPr>
                    <w:t xml:space="preserve"> (</w:t>
                  </w:r>
                  <w:r w:rsidR="00BF702D" w:rsidRPr="00F14F60">
                    <w:rPr>
                      <w:bCs/>
                      <w:color w:val="0000FF"/>
                      <w:lang w:val="en-GB"/>
                    </w:rPr>
                    <w:t>Bid</w:t>
                  </w:r>
                  <w:r w:rsidR="00EA2C10" w:rsidRPr="00F14F60">
                    <w:rPr>
                      <w:bCs/>
                      <w:color w:val="0000FF"/>
                      <w:lang w:val="en-GB"/>
                    </w:rPr>
                    <w:t>)</w:t>
                  </w:r>
                </w:p>
              </w:tc>
            </w:tr>
            <w:tr w:rsidR="00EA2C10" w:rsidRPr="00F87671" w14:paraId="1B681444"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9A345" w14:textId="77777777" w:rsidR="00EA2C10" w:rsidRPr="00F14F60" w:rsidRDefault="00EA2C10" w:rsidP="000A2BB4">
                  <w:pPr>
                    <w:rPr>
                      <w:rFonts w:cs="Arial"/>
                      <w:color w:val="FF0000"/>
                      <w:szCs w:val="18"/>
                      <w:lang w:val="en-GB"/>
                    </w:rPr>
                  </w:pPr>
                  <w:r w:rsidRPr="00F14F60">
                    <w:rPr>
                      <w:bCs/>
                      <w:color w:val="0000FF"/>
                      <w:lang w:val="en-GB"/>
                    </w:rPr>
                    <w:t>174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989ED" w14:textId="77777777" w:rsidR="00EA2C10" w:rsidRPr="00F14F60" w:rsidRDefault="00EA2C10" w:rsidP="000A2BB4">
                  <w:pPr>
                    <w:rPr>
                      <w:color w:val="FF0000"/>
                      <w:lang w:val="en-GB"/>
                    </w:rPr>
                  </w:pPr>
                  <w:r w:rsidRPr="00F14F60">
                    <w:rPr>
                      <w:bCs/>
                      <w:color w:val="0000FF"/>
                      <w:lang w:val="en-GB"/>
                    </w:rPr>
                    <w:t>PriceLevel</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D0651" w14:textId="77777777" w:rsidR="00EA2C10" w:rsidRPr="00F14F60" w:rsidRDefault="00CA61B4" w:rsidP="000A2BB4">
                  <w:pPr>
                    <w:rPr>
                      <w:color w:val="FF0000"/>
                      <w:lang w:val="en-GB"/>
                    </w:rPr>
                  </w:pPr>
                  <w:r w:rsidRPr="00F14F60">
                    <w:rPr>
                      <w:bCs/>
                      <w:color w:val="0000FF"/>
                      <w:lang w:val="en-GB"/>
                    </w:rPr>
                    <w:t>7</w:t>
                  </w:r>
                </w:p>
              </w:tc>
            </w:tr>
            <w:tr w:rsidR="00EA2C10" w:rsidRPr="00F87671" w14:paraId="1BA7E510"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E3495" w14:textId="77777777" w:rsidR="00EA2C10" w:rsidRPr="00F14F60" w:rsidRDefault="00EA2C10" w:rsidP="000A2BB4">
                  <w:pPr>
                    <w:rPr>
                      <w:rFonts w:cs="Arial"/>
                      <w:color w:val="FF0000"/>
                      <w:szCs w:val="18"/>
                      <w:lang w:val="en-GB"/>
                    </w:rPr>
                  </w:pPr>
                  <w:r w:rsidRPr="00F14F60">
                    <w:rPr>
                      <w:bCs/>
                      <w:color w:val="0000FF"/>
                      <w:lang w:val="en-GB"/>
                    </w:rPr>
                    <w:t>175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3F8FB" w14:textId="77777777" w:rsidR="00EA2C10" w:rsidRPr="00F14F60" w:rsidRDefault="00EA2C10" w:rsidP="000A2BB4">
                  <w:pPr>
                    <w:rPr>
                      <w:color w:val="FF0000"/>
                      <w:lang w:val="en-GB"/>
                    </w:rPr>
                  </w:pPr>
                  <w:r w:rsidRPr="00F14F60">
                    <w:rPr>
                      <w:bCs/>
                      <w:color w:val="0000FF"/>
                      <w:lang w:val="en-GB"/>
                    </w:rPr>
                    <w:t>UpdateAction</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383E6" w14:textId="77777777" w:rsidR="00EA2C10" w:rsidRPr="00F14F60" w:rsidRDefault="00EA2C10" w:rsidP="000A2BB4">
                  <w:pPr>
                    <w:rPr>
                      <w:color w:val="FF0000"/>
                      <w:lang w:val="en-GB"/>
                    </w:rPr>
                  </w:pPr>
                  <w:r w:rsidRPr="00F14F60">
                    <w:rPr>
                      <w:bCs/>
                      <w:color w:val="0000FF"/>
                      <w:lang w:val="en-GB"/>
                    </w:rPr>
                    <w:t>2</w:t>
                  </w:r>
                </w:p>
              </w:tc>
            </w:tr>
            <w:tr w:rsidR="00EA2C10" w:rsidRPr="00F87671" w14:paraId="14BA6457" w14:textId="77777777" w:rsidTr="000A2BB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5229" w14:textId="77777777" w:rsidR="00EA2C10" w:rsidRPr="00F14F60" w:rsidRDefault="00EA2C10" w:rsidP="000A2BB4">
                  <w:pPr>
                    <w:rPr>
                      <w:bCs/>
                      <w:color w:val="0000FF"/>
                      <w:lang w:val="en-GB"/>
                    </w:rPr>
                  </w:pPr>
                  <w:r w:rsidRPr="00F14F60">
                    <w:rPr>
                      <w:bCs/>
                      <w:color w:val="0000FF"/>
                      <w:lang w:val="en-GB"/>
                    </w:rPr>
                    <w:t>176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9CFA" w14:textId="77777777" w:rsidR="00EA2C10" w:rsidRPr="00F14F60" w:rsidRDefault="00EA2C10" w:rsidP="000A2BB4">
                  <w:pPr>
                    <w:rPr>
                      <w:bCs/>
                      <w:color w:val="0000FF"/>
                      <w:lang w:val="en-GB"/>
                    </w:rPr>
                  </w:pPr>
                  <w:r w:rsidRPr="00F14F60">
                    <w:rPr>
                      <w:bCs/>
                      <w:color w:val="0000FF"/>
                      <w:lang w:val="en-GB"/>
                    </w:rPr>
                    <w:t>Filler</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1F17F" w14:textId="77777777" w:rsidR="00EA2C10" w:rsidRPr="00F14F60" w:rsidRDefault="00EA2C10" w:rsidP="000A2BB4">
                  <w:pPr>
                    <w:rPr>
                      <w:bCs/>
                      <w:color w:val="0000FF"/>
                      <w:lang w:val="en-GB"/>
                    </w:rPr>
                  </w:pPr>
                  <w:r w:rsidRPr="00F14F60">
                    <w:rPr>
                      <w:bCs/>
                      <w:color w:val="0000FF"/>
                      <w:lang w:val="en-GB"/>
                    </w:rPr>
                    <w:t>NULL</w:t>
                  </w:r>
                </w:p>
              </w:tc>
            </w:tr>
          </w:tbl>
          <w:p w14:paraId="4DA810DB" w14:textId="77777777" w:rsidR="00EA2C10" w:rsidRPr="00F14F60" w:rsidRDefault="00EA2C10" w:rsidP="000A2BB4">
            <w:pPr>
              <w:jc w:val="center"/>
              <w:rPr>
                <w:lang w:val="en-GB" w:eastAsia="zh-TW"/>
              </w:rPr>
            </w:pPr>
          </w:p>
        </w:tc>
      </w:tr>
    </w:tbl>
    <w:p w14:paraId="403E39B1" w14:textId="77777777" w:rsidR="00EA2C10" w:rsidRPr="00F14F60" w:rsidRDefault="00EA2C10" w:rsidP="00EA2C10">
      <w:pPr>
        <w:rPr>
          <w:lang w:val="en-GB"/>
        </w:rPr>
      </w:pPr>
    </w:p>
    <w:p w14:paraId="2E380867" w14:textId="77777777" w:rsidR="009D03EB" w:rsidRPr="00F14F60" w:rsidRDefault="009D03EB" w:rsidP="009D03EB">
      <w:pPr>
        <w:pStyle w:val="HeadingLevel2"/>
        <w:rPr>
          <w:lang w:val="en-GB" w:eastAsia="zh-TW"/>
        </w:rPr>
      </w:pPr>
      <w:r w:rsidRPr="00F14F60">
        <w:rPr>
          <w:lang w:val="en-GB" w:eastAsia="zh-TW"/>
        </w:rPr>
        <w:t>Example 6 – Orderbook Clear</w:t>
      </w:r>
    </w:p>
    <w:p w14:paraId="36A72DBC" w14:textId="77777777" w:rsidR="009D03EB" w:rsidRPr="00F14F60" w:rsidRDefault="009D03EB" w:rsidP="009D03EB">
      <w:pPr>
        <w:rPr>
          <w:lang w:val="en-GB" w:eastAsia="zh-TW"/>
        </w:rPr>
      </w:pPr>
      <w:r w:rsidRPr="00F14F60">
        <w:rPr>
          <w:lang w:val="en-GB" w:eastAsia="zh-TW"/>
        </w:rPr>
        <w:t>In certain failure scenarios the system may send an ‘Orderbook Clear’ message at which point clients should clear both Bid and Ask side orderbooks for the specified security.  An example message is shown below.</w:t>
      </w:r>
    </w:p>
    <w:p w14:paraId="469268BA" w14:textId="77777777" w:rsidR="009D03EB" w:rsidRPr="00F14F60" w:rsidRDefault="009D03EB" w:rsidP="009D03EB">
      <w:pPr>
        <w:rPr>
          <w:lang w:val="en-GB" w:eastAsia="zh-TW"/>
        </w:rPr>
      </w:pPr>
      <w:r w:rsidRPr="00F14F60">
        <w:rPr>
          <w:lang w:val="en-GB" w:eastAsia="zh-TW"/>
        </w:rPr>
        <w:t>Following an ‘Orderbook Clear’ message any existing orders for the security will be resent as normal to rebuild the current image.</w:t>
      </w:r>
    </w:p>
    <w:p w14:paraId="79C882D4" w14:textId="77777777" w:rsidR="009D03EB" w:rsidRPr="00F14F60" w:rsidRDefault="009D03EB" w:rsidP="009D03EB">
      <w:pPr>
        <w:rPr>
          <w:lang w:val="en-GB" w:eastAsia="zh-TW"/>
        </w:rPr>
      </w:pPr>
    </w:p>
    <w:tbl>
      <w:tblPr>
        <w:tblStyle w:val="TableGrid"/>
        <w:tblW w:w="0" w:type="auto"/>
        <w:tblLook w:val="04A0" w:firstRow="1" w:lastRow="0" w:firstColumn="1" w:lastColumn="0" w:noHBand="0" w:noVBand="1"/>
      </w:tblPr>
      <w:tblGrid>
        <w:gridCol w:w="5068"/>
      </w:tblGrid>
      <w:tr w:rsidR="009D03EB" w:rsidRPr="00F87671" w14:paraId="0CAB1835" w14:textId="77777777" w:rsidTr="00F25BD4">
        <w:tc>
          <w:tcPr>
            <w:tcW w:w="5068" w:type="dxa"/>
          </w:tcPr>
          <w:tbl>
            <w:tblPr>
              <w:tblW w:w="0" w:type="auto"/>
              <w:jc w:val="center"/>
              <w:tblCellMar>
                <w:left w:w="0" w:type="dxa"/>
                <w:right w:w="0" w:type="dxa"/>
              </w:tblCellMar>
              <w:tblLook w:val="04A0" w:firstRow="1" w:lastRow="0" w:firstColumn="1" w:lastColumn="0" w:noHBand="0" w:noVBand="1"/>
            </w:tblPr>
            <w:tblGrid>
              <w:gridCol w:w="737"/>
              <w:gridCol w:w="1717"/>
              <w:gridCol w:w="697"/>
            </w:tblGrid>
            <w:tr w:rsidR="009D03EB" w:rsidRPr="00F87671" w14:paraId="5EED9A52" w14:textId="77777777" w:rsidTr="00F25BD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hideMark/>
                </w:tcPr>
                <w:p w14:paraId="1C50085D" w14:textId="77777777" w:rsidR="009D03EB" w:rsidRPr="00F14F60" w:rsidRDefault="009D03EB" w:rsidP="00F25BD4">
                  <w:pPr>
                    <w:rPr>
                      <w:rFonts w:cs="Arial"/>
                      <w:b/>
                      <w:bCs/>
                      <w:szCs w:val="18"/>
                      <w:lang w:val="en-GB"/>
                    </w:rPr>
                  </w:pPr>
                  <w:r w:rsidRPr="00F14F60">
                    <w:rPr>
                      <w:b/>
                      <w:bCs/>
                      <w:lang w:val="en-GB"/>
                    </w:rPr>
                    <w:t>Offset</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455D8950" w14:textId="77777777" w:rsidR="009D03EB" w:rsidRPr="00F14F60" w:rsidRDefault="009D03EB" w:rsidP="00F25BD4">
                  <w:pPr>
                    <w:rPr>
                      <w:rFonts w:cs="Arial"/>
                      <w:b/>
                      <w:bCs/>
                      <w:szCs w:val="18"/>
                      <w:lang w:val="en-GB"/>
                    </w:rPr>
                  </w:pPr>
                  <w:r w:rsidRPr="00F14F60">
                    <w:rPr>
                      <w:b/>
                      <w:bCs/>
                      <w:lang w:val="en-GB"/>
                    </w:rPr>
                    <w:t>Field Name</w:t>
                  </w:r>
                </w:p>
              </w:tc>
              <w:tc>
                <w:tcPr>
                  <w:tcW w:w="0" w:type="auto"/>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hideMark/>
                </w:tcPr>
                <w:p w14:paraId="30699E60" w14:textId="77777777" w:rsidR="009D03EB" w:rsidRPr="00F14F60" w:rsidRDefault="009D03EB" w:rsidP="00F25BD4">
                  <w:pPr>
                    <w:rPr>
                      <w:rFonts w:cs="Arial"/>
                      <w:b/>
                      <w:bCs/>
                      <w:szCs w:val="18"/>
                      <w:lang w:val="en-GB"/>
                    </w:rPr>
                  </w:pPr>
                  <w:r w:rsidRPr="00F14F60">
                    <w:rPr>
                      <w:b/>
                      <w:bCs/>
                      <w:lang w:val="en-GB"/>
                    </w:rPr>
                    <w:t>Value</w:t>
                  </w:r>
                </w:p>
              </w:tc>
            </w:tr>
            <w:tr w:rsidR="009D03EB" w:rsidRPr="00F87671" w14:paraId="30CF8DC6"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4626A3" w14:textId="77777777" w:rsidR="009D03EB" w:rsidRPr="00F14F60" w:rsidRDefault="009D03EB" w:rsidP="00F25BD4">
                  <w:pPr>
                    <w:rPr>
                      <w:rFonts w:cs="Arial"/>
                      <w:szCs w:val="18"/>
                      <w:lang w:val="en-GB"/>
                    </w:rPr>
                  </w:pPr>
                  <w:r w:rsidRPr="00F14F60">
                    <w:rPr>
                      <w:lang w:val="en-GB"/>
                    </w:rPr>
                    <w:t>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A4515CF" w14:textId="77777777" w:rsidR="009D03EB" w:rsidRPr="00F14F60" w:rsidRDefault="009D03EB" w:rsidP="00F25BD4">
                  <w:pPr>
                    <w:rPr>
                      <w:rFonts w:cs="Arial"/>
                      <w:szCs w:val="18"/>
                      <w:lang w:val="en-GB"/>
                    </w:rPr>
                  </w:pPr>
                  <w:r w:rsidRPr="00F14F60">
                    <w:rPr>
                      <w:lang w:val="en-GB"/>
                    </w:rPr>
                    <w:t>MsgSize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17624A78" w14:textId="77777777" w:rsidR="009D03EB" w:rsidRPr="00F14F60" w:rsidRDefault="0076063C" w:rsidP="00F25BD4">
                  <w:pPr>
                    <w:rPr>
                      <w:rFonts w:eastAsia="PMingLiU" w:cs="Arial"/>
                      <w:szCs w:val="18"/>
                      <w:lang w:val="en-GB" w:eastAsia="zh-HK"/>
                    </w:rPr>
                  </w:pPr>
                  <w:r w:rsidRPr="00F14F60">
                    <w:rPr>
                      <w:rFonts w:eastAsia="PMingLiU"/>
                      <w:lang w:val="en-GB" w:eastAsia="zh-HK"/>
                    </w:rPr>
                    <w:t>36</w:t>
                  </w:r>
                </w:p>
              </w:tc>
            </w:tr>
            <w:tr w:rsidR="009D03EB" w:rsidRPr="00F87671" w14:paraId="34C2F829"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EB6E7" w14:textId="77777777" w:rsidR="009D03EB" w:rsidRPr="00F14F60" w:rsidRDefault="009D03EB" w:rsidP="00F25BD4">
                  <w:pPr>
                    <w:rPr>
                      <w:rFonts w:cs="Arial"/>
                      <w:szCs w:val="18"/>
                      <w:lang w:val="en-GB"/>
                    </w:rPr>
                  </w:pPr>
                  <w:r w:rsidRPr="00F14F60">
                    <w:rPr>
                      <w:lang w:val="en-GB"/>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93B8AD2" w14:textId="77777777" w:rsidR="009D03EB" w:rsidRPr="00F14F60" w:rsidRDefault="009D03EB" w:rsidP="00F25BD4">
                  <w:pPr>
                    <w:rPr>
                      <w:rFonts w:cs="Arial"/>
                      <w:szCs w:val="18"/>
                      <w:lang w:val="en-GB"/>
                    </w:rPr>
                  </w:pPr>
                  <w:r w:rsidRPr="00F14F60">
                    <w:rPr>
                      <w:lang w:val="en-GB"/>
                    </w:rPr>
                    <w:t>MsgType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C495808" w14:textId="77777777" w:rsidR="009D03EB" w:rsidRPr="00F14F60" w:rsidRDefault="009D03EB" w:rsidP="00F25BD4">
                  <w:pPr>
                    <w:rPr>
                      <w:rFonts w:cs="Arial"/>
                      <w:szCs w:val="18"/>
                      <w:lang w:val="en-GB"/>
                    </w:rPr>
                  </w:pPr>
                  <w:r w:rsidRPr="00F14F60">
                    <w:rPr>
                      <w:lang w:val="en-GB"/>
                    </w:rPr>
                    <w:t>53</w:t>
                  </w:r>
                </w:p>
              </w:tc>
            </w:tr>
            <w:tr w:rsidR="009D03EB" w:rsidRPr="00F87671" w14:paraId="3046B1A4"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B6FAC9" w14:textId="77777777" w:rsidR="009D03EB" w:rsidRPr="00F14F60" w:rsidRDefault="009D03EB" w:rsidP="00F25BD4">
                  <w:pPr>
                    <w:rPr>
                      <w:rFonts w:cs="Arial"/>
                      <w:szCs w:val="18"/>
                      <w:lang w:val="en-GB"/>
                    </w:rPr>
                  </w:pPr>
                  <w:r w:rsidRPr="00F14F60">
                    <w:rPr>
                      <w:lang w:val="en-GB"/>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4BFCC36" w14:textId="77777777" w:rsidR="009D03EB" w:rsidRPr="00F14F60" w:rsidRDefault="009D03EB" w:rsidP="00F25BD4">
                  <w:pPr>
                    <w:rPr>
                      <w:rFonts w:cs="Arial"/>
                      <w:szCs w:val="18"/>
                      <w:lang w:val="en-GB"/>
                    </w:rPr>
                  </w:pPr>
                  <w:r w:rsidRPr="00F14F60">
                    <w:rPr>
                      <w:lang w:val="en-GB"/>
                    </w:rPr>
                    <w:t>SecurityCode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D09E943" w14:textId="77777777" w:rsidR="009D03EB" w:rsidRPr="00F14F60" w:rsidRDefault="009D03EB" w:rsidP="00F25BD4">
                  <w:pPr>
                    <w:rPr>
                      <w:rFonts w:cs="Arial"/>
                      <w:szCs w:val="18"/>
                      <w:lang w:val="en-GB"/>
                    </w:rPr>
                  </w:pPr>
                  <w:r w:rsidRPr="00F14F60">
                    <w:rPr>
                      <w:lang w:val="en-GB"/>
                    </w:rPr>
                    <w:t>1234</w:t>
                  </w:r>
                </w:p>
              </w:tc>
            </w:tr>
            <w:tr w:rsidR="009D03EB" w:rsidRPr="00F87671" w14:paraId="766E6AB6"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19B5A0" w14:textId="77777777" w:rsidR="009D03EB" w:rsidRPr="00F14F60" w:rsidRDefault="009D03EB" w:rsidP="00F25BD4">
                  <w:pPr>
                    <w:rPr>
                      <w:rFonts w:cs="Arial"/>
                      <w:szCs w:val="18"/>
                      <w:lang w:val="en-GB"/>
                    </w:rPr>
                  </w:pPr>
                  <w:r w:rsidRPr="00F14F60">
                    <w:rPr>
                      <w:lang w:val="en-GB"/>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C5974D2" w14:textId="77777777" w:rsidR="009D03EB" w:rsidRPr="00F14F60" w:rsidRDefault="009D03EB" w:rsidP="00F25BD4">
                  <w:pPr>
                    <w:rPr>
                      <w:rFonts w:cs="Arial"/>
                      <w:szCs w:val="18"/>
                      <w:lang w:val="en-GB"/>
                    </w:rPr>
                  </w:pPr>
                  <w:r w:rsidRPr="00F14F60">
                    <w:rPr>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EE370E1" w14:textId="77777777" w:rsidR="009D03EB" w:rsidRPr="00F14F60" w:rsidRDefault="009D03EB" w:rsidP="00F25BD4">
                  <w:pPr>
                    <w:rPr>
                      <w:rFonts w:cs="Arial"/>
                      <w:szCs w:val="18"/>
                      <w:lang w:val="en-GB"/>
                    </w:rPr>
                  </w:pPr>
                  <w:r w:rsidRPr="00F14F60">
                    <w:rPr>
                      <w:lang w:val="en-GB"/>
                    </w:rPr>
                    <w:t>NULL</w:t>
                  </w:r>
                </w:p>
              </w:tc>
            </w:tr>
            <w:tr w:rsidR="009D03EB" w:rsidRPr="00F87671" w14:paraId="2E6EABFF"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0B571" w14:textId="77777777" w:rsidR="009D03EB" w:rsidRPr="00F14F60" w:rsidRDefault="009D03EB" w:rsidP="00F25BD4">
                  <w:pPr>
                    <w:rPr>
                      <w:rFonts w:cs="Arial"/>
                      <w:szCs w:val="18"/>
                      <w:lang w:val="en-GB"/>
                    </w:rPr>
                  </w:pPr>
                  <w:r w:rsidRPr="00F14F60">
                    <w:rPr>
                      <w:lang w:val="en-GB"/>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73D6421" w14:textId="77777777" w:rsidR="009D03EB" w:rsidRPr="00F14F60" w:rsidRDefault="009D03EB" w:rsidP="00F25BD4">
                  <w:pPr>
                    <w:rPr>
                      <w:lang w:val="en-GB"/>
                    </w:rPr>
                  </w:pPr>
                  <w:r w:rsidRPr="00F14F60">
                    <w:rPr>
                      <w:lang w:val="en-GB"/>
                    </w:rPr>
                    <w:t>NoEntries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93702AE" w14:textId="77777777" w:rsidR="009D03EB" w:rsidRPr="00F14F60" w:rsidRDefault="0076063C" w:rsidP="00F25BD4">
                  <w:pPr>
                    <w:rPr>
                      <w:lang w:val="en-GB"/>
                    </w:rPr>
                  </w:pPr>
                  <w:r w:rsidRPr="00F14F60">
                    <w:rPr>
                      <w:lang w:val="en-GB"/>
                    </w:rPr>
                    <w:t>1</w:t>
                  </w:r>
                  <w:r w:rsidR="009D03EB" w:rsidRPr="00F14F60">
                    <w:rPr>
                      <w:lang w:val="en-GB"/>
                    </w:rPr>
                    <w:t xml:space="preserve">  </w:t>
                  </w:r>
                </w:p>
              </w:tc>
            </w:tr>
            <w:tr w:rsidR="009D03EB" w:rsidRPr="00F87671" w14:paraId="637871AA"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6C926DB" w14:textId="77777777" w:rsidR="009D03EB" w:rsidRPr="00F14F60" w:rsidRDefault="009D03EB" w:rsidP="00F25BD4">
                  <w:pPr>
                    <w:rPr>
                      <w:rFonts w:cs="Arial"/>
                      <w:color w:val="FF0000"/>
                      <w:szCs w:val="18"/>
                      <w:lang w:val="en-GB"/>
                    </w:rPr>
                  </w:pPr>
                  <w:r w:rsidRPr="00F14F60">
                    <w:rPr>
                      <w:rFonts w:cs="Arial"/>
                      <w:color w:val="FF0000"/>
                      <w:szCs w:val="18"/>
                      <w:lang w:val="en-GB"/>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DE49BDD" w14:textId="77777777" w:rsidR="009D03EB" w:rsidRPr="00F14F60" w:rsidRDefault="009D03EB" w:rsidP="00F25BD4">
                  <w:pPr>
                    <w:rPr>
                      <w:rFonts w:cs="Arial"/>
                      <w:color w:val="FF0000"/>
                      <w:szCs w:val="18"/>
                      <w:lang w:val="en-GB"/>
                    </w:rPr>
                  </w:pPr>
                  <w:r w:rsidRPr="00F14F60">
                    <w:rPr>
                      <w:color w:val="FF0000"/>
                      <w:lang w:val="en-GB"/>
                    </w:rPr>
                    <w:t>AggregateQuantity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63C543C" w14:textId="77777777" w:rsidR="009D03EB" w:rsidRPr="00F14F60" w:rsidRDefault="009D03EB" w:rsidP="00F25BD4">
                  <w:pPr>
                    <w:rPr>
                      <w:rFonts w:cs="Arial"/>
                      <w:color w:val="FF0000"/>
                      <w:szCs w:val="18"/>
                      <w:lang w:val="en-GB"/>
                    </w:rPr>
                  </w:pPr>
                  <w:r w:rsidRPr="00F14F60">
                    <w:rPr>
                      <w:rFonts w:cs="Arial"/>
                      <w:color w:val="FF0000"/>
                      <w:szCs w:val="18"/>
                      <w:lang w:val="en-GB"/>
                    </w:rPr>
                    <w:t>0</w:t>
                  </w:r>
                </w:p>
              </w:tc>
            </w:tr>
            <w:tr w:rsidR="009D03EB" w:rsidRPr="00F87671" w14:paraId="6D0D0A67"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AD67DE" w14:textId="77777777" w:rsidR="009D03EB" w:rsidRPr="00F14F60" w:rsidRDefault="009D03EB" w:rsidP="00F25BD4">
                  <w:pPr>
                    <w:rPr>
                      <w:rFonts w:cs="Arial"/>
                      <w:color w:val="FF0000"/>
                      <w:szCs w:val="18"/>
                      <w:lang w:val="en-GB"/>
                    </w:rPr>
                  </w:pPr>
                  <w:r w:rsidRPr="00F14F60">
                    <w:rPr>
                      <w:rFonts w:cs="Arial"/>
                      <w:color w:val="FF0000"/>
                      <w:szCs w:val="18"/>
                      <w:lang w:val="en-GB"/>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7D7672B5" w14:textId="77777777" w:rsidR="009D03EB" w:rsidRPr="00F14F60" w:rsidRDefault="009D03EB" w:rsidP="00F25BD4">
                  <w:pPr>
                    <w:rPr>
                      <w:rFonts w:cs="Arial"/>
                      <w:color w:val="FF0000"/>
                      <w:szCs w:val="18"/>
                      <w:lang w:val="en-GB"/>
                    </w:rPr>
                  </w:pPr>
                  <w:r w:rsidRPr="00F14F60">
                    <w:rPr>
                      <w:color w:val="FF0000"/>
                      <w:lang w:val="en-GB"/>
                    </w:rPr>
                    <w:t>Price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41B7966" w14:textId="77777777" w:rsidR="009D03EB" w:rsidRPr="00F14F60" w:rsidRDefault="009D03EB" w:rsidP="00F25BD4">
                  <w:pPr>
                    <w:rPr>
                      <w:rFonts w:cs="Arial"/>
                      <w:bCs/>
                      <w:color w:val="FF0000"/>
                      <w:szCs w:val="18"/>
                      <w:lang w:val="en-GB"/>
                    </w:rPr>
                  </w:pPr>
                  <w:r w:rsidRPr="00F14F60">
                    <w:rPr>
                      <w:rFonts w:cs="Arial"/>
                      <w:bCs/>
                      <w:color w:val="FF0000"/>
                      <w:szCs w:val="18"/>
                      <w:lang w:val="en-GB"/>
                    </w:rPr>
                    <w:t>0</w:t>
                  </w:r>
                </w:p>
              </w:tc>
            </w:tr>
            <w:tr w:rsidR="009D03EB" w:rsidRPr="00F87671" w14:paraId="07375905"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551525" w14:textId="77777777" w:rsidR="009D03EB" w:rsidRPr="00F14F60" w:rsidRDefault="009D03EB" w:rsidP="00F25BD4">
                  <w:pPr>
                    <w:rPr>
                      <w:rFonts w:cs="Arial"/>
                      <w:color w:val="FF0000"/>
                      <w:szCs w:val="18"/>
                      <w:lang w:val="en-GB"/>
                    </w:rPr>
                  </w:pPr>
                  <w:r w:rsidRPr="00F14F60">
                    <w:rPr>
                      <w:rFonts w:cs="Arial"/>
                      <w:color w:val="FF0000"/>
                      <w:szCs w:val="18"/>
                      <w:lang w:val="en-GB"/>
                    </w:rPr>
                    <w:t>24</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318EC81" w14:textId="77777777" w:rsidR="009D03EB" w:rsidRPr="00F14F60" w:rsidRDefault="009D03EB" w:rsidP="00F25BD4">
                  <w:pPr>
                    <w:rPr>
                      <w:rFonts w:cs="Arial"/>
                      <w:color w:val="FF0000"/>
                      <w:szCs w:val="18"/>
                      <w:lang w:val="en-GB"/>
                    </w:rPr>
                  </w:pPr>
                  <w:r w:rsidRPr="00F14F60">
                    <w:rPr>
                      <w:color w:val="FF0000"/>
                      <w:lang w:val="en-GB"/>
                    </w:rPr>
                    <w:t>NumberOfOrders</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E35F651" w14:textId="77777777" w:rsidR="009D03EB" w:rsidRPr="00F14F60" w:rsidRDefault="009D03EB" w:rsidP="00F25BD4">
                  <w:pPr>
                    <w:rPr>
                      <w:rFonts w:cs="Arial"/>
                      <w:color w:val="FF0000"/>
                      <w:szCs w:val="18"/>
                      <w:lang w:val="en-GB"/>
                    </w:rPr>
                  </w:pPr>
                  <w:r w:rsidRPr="00F14F60">
                    <w:rPr>
                      <w:rFonts w:cs="Arial"/>
                      <w:color w:val="FF0000"/>
                      <w:szCs w:val="18"/>
                      <w:lang w:val="en-GB"/>
                    </w:rPr>
                    <w:t>0</w:t>
                  </w:r>
                </w:p>
              </w:tc>
            </w:tr>
            <w:tr w:rsidR="009D03EB" w:rsidRPr="00F87671" w14:paraId="6DE7D003"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5ED541" w14:textId="77777777" w:rsidR="009D03EB" w:rsidRPr="00F14F60" w:rsidRDefault="009D03EB" w:rsidP="00F25BD4">
                  <w:pPr>
                    <w:rPr>
                      <w:rFonts w:cs="Arial"/>
                      <w:color w:val="FF0000"/>
                      <w:szCs w:val="18"/>
                      <w:lang w:val="en-GB"/>
                    </w:rPr>
                  </w:pPr>
                  <w:r w:rsidRPr="00F14F60">
                    <w:rPr>
                      <w:rFonts w:cs="Arial"/>
                      <w:color w:val="FF0000"/>
                      <w:szCs w:val="18"/>
                      <w:lang w:val="en-GB"/>
                    </w:rPr>
                    <w:t>28</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5E28008B" w14:textId="77777777" w:rsidR="009D03EB" w:rsidRPr="00F14F60" w:rsidRDefault="009D03EB" w:rsidP="00F25BD4">
                  <w:pPr>
                    <w:rPr>
                      <w:rFonts w:cs="Arial"/>
                      <w:color w:val="FF0000"/>
                      <w:szCs w:val="18"/>
                      <w:lang w:val="en-GB"/>
                    </w:rPr>
                  </w:pPr>
                  <w:r w:rsidRPr="00F14F60">
                    <w:rPr>
                      <w:color w:val="FF0000"/>
                      <w:lang w:val="en-GB"/>
                    </w:rPr>
                    <w:t>Side</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3FA9BDEC" w14:textId="77777777" w:rsidR="009D03EB" w:rsidRPr="00F14F60" w:rsidRDefault="009D03EB" w:rsidP="00F25BD4">
                  <w:pPr>
                    <w:rPr>
                      <w:rFonts w:cs="Arial"/>
                      <w:color w:val="FF0000"/>
                      <w:szCs w:val="18"/>
                      <w:lang w:val="en-GB"/>
                    </w:rPr>
                  </w:pPr>
                  <w:r w:rsidRPr="00F14F60">
                    <w:rPr>
                      <w:rFonts w:cs="Arial"/>
                      <w:color w:val="FF0000"/>
                      <w:szCs w:val="18"/>
                      <w:lang w:val="en-GB"/>
                    </w:rPr>
                    <w:t>0</w:t>
                  </w:r>
                </w:p>
              </w:tc>
            </w:tr>
            <w:tr w:rsidR="009D03EB" w:rsidRPr="00F87671" w14:paraId="7F4D28EB"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23F5A7" w14:textId="77777777" w:rsidR="009D03EB" w:rsidRPr="00F14F60" w:rsidRDefault="009D03EB" w:rsidP="00F25BD4">
                  <w:pPr>
                    <w:rPr>
                      <w:rFonts w:cs="Arial"/>
                      <w:color w:val="FF0000"/>
                      <w:szCs w:val="18"/>
                      <w:lang w:val="en-GB"/>
                    </w:rPr>
                  </w:pPr>
                  <w:r w:rsidRPr="00F14F60">
                    <w:rPr>
                      <w:rFonts w:cs="Arial"/>
                      <w:color w:val="FF0000"/>
                      <w:szCs w:val="18"/>
                      <w:lang w:val="en-GB"/>
                    </w:rPr>
                    <w:t>30</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B93FD89" w14:textId="77777777" w:rsidR="009D03EB" w:rsidRPr="00F14F60" w:rsidRDefault="009D03EB" w:rsidP="00F25BD4">
                  <w:pPr>
                    <w:rPr>
                      <w:rFonts w:cs="Arial"/>
                      <w:color w:val="FF0000"/>
                      <w:szCs w:val="18"/>
                      <w:lang w:val="en-GB"/>
                    </w:rPr>
                  </w:pPr>
                  <w:r w:rsidRPr="00F14F60">
                    <w:rPr>
                      <w:color w:val="FF0000"/>
                      <w:lang w:val="en-GB"/>
                    </w:rPr>
                    <w:t>PriceLevel</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772199B" w14:textId="77777777" w:rsidR="009D03EB" w:rsidRPr="00F14F60" w:rsidRDefault="009D03EB" w:rsidP="00F25BD4">
                  <w:pPr>
                    <w:rPr>
                      <w:rFonts w:cs="Arial"/>
                      <w:bCs/>
                      <w:color w:val="FF0000"/>
                      <w:szCs w:val="18"/>
                      <w:lang w:val="en-GB"/>
                    </w:rPr>
                  </w:pPr>
                  <w:r w:rsidRPr="00F14F60">
                    <w:rPr>
                      <w:rFonts w:cs="Arial"/>
                      <w:bCs/>
                      <w:color w:val="FF0000"/>
                      <w:szCs w:val="18"/>
                      <w:lang w:val="en-GB"/>
                    </w:rPr>
                    <w:t>0</w:t>
                  </w:r>
                </w:p>
              </w:tc>
            </w:tr>
            <w:tr w:rsidR="009D03EB" w:rsidRPr="00F87671" w14:paraId="3C051481"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27C8DD" w14:textId="77777777" w:rsidR="009D03EB" w:rsidRPr="00F14F60" w:rsidRDefault="009D03EB" w:rsidP="00F25BD4">
                  <w:pPr>
                    <w:rPr>
                      <w:rFonts w:cs="Arial"/>
                      <w:color w:val="FF0000"/>
                      <w:szCs w:val="18"/>
                      <w:lang w:val="en-GB"/>
                    </w:rPr>
                  </w:pPr>
                  <w:r w:rsidRPr="00F14F60">
                    <w:rPr>
                      <w:rFonts w:cs="Arial"/>
                      <w:color w:val="FF0000"/>
                      <w:szCs w:val="18"/>
                      <w:lang w:val="en-GB"/>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6751AC1C" w14:textId="77777777" w:rsidR="009D03EB" w:rsidRPr="00F14F60" w:rsidRDefault="009D03EB" w:rsidP="00F25BD4">
                  <w:pPr>
                    <w:rPr>
                      <w:rFonts w:cs="Arial"/>
                      <w:color w:val="FF0000"/>
                      <w:szCs w:val="18"/>
                      <w:lang w:val="en-GB"/>
                    </w:rPr>
                  </w:pPr>
                  <w:r w:rsidRPr="00F14F60">
                    <w:rPr>
                      <w:color w:val="FF0000"/>
                      <w:lang w:val="en-GB"/>
                    </w:rPr>
                    <w:t>UpdateAction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4344A89B" w14:textId="77777777" w:rsidR="009D03EB" w:rsidRPr="00F14F60" w:rsidRDefault="009D03EB" w:rsidP="00F25BD4">
                  <w:pPr>
                    <w:rPr>
                      <w:rFonts w:cs="Arial"/>
                      <w:bCs/>
                      <w:color w:val="FF0000"/>
                      <w:szCs w:val="18"/>
                      <w:lang w:val="en-GB"/>
                    </w:rPr>
                  </w:pPr>
                  <w:r w:rsidRPr="00F14F60">
                    <w:rPr>
                      <w:rFonts w:cs="Arial"/>
                      <w:bCs/>
                      <w:color w:val="FF0000"/>
                      <w:szCs w:val="18"/>
                      <w:lang w:val="en-GB"/>
                    </w:rPr>
                    <w:t>74</w:t>
                  </w:r>
                </w:p>
              </w:tc>
            </w:tr>
            <w:tr w:rsidR="009D03EB" w:rsidRPr="00F87671" w14:paraId="327DC416" w14:textId="77777777" w:rsidTr="00F25BD4">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F07CAB" w14:textId="77777777" w:rsidR="009D03EB" w:rsidRPr="00F14F60" w:rsidRDefault="009D03EB" w:rsidP="00F25BD4">
                  <w:pPr>
                    <w:rPr>
                      <w:rFonts w:cs="Arial"/>
                      <w:color w:val="FF0000"/>
                      <w:szCs w:val="18"/>
                      <w:lang w:val="en-GB"/>
                    </w:rPr>
                  </w:pPr>
                  <w:r w:rsidRPr="00F14F60">
                    <w:rPr>
                      <w:rFonts w:cs="Arial"/>
                      <w:color w:val="FF0000"/>
                      <w:szCs w:val="18"/>
                      <w:lang w:val="en-GB"/>
                    </w:rPr>
                    <w:t>32</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09EB83DE" w14:textId="77777777" w:rsidR="009D03EB" w:rsidRPr="00F14F60" w:rsidRDefault="009D03EB" w:rsidP="00F25BD4">
                  <w:pPr>
                    <w:rPr>
                      <w:rFonts w:cs="Arial"/>
                      <w:color w:val="FF0000"/>
                      <w:szCs w:val="18"/>
                      <w:lang w:val="en-GB"/>
                    </w:rPr>
                  </w:pPr>
                  <w:r w:rsidRPr="00F14F60">
                    <w:rPr>
                      <w:color w:val="FF0000"/>
                      <w:lang w:val="en-GB"/>
                    </w:rPr>
                    <w:t>Filler</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14:paraId="2B2E83A9" w14:textId="77777777" w:rsidR="009D03EB" w:rsidRPr="00F14F60" w:rsidRDefault="009D03EB" w:rsidP="00F25BD4">
                  <w:pPr>
                    <w:rPr>
                      <w:rFonts w:cs="Arial"/>
                      <w:color w:val="FF0000"/>
                      <w:szCs w:val="18"/>
                      <w:lang w:val="en-GB"/>
                    </w:rPr>
                  </w:pPr>
                  <w:r w:rsidRPr="00F14F60">
                    <w:rPr>
                      <w:rFonts w:cs="Arial"/>
                      <w:color w:val="FF0000"/>
                      <w:szCs w:val="18"/>
                      <w:lang w:val="en-GB"/>
                    </w:rPr>
                    <w:t>NULL</w:t>
                  </w:r>
                </w:p>
              </w:tc>
            </w:tr>
          </w:tbl>
          <w:p w14:paraId="1DD843BB" w14:textId="77777777" w:rsidR="009D03EB" w:rsidRPr="00F14F60" w:rsidRDefault="009D03EB" w:rsidP="00F25BD4">
            <w:pPr>
              <w:jc w:val="center"/>
              <w:rPr>
                <w:lang w:val="en-GB" w:eastAsia="zh-TW"/>
              </w:rPr>
            </w:pPr>
          </w:p>
        </w:tc>
      </w:tr>
    </w:tbl>
    <w:p w14:paraId="1ACC505E" w14:textId="77777777" w:rsidR="009D03EB" w:rsidRPr="00F14F60" w:rsidRDefault="009D03EB" w:rsidP="00EA2C10">
      <w:pPr>
        <w:rPr>
          <w:lang w:val="en-GB"/>
        </w:rPr>
      </w:pPr>
    </w:p>
    <w:p w14:paraId="2B33F8F2" w14:textId="4DFD8CB6" w:rsidR="007745FB" w:rsidRPr="00F14F60" w:rsidRDefault="007745FB" w:rsidP="007745FB">
      <w:pPr>
        <w:pStyle w:val="Heading1"/>
        <w:numPr>
          <w:ilvl w:val="0"/>
          <w:numId w:val="0"/>
        </w:numPr>
        <w:rPr>
          <w:lang w:val="en-GB"/>
        </w:rPr>
      </w:pPr>
      <w:bookmarkStart w:id="1101" w:name="_Appendix_A_–"/>
      <w:bookmarkStart w:id="1102" w:name="_Toc36740781"/>
      <w:bookmarkEnd w:id="1101"/>
      <w:r w:rsidRPr="00F14F60">
        <w:rPr>
          <w:lang w:val="en-GB"/>
        </w:rPr>
        <w:lastRenderedPageBreak/>
        <w:t xml:space="preserve">Appendix A – List of </w:t>
      </w:r>
      <w:r w:rsidR="00630F38" w:rsidRPr="00F14F60">
        <w:rPr>
          <w:lang w:val="en-GB"/>
        </w:rPr>
        <w:t xml:space="preserve">Indices </w:t>
      </w:r>
      <w:r w:rsidR="00386D24" w:rsidRPr="00F14F60">
        <w:rPr>
          <w:lang w:val="en-GB"/>
        </w:rPr>
        <w:t xml:space="preserve">and Market Information </w:t>
      </w:r>
      <w:r w:rsidR="00630F38" w:rsidRPr="00F14F60">
        <w:rPr>
          <w:lang w:val="en-GB"/>
        </w:rPr>
        <w:t>U</w:t>
      </w:r>
      <w:r w:rsidRPr="00F14F60">
        <w:rPr>
          <w:lang w:val="en-GB"/>
        </w:rPr>
        <w:t>nder</w:t>
      </w:r>
      <w:r w:rsidR="000C2D56" w:rsidRPr="00F14F60">
        <w:rPr>
          <w:lang w:val="en-GB"/>
        </w:rPr>
        <w:t xml:space="preserve"> OMD</w:t>
      </w:r>
      <w:r w:rsidRPr="00F14F60">
        <w:rPr>
          <w:lang w:val="en-GB"/>
        </w:rPr>
        <w:t xml:space="preserve"> </w:t>
      </w:r>
      <w:r w:rsidR="00630F38" w:rsidRPr="00F14F60">
        <w:rPr>
          <w:lang w:val="en-GB"/>
        </w:rPr>
        <w:t>I</w:t>
      </w:r>
      <w:r w:rsidRPr="00F14F60">
        <w:rPr>
          <w:lang w:val="en-GB"/>
        </w:rPr>
        <w:t>ndex</w:t>
      </w:r>
      <w:bookmarkEnd w:id="1102"/>
    </w:p>
    <w:p w14:paraId="03E22ABE" w14:textId="77777777" w:rsidR="007745FB" w:rsidRPr="00F14F60" w:rsidRDefault="007745FB" w:rsidP="007745FB">
      <w:pPr>
        <w:pStyle w:val="ListParagraph"/>
        <w:ind w:left="0"/>
        <w:rPr>
          <w:lang w:val="en-GB" w:eastAsia="zh-TW"/>
        </w:rPr>
      </w:pPr>
      <w:r w:rsidRPr="00F14F60">
        <w:rPr>
          <w:lang w:val="en-GB" w:eastAsia="zh-TW"/>
        </w:rPr>
        <w:t xml:space="preserve">The information supplied in this appendix applies to </w:t>
      </w:r>
      <w:r w:rsidR="000C2D56" w:rsidRPr="00F14F60">
        <w:rPr>
          <w:lang w:val="en-GB" w:eastAsia="zh-TW"/>
        </w:rPr>
        <w:t xml:space="preserve">OMD </w:t>
      </w:r>
      <w:r w:rsidRPr="00F14F60">
        <w:rPr>
          <w:lang w:val="en-GB" w:eastAsia="zh-TW"/>
        </w:rPr>
        <w:t>Index only.</w:t>
      </w:r>
    </w:p>
    <w:p w14:paraId="168E71CD" w14:textId="77777777" w:rsidR="007745FB" w:rsidRPr="00F14F60" w:rsidRDefault="007745FB" w:rsidP="007745FB">
      <w:pPr>
        <w:pStyle w:val="Tablecontent"/>
        <w:rPr>
          <w:color w:val="E36C0A" w:themeColor="accent6" w:themeShade="BF"/>
          <w:lang w:val="en-GB"/>
        </w:rPr>
      </w:pPr>
    </w:p>
    <w:p w14:paraId="71B0707B" w14:textId="77777777" w:rsidR="007745FB" w:rsidRPr="00F14F60" w:rsidRDefault="00FD70CB" w:rsidP="007745FB">
      <w:pPr>
        <w:pStyle w:val="TableHeader"/>
        <w:jc w:val="left"/>
        <w:rPr>
          <w:lang w:val="en-GB"/>
        </w:rPr>
      </w:pPr>
      <w:r w:rsidRPr="00F14F60">
        <w:rPr>
          <w:lang w:val="en-GB"/>
        </w:rPr>
        <w:t xml:space="preserve">The indices supplied under the OMD Index are described in the table below, as it may be amended from time to time by </w:t>
      </w:r>
      <w:r w:rsidR="009F7737" w:rsidRPr="00F14F60">
        <w:rPr>
          <w:lang w:val="en-GB"/>
        </w:rPr>
        <w:t>HKEX</w:t>
      </w:r>
      <w:r w:rsidRPr="00F14F60">
        <w:rPr>
          <w:lang w:val="en-GB"/>
        </w:rPr>
        <w:t>-IS pursuant to clause 2.2 of the Licence Agreement.    The mark [</w:t>
      </w:r>
      <w:r w:rsidRPr="00F14F60">
        <w:rPr>
          <w:rFonts w:hint="eastAsia"/>
          <w:lang w:val="en-GB"/>
        </w:rPr>
        <w:t>●</w:t>
      </w:r>
      <w:r w:rsidRPr="00F14F60">
        <w:rPr>
          <w:lang w:val="en-GB"/>
        </w:rPr>
        <w:t xml:space="preserve">] specifies if an index disseminated under the OMD Index is Third Party Content under the Licence Agreement. Licensee shall refer to clause 10.6 of the Market Data Vendor Licence Agreement and notices issued by </w:t>
      </w:r>
      <w:r w:rsidR="009F7737" w:rsidRPr="00F14F60">
        <w:rPr>
          <w:lang w:val="en-GB"/>
        </w:rPr>
        <w:t>HKEX</w:t>
      </w:r>
      <w:r w:rsidRPr="00F14F60">
        <w:rPr>
          <w:lang w:val="en-GB"/>
        </w:rPr>
        <w:t>-IS from time to time for redistribution of Third Party Content.</w:t>
      </w:r>
    </w:p>
    <w:p w14:paraId="18D80291" w14:textId="77777777" w:rsidR="00066020" w:rsidRPr="00F14F60" w:rsidRDefault="00066020" w:rsidP="007745FB">
      <w:pPr>
        <w:pStyle w:val="TableHeader"/>
        <w:jc w:val="left"/>
        <w:rPr>
          <w:lang w:val="en-GB"/>
        </w:rPr>
      </w:pPr>
    </w:p>
    <w:p w14:paraId="31E72D19" w14:textId="77777777" w:rsidR="006730B4" w:rsidRPr="00F14F60" w:rsidRDefault="006730B4" w:rsidP="007745FB">
      <w:pPr>
        <w:pStyle w:val="TableHeader"/>
        <w:jc w:val="left"/>
        <w:rPr>
          <w:lang w:val="en-GB"/>
        </w:rPr>
      </w:pPr>
      <w:r w:rsidRPr="00F14F60">
        <w:rPr>
          <w:lang w:val="en-GB"/>
        </w:rPr>
        <w:t xml:space="preserve">The Index Source and Index </w:t>
      </w:r>
      <w:r w:rsidR="00066020" w:rsidRPr="00F14F60">
        <w:rPr>
          <w:lang w:val="en-GB"/>
        </w:rPr>
        <w:t xml:space="preserve">Code </w:t>
      </w:r>
      <w:r w:rsidR="00CB3DAE" w:rsidRPr="00F14F60">
        <w:rPr>
          <w:lang w:val="en-GB"/>
        </w:rPr>
        <w:t xml:space="preserve">in the table below include the </w:t>
      </w:r>
      <w:r w:rsidR="00066020" w:rsidRPr="00F14F60">
        <w:rPr>
          <w:lang w:val="en-GB"/>
        </w:rPr>
        <w:t>source and code for market information.</w:t>
      </w:r>
      <w:r w:rsidR="008A07F1" w:rsidRPr="00F14F60">
        <w:rPr>
          <w:lang w:val="en-GB"/>
        </w:rPr>
        <w:t xml:space="preserve">   </w:t>
      </w:r>
    </w:p>
    <w:tbl>
      <w:tblPr>
        <w:tblStyle w:val="TableGrid"/>
        <w:tblW w:w="9918" w:type="dxa"/>
        <w:tblLook w:val="04A0" w:firstRow="1" w:lastRow="0" w:firstColumn="1" w:lastColumn="0" w:noHBand="0" w:noVBand="1"/>
      </w:tblPr>
      <w:tblGrid>
        <w:gridCol w:w="837"/>
        <w:gridCol w:w="1251"/>
        <w:gridCol w:w="5391"/>
        <w:gridCol w:w="1089"/>
        <w:gridCol w:w="1350"/>
      </w:tblGrid>
      <w:tr w:rsidR="00863889" w:rsidRPr="00F87671" w14:paraId="07A22E41" w14:textId="77777777" w:rsidTr="00030975">
        <w:tc>
          <w:tcPr>
            <w:tcW w:w="837" w:type="dxa"/>
            <w:shd w:val="clear" w:color="auto" w:fill="DAEEF3" w:themeFill="accent5" w:themeFillTint="33"/>
          </w:tcPr>
          <w:p w14:paraId="0CB9E94F" w14:textId="5DC04B1E" w:rsidR="00863889" w:rsidRPr="00F14F60" w:rsidRDefault="00863889" w:rsidP="00803DD5">
            <w:pPr>
              <w:rPr>
                <w:rFonts w:ascii="Arial Narrow" w:hAnsi="Arial Narrow"/>
                <w:b/>
                <w:color w:val="365F91" w:themeColor="accent1" w:themeShade="BF"/>
                <w:szCs w:val="18"/>
                <w:lang w:val="en-GB"/>
              </w:rPr>
            </w:pPr>
            <w:r w:rsidRPr="00F14F60">
              <w:rPr>
                <w:rFonts w:ascii="Arial Narrow" w:hAnsi="Arial Narrow"/>
                <w:b/>
                <w:color w:val="365F91" w:themeColor="accent1" w:themeShade="BF"/>
                <w:szCs w:val="18"/>
                <w:lang w:val="en-GB"/>
              </w:rPr>
              <w:t>Index Source</w:t>
            </w:r>
            <w:r w:rsidR="006643D4" w:rsidRPr="005054EF">
              <w:rPr>
                <w:rFonts w:ascii="Arial Narrow" w:hAnsi="Arial Narrow"/>
                <w:color w:val="365F91" w:themeColor="accent1" w:themeShade="BF"/>
                <w:szCs w:val="18"/>
                <w:vertAlign w:val="superscript"/>
                <w:lang w:val="en-GB"/>
              </w:rPr>
              <w:t>1</w:t>
            </w:r>
          </w:p>
        </w:tc>
        <w:tc>
          <w:tcPr>
            <w:tcW w:w="1251" w:type="dxa"/>
            <w:shd w:val="clear" w:color="auto" w:fill="DAEEF3" w:themeFill="accent5" w:themeFillTint="33"/>
          </w:tcPr>
          <w:p w14:paraId="53382B47" w14:textId="77777777" w:rsidR="00863889" w:rsidRPr="00F14F60" w:rsidRDefault="00863889" w:rsidP="00803DD5">
            <w:pPr>
              <w:rPr>
                <w:rFonts w:ascii="Arial Narrow" w:hAnsi="Arial Narrow"/>
                <w:b/>
                <w:color w:val="365F91" w:themeColor="accent1" w:themeShade="BF"/>
                <w:szCs w:val="18"/>
                <w:lang w:val="en-GB"/>
              </w:rPr>
            </w:pPr>
            <w:r w:rsidRPr="00F14F60">
              <w:rPr>
                <w:rFonts w:ascii="Arial Narrow" w:hAnsi="Arial Narrow"/>
                <w:b/>
                <w:color w:val="365F91" w:themeColor="accent1" w:themeShade="BF"/>
                <w:szCs w:val="18"/>
                <w:lang w:val="en-GB"/>
              </w:rPr>
              <w:t>Index Code</w:t>
            </w:r>
          </w:p>
        </w:tc>
        <w:tc>
          <w:tcPr>
            <w:tcW w:w="5391" w:type="dxa"/>
            <w:shd w:val="clear" w:color="auto" w:fill="DAEEF3" w:themeFill="accent5" w:themeFillTint="33"/>
          </w:tcPr>
          <w:p w14:paraId="2CE129BF" w14:textId="77777777" w:rsidR="00863889" w:rsidRPr="00F14F60" w:rsidRDefault="00863889" w:rsidP="00A948C9">
            <w:pPr>
              <w:rPr>
                <w:rFonts w:ascii="Arial Narrow" w:hAnsi="Arial Narrow"/>
                <w:b/>
                <w:color w:val="365F91" w:themeColor="accent1" w:themeShade="BF"/>
                <w:szCs w:val="18"/>
                <w:lang w:val="en-GB"/>
              </w:rPr>
            </w:pPr>
            <w:r w:rsidRPr="00F14F60">
              <w:rPr>
                <w:rFonts w:ascii="Arial Narrow" w:hAnsi="Arial Narrow"/>
                <w:b/>
                <w:color w:val="365F91" w:themeColor="accent1" w:themeShade="BF"/>
                <w:szCs w:val="18"/>
                <w:lang w:val="en-GB"/>
              </w:rPr>
              <w:t>Name of the Index</w:t>
            </w:r>
            <w:r w:rsidR="003C03BF" w:rsidRPr="00F14F60">
              <w:rPr>
                <w:rFonts w:ascii="Arial Narrow" w:hAnsi="Arial Narrow"/>
                <w:b/>
                <w:color w:val="365F91" w:themeColor="accent1" w:themeShade="BF"/>
                <w:szCs w:val="18"/>
                <w:lang w:val="en-GB"/>
              </w:rPr>
              <w:t xml:space="preserve"> and market information</w:t>
            </w:r>
            <w:r w:rsidRPr="00F14F60">
              <w:rPr>
                <w:rFonts w:ascii="Arial Narrow" w:hAnsi="Arial Narrow"/>
                <w:b/>
                <w:color w:val="365F91" w:themeColor="accent1" w:themeShade="BF"/>
                <w:szCs w:val="18"/>
                <w:lang w:val="en-GB"/>
              </w:rPr>
              <w:t xml:space="preserve"> disseminated under the OMD Index </w:t>
            </w:r>
          </w:p>
        </w:tc>
        <w:tc>
          <w:tcPr>
            <w:tcW w:w="1089" w:type="dxa"/>
            <w:shd w:val="clear" w:color="auto" w:fill="DAEEF3" w:themeFill="accent5" w:themeFillTint="33"/>
          </w:tcPr>
          <w:p w14:paraId="550B4DE4" w14:textId="77777777" w:rsidR="00863889" w:rsidRPr="00F14F60" w:rsidRDefault="00863889" w:rsidP="00803DD5">
            <w:pPr>
              <w:jc w:val="center"/>
              <w:rPr>
                <w:rFonts w:ascii="Arial Narrow" w:hAnsi="Arial Narrow"/>
                <w:b/>
                <w:color w:val="365F91" w:themeColor="accent1" w:themeShade="BF"/>
                <w:szCs w:val="18"/>
                <w:lang w:val="en-GB"/>
              </w:rPr>
            </w:pPr>
            <w:r w:rsidRPr="00F14F60">
              <w:rPr>
                <w:rFonts w:ascii="Arial Narrow" w:hAnsi="Arial Narrow"/>
                <w:b/>
                <w:color w:val="365F91" w:themeColor="accent1" w:themeShade="BF"/>
                <w:szCs w:val="18"/>
                <w:lang w:val="en-GB"/>
              </w:rPr>
              <w:t>Third Party Content under the Licence Agreement</w:t>
            </w:r>
          </w:p>
        </w:tc>
        <w:tc>
          <w:tcPr>
            <w:tcW w:w="1350" w:type="dxa"/>
            <w:shd w:val="clear" w:color="auto" w:fill="DAEEF3" w:themeFill="accent5" w:themeFillTint="33"/>
          </w:tcPr>
          <w:p w14:paraId="2DB804F0" w14:textId="77777777" w:rsidR="00863889" w:rsidRPr="00F14F60" w:rsidRDefault="00863889" w:rsidP="001D213D">
            <w:pPr>
              <w:jc w:val="left"/>
              <w:rPr>
                <w:rFonts w:ascii="Arial Narrow" w:hAnsi="Arial Narrow"/>
                <w:b/>
                <w:color w:val="365F91" w:themeColor="accent1" w:themeShade="BF"/>
                <w:szCs w:val="18"/>
                <w:lang w:val="en-GB"/>
              </w:rPr>
            </w:pPr>
            <w:r w:rsidRPr="00F14F60">
              <w:rPr>
                <w:rFonts w:ascii="Arial Narrow" w:hAnsi="Arial Narrow"/>
                <w:b/>
                <w:color w:val="365F91" w:themeColor="accent1" w:themeShade="BF"/>
                <w:szCs w:val="18"/>
                <w:lang w:val="en-GB"/>
              </w:rPr>
              <w:t>Third Party Index Ownership</w:t>
            </w:r>
          </w:p>
        </w:tc>
      </w:tr>
      <w:tr w:rsidR="00863889" w:rsidRPr="00F87671" w14:paraId="0E0C972E" w14:textId="77777777" w:rsidTr="00030975">
        <w:tc>
          <w:tcPr>
            <w:tcW w:w="837" w:type="dxa"/>
          </w:tcPr>
          <w:p w14:paraId="73D51687" w14:textId="04910EB4" w:rsidR="00863889" w:rsidRPr="00F14F60" w:rsidRDefault="00863889" w:rsidP="006643D4">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r w:rsidR="006643D4">
              <w:rPr>
                <w:rFonts w:ascii="Arial Narrow" w:hAnsi="Arial Narrow"/>
                <w:color w:val="365F91" w:themeColor="accent1" w:themeShade="BF"/>
                <w:szCs w:val="18"/>
                <w:vertAlign w:val="superscript"/>
                <w:lang w:val="en-GB"/>
              </w:rPr>
              <w:t>2</w:t>
            </w:r>
          </w:p>
        </w:tc>
        <w:tc>
          <w:tcPr>
            <w:tcW w:w="1251" w:type="dxa"/>
          </w:tcPr>
          <w:p w14:paraId="50CE2B9C"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CES120</w:t>
            </w:r>
          </w:p>
        </w:tc>
        <w:tc>
          <w:tcPr>
            <w:tcW w:w="5391" w:type="dxa"/>
          </w:tcPr>
          <w:p w14:paraId="106BCF2D"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 China 120 Index</w:t>
            </w:r>
          </w:p>
        </w:tc>
        <w:tc>
          <w:tcPr>
            <w:tcW w:w="1089" w:type="dxa"/>
          </w:tcPr>
          <w:p w14:paraId="12F79A1D" w14:textId="77777777" w:rsidR="00863889" w:rsidRPr="00F14F60" w:rsidRDefault="00863889" w:rsidP="00803DD5">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3FDFF6D1"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863889" w:rsidRPr="00F87671" w14:paraId="0D57D7C7" w14:textId="77777777" w:rsidTr="00030975">
        <w:tc>
          <w:tcPr>
            <w:tcW w:w="837" w:type="dxa"/>
          </w:tcPr>
          <w:p w14:paraId="14107EBB" w14:textId="77777777" w:rsidR="00863889" w:rsidRPr="00F14F60" w:rsidRDefault="00863889">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57DA7631"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CESA80</w:t>
            </w:r>
          </w:p>
        </w:tc>
        <w:tc>
          <w:tcPr>
            <w:tcW w:w="5391" w:type="dxa"/>
          </w:tcPr>
          <w:p w14:paraId="72F520B8"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 China A80 Index</w:t>
            </w:r>
          </w:p>
        </w:tc>
        <w:tc>
          <w:tcPr>
            <w:tcW w:w="1089" w:type="dxa"/>
          </w:tcPr>
          <w:p w14:paraId="40F53AC4" w14:textId="77777777" w:rsidR="00863889" w:rsidRPr="00F14F60" w:rsidRDefault="00863889" w:rsidP="00803DD5">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ADC37DD"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863889" w:rsidRPr="00F87671" w14:paraId="42038DBC" w14:textId="77777777" w:rsidTr="00030975">
        <w:tc>
          <w:tcPr>
            <w:tcW w:w="837" w:type="dxa"/>
          </w:tcPr>
          <w:p w14:paraId="7DFDB37F" w14:textId="77777777" w:rsidR="00863889" w:rsidRPr="00F14F60" w:rsidRDefault="00863889">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08DC16E9"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CESHKM</w:t>
            </w:r>
          </w:p>
        </w:tc>
        <w:tc>
          <w:tcPr>
            <w:tcW w:w="5391" w:type="dxa"/>
          </w:tcPr>
          <w:p w14:paraId="7E67A136"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 China HK Mainland Index</w:t>
            </w:r>
          </w:p>
        </w:tc>
        <w:tc>
          <w:tcPr>
            <w:tcW w:w="1089" w:type="dxa"/>
          </w:tcPr>
          <w:p w14:paraId="68A09A23" w14:textId="77777777" w:rsidR="00863889" w:rsidRPr="00F14F60" w:rsidRDefault="00863889" w:rsidP="00803DD5">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744624ED" w14:textId="77777777" w:rsidR="00863889" w:rsidRPr="00F14F60" w:rsidRDefault="00863889"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8A07F1" w:rsidRPr="00F87671" w14:paraId="4C4B27CD" w14:textId="77777777" w:rsidTr="00030975">
        <w:tc>
          <w:tcPr>
            <w:tcW w:w="837" w:type="dxa"/>
          </w:tcPr>
          <w:p w14:paraId="1D614608" w14:textId="77777777" w:rsidR="008A07F1" w:rsidRPr="00F14F60" w:rsidRDefault="008A07F1">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37C8677D" w14:textId="77777777" w:rsidR="008A07F1" w:rsidRPr="00F14F60" w:rsidRDefault="008A07F1"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CES280</w:t>
            </w:r>
          </w:p>
        </w:tc>
        <w:tc>
          <w:tcPr>
            <w:tcW w:w="5391" w:type="dxa"/>
          </w:tcPr>
          <w:p w14:paraId="1E37044C" w14:textId="77777777" w:rsidR="008A07F1" w:rsidRPr="00F14F60" w:rsidRDefault="008A07F1"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 China 280 Index</w:t>
            </w:r>
          </w:p>
        </w:tc>
        <w:tc>
          <w:tcPr>
            <w:tcW w:w="1089" w:type="dxa"/>
          </w:tcPr>
          <w:p w14:paraId="3FACA1F0" w14:textId="77777777" w:rsidR="008A07F1" w:rsidRPr="00F14F60" w:rsidRDefault="008A07F1" w:rsidP="00803DD5">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5CCD5538" w14:textId="77777777" w:rsidR="008A07F1" w:rsidRPr="00F14F60" w:rsidRDefault="008A07F1" w:rsidP="00803DD5">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637A74" w:rsidRPr="00F87671" w14:paraId="0882FF7F" w14:textId="77777777" w:rsidTr="00030975">
        <w:tc>
          <w:tcPr>
            <w:tcW w:w="837" w:type="dxa"/>
          </w:tcPr>
          <w:p w14:paraId="7A42B0DF" w14:textId="77777777" w:rsidR="00637A74" w:rsidRPr="00F14F60" w:rsidRDefault="00637A74" w:rsidP="008625DF">
            <w:pPr>
              <w:rPr>
                <w:rFonts w:ascii="Arial Narrow" w:hAnsi="Arial Narrow"/>
                <w:color w:val="365F91" w:themeColor="accent1" w:themeShade="BF"/>
                <w:szCs w:val="18"/>
                <w:lang w:val="en-GB"/>
              </w:rPr>
            </w:pPr>
            <w:r>
              <w:rPr>
                <w:rFonts w:ascii="Arial Narrow" w:hAnsi="Arial Narrow"/>
                <w:color w:val="365F91" w:themeColor="accent1" w:themeShade="BF"/>
                <w:szCs w:val="18"/>
                <w:lang w:val="en-US"/>
              </w:rPr>
              <w:t>C</w:t>
            </w:r>
          </w:p>
        </w:tc>
        <w:tc>
          <w:tcPr>
            <w:tcW w:w="1251" w:type="dxa"/>
          </w:tcPr>
          <w:p w14:paraId="6B884D33" w14:textId="77777777" w:rsidR="00637A74" w:rsidRPr="00F14F60" w:rsidRDefault="00637A74" w:rsidP="008625DF">
            <w:pPr>
              <w:rPr>
                <w:rFonts w:ascii="Arial Narrow" w:hAnsi="Arial Narrow"/>
                <w:color w:val="365F91" w:themeColor="accent1" w:themeShade="BF"/>
                <w:szCs w:val="18"/>
                <w:lang w:val="en-GB"/>
              </w:rPr>
            </w:pPr>
            <w:r w:rsidRPr="00E85A6D">
              <w:rPr>
                <w:rFonts w:ascii="Arial Narrow" w:hAnsi="Arial Narrow"/>
                <w:color w:val="365F91" w:themeColor="accent1" w:themeShade="BF"/>
                <w:szCs w:val="18"/>
                <w:lang w:val="en-US"/>
              </w:rPr>
              <w:t>CESG10</w:t>
            </w:r>
          </w:p>
        </w:tc>
        <w:tc>
          <w:tcPr>
            <w:tcW w:w="5391" w:type="dxa"/>
          </w:tcPr>
          <w:p w14:paraId="670696D6" w14:textId="77777777" w:rsidR="00637A74" w:rsidRPr="00F14F60" w:rsidRDefault="00637A74" w:rsidP="004C516C">
            <w:pPr>
              <w:rPr>
                <w:rFonts w:ascii="Arial Narrow" w:hAnsi="Arial Narrow"/>
                <w:color w:val="365F91" w:themeColor="accent1" w:themeShade="BF"/>
                <w:szCs w:val="18"/>
                <w:lang w:val="en-GB"/>
              </w:rPr>
            </w:pPr>
            <w:r w:rsidRPr="00E85A6D">
              <w:rPr>
                <w:rFonts w:ascii="Arial Narrow" w:hAnsi="Arial Narrow"/>
                <w:color w:val="365F91" w:themeColor="accent1" w:themeShade="BF"/>
                <w:szCs w:val="18"/>
                <w:lang w:val="en-US"/>
              </w:rPr>
              <w:t>CES Gaming Top 10 Index</w:t>
            </w:r>
            <w:r w:rsidR="00883AA2">
              <w:rPr>
                <w:rFonts w:ascii="Arial Narrow" w:hAnsi="Arial Narrow"/>
                <w:color w:val="365F91" w:themeColor="accent1" w:themeShade="BF"/>
                <w:szCs w:val="18"/>
                <w:lang w:val="en-US"/>
              </w:rPr>
              <w:t xml:space="preserve"> </w:t>
            </w:r>
          </w:p>
        </w:tc>
        <w:tc>
          <w:tcPr>
            <w:tcW w:w="1089" w:type="dxa"/>
          </w:tcPr>
          <w:p w14:paraId="02D56C95" w14:textId="77777777" w:rsidR="00637A74" w:rsidRPr="00F14F60" w:rsidRDefault="00637A74" w:rsidP="008625DF">
            <w:pPr>
              <w:jc w:val="center"/>
              <w:rPr>
                <w:rFonts w:ascii="Arial Narrow" w:hAnsi="Arial Narrow"/>
                <w:color w:val="365F91" w:themeColor="accent1" w:themeShade="BF"/>
                <w:szCs w:val="18"/>
                <w:lang w:val="en-GB"/>
              </w:rPr>
            </w:pPr>
            <w:r w:rsidRPr="001E77F7">
              <w:rPr>
                <w:rFonts w:ascii="Arial Narrow" w:hAnsi="Arial Narrow" w:hint="eastAsia"/>
                <w:color w:val="365F91" w:themeColor="accent1" w:themeShade="BF"/>
                <w:szCs w:val="18"/>
                <w:lang w:val="en-US"/>
              </w:rPr>
              <w:t>●</w:t>
            </w:r>
          </w:p>
        </w:tc>
        <w:tc>
          <w:tcPr>
            <w:tcW w:w="1350" w:type="dxa"/>
          </w:tcPr>
          <w:p w14:paraId="50B345A1" w14:textId="77777777" w:rsidR="00637A74" w:rsidRPr="00F14F60" w:rsidRDefault="00637A74" w:rsidP="008625DF">
            <w:pPr>
              <w:rPr>
                <w:rFonts w:ascii="Arial Narrow" w:hAnsi="Arial Narrow"/>
                <w:color w:val="365F91" w:themeColor="accent1" w:themeShade="BF"/>
                <w:szCs w:val="18"/>
                <w:lang w:val="en-GB"/>
              </w:rPr>
            </w:pPr>
            <w:r>
              <w:rPr>
                <w:rFonts w:ascii="Arial Narrow" w:hAnsi="Arial Narrow"/>
                <w:color w:val="365F91" w:themeColor="accent1" w:themeShade="BF"/>
                <w:szCs w:val="18"/>
                <w:lang w:val="en-US"/>
              </w:rPr>
              <w:t>CES</w:t>
            </w:r>
          </w:p>
        </w:tc>
      </w:tr>
      <w:tr w:rsidR="00637A74" w:rsidRPr="00F87671" w14:paraId="284B0753" w14:textId="77777777" w:rsidTr="00030975">
        <w:tc>
          <w:tcPr>
            <w:tcW w:w="837" w:type="dxa"/>
          </w:tcPr>
          <w:p w14:paraId="249052A0" w14:textId="77777777" w:rsidR="00637A74" w:rsidRPr="00F14F60" w:rsidRDefault="00637A74"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4FBE9366" w14:textId="77777777" w:rsidR="00637A74" w:rsidRPr="00F14F60" w:rsidRDefault="00637A74"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CES300</w:t>
            </w:r>
          </w:p>
        </w:tc>
        <w:tc>
          <w:tcPr>
            <w:tcW w:w="5391" w:type="dxa"/>
          </w:tcPr>
          <w:p w14:paraId="5D2990A3" w14:textId="77777777" w:rsidR="00637A74" w:rsidRPr="00F14F60" w:rsidRDefault="0078513C" w:rsidP="008625DF">
            <w:pPr>
              <w:rPr>
                <w:rFonts w:ascii="Arial Narrow" w:hAnsi="Arial Narrow"/>
                <w:color w:val="365F91" w:themeColor="accent1" w:themeShade="BF"/>
                <w:szCs w:val="18"/>
                <w:lang w:val="en-GB"/>
              </w:rPr>
            </w:pPr>
            <w:r w:rsidRPr="0009534F">
              <w:rPr>
                <w:rFonts w:ascii="Arial Narrow" w:hAnsi="Arial Narrow"/>
                <w:color w:val="365F91" w:themeColor="accent1" w:themeShade="BF"/>
                <w:szCs w:val="18"/>
                <w:lang w:val="en-GB"/>
              </w:rPr>
              <w:t>CES Stock Connect 300 Index</w:t>
            </w:r>
          </w:p>
        </w:tc>
        <w:tc>
          <w:tcPr>
            <w:tcW w:w="1089" w:type="dxa"/>
          </w:tcPr>
          <w:p w14:paraId="1E9E9C3A" w14:textId="77777777" w:rsidR="00637A74" w:rsidRPr="00F14F60" w:rsidRDefault="00637A74"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5DC1CD6" w14:textId="77777777" w:rsidR="00637A74" w:rsidRPr="00F14F60" w:rsidRDefault="00637A74"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637A74" w:rsidRPr="00F87671" w14:paraId="3469EE2C" w14:textId="77777777" w:rsidTr="00030975">
        <w:tc>
          <w:tcPr>
            <w:tcW w:w="837" w:type="dxa"/>
          </w:tcPr>
          <w:p w14:paraId="6164BCDD" w14:textId="77777777" w:rsidR="00637A74" w:rsidRPr="00F14F60" w:rsidRDefault="00637A74"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70AE4F96" w14:textId="77777777" w:rsidR="00637A74" w:rsidRPr="00F14F60" w:rsidRDefault="00637A74"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CES100</w:t>
            </w:r>
          </w:p>
        </w:tc>
        <w:tc>
          <w:tcPr>
            <w:tcW w:w="5391" w:type="dxa"/>
          </w:tcPr>
          <w:p w14:paraId="6A301D82" w14:textId="77777777" w:rsidR="00637A74" w:rsidRPr="00F14F60" w:rsidRDefault="00637A74"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 Stock Connect Hong Kong Select 100 Index</w:t>
            </w:r>
          </w:p>
        </w:tc>
        <w:tc>
          <w:tcPr>
            <w:tcW w:w="1089" w:type="dxa"/>
          </w:tcPr>
          <w:p w14:paraId="52E8F358" w14:textId="77777777" w:rsidR="00637A74" w:rsidRPr="00F14F60" w:rsidRDefault="00637A74"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DCC5F1E" w14:textId="4521ED07" w:rsidR="00637A74" w:rsidRPr="00F14F60" w:rsidRDefault="00637A74"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7310A9" w:rsidRPr="00F87671" w14:paraId="4A2BCCF3" w14:textId="77777777" w:rsidTr="00DA1389">
        <w:tc>
          <w:tcPr>
            <w:tcW w:w="837" w:type="dxa"/>
          </w:tcPr>
          <w:p w14:paraId="676FC0B3" w14:textId="3FA2B387" w:rsidR="007310A9" w:rsidRDefault="007310A9" w:rsidP="007310A9">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C</w:t>
            </w:r>
          </w:p>
        </w:tc>
        <w:tc>
          <w:tcPr>
            <w:tcW w:w="1251" w:type="dxa"/>
          </w:tcPr>
          <w:p w14:paraId="4540909B" w14:textId="5FCE1CB4" w:rsidR="007310A9" w:rsidRPr="00B731FF" w:rsidRDefault="007310A9" w:rsidP="00AC41A6">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CESHKB</w:t>
            </w:r>
          </w:p>
        </w:tc>
        <w:tc>
          <w:tcPr>
            <w:tcW w:w="5391" w:type="dxa"/>
          </w:tcPr>
          <w:p w14:paraId="58F874A1" w14:textId="17DA2D55" w:rsidR="007310A9" w:rsidRPr="0014001E" w:rsidRDefault="00EB7B8B">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CES HK</w:t>
            </w:r>
            <w:r w:rsidR="007310A9" w:rsidRPr="007310A9">
              <w:rPr>
                <w:rFonts w:ascii="Arial Narrow" w:hAnsi="Arial Narrow"/>
                <w:color w:val="365F91" w:themeColor="accent1" w:themeShade="BF"/>
                <w:szCs w:val="18"/>
                <w:lang w:val="en-GB"/>
              </w:rPr>
              <w:t xml:space="preserve"> Biotechnology Index</w:t>
            </w:r>
          </w:p>
        </w:tc>
        <w:tc>
          <w:tcPr>
            <w:tcW w:w="1089" w:type="dxa"/>
          </w:tcPr>
          <w:p w14:paraId="4E9F3B06" w14:textId="4379128A" w:rsidR="007310A9" w:rsidRPr="00F14F60" w:rsidRDefault="007310A9">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DA83CA8" w14:textId="16C91B7E" w:rsidR="007310A9" w:rsidRPr="00F14F60" w:rsidRDefault="007310A9" w:rsidP="007310A9">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14001E" w:rsidRPr="00F87671" w14:paraId="5EF9F358" w14:textId="77777777" w:rsidTr="00030975">
        <w:tc>
          <w:tcPr>
            <w:tcW w:w="837" w:type="dxa"/>
          </w:tcPr>
          <w:p w14:paraId="354D7EC6" w14:textId="35F95408" w:rsidR="0014001E" w:rsidRPr="00F14F60" w:rsidRDefault="0014001E" w:rsidP="008625DF">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C</w:t>
            </w:r>
          </w:p>
        </w:tc>
        <w:tc>
          <w:tcPr>
            <w:tcW w:w="1251" w:type="dxa"/>
          </w:tcPr>
          <w:p w14:paraId="790541CD" w14:textId="4858A23B" w:rsidR="0014001E" w:rsidRPr="00F14F60" w:rsidRDefault="0014001E" w:rsidP="003F7308">
            <w:pPr>
              <w:rPr>
                <w:rFonts w:ascii="Arial Narrow" w:hAnsi="Arial Narrow"/>
                <w:color w:val="365F91" w:themeColor="accent1" w:themeShade="BF"/>
                <w:szCs w:val="18"/>
                <w:lang w:val="en-GB"/>
              </w:rPr>
            </w:pPr>
            <w:r w:rsidRPr="00B731FF">
              <w:rPr>
                <w:rFonts w:ascii="Arial Narrow" w:hAnsi="Arial Narrow"/>
                <w:color w:val="365F91" w:themeColor="accent1" w:themeShade="BF"/>
                <w:szCs w:val="18"/>
                <w:lang w:val="en-GB"/>
              </w:rPr>
              <w:t>CES</w:t>
            </w:r>
            <w:r w:rsidR="00EC7AC3" w:rsidRPr="00B731FF">
              <w:rPr>
                <w:rFonts w:ascii="Arial Narrow" w:hAnsi="Arial Narrow"/>
                <w:color w:val="365F91" w:themeColor="accent1" w:themeShade="BF"/>
                <w:szCs w:val="18"/>
                <w:lang w:val="en-GB"/>
              </w:rPr>
              <w:t>P50</w:t>
            </w:r>
          </w:p>
        </w:tc>
        <w:tc>
          <w:tcPr>
            <w:tcW w:w="5391" w:type="dxa"/>
          </w:tcPr>
          <w:p w14:paraId="59BA4770" w14:textId="595426DD" w:rsidR="0014001E" w:rsidRPr="00F14F60" w:rsidRDefault="0014001E" w:rsidP="008625DF">
            <w:pPr>
              <w:rPr>
                <w:rFonts w:ascii="Arial Narrow" w:hAnsi="Arial Narrow"/>
                <w:color w:val="365F91" w:themeColor="accent1" w:themeShade="BF"/>
                <w:szCs w:val="18"/>
                <w:lang w:val="en-GB"/>
              </w:rPr>
            </w:pPr>
            <w:r w:rsidRPr="0014001E">
              <w:rPr>
                <w:rFonts w:ascii="Arial Narrow" w:hAnsi="Arial Narrow"/>
                <w:color w:val="365F91" w:themeColor="accent1" w:themeShade="BF"/>
                <w:szCs w:val="18"/>
                <w:lang w:val="en-GB"/>
              </w:rPr>
              <w:t>CES Stock Connect Hong Kong Premier 50 Index</w:t>
            </w:r>
          </w:p>
        </w:tc>
        <w:tc>
          <w:tcPr>
            <w:tcW w:w="1089" w:type="dxa"/>
          </w:tcPr>
          <w:p w14:paraId="5A53782A" w14:textId="3165FE25" w:rsidR="0014001E" w:rsidRPr="00F14F60" w:rsidRDefault="0014001E"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F35D35A" w14:textId="1B03D839" w:rsidR="0014001E" w:rsidRPr="00F14F60" w:rsidRDefault="0014001E"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9C54CD" w:rsidRPr="00F87671" w14:paraId="2CD4FE35" w14:textId="77777777" w:rsidTr="008D7E7F">
        <w:tc>
          <w:tcPr>
            <w:tcW w:w="837" w:type="dxa"/>
          </w:tcPr>
          <w:p w14:paraId="41F1369D" w14:textId="77777777" w:rsidR="009C54CD" w:rsidRPr="00F14F60" w:rsidRDefault="009C54CD" w:rsidP="008D7E7F">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C</w:t>
            </w:r>
          </w:p>
        </w:tc>
        <w:tc>
          <w:tcPr>
            <w:tcW w:w="1251" w:type="dxa"/>
          </w:tcPr>
          <w:p w14:paraId="5DC90CCF" w14:textId="3D51E329" w:rsidR="009C54CD" w:rsidRPr="00F14F60" w:rsidRDefault="00CD75A4" w:rsidP="008D7E7F">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990001</w:t>
            </w:r>
          </w:p>
        </w:tc>
        <w:tc>
          <w:tcPr>
            <w:tcW w:w="5391" w:type="dxa"/>
          </w:tcPr>
          <w:p w14:paraId="04FD50FF" w14:textId="0B095DA8" w:rsidR="009C54CD" w:rsidRPr="00F14F60" w:rsidRDefault="009C54CD" w:rsidP="009C54CD">
            <w:pPr>
              <w:rPr>
                <w:rFonts w:ascii="Arial Narrow" w:hAnsi="Arial Narrow"/>
                <w:color w:val="365F91" w:themeColor="accent1" w:themeShade="BF"/>
                <w:szCs w:val="18"/>
                <w:lang w:val="en-GB"/>
              </w:rPr>
            </w:pPr>
            <w:r w:rsidRPr="0014001E">
              <w:rPr>
                <w:rFonts w:ascii="Arial Narrow" w:hAnsi="Arial Narrow"/>
                <w:color w:val="365F91" w:themeColor="accent1" w:themeShade="BF"/>
                <w:szCs w:val="18"/>
                <w:lang w:val="en-GB"/>
              </w:rPr>
              <w:t xml:space="preserve">CES </w:t>
            </w:r>
            <w:r>
              <w:rPr>
                <w:rFonts w:ascii="Arial Narrow" w:hAnsi="Arial Narrow"/>
                <w:color w:val="365F91" w:themeColor="accent1" w:themeShade="BF"/>
                <w:szCs w:val="18"/>
                <w:lang w:val="en-GB"/>
              </w:rPr>
              <w:t>China Semiconductor Index</w:t>
            </w:r>
          </w:p>
        </w:tc>
        <w:tc>
          <w:tcPr>
            <w:tcW w:w="1089" w:type="dxa"/>
          </w:tcPr>
          <w:p w14:paraId="0518FA6B" w14:textId="77777777" w:rsidR="009C54CD" w:rsidRPr="00F14F60" w:rsidRDefault="009C54CD" w:rsidP="008D7E7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A4B7BB1" w14:textId="505DFF30" w:rsidR="009C54CD" w:rsidRPr="00F14F60" w:rsidRDefault="009C54CD" w:rsidP="008D7E7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CES</w:t>
            </w:r>
          </w:p>
        </w:tc>
      </w:tr>
      <w:tr w:rsidR="00030975" w:rsidRPr="00F87671" w14:paraId="57D4B3B3" w14:textId="77777777" w:rsidTr="00030975">
        <w:tc>
          <w:tcPr>
            <w:tcW w:w="837" w:type="dxa"/>
          </w:tcPr>
          <w:p w14:paraId="5EE2D384"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3ED95E5F"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CSI300</w:t>
            </w:r>
          </w:p>
        </w:tc>
        <w:tc>
          <w:tcPr>
            <w:tcW w:w="5391" w:type="dxa"/>
          </w:tcPr>
          <w:p w14:paraId="3406402C"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300 Index</w:t>
            </w:r>
          </w:p>
        </w:tc>
        <w:tc>
          <w:tcPr>
            <w:tcW w:w="1089" w:type="dxa"/>
          </w:tcPr>
          <w:p w14:paraId="6ED8B3C5"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A7579F7"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5326F8DE" w14:textId="77777777" w:rsidTr="00030975">
        <w:tc>
          <w:tcPr>
            <w:tcW w:w="837" w:type="dxa"/>
          </w:tcPr>
          <w:p w14:paraId="15FEB1FF"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66FF408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000942</w:t>
            </w:r>
          </w:p>
        </w:tc>
        <w:tc>
          <w:tcPr>
            <w:tcW w:w="5391" w:type="dxa"/>
          </w:tcPr>
          <w:p w14:paraId="695C54E9"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China Mainland Consumer Index</w:t>
            </w:r>
          </w:p>
        </w:tc>
        <w:tc>
          <w:tcPr>
            <w:tcW w:w="1089" w:type="dxa"/>
          </w:tcPr>
          <w:p w14:paraId="163259DF"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4AE70B8" w14:textId="78EE73F0"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6468B197" w14:textId="77777777" w:rsidTr="00030975">
        <w:tc>
          <w:tcPr>
            <w:tcW w:w="837" w:type="dxa"/>
          </w:tcPr>
          <w:p w14:paraId="753AA784"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6639631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H11123</w:t>
            </w:r>
          </w:p>
        </w:tc>
        <w:tc>
          <w:tcPr>
            <w:tcW w:w="5391" w:type="dxa"/>
          </w:tcPr>
          <w:p w14:paraId="429C72F4"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HK Mainland Enterprises 50 Index</w:t>
            </w:r>
          </w:p>
        </w:tc>
        <w:tc>
          <w:tcPr>
            <w:tcW w:w="1089" w:type="dxa"/>
          </w:tcPr>
          <w:p w14:paraId="06F2DA8D"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DB719E2" w14:textId="1E11E2D9"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17784D72" w14:textId="77777777" w:rsidTr="00030975">
        <w:tc>
          <w:tcPr>
            <w:tcW w:w="837" w:type="dxa"/>
          </w:tcPr>
          <w:p w14:paraId="1F71DA6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6DD5690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H11100</w:t>
            </w:r>
          </w:p>
        </w:tc>
        <w:tc>
          <w:tcPr>
            <w:tcW w:w="5391" w:type="dxa"/>
          </w:tcPr>
          <w:p w14:paraId="2F2A2A4C"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Hong Kong 100 Index</w:t>
            </w:r>
          </w:p>
        </w:tc>
        <w:tc>
          <w:tcPr>
            <w:tcW w:w="1089" w:type="dxa"/>
          </w:tcPr>
          <w:p w14:paraId="7FA584D7"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BE62724" w14:textId="789845DA"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683A65B4" w14:textId="77777777" w:rsidTr="00030975">
        <w:tc>
          <w:tcPr>
            <w:tcW w:w="837" w:type="dxa"/>
          </w:tcPr>
          <w:p w14:paraId="7D3FDF2F"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166206F0"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H11140</w:t>
            </w:r>
          </w:p>
        </w:tc>
        <w:tc>
          <w:tcPr>
            <w:tcW w:w="5391" w:type="dxa"/>
          </w:tcPr>
          <w:p w14:paraId="49B0D837"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Hong Kong Dividend Index</w:t>
            </w:r>
          </w:p>
        </w:tc>
        <w:tc>
          <w:tcPr>
            <w:tcW w:w="1089" w:type="dxa"/>
          </w:tcPr>
          <w:p w14:paraId="20638435"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4D3B102" w14:textId="391135D4"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7BC444D4" w14:textId="77777777" w:rsidTr="00030975">
        <w:tc>
          <w:tcPr>
            <w:tcW w:w="837" w:type="dxa"/>
          </w:tcPr>
          <w:p w14:paraId="235C8B4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3057D0F3"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H11144</w:t>
            </w:r>
          </w:p>
        </w:tc>
        <w:tc>
          <w:tcPr>
            <w:tcW w:w="5391" w:type="dxa"/>
          </w:tcPr>
          <w:p w14:paraId="33F7CFEC"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Hong Kong Listed Tradable Mainland Consumption Index</w:t>
            </w:r>
          </w:p>
        </w:tc>
        <w:tc>
          <w:tcPr>
            <w:tcW w:w="1089" w:type="dxa"/>
          </w:tcPr>
          <w:p w14:paraId="44F05BD0"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53FF148D" w14:textId="5E911361"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20F5A801" w14:textId="77777777" w:rsidTr="00030975">
        <w:tc>
          <w:tcPr>
            <w:tcW w:w="837" w:type="dxa"/>
          </w:tcPr>
          <w:p w14:paraId="33917087"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6D96BA17"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H11143</w:t>
            </w:r>
          </w:p>
        </w:tc>
        <w:tc>
          <w:tcPr>
            <w:tcW w:w="5391" w:type="dxa"/>
          </w:tcPr>
          <w:p w14:paraId="4A6DF665"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Hong Kong Listed Tradable Mainland Real Estate Index</w:t>
            </w:r>
          </w:p>
        </w:tc>
        <w:tc>
          <w:tcPr>
            <w:tcW w:w="1089" w:type="dxa"/>
          </w:tcPr>
          <w:p w14:paraId="77926C36"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74E468F" w14:textId="13240B00"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7A8DCC8C" w14:textId="77777777" w:rsidTr="00030975">
        <w:tc>
          <w:tcPr>
            <w:tcW w:w="837" w:type="dxa"/>
          </w:tcPr>
          <w:p w14:paraId="0B3AEFD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6F104E97"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H11120</w:t>
            </w:r>
          </w:p>
        </w:tc>
        <w:tc>
          <w:tcPr>
            <w:tcW w:w="5391" w:type="dxa"/>
          </w:tcPr>
          <w:p w14:paraId="5FA3F33C" w14:textId="1F764650"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Hong Kong Middle Cap Select Index</w:t>
            </w:r>
          </w:p>
        </w:tc>
        <w:tc>
          <w:tcPr>
            <w:tcW w:w="1089" w:type="dxa"/>
          </w:tcPr>
          <w:p w14:paraId="2FB732B8"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221823B" w14:textId="307309DE"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56FA22C1" w14:textId="77777777" w:rsidTr="00030975">
        <w:tc>
          <w:tcPr>
            <w:tcW w:w="837" w:type="dxa"/>
          </w:tcPr>
          <w:p w14:paraId="2CED2320"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20695DAA"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H11152</w:t>
            </w:r>
          </w:p>
        </w:tc>
        <w:tc>
          <w:tcPr>
            <w:tcW w:w="5391" w:type="dxa"/>
          </w:tcPr>
          <w:p w14:paraId="053B10D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Hong Kong Private-owned Mainland Enterprises Index</w:t>
            </w:r>
          </w:p>
        </w:tc>
        <w:tc>
          <w:tcPr>
            <w:tcW w:w="1089" w:type="dxa"/>
          </w:tcPr>
          <w:p w14:paraId="46019F8F"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753052B" w14:textId="7CEA10FE"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17A42570" w14:textId="77777777" w:rsidTr="00030975">
        <w:tc>
          <w:tcPr>
            <w:tcW w:w="837" w:type="dxa"/>
          </w:tcPr>
          <w:p w14:paraId="551421A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005CC258"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H11153</w:t>
            </w:r>
          </w:p>
        </w:tc>
        <w:tc>
          <w:tcPr>
            <w:tcW w:w="5391" w:type="dxa"/>
          </w:tcPr>
          <w:p w14:paraId="01984AF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Hong Kong State-owned Mainland Enterprises Index</w:t>
            </w:r>
          </w:p>
        </w:tc>
        <w:tc>
          <w:tcPr>
            <w:tcW w:w="1089" w:type="dxa"/>
          </w:tcPr>
          <w:p w14:paraId="4A7FB008"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F90F8C3" w14:textId="2FD9D50C"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445A5196" w14:textId="77777777" w:rsidTr="00030975">
        <w:tc>
          <w:tcPr>
            <w:tcW w:w="837" w:type="dxa"/>
          </w:tcPr>
          <w:p w14:paraId="109080F5"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12AFE63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H11110</w:t>
            </w:r>
          </w:p>
        </w:tc>
        <w:tc>
          <w:tcPr>
            <w:tcW w:w="5391" w:type="dxa"/>
          </w:tcPr>
          <w:p w14:paraId="011F69B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 RAFI Hong Kong 50 Index</w:t>
            </w:r>
          </w:p>
        </w:tc>
        <w:tc>
          <w:tcPr>
            <w:tcW w:w="1089" w:type="dxa"/>
          </w:tcPr>
          <w:p w14:paraId="2D27E2AF"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6E300C72" w14:textId="61E447E4"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CSI</w:t>
            </w:r>
          </w:p>
        </w:tc>
      </w:tr>
      <w:tr w:rsidR="00030975" w:rsidRPr="00F87671" w14:paraId="4D6129FD" w14:textId="77777777" w:rsidTr="00030975">
        <w:tc>
          <w:tcPr>
            <w:tcW w:w="837" w:type="dxa"/>
          </w:tcPr>
          <w:p w14:paraId="57F8B365"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7B07039A"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000016</w:t>
            </w:r>
          </w:p>
        </w:tc>
        <w:tc>
          <w:tcPr>
            <w:tcW w:w="5391" w:type="dxa"/>
          </w:tcPr>
          <w:p w14:paraId="572229F3"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50 Index</w:t>
            </w:r>
          </w:p>
        </w:tc>
        <w:tc>
          <w:tcPr>
            <w:tcW w:w="1089" w:type="dxa"/>
          </w:tcPr>
          <w:p w14:paraId="54B0249F"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479BD55" w14:textId="4E394AB8"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0B2E146D" w14:textId="77777777" w:rsidTr="00030975">
        <w:tc>
          <w:tcPr>
            <w:tcW w:w="837" w:type="dxa"/>
          </w:tcPr>
          <w:p w14:paraId="2394AD0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19BE780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000021</w:t>
            </w:r>
          </w:p>
        </w:tc>
        <w:tc>
          <w:tcPr>
            <w:tcW w:w="5391" w:type="dxa"/>
          </w:tcPr>
          <w:p w14:paraId="3B105F64"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 xml:space="preserve">SSE 180 Governance Index </w:t>
            </w:r>
          </w:p>
        </w:tc>
        <w:tc>
          <w:tcPr>
            <w:tcW w:w="1089" w:type="dxa"/>
          </w:tcPr>
          <w:p w14:paraId="7E2862E8"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6E67477A" w14:textId="6FA539AF"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6B9E2887" w14:textId="77777777" w:rsidTr="00030975">
        <w:tc>
          <w:tcPr>
            <w:tcW w:w="837" w:type="dxa"/>
          </w:tcPr>
          <w:p w14:paraId="01D24BE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7BB5A5A4"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000010</w:t>
            </w:r>
          </w:p>
        </w:tc>
        <w:tc>
          <w:tcPr>
            <w:tcW w:w="5391" w:type="dxa"/>
          </w:tcPr>
          <w:p w14:paraId="02A0798C"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180 Index</w:t>
            </w:r>
          </w:p>
        </w:tc>
        <w:tc>
          <w:tcPr>
            <w:tcW w:w="1089" w:type="dxa"/>
          </w:tcPr>
          <w:p w14:paraId="6163A8BA"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74CE29B" w14:textId="799AB092"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499BC986" w14:textId="77777777" w:rsidTr="00030975">
        <w:tc>
          <w:tcPr>
            <w:tcW w:w="837" w:type="dxa"/>
          </w:tcPr>
          <w:p w14:paraId="2D85A32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7AD1D0F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000009</w:t>
            </w:r>
          </w:p>
        </w:tc>
        <w:tc>
          <w:tcPr>
            <w:tcW w:w="5391" w:type="dxa"/>
          </w:tcPr>
          <w:p w14:paraId="5E4B330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 xml:space="preserve">SSE 380 Index </w:t>
            </w:r>
          </w:p>
        </w:tc>
        <w:tc>
          <w:tcPr>
            <w:tcW w:w="1089" w:type="dxa"/>
          </w:tcPr>
          <w:p w14:paraId="05F09717"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79E10C24" w14:textId="087A13F2"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5ED1FBEA" w14:textId="77777777" w:rsidTr="00030975">
        <w:tc>
          <w:tcPr>
            <w:tcW w:w="837" w:type="dxa"/>
          </w:tcPr>
          <w:p w14:paraId="788EEAA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1DCDD640"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000066</w:t>
            </w:r>
          </w:p>
        </w:tc>
        <w:tc>
          <w:tcPr>
            <w:tcW w:w="5391" w:type="dxa"/>
          </w:tcPr>
          <w:p w14:paraId="7CA12233"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Commodity Equity Index</w:t>
            </w:r>
          </w:p>
        </w:tc>
        <w:tc>
          <w:tcPr>
            <w:tcW w:w="1089" w:type="dxa"/>
          </w:tcPr>
          <w:p w14:paraId="4CA9ED45"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E005BE4" w14:textId="215218CC"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317CB2B9" w14:textId="77777777" w:rsidTr="00030975">
        <w:tc>
          <w:tcPr>
            <w:tcW w:w="837" w:type="dxa"/>
          </w:tcPr>
          <w:p w14:paraId="38BA21CA"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57AF1DC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000001</w:t>
            </w:r>
          </w:p>
        </w:tc>
        <w:tc>
          <w:tcPr>
            <w:tcW w:w="5391" w:type="dxa"/>
          </w:tcPr>
          <w:p w14:paraId="7416E5A9"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Composite Index</w:t>
            </w:r>
          </w:p>
        </w:tc>
        <w:tc>
          <w:tcPr>
            <w:tcW w:w="1089" w:type="dxa"/>
          </w:tcPr>
          <w:p w14:paraId="2D757A55"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EE2E520" w14:textId="110BFC5C"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596DA030" w14:textId="77777777" w:rsidTr="00030975">
        <w:tc>
          <w:tcPr>
            <w:tcW w:w="837" w:type="dxa"/>
          </w:tcPr>
          <w:p w14:paraId="17E14298"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37C47D7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000015</w:t>
            </w:r>
          </w:p>
        </w:tc>
        <w:tc>
          <w:tcPr>
            <w:tcW w:w="5391" w:type="dxa"/>
          </w:tcPr>
          <w:p w14:paraId="080DF335"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Dividend Index</w:t>
            </w:r>
          </w:p>
        </w:tc>
        <w:tc>
          <w:tcPr>
            <w:tcW w:w="1089" w:type="dxa"/>
          </w:tcPr>
          <w:p w14:paraId="1A37FBD8"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70C53ACC" w14:textId="168629A1"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176A3575" w14:textId="77777777" w:rsidTr="00030975">
        <w:tc>
          <w:tcPr>
            <w:tcW w:w="837" w:type="dxa"/>
          </w:tcPr>
          <w:p w14:paraId="5DA749D9"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75C8DFB2"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000043</w:t>
            </w:r>
          </w:p>
        </w:tc>
        <w:tc>
          <w:tcPr>
            <w:tcW w:w="5391" w:type="dxa"/>
          </w:tcPr>
          <w:p w14:paraId="363AB603"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Mega-cap Index</w:t>
            </w:r>
          </w:p>
        </w:tc>
        <w:tc>
          <w:tcPr>
            <w:tcW w:w="1089" w:type="dxa"/>
          </w:tcPr>
          <w:p w14:paraId="05655ECB"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CF25316" w14:textId="02E17D60"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79006901" w14:textId="77777777" w:rsidTr="00030975">
        <w:tc>
          <w:tcPr>
            <w:tcW w:w="837" w:type="dxa"/>
          </w:tcPr>
          <w:p w14:paraId="6091816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491E133A"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000044</w:t>
            </w:r>
          </w:p>
        </w:tc>
        <w:tc>
          <w:tcPr>
            <w:tcW w:w="5391" w:type="dxa"/>
          </w:tcPr>
          <w:p w14:paraId="21D46480"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Mid Cap Index</w:t>
            </w:r>
          </w:p>
        </w:tc>
        <w:tc>
          <w:tcPr>
            <w:tcW w:w="1089" w:type="dxa"/>
          </w:tcPr>
          <w:p w14:paraId="6C204077"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C55F763" w14:textId="7F214BE5"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7BFA8164" w14:textId="77777777" w:rsidTr="00030975">
        <w:tc>
          <w:tcPr>
            <w:tcW w:w="837" w:type="dxa"/>
          </w:tcPr>
          <w:p w14:paraId="1FC9359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C</w:t>
            </w:r>
          </w:p>
        </w:tc>
        <w:tc>
          <w:tcPr>
            <w:tcW w:w="1251" w:type="dxa"/>
          </w:tcPr>
          <w:p w14:paraId="051A9165"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000065</w:t>
            </w:r>
          </w:p>
        </w:tc>
        <w:tc>
          <w:tcPr>
            <w:tcW w:w="5391" w:type="dxa"/>
          </w:tcPr>
          <w:p w14:paraId="67487C7F"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 Industry Top Index</w:t>
            </w:r>
          </w:p>
        </w:tc>
        <w:tc>
          <w:tcPr>
            <w:tcW w:w="1089" w:type="dxa"/>
          </w:tcPr>
          <w:p w14:paraId="62DD05CD"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5434785E" w14:textId="30CE0DDD"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SSE</w:t>
            </w:r>
          </w:p>
        </w:tc>
      </w:tr>
      <w:tr w:rsidR="00030975" w:rsidRPr="00F87671" w14:paraId="56588119" w14:textId="77777777" w:rsidTr="00030975">
        <w:tc>
          <w:tcPr>
            <w:tcW w:w="837" w:type="dxa"/>
          </w:tcPr>
          <w:p w14:paraId="5442D1F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227DB54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0001500</w:t>
            </w:r>
          </w:p>
        </w:tc>
        <w:tc>
          <w:tcPr>
            <w:tcW w:w="5391" w:type="dxa"/>
          </w:tcPr>
          <w:p w14:paraId="4BA0B970"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Hang Seng China Affiliated Corporations Index</w:t>
            </w:r>
          </w:p>
        </w:tc>
        <w:tc>
          <w:tcPr>
            <w:tcW w:w="1089" w:type="dxa"/>
          </w:tcPr>
          <w:p w14:paraId="6FF6EA8E"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6E9146DD" w14:textId="5068A211"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59A37BE1" w14:textId="77777777" w:rsidTr="00030975">
        <w:tc>
          <w:tcPr>
            <w:tcW w:w="837" w:type="dxa"/>
          </w:tcPr>
          <w:p w14:paraId="1C5D7CD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498A2482"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0001400</w:t>
            </w:r>
          </w:p>
        </w:tc>
        <w:tc>
          <w:tcPr>
            <w:tcW w:w="5391" w:type="dxa"/>
          </w:tcPr>
          <w:p w14:paraId="53A76D1C"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Hang Seng China Enterprises Index</w:t>
            </w:r>
          </w:p>
        </w:tc>
        <w:tc>
          <w:tcPr>
            <w:tcW w:w="1089" w:type="dxa"/>
          </w:tcPr>
          <w:p w14:paraId="5911BBDD"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860EE52" w14:textId="6D400784"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171C9B78" w14:textId="77777777" w:rsidTr="00030975">
        <w:tc>
          <w:tcPr>
            <w:tcW w:w="837" w:type="dxa"/>
          </w:tcPr>
          <w:p w14:paraId="6FD45A80"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lastRenderedPageBreak/>
              <w:t>H</w:t>
            </w:r>
          </w:p>
        </w:tc>
        <w:tc>
          <w:tcPr>
            <w:tcW w:w="1251" w:type="dxa"/>
          </w:tcPr>
          <w:p w14:paraId="40A0D2B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0000100</w:t>
            </w:r>
          </w:p>
        </w:tc>
        <w:tc>
          <w:tcPr>
            <w:tcW w:w="5391" w:type="dxa"/>
          </w:tcPr>
          <w:p w14:paraId="74BFA33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Hang Seng Index</w:t>
            </w:r>
          </w:p>
        </w:tc>
        <w:tc>
          <w:tcPr>
            <w:tcW w:w="1089" w:type="dxa"/>
          </w:tcPr>
          <w:p w14:paraId="76E684A5"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47BA95A" w14:textId="654E8FB9"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197C6685" w14:textId="77777777" w:rsidTr="00030975">
        <w:tc>
          <w:tcPr>
            <w:tcW w:w="837" w:type="dxa"/>
          </w:tcPr>
          <w:p w14:paraId="3F84FFC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6C55E73C"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0000101</w:t>
            </w:r>
          </w:p>
        </w:tc>
        <w:tc>
          <w:tcPr>
            <w:tcW w:w="5391" w:type="dxa"/>
          </w:tcPr>
          <w:p w14:paraId="3694D67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HSI Sub Indices – Finance</w:t>
            </w:r>
          </w:p>
        </w:tc>
        <w:tc>
          <w:tcPr>
            <w:tcW w:w="1089" w:type="dxa"/>
          </w:tcPr>
          <w:p w14:paraId="06F5769E"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1D452E2" w14:textId="3818AE50"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6919D03F" w14:textId="77777777" w:rsidTr="00030975">
        <w:tc>
          <w:tcPr>
            <w:tcW w:w="837" w:type="dxa"/>
          </w:tcPr>
          <w:p w14:paraId="5475BB8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43A91C1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0000102</w:t>
            </w:r>
          </w:p>
        </w:tc>
        <w:tc>
          <w:tcPr>
            <w:tcW w:w="5391" w:type="dxa"/>
          </w:tcPr>
          <w:p w14:paraId="49A86318"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HSI Sub Indices – Utilities</w:t>
            </w:r>
          </w:p>
        </w:tc>
        <w:tc>
          <w:tcPr>
            <w:tcW w:w="1089" w:type="dxa"/>
          </w:tcPr>
          <w:p w14:paraId="5BEE7266"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65A7955C" w14:textId="103D93F0"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26979B60" w14:textId="77777777" w:rsidTr="00030975">
        <w:tc>
          <w:tcPr>
            <w:tcW w:w="837" w:type="dxa"/>
          </w:tcPr>
          <w:p w14:paraId="1E56FB52"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09F44AF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0000103</w:t>
            </w:r>
          </w:p>
        </w:tc>
        <w:tc>
          <w:tcPr>
            <w:tcW w:w="5391" w:type="dxa"/>
          </w:tcPr>
          <w:p w14:paraId="7BED8959"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HSI Sub Indices – Property</w:t>
            </w:r>
          </w:p>
        </w:tc>
        <w:tc>
          <w:tcPr>
            <w:tcW w:w="1089" w:type="dxa"/>
          </w:tcPr>
          <w:p w14:paraId="62BB196F"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3ECBAC23" w14:textId="26F178B6"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2F7A382B" w14:textId="77777777" w:rsidTr="00030975">
        <w:tc>
          <w:tcPr>
            <w:tcW w:w="837" w:type="dxa"/>
          </w:tcPr>
          <w:p w14:paraId="2130717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5A7EAA6A"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0000104</w:t>
            </w:r>
          </w:p>
        </w:tc>
        <w:tc>
          <w:tcPr>
            <w:tcW w:w="5391" w:type="dxa"/>
          </w:tcPr>
          <w:p w14:paraId="485C94D3"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HSI Sub Indices – Commerce &amp; Industry</w:t>
            </w:r>
          </w:p>
        </w:tc>
        <w:tc>
          <w:tcPr>
            <w:tcW w:w="1089" w:type="dxa"/>
          </w:tcPr>
          <w:p w14:paraId="22C64735"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BA68CF4" w14:textId="04D7FB6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7C0C1D28" w14:textId="77777777" w:rsidTr="00030975">
        <w:tc>
          <w:tcPr>
            <w:tcW w:w="837" w:type="dxa"/>
          </w:tcPr>
          <w:p w14:paraId="7EC9A70E"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191AB156"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0105000</w:t>
            </w:r>
          </w:p>
        </w:tc>
        <w:tc>
          <w:tcPr>
            <w:tcW w:w="5391" w:type="dxa"/>
          </w:tcPr>
          <w:p w14:paraId="3011DD6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HSI Volatility Index (VHSI)</w:t>
            </w:r>
          </w:p>
        </w:tc>
        <w:tc>
          <w:tcPr>
            <w:tcW w:w="1089" w:type="dxa"/>
          </w:tcPr>
          <w:p w14:paraId="38686661"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82C7188" w14:textId="6F2B39A0"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16CB94FA" w14:textId="77777777" w:rsidTr="00030975">
        <w:tc>
          <w:tcPr>
            <w:tcW w:w="837" w:type="dxa"/>
          </w:tcPr>
          <w:p w14:paraId="77C794E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3EA8F248"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0200700</w:t>
            </w:r>
          </w:p>
        </w:tc>
        <w:tc>
          <w:tcPr>
            <w:tcW w:w="5391" w:type="dxa"/>
          </w:tcPr>
          <w:p w14:paraId="7263982F"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Hang Seng Mainland Banks Index</w:t>
            </w:r>
          </w:p>
        </w:tc>
        <w:tc>
          <w:tcPr>
            <w:tcW w:w="1089" w:type="dxa"/>
          </w:tcPr>
          <w:p w14:paraId="71D22FB8"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77D8E5F" w14:textId="4777A78A"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2337CCD9" w14:textId="77777777" w:rsidTr="00030975">
        <w:tc>
          <w:tcPr>
            <w:tcW w:w="837" w:type="dxa"/>
          </w:tcPr>
          <w:p w14:paraId="1B1EF2B8"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0D5243A8"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0200800</w:t>
            </w:r>
          </w:p>
        </w:tc>
        <w:tc>
          <w:tcPr>
            <w:tcW w:w="5391" w:type="dxa"/>
          </w:tcPr>
          <w:p w14:paraId="27FA2A19"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Hang Seng Mainland Properties Index</w:t>
            </w:r>
          </w:p>
        </w:tc>
        <w:tc>
          <w:tcPr>
            <w:tcW w:w="1089" w:type="dxa"/>
          </w:tcPr>
          <w:p w14:paraId="432DBF0C"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4D071184" w14:textId="0261F932"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00E3AB3E" w14:textId="77777777" w:rsidTr="00030975">
        <w:tc>
          <w:tcPr>
            <w:tcW w:w="837" w:type="dxa"/>
          </w:tcPr>
          <w:p w14:paraId="3F3D390F"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w:t>
            </w:r>
          </w:p>
        </w:tc>
        <w:tc>
          <w:tcPr>
            <w:tcW w:w="1251" w:type="dxa"/>
          </w:tcPr>
          <w:p w14:paraId="2AC2C35A"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0201000</w:t>
            </w:r>
          </w:p>
        </w:tc>
        <w:tc>
          <w:tcPr>
            <w:tcW w:w="5391" w:type="dxa"/>
          </w:tcPr>
          <w:p w14:paraId="0CCD117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Hang Seng Mainland Oil and Gas Index</w:t>
            </w:r>
          </w:p>
        </w:tc>
        <w:tc>
          <w:tcPr>
            <w:tcW w:w="1089" w:type="dxa"/>
          </w:tcPr>
          <w:p w14:paraId="3222C2F1" w14:textId="77777777"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7A9D5570" w14:textId="42CF584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HSDS</w:t>
            </w:r>
          </w:p>
        </w:tc>
      </w:tr>
      <w:tr w:rsidR="00030975" w:rsidRPr="00F87671" w14:paraId="63407E82" w14:textId="77777777" w:rsidTr="00030975">
        <w:tc>
          <w:tcPr>
            <w:tcW w:w="837" w:type="dxa"/>
          </w:tcPr>
          <w:p w14:paraId="45257DDF" w14:textId="0D7BF12F"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4A5ABAD0" w14:textId="1288093A"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1006800</w:t>
            </w:r>
          </w:p>
        </w:tc>
        <w:tc>
          <w:tcPr>
            <w:tcW w:w="5391" w:type="dxa"/>
          </w:tcPr>
          <w:p w14:paraId="15BD9F7F" w14:textId="289F4B4C" w:rsidR="00030975" w:rsidRPr="00F14F60" w:rsidRDefault="00030975" w:rsidP="00A60295">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Hang Seng Index</w:t>
            </w:r>
            <w:r w:rsidR="00A60295">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Gross Total Return Index</w:t>
            </w:r>
            <w:r w:rsidR="00A60295">
              <w:rPr>
                <w:rFonts w:ascii="Arial Narrow" w:hAnsi="Arial Narrow"/>
                <w:color w:val="365F91" w:themeColor="accent1" w:themeShade="BF"/>
                <w:szCs w:val="18"/>
                <w:lang w:val="en-GB"/>
              </w:rPr>
              <w:t>)</w:t>
            </w:r>
          </w:p>
        </w:tc>
        <w:tc>
          <w:tcPr>
            <w:tcW w:w="1089" w:type="dxa"/>
          </w:tcPr>
          <w:p w14:paraId="269C8E20" w14:textId="0CD1A819"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5F0523EF" w14:textId="2B16FF27"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117E416C" w14:textId="77777777" w:rsidTr="00030975">
        <w:tc>
          <w:tcPr>
            <w:tcW w:w="837" w:type="dxa"/>
          </w:tcPr>
          <w:p w14:paraId="3F7E5B35" w14:textId="66E0440E"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6D7DD166" w14:textId="07D6A8CD"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1006801</w:t>
            </w:r>
          </w:p>
        </w:tc>
        <w:tc>
          <w:tcPr>
            <w:tcW w:w="5391" w:type="dxa"/>
          </w:tcPr>
          <w:p w14:paraId="0ED72B65" w14:textId="02186BAB" w:rsidR="00030975" w:rsidRPr="00F14F60" w:rsidRDefault="00030975" w:rsidP="00A60295">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Hang Seng Finance Sub-Index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Gross Total Return Index</w:t>
            </w:r>
            <w:r w:rsidR="00A60295">
              <w:rPr>
                <w:rFonts w:ascii="Arial Narrow" w:hAnsi="Arial Narrow"/>
                <w:color w:val="365F91" w:themeColor="accent1" w:themeShade="BF"/>
                <w:szCs w:val="18"/>
                <w:lang w:val="en-GB"/>
              </w:rPr>
              <w:t>)</w:t>
            </w:r>
          </w:p>
        </w:tc>
        <w:tc>
          <w:tcPr>
            <w:tcW w:w="1089" w:type="dxa"/>
          </w:tcPr>
          <w:p w14:paraId="6FA8868C" w14:textId="622A80C6"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F3EA64A" w14:textId="187517EF"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62C47B14" w14:textId="77777777" w:rsidTr="00030975">
        <w:tc>
          <w:tcPr>
            <w:tcW w:w="837" w:type="dxa"/>
          </w:tcPr>
          <w:p w14:paraId="56CEEEFF" w14:textId="449FBED4"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5BB37E4F" w14:textId="511672D3"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1006802</w:t>
            </w:r>
          </w:p>
        </w:tc>
        <w:tc>
          <w:tcPr>
            <w:tcW w:w="5391" w:type="dxa"/>
          </w:tcPr>
          <w:p w14:paraId="10017618" w14:textId="7DE7366A"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Hang Seng Utilities Sub-Index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Gross Total Return Index</w:t>
            </w:r>
            <w:r w:rsidR="00A60295">
              <w:rPr>
                <w:rFonts w:ascii="Arial Narrow" w:hAnsi="Arial Narrow"/>
                <w:color w:val="365F91" w:themeColor="accent1" w:themeShade="BF"/>
                <w:szCs w:val="18"/>
                <w:lang w:val="en-GB"/>
              </w:rPr>
              <w:t>)</w:t>
            </w:r>
          </w:p>
        </w:tc>
        <w:tc>
          <w:tcPr>
            <w:tcW w:w="1089" w:type="dxa"/>
          </w:tcPr>
          <w:p w14:paraId="231C1E95" w14:textId="139B26E4"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8CE05E3" w14:textId="45F8002F"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2CE02958" w14:textId="77777777" w:rsidTr="00030975">
        <w:tc>
          <w:tcPr>
            <w:tcW w:w="837" w:type="dxa"/>
          </w:tcPr>
          <w:p w14:paraId="69DB6E06" w14:textId="3F689A84"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2218C1B6" w14:textId="653FE4E3"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1006803</w:t>
            </w:r>
          </w:p>
        </w:tc>
        <w:tc>
          <w:tcPr>
            <w:tcW w:w="5391" w:type="dxa"/>
          </w:tcPr>
          <w:p w14:paraId="2ACC1B51" w14:textId="2A1F82AA" w:rsidR="00030975" w:rsidRPr="00F14F60" w:rsidRDefault="00030975" w:rsidP="00A60295">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Hang Seng Properties Sub-Index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Gross Total Return Index</w:t>
            </w:r>
            <w:r w:rsidR="00A60295">
              <w:rPr>
                <w:rFonts w:ascii="Arial Narrow" w:hAnsi="Arial Narrow"/>
                <w:color w:val="365F91" w:themeColor="accent1" w:themeShade="BF"/>
                <w:szCs w:val="18"/>
                <w:lang w:val="en-GB"/>
              </w:rPr>
              <w:t>)</w:t>
            </w:r>
          </w:p>
        </w:tc>
        <w:tc>
          <w:tcPr>
            <w:tcW w:w="1089" w:type="dxa"/>
          </w:tcPr>
          <w:p w14:paraId="7340AEBE" w14:textId="422FAF14"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37C9155" w14:textId="49201AF9"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2946AF9A" w14:textId="77777777" w:rsidTr="00030975">
        <w:tc>
          <w:tcPr>
            <w:tcW w:w="837" w:type="dxa"/>
          </w:tcPr>
          <w:p w14:paraId="78AFBF6A" w14:textId="2AFC8914"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094F4CAF" w14:textId="5F3CC94E"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1006804</w:t>
            </w:r>
          </w:p>
        </w:tc>
        <w:tc>
          <w:tcPr>
            <w:tcW w:w="5391" w:type="dxa"/>
          </w:tcPr>
          <w:p w14:paraId="423D7CC3" w14:textId="15E46B6F" w:rsidR="00030975" w:rsidRPr="00F14F60" w:rsidRDefault="00030975" w:rsidP="00A60295">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Hang Seng Index Commerce &amp; Industry Sub-Index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Gross Total Return Index</w:t>
            </w:r>
            <w:r w:rsidR="00A60295">
              <w:rPr>
                <w:rFonts w:ascii="Arial Narrow" w:hAnsi="Arial Narrow"/>
                <w:color w:val="365F91" w:themeColor="accent1" w:themeShade="BF"/>
                <w:szCs w:val="18"/>
                <w:lang w:val="en-GB"/>
              </w:rPr>
              <w:t>)</w:t>
            </w:r>
          </w:p>
        </w:tc>
        <w:tc>
          <w:tcPr>
            <w:tcW w:w="1089" w:type="dxa"/>
          </w:tcPr>
          <w:p w14:paraId="4BE81E9B" w14:textId="3A5C5939"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2EAEB04" w14:textId="5E2C5211"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6667592C" w14:textId="77777777" w:rsidTr="00030975">
        <w:tc>
          <w:tcPr>
            <w:tcW w:w="837" w:type="dxa"/>
          </w:tcPr>
          <w:p w14:paraId="7BFDAD50" w14:textId="352396EA"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4DEEC149" w14:textId="3A03A44E"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1007200</w:t>
            </w:r>
          </w:p>
        </w:tc>
        <w:tc>
          <w:tcPr>
            <w:tcW w:w="5391" w:type="dxa"/>
          </w:tcPr>
          <w:p w14:paraId="5B79E4A9" w14:textId="76FA3339"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Hang Seng China Enterprises 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Gross Total Return Index</w:t>
            </w:r>
            <w:r w:rsidR="00A60295">
              <w:rPr>
                <w:rFonts w:ascii="Arial Narrow" w:hAnsi="Arial Narrow"/>
                <w:color w:val="365F91" w:themeColor="accent1" w:themeShade="BF"/>
                <w:szCs w:val="18"/>
                <w:lang w:val="en-GB"/>
              </w:rPr>
              <w:t>)</w:t>
            </w:r>
          </w:p>
        </w:tc>
        <w:tc>
          <w:tcPr>
            <w:tcW w:w="1089" w:type="dxa"/>
          </w:tcPr>
          <w:p w14:paraId="6E460ABF" w14:textId="03D7BA13"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10173C0C" w14:textId="6EE2C74E"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46442DBC" w14:textId="77777777" w:rsidTr="00030975">
        <w:tc>
          <w:tcPr>
            <w:tcW w:w="837" w:type="dxa"/>
          </w:tcPr>
          <w:p w14:paraId="4C634F9A" w14:textId="31614FE6"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18F1B445" w14:textId="6AB6E990"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2006800</w:t>
            </w:r>
          </w:p>
        </w:tc>
        <w:tc>
          <w:tcPr>
            <w:tcW w:w="5391" w:type="dxa"/>
          </w:tcPr>
          <w:p w14:paraId="0B9D6F12" w14:textId="778C10DB" w:rsidR="00030975" w:rsidRPr="00F14F60" w:rsidRDefault="00030975" w:rsidP="00030975">
            <w:pPr>
              <w:rPr>
                <w:rFonts w:ascii="Arial Narrow" w:hAnsi="Arial Narrow"/>
                <w:color w:val="365F91" w:themeColor="accent1" w:themeShade="BF"/>
                <w:szCs w:val="18"/>
                <w:lang w:val="en-GB"/>
              </w:rPr>
            </w:pPr>
            <w:r w:rsidRPr="00D14D8C">
              <w:rPr>
                <w:rFonts w:ascii="Arial Narrow" w:hAnsi="Arial Narrow"/>
                <w:color w:val="365F91" w:themeColor="accent1" w:themeShade="BF"/>
                <w:szCs w:val="18"/>
                <w:lang w:val="en-GB"/>
              </w:rPr>
              <w:t>Hang Seng 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sidR="00A60295">
              <w:rPr>
                <w:rFonts w:ascii="Arial Narrow" w:hAnsi="Arial Narrow"/>
                <w:color w:val="365F91" w:themeColor="accent1" w:themeShade="BF"/>
                <w:szCs w:val="18"/>
                <w:lang w:val="en-GB"/>
              </w:rPr>
              <w:t>)</w:t>
            </w:r>
          </w:p>
        </w:tc>
        <w:tc>
          <w:tcPr>
            <w:tcW w:w="1089" w:type="dxa"/>
          </w:tcPr>
          <w:p w14:paraId="31BABB44" w14:textId="060A20A1"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63AEDC3E" w14:textId="3BBAA665"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3755C02D" w14:textId="77777777" w:rsidTr="00030975">
        <w:tc>
          <w:tcPr>
            <w:tcW w:w="837" w:type="dxa"/>
          </w:tcPr>
          <w:p w14:paraId="3254C924" w14:textId="7D42E991"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79B53C59" w14:textId="062B164D"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2006801</w:t>
            </w:r>
          </w:p>
        </w:tc>
        <w:tc>
          <w:tcPr>
            <w:tcW w:w="5391" w:type="dxa"/>
          </w:tcPr>
          <w:p w14:paraId="38D90D1B" w14:textId="536FAB33" w:rsidR="00030975" w:rsidRPr="00F14F60" w:rsidRDefault="00030975" w:rsidP="00A60295">
            <w:pPr>
              <w:rPr>
                <w:rFonts w:ascii="Arial Narrow" w:hAnsi="Arial Narrow"/>
                <w:color w:val="365F91" w:themeColor="accent1" w:themeShade="BF"/>
                <w:szCs w:val="18"/>
                <w:lang w:val="en-GB"/>
              </w:rPr>
            </w:pPr>
            <w:r w:rsidRPr="00D14D8C">
              <w:rPr>
                <w:rFonts w:ascii="Arial Narrow" w:hAnsi="Arial Narrow"/>
                <w:color w:val="365F91" w:themeColor="accent1" w:themeShade="BF"/>
                <w:szCs w:val="18"/>
                <w:lang w:val="en-GB"/>
              </w:rPr>
              <w:t>Hang Seng Finance Sub-Index</w:t>
            </w:r>
            <w:r w:rsidR="00A60295">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sidR="00A60295">
              <w:rPr>
                <w:rFonts w:ascii="Arial Narrow" w:hAnsi="Arial Narrow"/>
                <w:color w:val="365F91" w:themeColor="accent1" w:themeShade="BF"/>
                <w:szCs w:val="18"/>
                <w:lang w:val="en-GB"/>
              </w:rPr>
              <w:t>)</w:t>
            </w:r>
          </w:p>
        </w:tc>
        <w:tc>
          <w:tcPr>
            <w:tcW w:w="1089" w:type="dxa"/>
          </w:tcPr>
          <w:p w14:paraId="79D89880" w14:textId="4D927D08"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55F6296" w14:textId="7E95F517"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09B48481" w14:textId="77777777" w:rsidTr="00030975">
        <w:tc>
          <w:tcPr>
            <w:tcW w:w="837" w:type="dxa"/>
          </w:tcPr>
          <w:p w14:paraId="3613575B" w14:textId="0B0756AA"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1F0B1C8C" w14:textId="3E034B69"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2006802</w:t>
            </w:r>
          </w:p>
        </w:tc>
        <w:tc>
          <w:tcPr>
            <w:tcW w:w="5391" w:type="dxa"/>
          </w:tcPr>
          <w:p w14:paraId="0852DC36" w14:textId="7E07B74A" w:rsidR="00030975" w:rsidRPr="00F14F60" w:rsidRDefault="00030975" w:rsidP="008625DF">
            <w:pPr>
              <w:rPr>
                <w:rFonts w:ascii="Arial Narrow" w:hAnsi="Arial Narrow"/>
                <w:color w:val="365F91" w:themeColor="accent1" w:themeShade="BF"/>
                <w:szCs w:val="18"/>
                <w:lang w:val="en-GB"/>
              </w:rPr>
            </w:pPr>
            <w:r w:rsidRPr="00D14D8C">
              <w:rPr>
                <w:rFonts w:ascii="Arial Narrow" w:hAnsi="Arial Narrow"/>
                <w:color w:val="365F91" w:themeColor="accent1" w:themeShade="BF"/>
                <w:szCs w:val="18"/>
                <w:lang w:val="en-GB"/>
              </w:rPr>
              <w:t>Hang Seng Utilities Sub-Index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sidR="00A60295">
              <w:rPr>
                <w:rFonts w:ascii="Arial Narrow" w:hAnsi="Arial Narrow"/>
                <w:color w:val="365F91" w:themeColor="accent1" w:themeShade="BF"/>
                <w:szCs w:val="18"/>
                <w:lang w:val="en-GB"/>
              </w:rPr>
              <w:t>)</w:t>
            </w:r>
          </w:p>
        </w:tc>
        <w:tc>
          <w:tcPr>
            <w:tcW w:w="1089" w:type="dxa"/>
          </w:tcPr>
          <w:p w14:paraId="6DD6C3AE" w14:textId="55000194"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631DCFA9" w14:textId="6E664552"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418DBD1E" w14:textId="77777777" w:rsidTr="00030975">
        <w:tc>
          <w:tcPr>
            <w:tcW w:w="837" w:type="dxa"/>
          </w:tcPr>
          <w:p w14:paraId="6A99C3B2" w14:textId="33947C51"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27F56406" w14:textId="1F70C0E8"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2006803</w:t>
            </w:r>
          </w:p>
        </w:tc>
        <w:tc>
          <w:tcPr>
            <w:tcW w:w="5391" w:type="dxa"/>
          </w:tcPr>
          <w:p w14:paraId="0C0B044A" w14:textId="2E4F7BDE" w:rsidR="00030975" w:rsidRPr="00F14F60" w:rsidRDefault="00030975" w:rsidP="00037EE4">
            <w:pPr>
              <w:rPr>
                <w:rFonts w:ascii="Arial Narrow" w:hAnsi="Arial Narrow"/>
                <w:color w:val="365F91" w:themeColor="accent1" w:themeShade="BF"/>
                <w:szCs w:val="18"/>
                <w:lang w:val="en-GB"/>
              </w:rPr>
            </w:pPr>
            <w:r w:rsidRPr="00D14D8C">
              <w:rPr>
                <w:rFonts w:ascii="Arial Narrow" w:hAnsi="Arial Narrow"/>
                <w:color w:val="365F91" w:themeColor="accent1" w:themeShade="BF"/>
                <w:szCs w:val="18"/>
                <w:lang w:val="en-GB"/>
              </w:rPr>
              <w:t>Hang Seng Properties Sub-Index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sidR="00A60295">
              <w:rPr>
                <w:rFonts w:ascii="Arial Narrow" w:hAnsi="Arial Narrow"/>
                <w:color w:val="365F91" w:themeColor="accent1" w:themeShade="BF"/>
                <w:szCs w:val="18"/>
                <w:lang w:val="en-GB"/>
              </w:rPr>
              <w:t>)</w:t>
            </w:r>
          </w:p>
        </w:tc>
        <w:tc>
          <w:tcPr>
            <w:tcW w:w="1089" w:type="dxa"/>
          </w:tcPr>
          <w:p w14:paraId="1DB030A6" w14:textId="7C495FF5"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B4718C4" w14:textId="4E6CADD0"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3432F0AC" w14:textId="77777777" w:rsidTr="00030975">
        <w:tc>
          <w:tcPr>
            <w:tcW w:w="837" w:type="dxa"/>
          </w:tcPr>
          <w:p w14:paraId="00F55323" w14:textId="627210FB"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5E8321A8" w14:textId="43A53BE1"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2006804</w:t>
            </w:r>
          </w:p>
        </w:tc>
        <w:tc>
          <w:tcPr>
            <w:tcW w:w="5391" w:type="dxa"/>
          </w:tcPr>
          <w:p w14:paraId="67AF0FDC" w14:textId="334A9FD9" w:rsidR="00030975" w:rsidRPr="00F14F60" w:rsidRDefault="00030975" w:rsidP="00A60295">
            <w:pPr>
              <w:rPr>
                <w:rFonts w:ascii="Arial Narrow" w:hAnsi="Arial Narrow"/>
                <w:color w:val="365F91" w:themeColor="accent1" w:themeShade="BF"/>
                <w:szCs w:val="18"/>
                <w:lang w:val="en-GB"/>
              </w:rPr>
            </w:pPr>
            <w:r w:rsidRPr="00D14D8C">
              <w:rPr>
                <w:rFonts w:ascii="Arial Narrow" w:hAnsi="Arial Narrow"/>
                <w:color w:val="365F91" w:themeColor="accent1" w:themeShade="BF"/>
                <w:szCs w:val="18"/>
                <w:lang w:val="en-GB"/>
              </w:rPr>
              <w:t>Hang Seng Index Commerce &amp; Industry Sub-Index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sidR="00A60295">
              <w:rPr>
                <w:rFonts w:ascii="Arial Narrow" w:hAnsi="Arial Narrow"/>
                <w:color w:val="365F91" w:themeColor="accent1" w:themeShade="BF"/>
                <w:szCs w:val="18"/>
                <w:lang w:val="en-GB"/>
              </w:rPr>
              <w:t>)</w:t>
            </w:r>
          </w:p>
        </w:tc>
        <w:tc>
          <w:tcPr>
            <w:tcW w:w="1089" w:type="dxa"/>
          </w:tcPr>
          <w:p w14:paraId="42004A75" w14:textId="25F32800"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03534AF" w14:textId="11337BDE"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14788CC4" w14:textId="77777777" w:rsidTr="00030975">
        <w:tc>
          <w:tcPr>
            <w:tcW w:w="837" w:type="dxa"/>
          </w:tcPr>
          <w:p w14:paraId="2FAF42CE" w14:textId="4D025A0E" w:rsidR="00030975" w:rsidRPr="00F14F60" w:rsidRDefault="00030975" w:rsidP="008625DF">
            <w:pPr>
              <w:rPr>
                <w:rFonts w:ascii="Arial Narrow" w:hAnsi="Arial Narrow"/>
                <w:color w:val="365F91" w:themeColor="accent1" w:themeShade="BF"/>
                <w:szCs w:val="18"/>
                <w:lang w:val="en-GB"/>
              </w:rPr>
            </w:pPr>
            <w:r w:rsidRPr="00715243">
              <w:rPr>
                <w:rFonts w:ascii="Arial Narrow" w:hAnsi="Arial Narrow"/>
                <w:color w:val="365F91" w:themeColor="accent1" w:themeShade="BF"/>
                <w:szCs w:val="18"/>
                <w:lang w:val="en-GB"/>
              </w:rPr>
              <w:t>H</w:t>
            </w:r>
          </w:p>
        </w:tc>
        <w:tc>
          <w:tcPr>
            <w:tcW w:w="1251" w:type="dxa"/>
          </w:tcPr>
          <w:p w14:paraId="71A2B85E" w14:textId="34F6F809" w:rsidR="00030975" w:rsidRPr="00F14F60" w:rsidRDefault="00030975" w:rsidP="008625DF">
            <w:pPr>
              <w:rPr>
                <w:rFonts w:ascii="Arial Narrow" w:hAnsi="Arial Narrow"/>
                <w:color w:val="365F91" w:themeColor="accent1" w:themeShade="BF"/>
                <w:szCs w:val="18"/>
                <w:lang w:val="en-GB"/>
              </w:rPr>
            </w:pPr>
            <w:r w:rsidRPr="00030975">
              <w:rPr>
                <w:rFonts w:ascii="Arial Narrow" w:hAnsi="Arial Narrow"/>
                <w:color w:val="365F91" w:themeColor="accent1" w:themeShade="BF"/>
                <w:szCs w:val="18"/>
                <w:lang w:val="en-GB"/>
              </w:rPr>
              <w:t>2007200</w:t>
            </w:r>
          </w:p>
        </w:tc>
        <w:tc>
          <w:tcPr>
            <w:tcW w:w="5391" w:type="dxa"/>
          </w:tcPr>
          <w:p w14:paraId="0A87DEB2" w14:textId="50E32498" w:rsidR="00030975" w:rsidRPr="00F14F60" w:rsidRDefault="00030975" w:rsidP="008625DF">
            <w:pPr>
              <w:rPr>
                <w:rFonts w:ascii="Arial Narrow" w:hAnsi="Arial Narrow"/>
                <w:color w:val="365F91" w:themeColor="accent1" w:themeShade="BF"/>
                <w:szCs w:val="18"/>
                <w:lang w:val="en-GB"/>
              </w:rPr>
            </w:pPr>
            <w:r w:rsidRPr="00D14D8C">
              <w:rPr>
                <w:rFonts w:ascii="Arial Narrow" w:hAnsi="Arial Narrow"/>
                <w:color w:val="365F91" w:themeColor="accent1" w:themeShade="BF"/>
                <w:szCs w:val="18"/>
                <w:lang w:val="en-GB"/>
              </w:rPr>
              <w:t>Hang Seng China Enterprises Index</w:t>
            </w:r>
            <w:r>
              <w:rPr>
                <w:rFonts w:ascii="Arial Narrow" w:hAnsi="Arial Narrow"/>
                <w:color w:val="365F91" w:themeColor="accent1" w:themeShade="BF"/>
                <w:szCs w:val="18"/>
                <w:lang w:val="en-GB"/>
              </w:rPr>
              <w:t xml:space="preserve"> </w:t>
            </w:r>
            <w:r w:rsidR="00A60295">
              <w:rPr>
                <w:rFonts w:ascii="Arial Narrow" w:hAnsi="Arial Narrow"/>
                <w:color w:val="365F91" w:themeColor="accent1" w:themeShade="BF"/>
                <w:szCs w:val="18"/>
                <w:lang w:val="en-GB"/>
              </w:rPr>
              <w:t>(</w:t>
            </w:r>
            <w:r w:rsidRPr="00030975">
              <w:rPr>
                <w:rFonts w:ascii="Arial Narrow" w:hAnsi="Arial Narrow"/>
                <w:color w:val="365F91" w:themeColor="accent1" w:themeShade="BF"/>
                <w:szCs w:val="18"/>
                <w:lang w:val="en-GB"/>
              </w:rPr>
              <w:t>Net Total</w:t>
            </w:r>
            <w:r>
              <w:rPr>
                <w:rFonts w:ascii="Arial Narrow" w:hAnsi="Arial Narrow"/>
                <w:color w:val="365F91" w:themeColor="accent1" w:themeShade="BF"/>
                <w:szCs w:val="18"/>
                <w:lang w:val="en-GB"/>
              </w:rPr>
              <w:t xml:space="preserve"> </w:t>
            </w:r>
            <w:r w:rsidRPr="00030975">
              <w:rPr>
                <w:rFonts w:ascii="Arial Narrow" w:hAnsi="Arial Narrow"/>
                <w:color w:val="365F91" w:themeColor="accent1" w:themeShade="BF"/>
                <w:szCs w:val="18"/>
                <w:lang w:val="en-GB"/>
              </w:rPr>
              <w:t>Return Index</w:t>
            </w:r>
            <w:r w:rsidR="00A60295">
              <w:rPr>
                <w:rFonts w:ascii="Arial Narrow" w:hAnsi="Arial Narrow"/>
                <w:color w:val="365F91" w:themeColor="accent1" w:themeShade="BF"/>
                <w:szCs w:val="18"/>
                <w:lang w:val="en-GB"/>
              </w:rPr>
              <w:t>)</w:t>
            </w:r>
          </w:p>
        </w:tc>
        <w:tc>
          <w:tcPr>
            <w:tcW w:w="1089" w:type="dxa"/>
          </w:tcPr>
          <w:p w14:paraId="1976FF8C" w14:textId="7C525459" w:rsidR="00030975" w:rsidRPr="00F14F60" w:rsidRDefault="00030975" w:rsidP="008625DF">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05367022" w14:textId="316D880B" w:rsidR="00030975" w:rsidRPr="00F14F60" w:rsidRDefault="00030975" w:rsidP="008625DF">
            <w:pPr>
              <w:rPr>
                <w:rFonts w:ascii="Arial Narrow" w:hAnsi="Arial Narrow"/>
                <w:color w:val="365F91" w:themeColor="accent1" w:themeShade="BF"/>
                <w:szCs w:val="18"/>
                <w:lang w:val="en-GB"/>
              </w:rPr>
            </w:pPr>
            <w:r w:rsidRPr="00975C4C">
              <w:rPr>
                <w:rFonts w:ascii="Arial Narrow" w:hAnsi="Arial Narrow"/>
                <w:color w:val="365F91" w:themeColor="accent1" w:themeShade="BF"/>
                <w:szCs w:val="18"/>
                <w:lang w:val="en-GB"/>
              </w:rPr>
              <w:t>HSDS</w:t>
            </w:r>
          </w:p>
        </w:tc>
      </w:tr>
      <w:tr w:rsidR="00030975" w:rsidRPr="00F87671" w14:paraId="4632873F" w14:textId="77777777" w:rsidTr="00030975">
        <w:tc>
          <w:tcPr>
            <w:tcW w:w="837" w:type="dxa"/>
          </w:tcPr>
          <w:p w14:paraId="7D43022B"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w:t>
            </w:r>
          </w:p>
        </w:tc>
        <w:tc>
          <w:tcPr>
            <w:tcW w:w="1251" w:type="dxa"/>
          </w:tcPr>
          <w:p w14:paraId="0EB71B3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SPHKL</w:t>
            </w:r>
          </w:p>
        </w:tc>
        <w:tc>
          <w:tcPr>
            <w:tcW w:w="5391" w:type="dxa"/>
          </w:tcPr>
          <w:p w14:paraId="219AEC1D"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S&amp;P/HKEX LargeCap Index</w:t>
            </w:r>
          </w:p>
        </w:tc>
        <w:tc>
          <w:tcPr>
            <w:tcW w:w="1089" w:type="dxa"/>
          </w:tcPr>
          <w:p w14:paraId="4F60C8AF" w14:textId="77777777" w:rsidR="00030975" w:rsidRPr="00F14F60" w:rsidRDefault="00030975" w:rsidP="008625DF">
            <w:pPr>
              <w:jc w:val="center"/>
              <w:rPr>
                <w:rFonts w:ascii="Arial Narrow" w:hAnsi="Arial Narrow"/>
                <w:color w:val="365F91" w:themeColor="accent1" w:themeShade="BF"/>
                <w:szCs w:val="18"/>
                <w:lang w:val="en-GB"/>
              </w:rPr>
            </w:pPr>
          </w:p>
        </w:tc>
        <w:tc>
          <w:tcPr>
            <w:tcW w:w="1350" w:type="dxa"/>
          </w:tcPr>
          <w:p w14:paraId="4EFFCB99" w14:textId="4A6F2559"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N/A</w:t>
            </w:r>
          </w:p>
        </w:tc>
      </w:tr>
      <w:tr w:rsidR="00030975" w:rsidRPr="00F87671" w14:paraId="43FA2A7E" w14:textId="77777777" w:rsidTr="00030975">
        <w:tc>
          <w:tcPr>
            <w:tcW w:w="837" w:type="dxa"/>
          </w:tcPr>
          <w:p w14:paraId="1B7B4D7C"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w:t>
            </w:r>
          </w:p>
        </w:tc>
        <w:tc>
          <w:tcPr>
            <w:tcW w:w="1251" w:type="dxa"/>
          </w:tcPr>
          <w:p w14:paraId="64586077"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SPHKG</w:t>
            </w:r>
          </w:p>
        </w:tc>
        <w:tc>
          <w:tcPr>
            <w:tcW w:w="5391" w:type="dxa"/>
          </w:tcPr>
          <w:p w14:paraId="2D79ADF1" w14:textId="77777777"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S&amp;P/HKEX GEM Index</w:t>
            </w:r>
          </w:p>
        </w:tc>
        <w:tc>
          <w:tcPr>
            <w:tcW w:w="1089" w:type="dxa"/>
          </w:tcPr>
          <w:p w14:paraId="3012C1EE" w14:textId="77777777" w:rsidR="00030975" w:rsidRPr="00F14F60" w:rsidRDefault="00030975" w:rsidP="008625DF">
            <w:pPr>
              <w:jc w:val="center"/>
              <w:rPr>
                <w:rFonts w:ascii="Arial Narrow" w:hAnsi="Arial Narrow"/>
                <w:color w:val="365F91" w:themeColor="accent1" w:themeShade="BF"/>
                <w:szCs w:val="18"/>
                <w:lang w:val="en-GB"/>
              </w:rPr>
            </w:pPr>
          </w:p>
        </w:tc>
        <w:tc>
          <w:tcPr>
            <w:tcW w:w="1350" w:type="dxa"/>
          </w:tcPr>
          <w:p w14:paraId="5AA696F5" w14:textId="3CD3B87F" w:rsidR="00030975" w:rsidRPr="00F14F60" w:rsidRDefault="00030975" w:rsidP="008625DF">
            <w:pPr>
              <w:rPr>
                <w:rFonts w:ascii="Arial Narrow" w:hAnsi="Arial Narrow"/>
                <w:color w:val="365F91" w:themeColor="accent1" w:themeShade="BF"/>
                <w:szCs w:val="18"/>
                <w:lang w:val="en-GB"/>
              </w:rPr>
            </w:pPr>
            <w:r w:rsidRPr="00F14F60">
              <w:rPr>
                <w:rFonts w:ascii="Arial Narrow" w:hAnsi="Arial Narrow"/>
                <w:color w:val="365F91" w:themeColor="accent1" w:themeShade="BF"/>
                <w:szCs w:val="18"/>
                <w:lang w:val="en-GB"/>
              </w:rPr>
              <w:t>N/A</w:t>
            </w:r>
          </w:p>
        </w:tc>
      </w:tr>
      <w:tr w:rsidR="00DA68C9" w:rsidRPr="00F87671" w14:paraId="410794BD" w14:textId="77777777" w:rsidTr="00030975">
        <w:tc>
          <w:tcPr>
            <w:tcW w:w="837" w:type="dxa"/>
          </w:tcPr>
          <w:p w14:paraId="6F3CF66B" w14:textId="77777777" w:rsidR="00DA68C9" w:rsidRPr="00F14F60" w:rsidRDefault="00DA68C9"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10C64E20" w14:textId="77777777" w:rsidR="00DA68C9" w:rsidRPr="00F14F60" w:rsidRDefault="00DA68C9" w:rsidP="000876A0">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RXYH</w:t>
            </w:r>
          </w:p>
        </w:tc>
        <w:tc>
          <w:tcPr>
            <w:tcW w:w="5391" w:type="dxa"/>
          </w:tcPr>
          <w:p w14:paraId="22AFE0CB" w14:textId="1D44E92E" w:rsidR="00DA68C9" w:rsidRPr="00F14F60" w:rsidRDefault="00DA68C9" w:rsidP="004221EB">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TR/HKEX RXY Global CNH</w:t>
            </w:r>
          </w:p>
        </w:tc>
        <w:tc>
          <w:tcPr>
            <w:tcW w:w="1089" w:type="dxa"/>
          </w:tcPr>
          <w:p w14:paraId="504F83F1" w14:textId="77777777" w:rsidR="00DA68C9" w:rsidRPr="00F14F60" w:rsidRDefault="00DA68C9" w:rsidP="000876A0">
            <w:pPr>
              <w:jc w:val="center"/>
              <w:rPr>
                <w:rFonts w:ascii="Arial Narrow" w:hAnsi="Arial Narrow"/>
                <w:color w:val="365F91" w:themeColor="accent1" w:themeShade="BF"/>
                <w:szCs w:val="18"/>
                <w:lang w:val="en-GB"/>
              </w:rPr>
            </w:pPr>
            <w:r w:rsidRPr="00BE6A83">
              <w:rPr>
                <w:rFonts w:ascii="Arial Narrow" w:hAnsi="Arial Narrow" w:hint="eastAsia"/>
                <w:color w:val="365F91" w:themeColor="accent1" w:themeShade="BF"/>
                <w:szCs w:val="18"/>
                <w:lang w:val="en-GB"/>
              </w:rPr>
              <w:t>●</w:t>
            </w:r>
          </w:p>
        </w:tc>
        <w:tc>
          <w:tcPr>
            <w:tcW w:w="1350" w:type="dxa"/>
          </w:tcPr>
          <w:p w14:paraId="1585973C" w14:textId="39AA10B9" w:rsidR="00DA68C9" w:rsidRPr="00F14F60" w:rsidRDefault="00DA68C9" w:rsidP="000876A0">
            <w:pPr>
              <w:rPr>
                <w:rFonts w:ascii="Arial Narrow" w:hAnsi="Arial Narrow"/>
                <w:color w:val="365F91" w:themeColor="accent1" w:themeShade="BF"/>
                <w:szCs w:val="18"/>
                <w:lang w:val="en-GB"/>
              </w:rPr>
            </w:pPr>
            <w:r w:rsidRPr="00865443">
              <w:rPr>
                <w:rFonts w:ascii="Arial Narrow" w:hAnsi="Arial Narrow"/>
                <w:color w:val="365F91" w:themeColor="accent1" w:themeShade="BF"/>
                <w:szCs w:val="18"/>
                <w:lang w:val="en-US"/>
              </w:rPr>
              <w:t>TR</w:t>
            </w:r>
          </w:p>
        </w:tc>
      </w:tr>
      <w:tr w:rsidR="00DA68C9" w:rsidRPr="00F87671" w14:paraId="240F6C8A" w14:textId="77777777" w:rsidTr="00030975">
        <w:tc>
          <w:tcPr>
            <w:tcW w:w="837" w:type="dxa"/>
          </w:tcPr>
          <w:p w14:paraId="5AE1FC7D" w14:textId="77777777" w:rsidR="00DA68C9" w:rsidRPr="00F14F60" w:rsidRDefault="00DA68C9"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2AA01B7B" w14:textId="77777777" w:rsidR="00DA68C9" w:rsidRPr="00F14F60" w:rsidRDefault="00DA68C9" w:rsidP="000876A0">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RXYY</w:t>
            </w:r>
          </w:p>
        </w:tc>
        <w:tc>
          <w:tcPr>
            <w:tcW w:w="5391" w:type="dxa"/>
          </w:tcPr>
          <w:p w14:paraId="5B4B0FE1" w14:textId="7256AE11" w:rsidR="00DA68C9" w:rsidRPr="00F14F60" w:rsidRDefault="00DA68C9" w:rsidP="004221EB">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TR/HKEX RXY Global CNY</w:t>
            </w:r>
            <w:r w:rsidRPr="00E73401">
              <w:rPr>
                <w:rFonts w:ascii="Arial Narrow" w:hAnsi="Arial Narrow"/>
                <w:color w:val="365F91" w:themeColor="accent1" w:themeShade="BF"/>
                <w:szCs w:val="18"/>
                <w:vertAlign w:val="superscript"/>
                <w:lang w:val="en-GB"/>
              </w:rPr>
              <w:t xml:space="preserve"> </w:t>
            </w:r>
          </w:p>
        </w:tc>
        <w:tc>
          <w:tcPr>
            <w:tcW w:w="1089" w:type="dxa"/>
          </w:tcPr>
          <w:p w14:paraId="69AD0E8A" w14:textId="77777777" w:rsidR="00DA68C9" w:rsidRPr="00F14F60" w:rsidRDefault="00DA68C9" w:rsidP="000876A0">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2F13C23D" w14:textId="4342318A" w:rsidR="00DA68C9" w:rsidRPr="00F14F60" w:rsidRDefault="00DA68C9" w:rsidP="000876A0">
            <w:pPr>
              <w:rPr>
                <w:rFonts w:ascii="Arial Narrow" w:hAnsi="Arial Narrow"/>
                <w:color w:val="365F91" w:themeColor="accent1" w:themeShade="BF"/>
                <w:szCs w:val="18"/>
                <w:lang w:val="en-GB"/>
              </w:rPr>
            </w:pPr>
            <w:r w:rsidRPr="00865443">
              <w:rPr>
                <w:rFonts w:ascii="Arial Narrow" w:hAnsi="Arial Narrow"/>
                <w:color w:val="365F91" w:themeColor="accent1" w:themeShade="BF"/>
                <w:szCs w:val="18"/>
                <w:lang w:val="en-US"/>
              </w:rPr>
              <w:t>TR</w:t>
            </w:r>
          </w:p>
        </w:tc>
      </w:tr>
      <w:tr w:rsidR="00DA68C9" w:rsidRPr="00F87671" w14:paraId="0B6EE89E" w14:textId="77777777" w:rsidTr="00030975">
        <w:tc>
          <w:tcPr>
            <w:tcW w:w="837" w:type="dxa"/>
          </w:tcPr>
          <w:p w14:paraId="7EC39D75" w14:textId="77777777" w:rsidR="00DA68C9" w:rsidRPr="00F14F60" w:rsidRDefault="00DA68C9"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317C7B9B" w14:textId="77777777" w:rsidR="00DA68C9" w:rsidRPr="00F14F60" w:rsidRDefault="00DA68C9" w:rsidP="000876A0">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RXYRH</w:t>
            </w:r>
          </w:p>
        </w:tc>
        <w:tc>
          <w:tcPr>
            <w:tcW w:w="5391" w:type="dxa"/>
          </w:tcPr>
          <w:p w14:paraId="0F9EA495" w14:textId="54E95DFF" w:rsidR="00DA68C9" w:rsidRPr="00F14F60" w:rsidRDefault="00DA68C9" w:rsidP="004221EB">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TR/HKEX RXY Reference CNH</w:t>
            </w:r>
            <w:r>
              <w:rPr>
                <w:rFonts w:ascii="Arial Narrow" w:hAnsi="Arial Narrow"/>
                <w:color w:val="365F91" w:themeColor="accent1" w:themeShade="BF"/>
                <w:szCs w:val="18"/>
                <w:lang w:val="en-GB"/>
              </w:rPr>
              <w:t xml:space="preserve">  </w:t>
            </w:r>
          </w:p>
        </w:tc>
        <w:tc>
          <w:tcPr>
            <w:tcW w:w="1089" w:type="dxa"/>
          </w:tcPr>
          <w:p w14:paraId="541C8F3E" w14:textId="77777777" w:rsidR="00DA68C9" w:rsidRPr="00F14F60" w:rsidRDefault="00DA68C9" w:rsidP="000876A0">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66B01051" w14:textId="2D110050" w:rsidR="00DA68C9" w:rsidRPr="00F14F60" w:rsidRDefault="00DA68C9" w:rsidP="000876A0">
            <w:pPr>
              <w:rPr>
                <w:rFonts w:ascii="Arial Narrow" w:hAnsi="Arial Narrow"/>
                <w:color w:val="365F91" w:themeColor="accent1" w:themeShade="BF"/>
                <w:szCs w:val="18"/>
                <w:lang w:val="en-GB"/>
              </w:rPr>
            </w:pPr>
            <w:r w:rsidRPr="00865443">
              <w:rPr>
                <w:rFonts w:ascii="Arial Narrow" w:hAnsi="Arial Narrow"/>
                <w:color w:val="365F91" w:themeColor="accent1" w:themeShade="BF"/>
                <w:szCs w:val="18"/>
                <w:lang w:val="en-US"/>
              </w:rPr>
              <w:t>TR</w:t>
            </w:r>
          </w:p>
        </w:tc>
      </w:tr>
      <w:tr w:rsidR="00DA68C9" w:rsidRPr="00F87671" w14:paraId="21564C44" w14:textId="77777777" w:rsidTr="00030975">
        <w:tc>
          <w:tcPr>
            <w:tcW w:w="837" w:type="dxa"/>
          </w:tcPr>
          <w:p w14:paraId="38DEAC2C" w14:textId="77777777" w:rsidR="00DA68C9" w:rsidRPr="00F14F60" w:rsidRDefault="00DA68C9"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517FE55B" w14:textId="77777777" w:rsidR="00DA68C9" w:rsidRPr="00F14F60" w:rsidRDefault="00DA68C9" w:rsidP="000876A0">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RXYRY</w:t>
            </w:r>
          </w:p>
        </w:tc>
        <w:tc>
          <w:tcPr>
            <w:tcW w:w="5391" w:type="dxa"/>
          </w:tcPr>
          <w:p w14:paraId="328EB7F0" w14:textId="77777777" w:rsidR="00DA68C9" w:rsidRPr="00F14F60" w:rsidRDefault="00DA68C9" w:rsidP="004221EB">
            <w:pPr>
              <w:rPr>
                <w:rFonts w:ascii="Arial Narrow" w:hAnsi="Arial Narrow"/>
                <w:color w:val="365F91" w:themeColor="accent1" w:themeShade="BF"/>
                <w:szCs w:val="18"/>
                <w:lang w:val="en-GB"/>
              </w:rPr>
            </w:pPr>
            <w:r w:rsidRPr="00E73401">
              <w:rPr>
                <w:rFonts w:ascii="Arial Narrow" w:hAnsi="Arial Narrow"/>
                <w:color w:val="365F91" w:themeColor="accent1" w:themeShade="BF"/>
                <w:szCs w:val="18"/>
                <w:lang w:val="en-GB"/>
              </w:rPr>
              <w:t>TR/HKEX RXY Reference CNY</w:t>
            </w:r>
            <w:r>
              <w:rPr>
                <w:rFonts w:ascii="Arial Narrow" w:hAnsi="Arial Narrow"/>
                <w:color w:val="365F91" w:themeColor="accent1" w:themeShade="BF"/>
                <w:szCs w:val="18"/>
                <w:lang w:val="en-GB"/>
              </w:rPr>
              <w:t xml:space="preserve"> </w:t>
            </w:r>
          </w:p>
        </w:tc>
        <w:tc>
          <w:tcPr>
            <w:tcW w:w="1089" w:type="dxa"/>
          </w:tcPr>
          <w:p w14:paraId="283350E6" w14:textId="77777777" w:rsidR="00DA68C9" w:rsidRPr="00F14F60" w:rsidRDefault="00DA68C9" w:rsidP="000876A0">
            <w:pPr>
              <w:jc w:val="center"/>
              <w:rPr>
                <w:rFonts w:ascii="Arial Narrow" w:hAnsi="Arial Narrow"/>
                <w:color w:val="365F91" w:themeColor="accent1" w:themeShade="BF"/>
                <w:szCs w:val="18"/>
                <w:lang w:val="en-GB"/>
              </w:rPr>
            </w:pPr>
            <w:r w:rsidRPr="00F14F60">
              <w:rPr>
                <w:rFonts w:ascii="Arial Narrow" w:hAnsi="Arial Narrow" w:hint="eastAsia"/>
                <w:color w:val="365F91" w:themeColor="accent1" w:themeShade="BF"/>
                <w:szCs w:val="18"/>
                <w:lang w:val="en-GB"/>
              </w:rPr>
              <w:t>●</w:t>
            </w:r>
          </w:p>
        </w:tc>
        <w:tc>
          <w:tcPr>
            <w:tcW w:w="1350" w:type="dxa"/>
          </w:tcPr>
          <w:p w14:paraId="53B351CF" w14:textId="0D758597" w:rsidR="00DA68C9" w:rsidRPr="00F14F60" w:rsidRDefault="00DA68C9" w:rsidP="000876A0">
            <w:pPr>
              <w:rPr>
                <w:rFonts w:ascii="Arial Narrow" w:hAnsi="Arial Narrow"/>
                <w:color w:val="365F91" w:themeColor="accent1" w:themeShade="BF"/>
                <w:szCs w:val="18"/>
                <w:lang w:val="en-GB"/>
              </w:rPr>
            </w:pPr>
            <w:r w:rsidRPr="00865443">
              <w:rPr>
                <w:rFonts w:ascii="Arial Narrow" w:hAnsi="Arial Narrow"/>
                <w:color w:val="365F91" w:themeColor="accent1" w:themeShade="BF"/>
                <w:szCs w:val="18"/>
                <w:lang w:val="en-US"/>
              </w:rPr>
              <w:t>TR</w:t>
            </w:r>
          </w:p>
        </w:tc>
      </w:tr>
      <w:tr w:rsidR="008D7E7F" w:rsidRPr="00F87671" w14:paraId="634F4DB7" w14:textId="721CFAF9" w:rsidTr="00030975">
        <w:tc>
          <w:tcPr>
            <w:tcW w:w="837" w:type="dxa"/>
          </w:tcPr>
          <w:p w14:paraId="108BB5B3" w14:textId="66142A44"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5AC657B0" w14:textId="3DADB857" w:rsidR="008D7E7F" w:rsidRPr="00E73401"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HKGDUER</w:t>
            </w:r>
          </w:p>
        </w:tc>
        <w:tc>
          <w:tcPr>
            <w:tcW w:w="5391" w:type="dxa"/>
          </w:tcPr>
          <w:p w14:paraId="061ED59B" w14:textId="5E808B66" w:rsidR="008D7E7F" w:rsidRPr="00E73401" w:rsidRDefault="00F7552D" w:rsidP="004221EB">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USD Gold Futures – Excess Return Index</w:t>
            </w:r>
          </w:p>
        </w:tc>
        <w:tc>
          <w:tcPr>
            <w:tcW w:w="1089" w:type="dxa"/>
          </w:tcPr>
          <w:p w14:paraId="67F5468A" w14:textId="7D5CC293" w:rsidR="008D7E7F" w:rsidRPr="00F14F60" w:rsidRDefault="008D7E7F" w:rsidP="000876A0">
            <w:pPr>
              <w:jc w:val="center"/>
              <w:rPr>
                <w:rFonts w:ascii="Arial Narrow" w:hAnsi="Arial Narrow"/>
                <w:color w:val="365F91" w:themeColor="accent1" w:themeShade="BF"/>
                <w:szCs w:val="18"/>
                <w:lang w:val="en-GB"/>
              </w:rPr>
            </w:pPr>
          </w:p>
        </w:tc>
        <w:tc>
          <w:tcPr>
            <w:tcW w:w="1350" w:type="dxa"/>
          </w:tcPr>
          <w:p w14:paraId="47A014EB" w14:textId="4113BD43" w:rsidR="008D7E7F" w:rsidRPr="00865443" w:rsidRDefault="008D7E7F" w:rsidP="000876A0">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N/A</w:t>
            </w:r>
          </w:p>
        </w:tc>
      </w:tr>
      <w:tr w:rsidR="008D7E7F" w:rsidRPr="00F87671" w14:paraId="3C51E105" w14:textId="0F382AAC" w:rsidTr="00030975">
        <w:tc>
          <w:tcPr>
            <w:tcW w:w="837" w:type="dxa"/>
          </w:tcPr>
          <w:p w14:paraId="2C7C06E3" w14:textId="744405BB"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2D210DA7" w14:textId="4C94446C"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HKGDUTR</w:t>
            </w:r>
          </w:p>
        </w:tc>
        <w:tc>
          <w:tcPr>
            <w:tcW w:w="5391" w:type="dxa"/>
          </w:tcPr>
          <w:p w14:paraId="68159BAE" w14:textId="5094228D" w:rsidR="008D7E7F" w:rsidRDefault="00F7552D" w:rsidP="009C54CD">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USD Gold Futures – Total Return Index</w:t>
            </w:r>
          </w:p>
        </w:tc>
        <w:tc>
          <w:tcPr>
            <w:tcW w:w="1089" w:type="dxa"/>
          </w:tcPr>
          <w:p w14:paraId="20023E26" w14:textId="4A3C5703" w:rsidR="008D7E7F" w:rsidRPr="00F14F60" w:rsidRDefault="008D7E7F" w:rsidP="000876A0">
            <w:pPr>
              <w:jc w:val="center"/>
              <w:rPr>
                <w:rFonts w:ascii="Arial Narrow" w:hAnsi="Arial Narrow"/>
                <w:color w:val="365F91" w:themeColor="accent1" w:themeShade="BF"/>
                <w:szCs w:val="18"/>
                <w:lang w:val="en-GB"/>
              </w:rPr>
            </w:pPr>
          </w:p>
        </w:tc>
        <w:tc>
          <w:tcPr>
            <w:tcW w:w="1350" w:type="dxa"/>
          </w:tcPr>
          <w:p w14:paraId="11170CC7" w14:textId="288EF420" w:rsidR="008D7E7F" w:rsidRDefault="008D7E7F" w:rsidP="000876A0">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N/A</w:t>
            </w:r>
          </w:p>
        </w:tc>
      </w:tr>
      <w:tr w:rsidR="008D7E7F" w:rsidRPr="00F87671" w14:paraId="17908039" w14:textId="2247D91B" w:rsidTr="00030975">
        <w:tc>
          <w:tcPr>
            <w:tcW w:w="837" w:type="dxa"/>
          </w:tcPr>
          <w:p w14:paraId="57908FC3" w14:textId="6F00153E"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5FE81424" w14:textId="21032503"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HKGDUSP</w:t>
            </w:r>
          </w:p>
        </w:tc>
        <w:tc>
          <w:tcPr>
            <w:tcW w:w="5391" w:type="dxa"/>
          </w:tcPr>
          <w:p w14:paraId="655993ED" w14:textId="7F327C8A" w:rsidR="008D7E7F" w:rsidRDefault="00F7552D" w:rsidP="004221EB">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USD Gold Futures – Spot Price Index</w:t>
            </w:r>
          </w:p>
        </w:tc>
        <w:tc>
          <w:tcPr>
            <w:tcW w:w="1089" w:type="dxa"/>
          </w:tcPr>
          <w:p w14:paraId="388CC5B0" w14:textId="3F63B69B" w:rsidR="008D7E7F" w:rsidRPr="00F14F60" w:rsidRDefault="008D7E7F" w:rsidP="000876A0">
            <w:pPr>
              <w:jc w:val="center"/>
              <w:rPr>
                <w:rFonts w:ascii="Arial Narrow" w:hAnsi="Arial Narrow"/>
                <w:color w:val="365F91" w:themeColor="accent1" w:themeShade="BF"/>
                <w:szCs w:val="18"/>
                <w:lang w:val="en-GB"/>
              </w:rPr>
            </w:pPr>
          </w:p>
        </w:tc>
        <w:tc>
          <w:tcPr>
            <w:tcW w:w="1350" w:type="dxa"/>
          </w:tcPr>
          <w:p w14:paraId="0B88BB92" w14:textId="7BE52EF8" w:rsidR="008D7E7F" w:rsidRDefault="008D7E7F" w:rsidP="000876A0">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N/A</w:t>
            </w:r>
          </w:p>
        </w:tc>
      </w:tr>
      <w:tr w:rsidR="008D7E7F" w:rsidRPr="00F87671" w14:paraId="51DA7975" w14:textId="5634B646" w:rsidTr="00030975">
        <w:tc>
          <w:tcPr>
            <w:tcW w:w="837" w:type="dxa"/>
          </w:tcPr>
          <w:p w14:paraId="60DD4E4B" w14:textId="4B2AEEEA"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25117C13" w14:textId="5EBC8D86"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HKGDRER</w:t>
            </w:r>
          </w:p>
        </w:tc>
        <w:tc>
          <w:tcPr>
            <w:tcW w:w="5391" w:type="dxa"/>
          </w:tcPr>
          <w:p w14:paraId="2AD19CCD" w14:textId="3F6D3AE4" w:rsidR="008D7E7F" w:rsidRDefault="00F7552D" w:rsidP="004221EB">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CNH Gold Futures – Excess Return Index</w:t>
            </w:r>
          </w:p>
        </w:tc>
        <w:tc>
          <w:tcPr>
            <w:tcW w:w="1089" w:type="dxa"/>
          </w:tcPr>
          <w:p w14:paraId="46792B48" w14:textId="7F40EF2D" w:rsidR="008D7E7F" w:rsidRPr="00F14F60" w:rsidRDefault="008D7E7F" w:rsidP="000876A0">
            <w:pPr>
              <w:jc w:val="center"/>
              <w:rPr>
                <w:rFonts w:ascii="Arial Narrow" w:hAnsi="Arial Narrow"/>
                <w:color w:val="365F91" w:themeColor="accent1" w:themeShade="BF"/>
                <w:szCs w:val="18"/>
                <w:lang w:val="en-GB"/>
              </w:rPr>
            </w:pPr>
          </w:p>
        </w:tc>
        <w:tc>
          <w:tcPr>
            <w:tcW w:w="1350" w:type="dxa"/>
          </w:tcPr>
          <w:p w14:paraId="317E3596" w14:textId="0A0AAA52" w:rsidR="008D7E7F" w:rsidRDefault="008D7E7F" w:rsidP="000876A0">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N/A</w:t>
            </w:r>
          </w:p>
        </w:tc>
      </w:tr>
      <w:tr w:rsidR="008D7E7F" w:rsidRPr="00F87671" w14:paraId="18E509FE" w14:textId="20C9E5DA" w:rsidTr="00030975">
        <w:tc>
          <w:tcPr>
            <w:tcW w:w="837" w:type="dxa"/>
          </w:tcPr>
          <w:p w14:paraId="3A592A36" w14:textId="4D2E4A62"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09B52393" w14:textId="0973DCF0"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HKGDRTR</w:t>
            </w:r>
          </w:p>
        </w:tc>
        <w:tc>
          <w:tcPr>
            <w:tcW w:w="5391" w:type="dxa"/>
          </w:tcPr>
          <w:p w14:paraId="05227C99" w14:textId="445058BC" w:rsidR="008D7E7F" w:rsidRDefault="00F7552D" w:rsidP="004221EB">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CNH Gold Futures – Total Return Index</w:t>
            </w:r>
          </w:p>
        </w:tc>
        <w:tc>
          <w:tcPr>
            <w:tcW w:w="1089" w:type="dxa"/>
          </w:tcPr>
          <w:p w14:paraId="1712A3EB" w14:textId="75B0B673" w:rsidR="008D7E7F" w:rsidRPr="00F14F60" w:rsidRDefault="008D7E7F" w:rsidP="000876A0">
            <w:pPr>
              <w:jc w:val="center"/>
              <w:rPr>
                <w:rFonts w:ascii="Arial Narrow" w:hAnsi="Arial Narrow"/>
                <w:color w:val="365F91" w:themeColor="accent1" w:themeShade="BF"/>
                <w:szCs w:val="18"/>
                <w:lang w:val="en-GB"/>
              </w:rPr>
            </w:pPr>
          </w:p>
        </w:tc>
        <w:tc>
          <w:tcPr>
            <w:tcW w:w="1350" w:type="dxa"/>
          </w:tcPr>
          <w:p w14:paraId="412739E6" w14:textId="16219125" w:rsidR="008D7E7F" w:rsidRDefault="008D7E7F" w:rsidP="000876A0">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N/A</w:t>
            </w:r>
          </w:p>
        </w:tc>
      </w:tr>
      <w:tr w:rsidR="008D7E7F" w:rsidRPr="00F87671" w14:paraId="7FB428A7" w14:textId="63B8B29D" w:rsidTr="00030975">
        <w:tc>
          <w:tcPr>
            <w:tcW w:w="837" w:type="dxa"/>
          </w:tcPr>
          <w:p w14:paraId="503D798E" w14:textId="5E98C63E"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T</w:t>
            </w:r>
          </w:p>
        </w:tc>
        <w:tc>
          <w:tcPr>
            <w:tcW w:w="1251" w:type="dxa"/>
          </w:tcPr>
          <w:p w14:paraId="616D2E2D" w14:textId="051551AB" w:rsidR="008D7E7F" w:rsidRDefault="008D7E7F" w:rsidP="000876A0">
            <w:pPr>
              <w:rPr>
                <w:rFonts w:ascii="Arial Narrow" w:hAnsi="Arial Narrow"/>
                <w:color w:val="365F91" w:themeColor="accent1" w:themeShade="BF"/>
                <w:szCs w:val="18"/>
                <w:lang w:val="en-GB"/>
              </w:rPr>
            </w:pPr>
            <w:r>
              <w:rPr>
                <w:rFonts w:ascii="Arial Narrow" w:hAnsi="Arial Narrow"/>
                <w:color w:val="365F91" w:themeColor="accent1" w:themeShade="BF"/>
                <w:szCs w:val="18"/>
                <w:lang w:val="en-GB"/>
              </w:rPr>
              <w:t>HKGDRSP</w:t>
            </w:r>
          </w:p>
        </w:tc>
        <w:tc>
          <w:tcPr>
            <w:tcW w:w="5391" w:type="dxa"/>
          </w:tcPr>
          <w:p w14:paraId="34915C46" w14:textId="70F0F293" w:rsidR="008D7E7F" w:rsidRDefault="00F7552D" w:rsidP="004221EB">
            <w:pPr>
              <w:rPr>
                <w:rFonts w:ascii="Arial Narrow" w:hAnsi="Arial Narrow"/>
                <w:color w:val="365F91" w:themeColor="accent1" w:themeShade="BF"/>
                <w:szCs w:val="18"/>
                <w:lang w:val="en-GB"/>
              </w:rPr>
            </w:pPr>
            <w:r w:rsidRPr="00F7552D">
              <w:rPr>
                <w:rFonts w:ascii="Arial Narrow" w:hAnsi="Arial Narrow"/>
                <w:color w:val="365F91" w:themeColor="accent1" w:themeShade="BF"/>
                <w:szCs w:val="18"/>
                <w:lang w:val="en-GB"/>
              </w:rPr>
              <w:t>HKEX CNH Gold Futures – Spot Price Index</w:t>
            </w:r>
          </w:p>
        </w:tc>
        <w:tc>
          <w:tcPr>
            <w:tcW w:w="1089" w:type="dxa"/>
          </w:tcPr>
          <w:p w14:paraId="478DC0CC" w14:textId="3064B598" w:rsidR="008D7E7F" w:rsidRPr="00F14F60" w:rsidRDefault="008D7E7F" w:rsidP="000876A0">
            <w:pPr>
              <w:jc w:val="center"/>
              <w:rPr>
                <w:rFonts w:ascii="Arial Narrow" w:hAnsi="Arial Narrow"/>
                <w:color w:val="365F91" w:themeColor="accent1" w:themeShade="BF"/>
                <w:szCs w:val="18"/>
                <w:lang w:val="en-GB"/>
              </w:rPr>
            </w:pPr>
          </w:p>
        </w:tc>
        <w:tc>
          <w:tcPr>
            <w:tcW w:w="1350" w:type="dxa"/>
          </w:tcPr>
          <w:p w14:paraId="242A2402" w14:textId="23ADF5BA" w:rsidR="008D7E7F" w:rsidRDefault="008D7E7F" w:rsidP="000876A0">
            <w:pPr>
              <w:rPr>
                <w:rFonts w:ascii="Arial Narrow" w:hAnsi="Arial Narrow"/>
                <w:color w:val="365F91" w:themeColor="accent1" w:themeShade="BF"/>
                <w:szCs w:val="18"/>
                <w:lang w:val="en-US"/>
              </w:rPr>
            </w:pPr>
            <w:r w:rsidRPr="00F14F60">
              <w:rPr>
                <w:rFonts w:ascii="Arial Narrow" w:hAnsi="Arial Narrow"/>
                <w:color w:val="365F91" w:themeColor="accent1" w:themeShade="BF"/>
                <w:szCs w:val="18"/>
                <w:lang w:val="en-GB"/>
              </w:rPr>
              <w:t>N/A</w:t>
            </w:r>
          </w:p>
        </w:tc>
      </w:tr>
    </w:tbl>
    <w:p w14:paraId="5775DB64" w14:textId="71D3A545" w:rsidR="00435CCF" w:rsidRDefault="008C6C92" w:rsidP="006643D4">
      <w:pPr>
        <w:ind w:right="282"/>
        <w:rPr>
          <w:sz w:val="16"/>
          <w:lang w:val="en-GB"/>
        </w:rPr>
      </w:pPr>
      <w:r w:rsidRPr="006643D4">
        <w:rPr>
          <w:sz w:val="16"/>
          <w:lang w:val="en-GB"/>
        </w:rPr>
        <w:t xml:space="preserve">Note </w:t>
      </w:r>
      <w:r w:rsidR="006643D4">
        <w:rPr>
          <w:sz w:val="16"/>
          <w:lang w:val="en-GB"/>
        </w:rPr>
        <w:t>1</w:t>
      </w:r>
      <w:r w:rsidRPr="006643D4">
        <w:rPr>
          <w:sz w:val="16"/>
          <w:lang w:val="en-GB"/>
        </w:rPr>
        <w:t xml:space="preserve">: </w:t>
      </w:r>
      <w:r w:rsidR="00435CCF">
        <w:rPr>
          <w:sz w:val="16"/>
          <w:lang w:val="en-GB"/>
        </w:rPr>
        <w:t xml:space="preserve">The stop time of repective index channels can refer to </w:t>
      </w:r>
      <w:hyperlink w:anchor="_Normal_Transmission" w:history="1">
        <w:r w:rsidR="00435CCF" w:rsidRPr="00067DD8">
          <w:rPr>
            <w:rStyle w:val="Hyperlink"/>
            <w:sz w:val="16"/>
            <w:lang w:val="en-GB"/>
          </w:rPr>
          <w:t>Section 2.2.</w:t>
        </w:r>
        <w:r w:rsidR="00435CCF" w:rsidRPr="00822538">
          <w:rPr>
            <w:rStyle w:val="Hyperlink"/>
            <w:sz w:val="16"/>
            <w:lang w:val="en-GB"/>
          </w:rPr>
          <w:t>2</w:t>
        </w:r>
        <w:r w:rsidR="00435CCF" w:rsidRPr="00067DD8">
          <w:rPr>
            <w:rStyle w:val="Hyperlink"/>
            <w:sz w:val="16"/>
            <w:lang w:val="en-GB"/>
          </w:rPr>
          <w:t xml:space="preserve"> </w:t>
        </w:r>
        <w:r w:rsidR="00435CCF" w:rsidRPr="00822538">
          <w:rPr>
            <w:rStyle w:val="Hyperlink"/>
            <w:sz w:val="16"/>
            <w:lang w:val="en-GB"/>
          </w:rPr>
          <w:t>Normal Transmission</w:t>
        </w:r>
      </w:hyperlink>
      <w:r w:rsidR="00435CCF" w:rsidRPr="00067DD8">
        <w:rPr>
          <w:sz w:val="16"/>
          <w:lang w:val="en-GB"/>
        </w:rPr>
        <w:t>.</w:t>
      </w:r>
    </w:p>
    <w:p w14:paraId="31A028D1" w14:textId="33E4E9BF" w:rsidR="006643D4" w:rsidRPr="006643D4" w:rsidRDefault="006643D4" w:rsidP="006643D4">
      <w:pPr>
        <w:ind w:right="282"/>
        <w:rPr>
          <w:sz w:val="16"/>
          <w:lang w:val="en-GB"/>
        </w:rPr>
      </w:pPr>
      <w:r w:rsidRPr="006643D4">
        <w:rPr>
          <w:sz w:val="16"/>
          <w:lang w:val="en-GB"/>
        </w:rPr>
        <w:t xml:space="preserve">Note </w:t>
      </w:r>
      <w:r>
        <w:rPr>
          <w:sz w:val="16"/>
          <w:lang w:val="en-GB"/>
        </w:rPr>
        <w:t>2</w:t>
      </w:r>
      <w:r w:rsidRPr="006643D4">
        <w:rPr>
          <w:sz w:val="16"/>
          <w:lang w:val="en-GB"/>
        </w:rPr>
        <w:t>: For indices with the index source = C, in the event there is service outage in the HKEX primary data center</w:t>
      </w:r>
      <w:r w:rsidRPr="006643D4">
        <w:rPr>
          <w:sz w:val="16"/>
        </w:rPr>
        <w:t xml:space="preserve"> </w:t>
      </w:r>
      <w:r w:rsidRPr="006643D4">
        <w:rPr>
          <w:sz w:val="16"/>
          <w:lang w:val="en-GB"/>
        </w:rPr>
        <w:t>and restart of OMD-C at the secondary data center, real-time dissemination of CSI and CES index data will be suspended until service resumption of the HKEX primary data center.</w:t>
      </w:r>
    </w:p>
    <w:p w14:paraId="54AAA59C" w14:textId="77777777" w:rsidR="006643D4" w:rsidRDefault="006643D4" w:rsidP="008F450D">
      <w:pPr>
        <w:rPr>
          <w:sz w:val="16"/>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324"/>
        <w:gridCol w:w="4908"/>
      </w:tblGrid>
      <w:tr w:rsidR="002A0BB6" w:rsidRPr="00F87671" w14:paraId="57C458F9" w14:textId="77777777" w:rsidTr="0057377C">
        <w:tc>
          <w:tcPr>
            <w:tcW w:w="1377" w:type="dxa"/>
          </w:tcPr>
          <w:p w14:paraId="29213852" w14:textId="77777777" w:rsidR="008C6C92" w:rsidRDefault="008C6C92" w:rsidP="00C329BD">
            <w:pPr>
              <w:rPr>
                <w:b/>
                <w:u w:val="single"/>
                <w:lang w:val="en-GB"/>
              </w:rPr>
            </w:pPr>
          </w:p>
          <w:p w14:paraId="15879E3E" w14:textId="77777777" w:rsidR="002A0BB6" w:rsidRPr="0057377C" w:rsidRDefault="0057377C" w:rsidP="00C329BD">
            <w:pPr>
              <w:rPr>
                <w:b/>
                <w:u w:val="single"/>
                <w:lang w:val="en-GB"/>
              </w:rPr>
            </w:pPr>
            <w:r w:rsidRPr="0057377C">
              <w:rPr>
                <w:b/>
                <w:u w:val="single"/>
                <w:lang w:val="en-GB"/>
              </w:rPr>
              <w:t>Abbreviation:</w:t>
            </w:r>
          </w:p>
        </w:tc>
        <w:tc>
          <w:tcPr>
            <w:tcW w:w="324" w:type="dxa"/>
          </w:tcPr>
          <w:p w14:paraId="0ECE71A4" w14:textId="77777777" w:rsidR="002A0BB6" w:rsidRPr="00F14F60" w:rsidRDefault="002A0BB6" w:rsidP="00C329BD">
            <w:pPr>
              <w:jc w:val="center"/>
              <w:rPr>
                <w:lang w:val="en-GB"/>
              </w:rPr>
            </w:pPr>
          </w:p>
        </w:tc>
        <w:tc>
          <w:tcPr>
            <w:tcW w:w="4908" w:type="dxa"/>
          </w:tcPr>
          <w:p w14:paraId="20EA4E23" w14:textId="77777777" w:rsidR="002A0BB6" w:rsidRPr="00F14F60" w:rsidRDefault="002A0BB6" w:rsidP="00C329BD">
            <w:pPr>
              <w:rPr>
                <w:lang w:val="en-GB"/>
              </w:rPr>
            </w:pPr>
          </w:p>
        </w:tc>
      </w:tr>
      <w:tr w:rsidR="002A0BB6" w:rsidRPr="00F87671" w14:paraId="43FB685B" w14:textId="77777777" w:rsidTr="0057377C">
        <w:tc>
          <w:tcPr>
            <w:tcW w:w="1377" w:type="dxa"/>
          </w:tcPr>
          <w:p w14:paraId="22963481" w14:textId="77777777" w:rsidR="002A0BB6" w:rsidRPr="00F14F60" w:rsidRDefault="002A0BB6" w:rsidP="00C329BD">
            <w:pPr>
              <w:rPr>
                <w:lang w:val="en-GB"/>
              </w:rPr>
            </w:pPr>
            <w:r w:rsidRPr="00F14F60">
              <w:rPr>
                <w:lang w:val="en-GB"/>
              </w:rPr>
              <w:t xml:space="preserve">CES   </w:t>
            </w:r>
          </w:p>
        </w:tc>
        <w:tc>
          <w:tcPr>
            <w:tcW w:w="324" w:type="dxa"/>
          </w:tcPr>
          <w:p w14:paraId="77690FDA" w14:textId="77777777" w:rsidR="002A0BB6" w:rsidRPr="00F14F60" w:rsidRDefault="002A0BB6" w:rsidP="00C329BD">
            <w:pPr>
              <w:jc w:val="center"/>
              <w:rPr>
                <w:lang w:val="en-GB"/>
              </w:rPr>
            </w:pPr>
            <w:r w:rsidRPr="00F14F60">
              <w:rPr>
                <w:lang w:val="en-GB"/>
              </w:rPr>
              <w:t>=</w:t>
            </w:r>
          </w:p>
        </w:tc>
        <w:tc>
          <w:tcPr>
            <w:tcW w:w="4908" w:type="dxa"/>
          </w:tcPr>
          <w:p w14:paraId="149219FB" w14:textId="77777777" w:rsidR="002A0BB6" w:rsidRPr="00F14F60" w:rsidRDefault="002A0BB6" w:rsidP="00C329BD">
            <w:pPr>
              <w:rPr>
                <w:lang w:val="en-GB"/>
              </w:rPr>
            </w:pPr>
            <w:r w:rsidRPr="00F14F60">
              <w:rPr>
                <w:lang w:val="en-GB"/>
              </w:rPr>
              <w:t>China Exchanges Services Company Limited</w:t>
            </w:r>
          </w:p>
        </w:tc>
      </w:tr>
      <w:tr w:rsidR="002A0BB6" w:rsidRPr="00F87671" w14:paraId="16B795F5" w14:textId="77777777" w:rsidTr="0057377C">
        <w:tc>
          <w:tcPr>
            <w:tcW w:w="1377" w:type="dxa"/>
          </w:tcPr>
          <w:p w14:paraId="1EDF516A" w14:textId="77777777" w:rsidR="002A0BB6" w:rsidRPr="00F14F60" w:rsidRDefault="002A0BB6" w:rsidP="00C329BD">
            <w:pPr>
              <w:rPr>
                <w:lang w:val="en-GB"/>
              </w:rPr>
            </w:pPr>
            <w:r w:rsidRPr="00F14F60">
              <w:rPr>
                <w:lang w:val="en-GB"/>
              </w:rPr>
              <w:t xml:space="preserve">CSI      </w:t>
            </w:r>
          </w:p>
        </w:tc>
        <w:tc>
          <w:tcPr>
            <w:tcW w:w="324" w:type="dxa"/>
          </w:tcPr>
          <w:p w14:paraId="784307A0" w14:textId="77777777" w:rsidR="002A0BB6" w:rsidRPr="00F14F60" w:rsidRDefault="002A0BB6" w:rsidP="00C329BD">
            <w:pPr>
              <w:jc w:val="center"/>
              <w:rPr>
                <w:lang w:val="en-GB"/>
              </w:rPr>
            </w:pPr>
            <w:r w:rsidRPr="00F14F60">
              <w:rPr>
                <w:lang w:val="en-GB"/>
              </w:rPr>
              <w:t>=</w:t>
            </w:r>
          </w:p>
        </w:tc>
        <w:tc>
          <w:tcPr>
            <w:tcW w:w="4908" w:type="dxa"/>
          </w:tcPr>
          <w:p w14:paraId="3E888733" w14:textId="77777777" w:rsidR="002A0BB6" w:rsidRPr="00F14F60" w:rsidRDefault="002A0BB6" w:rsidP="00C329BD">
            <w:pPr>
              <w:rPr>
                <w:lang w:val="en-GB"/>
              </w:rPr>
            </w:pPr>
            <w:r w:rsidRPr="00F14F60">
              <w:rPr>
                <w:lang w:val="en-GB"/>
              </w:rPr>
              <w:t>China Securities Index Company Limited</w:t>
            </w:r>
          </w:p>
        </w:tc>
      </w:tr>
      <w:tr w:rsidR="002A0BB6" w:rsidRPr="00F87671" w14:paraId="08BD9C6F" w14:textId="77777777" w:rsidTr="0057377C">
        <w:tc>
          <w:tcPr>
            <w:tcW w:w="1377" w:type="dxa"/>
          </w:tcPr>
          <w:p w14:paraId="1C009719" w14:textId="77777777" w:rsidR="002A0BB6" w:rsidRPr="00F14F60" w:rsidRDefault="002A0BB6" w:rsidP="00C329BD">
            <w:pPr>
              <w:rPr>
                <w:lang w:val="en-GB"/>
              </w:rPr>
            </w:pPr>
            <w:r w:rsidRPr="00F14F60">
              <w:rPr>
                <w:lang w:val="en-GB"/>
              </w:rPr>
              <w:t xml:space="preserve">HSDS  </w:t>
            </w:r>
          </w:p>
        </w:tc>
        <w:tc>
          <w:tcPr>
            <w:tcW w:w="324" w:type="dxa"/>
          </w:tcPr>
          <w:p w14:paraId="5DB14B4F" w14:textId="77777777" w:rsidR="002A0BB6" w:rsidRPr="00F14F60" w:rsidRDefault="002A0BB6" w:rsidP="00C329BD">
            <w:pPr>
              <w:jc w:val="center"/>
              <w:rPr>
                <w:lang w:val="en-GB"/>
              </w:rPr>
            </w:pPr>
            <w:r w:rsidRPr="00F14F60">
              <w:rPr>
                <w:lang w:val="en-GB"/>
              </w:rPr>
              <w:t>=</w:t>
            </w:r>
          </w:p>
        </w:tc>
        <w:tc>
          <w:tcPr>
            <w:tcW w:w="4908" w:type="dxa"/>
          </w:tcPr>
          <w:p w14:paraId="75A2FC7F" w14:textId="77777777" w:rsidR="002A0BB6" w:rsidRPr="00F14F60" w:rsidRDefault="002A0BB6" w:rsidP="00C329BD">
            <w:pPr>
              <w:rPr>
                <w:lang w:val="en-GB"/>
              </w:rPr>
            </w:pPr>
            <w:r w:rsidRPr="00F14F60">
              <w:rPr>
                <w:lang w:val="en-GB"/>
              </w:rPr>
              <w:t>Hang Seng Data Services Limited</w:t>
            </w:r>
          </w:p>
        </w:tc>
      </w:tr>
      <w:tr w:rsidR="002A0BB6" w:rsidRPr="00F87671" w14:paraId="37565686" w14:textId="77777777" w:rsidTr="0057377C">
        <w:tc>
          <w:tcPr>
            <w:tcW w:w="1377" w:type="dxa"/>
          </w:tcPr>
          <w:p w14:paraId="6D271162" w14:textId="77777777" w:rsidR="002A0BB6" w:rsidRPr="00F14F60" w:rsidRDefault="002A0BB6" w:rsidP="00C329BD">
            <w:pPr>
              <w:rPr>
                <w:lang w:val="en-GB"/>
              </w:rPr>
            </w:pPr>
            <w:r w:rsidRPr="00F14F60">
              <w:rPr>
                <w:lang w:val="en-GB"/>
              </w:rPr>
              <w:t xml:space="preserve">HSI  </w:t>
            </w:r>
          </w:p>
        </w:tc>
        <w:tc>
          <w:tcPr>
            <w:tcW w:w="324" w:type="dxa"/>
          </w:tcPr>
          <w:p w14:paraId="0ED2CC40" w14:textId="77777777" w:rsidR="002A0BB6" w:rsidRPr="00F14F60" w:rsidRDefault="002A0BB6" w:rsidP="00C329BD">
            <w:pPr>
              <w:jc w:val="center"/>
              <w:rPr>
                <w:lang w:val="en-GB"/>
              </w:rPr>
            </w:pPr>
            <w:r w:rsidRPr="00F14F60">
              <w:rPr>
                <w:lang w:val="en-GB"/>
              </w:rPr>
              <w:t>=</w:t>
            </w:r>
          </w:p>
        </w:tc>
        <w:tc>
          <w:tcPr>
            <w:tcW w:w="4908" w:type="dxa"/>
          </w:tcPr>
          <w:p w14:paraId="47F2593D" w14:textId="77777777" w:rsidR="002A0BB6" w:rsidRPr="00F14F60" w:rsidRDefault="002A0BB6" w:rsidP="00C329BD">
            <w:pPr>
              <w:rPr>
                <w:lang w:val="en-GB"/>
              </w:rPr>
            </w:pPr>
            <w:r w:rsidRPr="00F14F60">
              <w:rPr>
                <w:lang w:val="en-GB"/>
              </w:rPr>
              <w:t>Hang Seng Indexes Company Limited</w:t>
            </w:r>
          </w:p>
        </w:tc>
      </w:tr>
      <w:tr w:rsidR="002A0BB6" w:rsidRPr="00F87671" w14:paraId="20BA9C0B" w14:textId="77777777" w:rsidTr="0057377C">
        <w:tc>
          <w:tcPr>
            <w:tcW w:w="1377" w:type="dxa"/>
          </w:tcPr>
          <w:p w14:paraId="06421299" w14:textId="77777777" w:rsidR="002A0BB6" w:rsidRPr="00F14F60" w:rsidRDefault="002A0BB6" w:rsidP="00C329BD">
            <w:pPr>
              <w:rPr>
                <w:lang w:val="en-GB"/>
              </w:rPr>
            </w:pPr>
            <w:r w:rsidRPr="00F14F60">
              <w:rPr>
                <w:lang w:val="en-GB"/>
              </w:rPr>
              <w:t>S&amp;P</w:t>
            </w:r>
          </w:p>
        </w:tc>
        <w:tc>
          <w:tcPr>
            <w:tcW w:w="324" w:type="dxa"/>
          </w:tcPr>
          <w:p w14:paraId="2FD028BC" w14:textId="77777777" w:rsidR="002A0BB6" w:rsidRPr="00F14F60" w:rsidRDefault="002A0BB6" w:rsidP="00C329BD">
            <w:pPr>
              <w:jc w:val="center"/>
              <w:rPr>
                <w:lang w:val="en-GB"/>
              </w:rPr>
            </w:pPr>
            <w:r w:rsidRPr="00F14F60">
              <w:rPr>
                <w:lang w:val="en-GB"/>
              </w:rPr>
              <w:t>=</w:t>
            </w:r>
          </w:p>
        </w:tc>
        <w:tc>
          <w:tcPr>
            <w:tcW w:w="4908" w:type="dxa"/>
          </w:tcPr>
          <w:p w14:paraId="5FB79421" w14:textId="77777777" w:rsidR="002A0BB6" w:rsidRPr="00F14F60" w:rsidRDefault="002A0BB6" w:rsidP="00C329BD">
            <w:pPr>
              <w:rPr>
                <w:lang w:val="en-GB"/>
              </w:rPr>
            </w:pPr>
            <w:r>
              <w:rPr>
                <w:lang w:val="en-GB"/>
              </w:rPr>
              <w:t>S&amp;P Dow Jones Indices</w:t>
            </w:r>
          </w:p>
        </w:tc>
      </w:tr>
      <w:tr w:rsidR="002A0BB6" w:rsidRPr="00F87671" w14:paraId="656B27FF" w14:textId="77777777" w:rsidTr="0057377C">
        <w:tc>
          <w:tcPr>
            <w:tcW w:w="1377" w:type="dxa"/>
          </w:tcPr>
          <w:p w14:paraId="3201149C" w14:textId="77777777" w:rsidR="002A0BB6" w:rsidRPr="00F14F60" w:rsidRDefault="002A0BB6" w:rsidP="00C123DA">
            <w:pPr>
              <w:rPr>
                <w:lang w:val="en-GB"/>
              </w:rPr>
            </w:pPr>
            <w:r>
              <w:rPr>
                <w:lang w:val="en-GB"/>
              </w:rPr>
              <w:t>TR</w:t>
            </w:r>
          </w:p>
        </w:tc>
        <w:tc>
          <w:tcPr>
            <w:tcW w:w="324" w:type="dxa"/>
          </w:tcPr>
          <w:p w14:paraId="6E806A81" w14:textId="77777777" w:rsidR="002A0BB6" w:rsidRPr="00F14F60" w:rsidRDefault="002A0BB6" w:rsidP="00C329BD">
            <w:pPr>
              <w:jc w:val="center"/>
              <w:rPr>
                <w:lang w:val="en-GB"/>
              </w:rPr>
            </w:pPr>
            <w:r>
              <w:rPr>
                <w:lang w:val="en-GB"/>
              </w:rPr>
              <w:t>=</w:t>
            </w:r>
          </w:p>
        </w:tc>
        <w:tc>
          <w:tcPr>
            <w:tcW w:w="4908" w:type="dxa"/>
          </w:tcPr>
          <w:p w14:paraId="4F82BBCB" w14:textId="77777777" w:rsidR="002A0BB6" w:rsidRPr="00F14F60" w:rsidRDefault="002A0BB6" w:rsidP="00C329BD">
            <w:pPr>
              <w:rPr>
                <w:lang w:val="en-GB"/>
              </w:rPr>
            </w:pPr>
            <w:r>
              <w:rPr>
                <w:lang w:val="en-GB"/>
              </w:rPr>
              <w:t>Thomson Reuters</w:t>
            </w:r>
          </w:p>
        </w:tc>
      </w:tr>
    </w:tbl>
    <w:p w14:paraId="1189EA79" w14:textId="77777777" w:rsidR="00DF4A88" w:rsidRPr="00740928" w:rsidRDefault="00DF4A88" w:rsidP="00437EFE">
      <w:pPr>
        <w:rPr>
          <w:lang w:val="en-GB"/>
        </w:rPr>
        <w:sectPr w:rsidR="00DF4A88" w:rsidRPr="00740928" w:rsidSect="00496CD7">
          <w:headerReference w:type="even" r:id="rId29"/>
          <w:headerReference w:type="default" r:id="rId30"/>
          <w:headerReference w:type="first" r:id="rId31"/>
          <w:footerReference w:type="first" r:id="rId32"/>
          <w:pgSz w:w="11906" w:h="16838"/>
          <w:pgMar w:top="1134" w:right="567" w:bottom="1418" w:left="1418" w:header="510" w:footer="454" w:gutter="0"/>
          <w:cols w:space="708"/>
          <w:docGrid w:linePitch="360"/>
        </w:sectPr>
      </w:pPr>
    </w:p>
    <w:bookmarkStart w:id="1103" w:name="_Toc36740782"/>
    <w:p w14:paraId="5A09E297" w14:textId="13FDC518" w:rsidR="005C5CE0" w:rsidRPr="006B6F0E" w:rsidRDefault="00437EFE" w:rsidP="005C5CE0">
      <w:pPr>
        <w:pStyle w:val="Heading1"/>
        <w:numPr>
          <w:ilvl w:val="0"/>
          <w:numId w:val="0"/>
        </w:numPr>
        <w:rPr>
          <w:lang w:val="en-GB"/>
        </w:rPr>
      </w:pPr>
      <w:r>
        <w:rPr>
          <w:noProof/>
          <w:lang w:eastAsia="zh-CN"/>
        </w:rPr>
        <w:lastRenderedPageBreak/>
        <mc:AlternateContent>
          <mc:Choice Requires="wps">
            <w:drawing>
              <wp:anchor distT="0" distB="0" distL="114300" distR="114300" simplePos="0" relativeHeight="251667456" behindDoc="0" locked="0" layoutInCell="1" allowOverlap="1" wp14:anchorId="097EED3C" wp14:editId="672D57F0">
                <wp:simplePos x="0" y="0"/>
                <wp:positionH relativeFrom="column">
                  <wp:posOffset>9957460</wp:posOffset>
                </wp:positionH>
                <wp:positionV relativeFrom="paragraph">
                  <wp:posOffset>-20222</wp:posOffset>
                </wp:positionV>
                <wp:extent cx="23305" cy="6483927"/>
                <wp:effectExtent l="19050" t="19050" r="34290" b="31750"/>
                <wp:wrapNone/>
                <wp:docPr id="18" name="Straight Connector 18"/>
                <wp:cNvGraphicFramePr/>
                <a:graphic xmlns:a="http://schemas.openxmlformats.org/drawingml/2006/main">
                  <a:graphicData uri="http://schemas.microsoft.com/office/word/2010/wordprocessingShape">
                    <wps:wsp>
                      <wps:cNvCnPr/>
                      <wps:spPr>
                        <a:xfrm flipH="1">
                          <a:off x="0" y="0"/>
                          <a:ext cx="23305" cy="6483927"/>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688FA"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4.05pt,-1.6pt" to="785.9pt,5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" strokecolor="#4579b8 [3044]" strokeweight="2.25pt"/>
            </w:pict>
          </mc:Fallback>
        </mc:AlternateContent>
      </w:r>
      <w:r w:rsidR="00496CD7">
        <w:rPr>
          <w:lang w:val="en-GB"/>
        </w:rPr>
        <w:t>A</w:t>
      </w:r>
      <w:r w:rsidR="005C5CE0" w:rsidRPr="00F14F60">
        <w:rPr>
          <w:lang w:val="en-GB"/>
        </w:rPr>
        <w:t xml:space="preserve">ppendix </w:t>
      </w:r>
      <w:r w:rsidR="005C5CE0">
        <w:rPr>
          <w:lang w:val="en-GB"/>
        </w:rPr>
        <w:t>B</w:t>
      </w:r>
      <w:r w:rsidR="005C5CE0" w:rsidRPr="00F14F60">
        <w:rPr>
          <w:lang w:val="en-GB"/>
        </w:rPr>
        <w:t xml:space="preserve"> – </w:t>
      </w:r>
      <w:r w:rsidR="00AC2F0B">
        <w:rPr>
          <w:lang w:val="en-GB"/>
        </w:rPr>
        <w:t>Reference Price, Price</w:t>
      </w:r>
      <w:r w:rsidR="00D93227">
        <w:rPr>
          <w:lang w:val="en-GB"/>
        </w:rPr>
        <w:t xml:space="preserve"> Band </w:t>
      </w:r>
      <w:r w:rsidR="006B6F0E">
        <w:rPr>
          <w:lang w:val="en-GB"/>
        </w:rPr>
        <w:t xml:space="preserve">for order input, </w:t>
      </w:r>
      <w:r w:rsidR="00D93227" w:rsidRPr="00D93227">
        <w:rPr>
          <w:lang w:val="en-GB"/>
        </w:rPr>
        <w:t>Indicative Equilibrium Price</w:t>
      </w:r>
      <w:r w:rsidR="006B6F0E">
        <w:rPr>
          <w:lang w:val="en-GB"/>
        </w:rPr>
        <w:t xml:space="preserve"> and Order Imbalance during Pre-Opening Session</w:t>
      </w:r>
      <w:bookmarkEnd w:id="1103"/>
    </w:p>
    <w:p w14:paraId="68881704" w14:textId="4B3F0DDE" w:rsidR="00097376" w:rsidRPr="00F14F60" w:rsidRDefault="00B56064">
      <w:pPr>
        <w:spacing w:after="60"/>
        <w:jc w:val="left"/>
        <w:rPr>
          <w:lang w:val="en-GB"/>
        </w:rPr>
      </w:pPr>
      <w:r>
        <w:rPr>
          <w:noProof/>
          <w:lang w:val="en-US" w:eastAsia="zh-CN"/>
        </w:rPr>
        <mc:AlternateContent>
          <mc:Choice Requires="wpg">
            <w:drawing>
              <wp:anchor distT="0" distB="0" distL="114300" distR="114300" simplePos="0" relativeHeight="251660288" behindDoc="1" locked="0" layoutInCell="1" allowOverlap="1" wp14:anchorId="50120192" wp14:editId="714BCC6C">
                <wp:simplePos x="0" y="0"/>
                <wp:positionH relativeFrom="margin">
                  <wp:align>left</wp:align>
                </wp:positionH>
                <wp:positionV relativeFrom="paragraph">
                  <wp:posOffset>402590</wp:posOffset>
                </wp:positionV>
                <wp:extent cx="9760585" cy="5373370"/>
                <wp:effectExtent l="0" t="0" r="12065" b="0"/>
                <wp:wrapNone/>
                <wp:docPr id="3" name="Group 3"/>
                <wp:cNvGraphicFramePr/>
                <a:graphic xmlns:a="http://schemas.openxmlformats.org/drawingml/2006/main">
                  <a:graphicData uri="http://schemas.microsoft.com/office/word/2010/wordprocessingGroup">
                    <wpg:wgp>
                      <wpg:cNvGrpSpPr/>
                      <wpg:grpSpPr>
                        <a:xfrm>
                          <a:off x="0" y="0"/>
                          <a:ext cx="9760585" cy="5373370"/>
                          <a:chOff x="0" y="0"/>
                          <a:chExt cx="8997351" cy="5068570"/>
                        </a:xfrm>
                      </wpg:grpSpPr>
                      <wps:wsp>
                        <wps:cNvPr id="7" name="Pentagon 7"/>
                        <wps:cNvSpPr/>
                        <wps:spPr>
                          <a:xfrm>
                            <a:off x="345057" y="0"/>
                            <a:ext cx="8652294" cy="232913"/>
                          </a:xfrm>
                          <a:prstGeom prst="homePlate">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63330" cy="50685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7B0B1A6" id="Group 3" o:spid="_x0000_s1026" style="position:absolute;margin-left:0;margin-top:31.7pt;width:768.55pt;height:423.1pt;z-index:-251656192;mso-position-horizontal:left;mso-position-horizontal-relative:margin;mso-width-relative:margin;mso-height-relative:margin" coordsize="89973,506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7" type="#_x0000_t15" style="position:absolute;left:3450;width:86523;height:2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" adj="21309" fillcolor="#b8cce4 [1300]" strokecolor="#b8cce4 [1300]" strokeweight="2pt"/>
                <v:shape id="Picture 9" o:spid="_x0000_s1028" type="#_x0000_t75" style="position:absolute;width:88633;height:50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">
                  <v:imagedata r:id="rId34" o:title=""/>
                  <v:path arrowok="t"/>
                </v:shape>
                <w10:wrap anchorx="margin"/>
              </v:group>
            </w:pict>
          </mc:Fallback>
        </mc:AlternateContent>
      </w:r>
      <w:r w:rsidRPr="00B56064">
        <w:rPr>
          <w:lang w:val="en-GB"/>
        </w:rPr>
        <w:t>Below chart illustrates messages related to trading session, reference price, price limits, IEP and order imbalance in the pre-opening session. There will be other messages (e.g., order book data, status data, news, etc) to be disseminated in the pre-opening session based on the events.</w:t>
      </w:r>
    </w:p>
    <w:sectPr w:rsidR="00097376" w:rsidRPr="00F14F60" w:rsidSect="00437EFE">
      <w:footerReference w:type="default" r:id="rId35"/>
      <w:pgSz w:w="16838" w:h="11906" w:orient="landscape"/>
      <w:pgMar w:top="720" w:right="720" w:bottom="720" w:left="720" w:header="504"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E394" w14:textId="77777777" w:rsidR="00B16245" w:rsidRDefault="00B16245" w:rsidP="00C235DC">
      <w:pPr>
        <w:spacing w:before="0"/>
      </w:pPr>
      <w:r>
        <w:separator/>
      </w:r>
    </w:p>
  </w:endnote>
  <w:endnote w:type="continuationSeparator" w:id="0">
    <w:p w14:paraId="5CADC7D7" w14:textId="77777777" w:rsidR="00B16245" w:rsidRDefault="00B16245" w:rsidP="00C235DC">
      <w:pPr>
        <w:spacing w:before="0"/>
      </w:pPr>
      <w:r>
        <w:continuationSeparator/>
      </w:r>
    </w:p>
  </w:endnote>
  <w:endnote w:type="continuationNotice" w:id="1">
    <w:p w14:paraId="35BD12B7" w14:textId="77777777" w:rsidR="00B16245" w:rsidRDefault="00B1624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7E21" w14:textId="34DAE32C" w:rsidR="00B16245" w:rsidRPr="009736D8" w:rsidRDefault="00B16245" w:rsidP="00356ACF">
    <w:pPr>
      <w:pStyle w:val="Footer"/>
      <w:pBdr>
        <w:top w:val="threeDEmboss" w:sz="12" w:space="1" w:color="1F497D" w:themeColor="text2"/>
      </w:pBdr>
      <w:tabs>
        <w:tab w:val="clear" w:pos="4536"/>
        <w:tab w:val="clear" w:pos="9072"/>
        <w:tab w:val="center" w:pos="5130"/>
        <w:tab w:val="right" w:pos="9923"/>
      </w:tabs>
      <w:ind w:left="-709"/>
      <w:rPr>
        <w:rFonts w:ascii="Arial Narrow" w:hAnsi="Arial Narrow"/>
        <w:sz w:val="16"/>
        <w:szCs w:val="16"/>
      </w:rPr>
    </w:pPr>
    <w:r>
      <w:rPr>
        <w:rFonts w:ascii="Arial Narrow" w:hAnsi="Arial Narrow"/>
        <w:color w:val="365F91" w:themeColor="accent1" w:themeShade="BF"/>
        <w:sz w:val="16"/>
        <w:szCs w:val="16"/>
      </w:rPr>
      <w:t xml:space="preserve">© Copyright 2020 </w:t>
    </w:r>
    <w:r w:rsidRPr="00ED715B">
      <w:rPr>
        <w:rFonts w:ascii="Arial Narrow" w:hAnsi="Arial Narrow"/>
        <w:color w:val="365F91" w:themeColor="accent1" w:themeShade="BF"/>
        <w:sz w:val="16"/>
        <w:szCs w:val="16"/>
      </w:rPr>
      <w:t>HKE</w:t>
    </w:r>
    <w:r>
      <w:rPr>
        <w:rFonts w:ascii="Arial Narrow" w:hAnsi="Arial Narrow"/>
        <w:color w:val="365F91" w:themeColor="accent1" w:themeShade="BF"/>
        <w:sz w:val="16"/>
        <w:szCs w:val="16"/>
      </w:rPr>
      <w:t>X</w:t>
    </w:r>
    <w:r w:rsidRPr="009736D8">
      <w:rPr>
        <w:rFonts w:ascii="Arial Narrow" w:hAnsi="Arial Narrow"/>
        <w:color w:val="365F91" w:themeColor="accent1" w:themeShade="BF"/>
        <w:sz w:val="16"/>
        <w:szCs w:val="16"/>
      </w:rPr>
      <w:tab/>
    </w:r>
    <w:r w:rsidRPr="009736D8">
      <w:rPr>
        <w:rFonts w:ascii="Arial Narrow" w:hAnsi="Arial Narrow"/>
        <w:color w:val="365F91" w:themeColor="accent1" w:themeShade="BF"/>
        <w:sz w:val="16"/>
        <w:szCs w:val="16"/>
      </w:rPr>
      <w:fldChar w:fldCharType="begin"/>
    </w:r>
    <w:r w:rsidRPr="009736D8">
      <w:rPr>
        <w:rFonts w:ascii="Arial Narrow" w:hAnsi="Arial Narrow"/>
        <w:color w:val="365F91" w:themeColor="accent1" w:themeShade="BF"/>
        <w:sz w:val="16"/>
        <w:szCs w:val="16"/>
      </w:rPr>
      <w:instrText xml:space="preserve"> PAGE  \* Arabic  \* MERGEFORMAT </w:instrText>
    </w:r>
    <w:r w:rsidRPr="009736D8">
      <w:rPr>
        <w:rFonts w:ascii="Arial Narrow" w:hAnsi="Arial Narrow"/>
        <w:color w:val="365F91" w:themeColor="accent1" w:themeShade="BF"/>
        <w:sz w:val="16"/>
        <w:szCs w:val="16"/>
      </w:rPr>
      <w:fldChar w:fldCharType="separate"/>
    </w:r>
    <w:r w:rsidR="009C1742">
      <w:rPr>
        <w:rFonts w:ascii="Arial Narrow" w:hAnsi="Arial Narrow"/>
        <w:noProof/>
        <w:color w:val="365F91" w:themeColor="accent1" w:themeShade="BF"/>
        <w:sz w:val="16"/>
        <w:szCs w:val="16"/>
      </w:rPr>
      <w:t>27</w:t>
    </w:r>
    <w:r w:rsidRPr="009736D8">
      <w:rPr>
        <w:rFonts w:ascii="Arial Narrow" w:hAnsi="Arial Narrow"/>
        <w:color w:val="365F91" w:themeColor="accent1" w:themeShade="BF"/>
        <w:sz w:val="16"/>
        <w:szCs w:val="16"/>
      </w:rPr>
      <w:fldChar w:fldCharType="end"/>
    </w:r>
    <w:r w:rsidRPr="009736D8">
      <w:rPr>
        <w:rFonts w:ascii="Arial Narrow" w:hAnsi="Arial Narrow"/>
        <w:color w:val="365F91" w:themeColor="accent1" w:themeShade="BF"/>
        <w:sz w:val="16"/>
        <w:szCs w:val="16"/>
      </w:rPr>
      <w:t>/</w:t>
    </w:r>
    <w:r w:rsidR="009C1742">
      <w:fldChar w:fldCharType="begin"/>
    </w:r>
    <w:r w:rsidR="009C1742">
      <w:instrText xml:space="preserve"> NUMPAGES  \* Arabic  \* MERGEFORMAT </w:instrText>
    </w:r>
    <w:r w:rsidR="009C1742">
      <w:fldChar w:fldCharType="separate"/>
    </w:r>
    <w:r w:rsidR="009C1742">
      <w:rPr>
        <w:noProof/>
      </w:rPr>
      <w:t>65</w:t>
    </w:r>
    <w:r w:rsidR="009C1742">
      <w:rPr>
        <w:noProof/>
      </w:rPr>
      <w:fldChar w:fldCharType="end"/>
    </w:r>
    <w:r w:rsidRPr="009736D8">
      <w:rPr>
        <w:rFonts w:ascii="Arial Narrow" w:hAnsi="Arial Narrow"/>
        <w:color w:val="365F91" w:themeColor="accent1" w:themeShade="B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9416" w14:textId="76062DEC" w:rsidR="00B16245" w:rsidRPr="009736D8" w:rsidRDefault="00B16245" w:rsidP="00356ACF">
    <w:pPr>
      <w:pStyle w:val="Footer"/>
      <w:pBdr>
        <w:top w:val="threeDEmboss" w:sz="12" w:space="1" w:color="1F497D" w:themeColor="text2"/>
      </w:pBdr>
      <w:tabs>
        <w:tab w:val="clear" w:pos="4536"/>
        <w:tab w:val="clear" w:pos="9072"/>
        <w:tab w:val="center" w:pos="4962"/>
        <w:tab w:val="right" w:pos="9923"/>
      </w:tabs>
      <w:ind w:left="-709" w:firstLine="709"/>
      <w:rPr>
        <w:rFonts w:ascii="Arial Narrow" w:hAnsi="Arial Narrow"/>
        <w:sz w:val="16"/>
        <w:szCs w:val="16"/>
      </w:rPr>
    </w:pPr>
    <w:r w:rsidRPr="009736D8">
      <w:rPr>
        <w:rFonts w:ascii="Arial Narrow" w:hAnsi="Arial Narrow"/>
        <w:color w:val="365F91" w:themeColor="accent1" w:themeShade="BF"/>
        <w:sz w:val="16"/>
        <w:szCs w:val="16"/>
      </w:rPr>
      <w:t xml:space="preserve">© NYSE Euronext </w:t>
    </w:r>
    <w:r w:rsidRPr="009736D8">
      <w:rPr>
        <w:rFonts w:ascii="Arial Narrow" w:hAnsi="Arial Narrow"/>
        <w:color w:val="365F91" w:themeColor="accent1" w:themeShade="BF"/>
        <w:sz w:val="16"/>
        <w:szCs w:val="16"/>
      </w:rPr>
      <w:fldChar w:fldCharType="begin"/>
    </w:r>
    <w:r w:rsidRPr="009736D8">
      <w:rPr>
        <w:rFonts w:ascii="Arial Narrow" w:hAnsi="Arial Narrow"/>
        <w:color w:val="365F91" w:themeColor="accent1" w:themeShade="BF"/>
        <w:sz w:val="16"/>
        <w:szCs w:val="16"/>
      </w:rPr>
      <w:instrText xml:space="preserve"> SAVEDATE  \@ "yyyy"  \* MERGEFORMAT </w:instrText>
    </w:r>
    <w:r w:rsidRPr="009736D8">
      <w:rPr>
        <w:rFonts w:ascii="Arial Narrow" w:hAnsi="Arial Narrow"/>
        <w:color w:val="365F91" w:themeColor="accent1" w:themeShade="BF"/>
        <w:sz w:val="16"/>
        <w:szCs w:val="16"/>
      </w:rPr>
      <w:fldChar w:fldCharType="separate"/>
    </w:r>
    <w:r w:rsidR="00EB5454">
      <w:rPr>
        <w:rFonts w:ascii="Arial Narrow" w:hAnsi="Arial Narrow"/>
        <w:noProof/>
        <w:color w:val="365F91" w:themeColor="accent1" w:themeShade="BF"/>
        <w:sz w:val="16"/>
        <w:szCs w:val="16"/>
      </w:rPr>
      <w:t>2020</w:t>
    </w:r>
    <w:r w:rsidRPr="009736D8">
      <w:rPr>
        <w:rFonts w:ascii="Arial Narrow" w:hAnsi="Arial Narrow"/>
        <w:color w:val="365F91" w:themeColor="accent1" w:themeShade="BF"/>
        <w:sz w:val="16"/>
        <w:szCs w:val="16"/>
      </w:rPr>
      <w:fldChar w:fldCharType="end"/>
    </w:r>
    <w:r w:rsidRPr="009736D8">
      <w:rPr>
        <w:rFonts w:ascii="Arial Narrow" w:hAnsi="Arial Narrow"/>
        <w:color w:val="365F91" w:themeColor="accent1" w:themeShade="BF"/>
        <w:sz w:val="16"/>
        <w:szCs w:val="16"/>
      </w:rPr>
      <w:tab/>
    </w:r>
    <w:r w:rsidRPr="009736D8">
      <w:rPr>
        <w:rFonts w:ascii="Arial Narrow" w:hAnsi="Arial Narrow"/>
        <w:color w:val="365F91" w:themeColor="accent1" w:themeShade="BF"/>
        <w:sz w:val="16"/>
        <w:szCs w:val="16"/>
      </w:rPr>
      <w:fldChar w:fldCharType="begin"/>
    </w:r>
    <w:r w:rsidRPr="009736D8">
      <w:rPr>
        <w:rFonts w:ascii="Arial Narrow" w:hAnsi="Arial Narrow"/>
        <w:color w:val="365F91" w:themeColor="accent1" w:themeShade="BF"/>
        <w:sz w:val="16"/>
        <w:szCs w:val="16"/>
      </w:rPr>
      <w:instrText xml:space="preserve"> PAGE  \* Arabic  \* MERGEFORMAT </w:instrText>
    </w:r>
    <w:r w:rsidRPr="009736D8">
      <w:rPr>
        <w:rFonts w:ascii="Arial Narrow" w:hAnsi="Arial Narrow"/>
        <w:color w:val="365F91" w:themeColor="accent1" w:themeShade="BF"/>
        <w:sz w:val="16"/>
        <w:szCs w:val="16"/>
      </w:rPr>
      <w:fldChar w:fldCharType="separate"/>
    </w:r>
    <w:r>
      <w:rPr>
        <w:rFonts w:ascii="Arial Narrow" w:hAnsi="Arial Narrow"/>
        <w:noProof/>
        <w:color w:val="365F91" w:themeColor="accent1" w:themeShade="BF"/>
        <w:sz w:val="16"/>
        <w:szCs w:val="16"/>
      </w:rPr>
      <w:t>54</w:t>
    </w:r>
    <w:r w:rsidRPr="009736D8">
      <w:rPr>
        <w:rFonts w:ascii="Arial Narrow" w:hAnsi="Arial Narrow"/>
        <w:color w:val="365F91" w:themeColor="accent1" w:themeShade="BF"/>
        <w:sz w:val="16"/>
        <w:szCs w:val="16"/>
      </w:rPr>
      <w:fldChar w:fldCharType="end"/>
    </w:r>
    <w:r w:rsidRPr="009736D8">
      <w:rPr>
        <w:rFonts w:ascii="Arial Narrow" w:hAnsi="Arial Narrow"/>
        <w:color w:val="365F91" w:themeColor="accent1" w:themeShade="BF"/>
        <w:sz w:val="16"/>
        <w:szCs w:val="16"/>
      </w:rPr>
      <w:t>/</w:t>
    </w:r>
    <w:r w:rsidR="009C1742">
      <w:fldChar w:fldCharType="begin"/>
    </w:r>
    <w:r w:rsidR="009C1742">
      <w:instrText xml:space="preserve"> NUMPAGES  \* Arabic  \* MERGEFORMAT </w:instrText>
    </w:r>
    <w:r w:rsidR="009C1742">
      <w:fldChar w:fldCharType="separate"/>
    </w:r>
    <w:r w:rsidR="005A4B89" w:rsidRPr="005A4B89">
      <w:rPr>
        <w:rFonts w:ascii="Arial Narrow" w:hAnsi="Arial Narrow"/>
        <w:noProof/>
        <w:color w:val="365F91" w:themeColor="accent1" w:themeShade="BF"/>
        <w:sz w:val="16"/>
        <w:szCs w:val="16"/>
      </w:rPr>
      <w:t>65</w:t>
    </w:r>
    <w:r w:rsidR="009C1742">
      <w:rPr>
        <w:rFonts w:ascii="Arial Narrow" w:hAnsi="Arial Narrow"/>
        <w:noProof/>
        <w:color w:val="365F91" w:themeColor="accent1" w:themeShade="BF"/>
        <w:sz w:val="16"/>
        <w:szCs w:val="16"/>
      </w:rPr>
      <w:fldChar w:fldCharType="end"/>
    </w:r>
    <w:r w:rsidRPr="009736D8">
      <w:rPr>
        <w:rFonts w:ascii="Arial Narrow" w:hAnsi="Arial Narrow"/>
        <w:color w:val="365F91" w:themeColor="accent1" w:themeShade="BF"/>
        <w:sz w:val="16"/>
        <w:szCs w:val="16"/>
      </w:rPr>
      <w:tab/>
      <w:t>Confidential</w:t>
    </w:r>
  </w:p>
  <w:p w14:paraId="2A7BBF59" w14:textId="77777777" w:rsidR="00B16245" w:rsidRDefault="00B16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6653" w14:textId="77C1C190" w:rsidR="00B16245" w:rsidRPr="009736D8" w:rsidRDefault="00B16245" w:rsidP="00356ACF">
    <w:pPr>
      <w:pStyle w:val="Footer"/>
      <w:pBdr>
        <w:top w:val="threeDEmboss" w:sz="12" w:space="1" w:color="1F497D" w:themeColor="text2"/>
      </w:pBdr>
      <w:tabs>
        <w:tab w:val="clear" w:pos="4536"/>
        <w:tab w:val="clear" w:pos="9072"/>
        <w:tab w:val="center" w:pos="8010"/>
        <w:tab w:val="right" w:pos="9923"/>
      </w:tabs>
      <w:ind w:left="-90" w:firstLine="270"/>
      <w:rPr>
        <w:rFonts w:ascii="Arial Narrow" w:hAnsi="Arial Narrow"/>
        <w:sz w:val="16"/>
        <w:szCs w:val="16"/>
      </w:rPr>
    </w:pPr>
    <w:r>
      <w:rPr>
        <w:rFonts w:ascii="Arial Narrow" w:hAnsi="Arial Narrow"/>
        <w:color w:val="365F91" w:themeColor="accent1" w:themeShade="BF"/>
        <w:sz w:val="16"/>
        <w:szCs w:val="16"/>
      </w:rPr>
      <w:t xml:space="preserve">© Copyright 2020 </w:t>
    </w:r>
    <w:r w:rsidRPr="00ED715B">
      <w:rPr>
        <w:rFonts w:ascii="Arial Narrow" w:hAnsi="Arial Narrow"/>
        <w:color w:val="365F91" w:themeColor="accent1" w:themeShade="BF"/>
        <w:sz w:val="16"/>
        <w:szCs w:val="16"/>
      </w:rPr>
      <w:t>HKE</w:t>
    </w:r>
    <w:r>
      <w:rPr>
        <w:rFonts w:ascii="Arial Narrow" w:hAnsi="Arial Narrow"/>
        <w:color w:val="365F91" w:themeColor="accent1" w:themeShade="BF"/>
        <w:sz w:val="16"/>
        <w:szCs w:val="16"/>
      </w:rPr>
      <w:t>X</w:t>
    </w:r>
    <w:r w:rsidRPr="009736D8">
      <w:rPr>
        <w:rFonts w:ascii="Arial Narrow" w:hAnsi="Arial Narrow"/>
        <w:color w:val="365F91" w:themeColor="accent1" w:themeShade="BF"/>
        <w:sz w:val="16"/>
        <w:szCs w:val="16"/>
      </w:rPr>
      <w:tab/>
    </w:r>
    <w:r w:rsidRPr="009736D8">
      <w:rPr>
        <w:rFonts w:ascii="Arial Narrow" w:hAnsi="Arial Narrow"/>
        <w:color w:val="365F91" w:themeColor="accent1" w:themeShade="BF"/>
        <w:sz w:val="16"/>
        <w:szCs w:val="16"/>
      </w:rPr>
      <w:fldChar w:fldCharType="begin"/>
    </w:r>
    <w:r w:rsidRPr="009736D8">
      <w:rPr>
        <w:rFonts w:ascii="Arial Narrow" w:hAnsi="Arial Narrow"/>
        <w:color w:val="365F91" w:themeColor="accent1" w:themeShade="BF"/>
        <w:sz w:val="16"/>
        <w:szCs w:val="16"/>
      </w:rPr>
      <w:instrText xml:space="preserve"> PAGE  \* Arabic  \* MERGEFORMAT </w:instrText>
    </w:r>
    <w:r w:rsidRPr="009736D8">
      <w:rPr>
        <w:rFonts w:ascii="Arial Narrow" w:hAnsi="Arial Narrow"/>
        <w:color w:val="365F91" w:themeColor="accent1" w:themeShade="BF"/>
        <w:sz w:val="16"/>
        <w:szCs w:val="16"/>
      </w:rPr>
      <w:fldChar w:fldCharType="separate"/>
    </w:r>
    <w:r w:rsidR="00EB5454">
      <w:rPr>
        <w:rFonts w:ascii="Arial Narrow" w:hAnsi="Arial Narrow"/>
        <w:noProof/>
        <w:color w:val="365F91" w:themeColor="accent1" w:themeShade="BF"/>
        <w:sz w:val="16"/>
        <w:szCs w:val="16"/>
      </w:rPr>
      <w:t>65</w:t>
    </w:r>
    <w:r w:rsidRPr="009736D8">
      <w:rPr>
        <w:rFonts w:ascii="Arial Narrow" w:hAnsi="Arial Narrow"/>
        <w:color w:val="365F91" w:themeColor="accent1" w:themeShade="BF"/>
        <w:sz w:val="16"/>
        <w:szCs w:val="16"/>
      </w:rPr>
      <w:fldChar w:fldCharType="end"/>
    </w:r>
    <w:r w:rsidRPr="009736D8">
      <w:rPr>
        <w:rFonts w:ascii="Arial Narrow" w:hAnsi="Arial Narrow"/>
        <w:color w:val="365F91" w:themeColor="accent1" w:themeShade="BF"/>
        <w:sz w:val="16"/>
        <w:szCs w:val="16"/>
      </w:rPr>
      <w:t>/</w:t>
    </w:r>
    <w:r w:rsidR="009C1742">
      <w:fldChar w:fldCharType="begin"/>
    </w:r>
    <w:r w:rsidR="009C1742">
      <w:instrText xml:space="preserve"> NUMPAGES  \* Arabic  \* MERGEFORMAT </w:instrText>
    </w:r>
    <w:r w:rsidR="009C1742">
      <w:fldChar w:fldCharType="separate"/>
    </w:r>
    <w:r w:rsidR="00EB5454">
      <w:rPr>
        <w:noProof/>
      </w:rPr>
      <w:t>65</w:t>
    </w:r>
    <w:r w:rsidR="009C1742">
      <w:rPr>
        <w:noProof/>
      </w:rPr>
      <w:fldChar w:fldCharType="end"/>
    </w:r>
    <w:r w:rsidRPr="009736D8">
      <w:rPr>
        <w:rFonts w:ascii="Arial Narrow" w:hAnsi="Arial Narrow"/>
        <w:color w:val="365F91" w:themeColor="accent1"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C590" w14:textId="77777777" w:rsidR="00B16245" w:rsidRDefault="00B16245" w:rsidP="00C235DC">
      <w:pPr>
        <w:spacing w:before="0"/>
      </w:pPr>
      <w:r>
        <w:separator/>
      </w:r>
    </w:p>
  </w:footnote>
  <w:footnote w:type="continuationSeparator" w:id="0">
    <w:p w14:paraId="0A430143" w14:textId="77777777" w:rsidR="00B16245" w:rsidRDefault="00B16245" w:rsidP="00C235DC">
      <w:pPr>
        <w:spacing w:before="0"/>
      </w:pPr>
      <w:r>
        <w:continuationSeparator/>
      </w:r>
    </w:p>
  </w:footnote>
  <w:footnote w:type="continuationNotice" w:id="1">
    <w:p w14:paraId="169C43B2" w14:textId="77777777" w:rsidR="00B16245" w:rsidRDefault="00B1624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5085C" w14:textId="498E680B" w:rsidR="00B16245" w:rsidRPr="0021582C" w:rsidRDefault="00B16245" w:rsidP="009736D8">
    <w:pPr>
      <w:pStyle w:val="Header"/>
      <w:pBdr>
        <w:bottom w:val="threeDEmboss" w:sz="12" w:space="1" w:color="1F497D" w:themeColor="text2"/>
      </w:pBdr>
      <w:tabs>
        <w:tab w:val="clear" w:pos="4536"/>
        <w:tab w:val="clear" w:pos="9072"/>
        <w:tab w:val="center" w:pos="4962"/>
        <w:tab w:val="right" w:pos="9923"/>
      </w:tabs>
      <w:ind w:left="-709"/>
      <w:rPr>
        <w:rFonts w:ascii="Arial Narrow" w:hAnsi="Arial Narrow"/>
        <w:b/>
        <w:color w:val="1F497D" w:themeColor="text2"/>
        <w:lang w:val="en-US"/>
      </w:rPr>
    </w:pPr>
    <w:r>
      <w:fldChar w:fldCharType="begin"/>
    </w:r>
    <w:r>
      <w:instrText xml:space="preserve"> SUBJECT   \* MERGEFORMAT </w:instrText>
    </w:r>
    <w:r>
      <w:fldChar w:fldCharType="end"/>
    </w:r>
    <w:r w:rsidRPr="00121554">
      <w:rPr>
        <w:rFonts w:ascii="Arial Narrow" w:hAnsi="Arial Narrow"/>
        <w:b/>
        <w:noProof/>
        <w:color w:val="1F497D" w:themeColor="text2"/>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B2AC" w14:textId="77777777" w:rsidR="00B16245" w:rsidRDefault="00B16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07196" w14:textId="5EFD086B" w:rsidR="00B16245" w:rsidRPr="0021582C" w:rsidRDefault="00B16245" w:rsidP="00E03486">
    <w:pPr>
      <w:pStyle w:val="Header"/>
      <w:pBdr>
        <w:bottom w:val="threeDEmboss" w:sz="12" w:space="1" w:color="1F497D" w:themeColor="text2"/>
      </w:pBdr>
      <w:tabs>
        <w:tab w:val="clear" w:pos="4536"/>
        <w:tab w:val="clear" w:pos="9072"/>
        <w:tab w:val="center" w:pos="4962"/>
        <w:tab w:val="right" w:pos="9923"/>
      </w:tabs>
      <w:ind w:left="-709"/>
      <w:rPr>
        <w:rFonts w:ascii="Arial Narrow" w:hAnsi="Arial Narrow"/>
        <w:b/>
        <w:noProof/>
        <w:color w:val="1F497D" w:themeColor="text2"/>
        <w:lang w:val="en-US"/>
      </w:rPr>
    </w:pPr>
    <w:r>
      <w:rPr>
        <w:rFonts w:ascii="Arial Narrow" w:hAnsi="Arial Narrow"/>
        <w:b/>
        <w:i/>
        <w:noProof/>
        <w:color w:val="1F497D" w:themeColor="text2"/>
        <w:sz w:val="22"/>
        <w:lang w:val="en-US"/>
      </w:rPr>
      <w:t>OMD-C Interf</w:t>
    </w:r>
    <w:r w:rsidRPr="00E03486">
      <w:rPr>
        <w:rFonts w:ascii="Arial Narrow" w:hAnsi="Arial Narrow"/>
        <w:b/>
        <w:i/>
        <w:noProof/>
        <w:color w:val="1F497D" w:themeColor="text2"/>
        <w:sz w:val="22"/>
        <w:lang w:val="en-US"/>
      </w:rPr>
      <w:t>ace Specifications</w:t>
    </w:r>
    <w:r w:rsidRPr="0021582C">
      <w:rPr>
        <w:rFonts w:ascii="Arial Narrow" w:hAnsi="Arial Narrow"/>
        <w:color w:val="1F497D" w:themeColor="text2"/>
        <w:lang w:val="en-US"/>
      </w:rPr>
      <w:tab/>
    </w:r>
    <w:r w:rsidRPr="0021582C">
      <w:rPr>
        <w:rFonts w:ascii="Arial Narrow" w:hAnsi="Arial Narrow"/>
        <w:color w:val="1F497D" w:themeColor="text2"/>
        <w:lang w:val="en-US"/>
      </w:rPr>
      <w:tab/>
    </w:r>
    <w:r w:rsidRPr="00E03486">
      <w:rPr>
        <w:sz w:val="20"/>
      </w:rPr>
      <w:fldChar w:fldCharType="begin"/>
    </w:r>
    <w:r w:rsidRPr="00E03486">
      <w:rPr>
        <w:sz w:val="20"/>
        <w:lang w:val="en-US"/>
      </w:rPr>
      <w:instrText xml:space="preserve"> STYLEREF  "Titre 1 non numéroté"  \* MERGEFORMAT </w:instrText>
    </w:r>
    <w:r w:rsidRPr="00E03486">
      <w:rPr>
        <w:sz w:val="20"/>
      </w:rPr>
      <w:fldChar w:fldCharType="separate"/>
    </w:r>
    <w:r w:rsidR="009C1742">
      <w:rPr>
        <w:noProof/>
        <w:sz w:val="20"/>
        <w:lang w:val="en-US"/>
      </w:rPr>
      <w:t>Document History</w:t>
    </w:r>
    <w:r w:rsidRPr="00E03486">
      <w:rPr>
        <w:noProof/>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B3CF" w14:textId="77777777" w:rsidR="00B16245" w:rsidRDefault="00B162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91A7" w14:textId="77777777" w:rsidR="00B16245" w:rsidRDefault="00B162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2160" w14:textId="5296DA1A" w:rsidR="00B16245" w:rsidRPr="00121554" w:rsidRDefault="00B16245" w:rsidP="00356ACF">
    <w:pPr>
      <w:pStyle w:val="Header"/>
      <w:pBdr>
        <w:bottom w:val="threeDEmboss" w:sz="12" w:space="1" w:color="1F497D" w:themeColor="text2"/>
      </w:pBdr>
      <w:tabs>
        <w:tab w:val="clear" w:pos="4536"/>
        <w:tab w:val="clear" w:pos="9072"/>
        <w:tab w:val="center" w:pos="3240"/>
        <w:tab w:val="right" w:pos="9923"/>
      </w:tabs>
      <w:ind w:left="-360" w:firstLine="450"/>
      <w:rPr>
        <w:rFonts w:ascii="Arial Narrow" w:hAnsi="Arial Narrow"/>
        <w:b/>
        <w:noProof/>
        <w:color w:val="1F497D" w:themeColor="text2"/>
        <w:lang w:val="en-GB"/>
      </w:rPr>
    </w:pPr>
    <w:r w:rsidRPr="00E03486">
      <w:rPr>
        <w:rFonts w:ascii="Arial Narrow" w:hAnsi="Arial Narrow"/>
        <w:b/>
        <w:i/>
        <w:noProof/>
        <w:color w:val="1F497D" w:themeColor="text2"/>
        <w:sz w:val="22"/>
        <w:lang w:val="en-US"/>
      </w:rPr>
      <w:t>OMD-C Inter</w:t>
    </w:r>
    <w:r>
      <w:rPr>
        <w:rFonts w:ascii="Arial Narrow" w:hAnsi="Arial Narrow"/>
        <w:b/>
        <w:i/>
        <w:noProof/>
        <w:color w:val="1F497D" w:themeColor="text2"/>
        <w:sz w:val="22"/>
        <w:lang w:val="en-US"/>
      </w:rPr>
      <w:t>f</w:t>
    </w:r>
    <w:r w:rsidRPr="00E03486">
      <w:rPr>
        <w:rFonts w:ascii="Arial Narrow" w:hAnsi="Arial Narrow"/>
        <w:b/>
        <w:i/>
        <w:noProof/>
        <w:color w:val="1F497D" w:themeColor="text2"/>
        <w:sz w:val="22"/>
        <w:lang w:val="en-US"/>
      </w:rPr>
      <w:t>ace Specifications</w:t>
    </w:r>
    <w:r>
      <w:rPr>
        <w:rFonts w:ascii="Arial Narrow" w:hAnsi="Arial Narrow"/>
        <w:b/>
        <w:i/>
        <w:noProof/>
        <w:color w:val="1F497D" w:themeColor="text2"/>
        <w:sz w:val="22"/>
        <w:lang w:val="en-US"/>
      </w:rPr>
      <w:tab/>
    </w:r>
    <w:r>
      <w:rPr>
        <w:rFonts w:ascii="Arial Narrow" w:hAnsi="Arial Narrow"/>
        <w:b/>
        <w:i/>
        <w:noProof/>
        <w:color w:val="1F497D" w:themeColor="text2"/>
        <w:sz w:val="22"/>
        <w:lang w:val="en-US"/>
      </w:rPr>
      <w:tab/>
    </w:r>
    <w:r w:rsidRPr="008625DF">
      <w:rPr>
        <w:sz w:val="16"/>
        <w:szCs w:val="16"/>
      </w:rPr>
      <w:t xml:space="preserve"> </w:t>
    </w:r>
    <w:r w:rsidRPr="002C1C46">
      <w:rPr>
        <w:sz w:val="20"/>
        <w:szCs w:val="16"/>
      </w:rPr>
      <w:fldChar w:fldCharType="begin"/>
    </w:r>
    <w:r w:rsidRPr="002C1C46">
      <w:rPr>
        <w:sz w:val="20"/>
        <w:szCs w:val="16"/>
        <w:lang w:val="en-US"/>
      </w:rPr>
      <w:instrText xml:space="preserve"> STYLEREF  1 \* MERGEFORMAT </w:instrText>
    </w:r>
    <w:r w:rsidRPr="002C1C46">
      <w:rPr>
        <w:sz w:val="20"/>
        <w:szCs w:val="16"/>
      </w:rPr>
      <w:fldChar w:fldCharType="separate"/>
    </w:r>
    <w:r w:rsidR="009C1742">
      <w:rPr>
        <w:noProof/>
        <w:sz w:val="20"/>
        <w:szCs w:val="16"/>
        <w:lang w:val="en-US"/>
      </w:rPr>
      <w:t>Message Formats</w:t>
    </w:r>
    <w:r w:rsidRPr="002C1C46">
      <w:rPr>
        <w:noProof/>
        <w:sz w:val="20"/>
        <w:szCs w:val="16"/>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863D" w14:textId="77777777" w:rsidR="00B16245" w:rsidRDefault="00B16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718"/>
    <w:multiLevelType w:val="hybridMultilevel"/>
    <w:tmpl w:val="5B264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22C69"/>
    <w:multiLevelType w:val="hybridMultilevel"/>
    <w:tmpl w:val="98047F24"/>
    <w:lvl w:ilvl="0" w:tplc="3C4CBCEE">
      <w:numFmt w:val="decimal"/>
      <w:lvlText w:val="%1"/>
      <w:lvlJc w:val="left"/>
      <w:pPr>
        <w:ind w:left="394" w:hanging="360"/>
      </w:pPr>
      <w:rPr>
        <w:rFonts w:ascii="Courier New" w:hAnsi="Courier New" w:hint="default"/>
        <w:b/>
        <w:color w:val="948A54" w:themeColor="background2" w:themeShade="80"/>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 w15:restartNumberingAfterBreak="0">
    <w:nsid w:val="053F722F"/>
    <w:multiLevelType w:val="hybridMultilevel"/>
    <w:tmpl w:val="784EC6D0"/>
    <w:lvl w:ilvl="0" w:tplc="90660798">
      <w:numFmt w:val="bullet"/>
      <w:lvlText w:val="-"/>
      <w:lvlJc w:val="left"/>
      <w:pPr>
        <w:ind w:left="684" w:hanging="480"/>
      </w:pPr>
      <w:rPr>
        <w:rFonts w:ascii="Arial Narrow" w:eastAsiaTheme="minorEastAsia" w:hAnsi="Arial Narrow" w:cstheme="minorBidi" w:hint="default"/>
      </w:rPr>
    </w:lvl>
    <w:lvl w:ilvl="1" w:tplc="04090003" w:tentative="1">
      <w:start w:val="1"/>
      <w:numFmt w:val="bullet"/>
      <w:lvlText w:val=""/>
      <w:lvlJc w:val="left"/>
      <w:pPr>
        <w:ind w:left="1164" w:hanging="480"/>
      </w:pPr>
      <w:rPr>
        <w:rFonts w:ascii="Wingdings" w:hAnsi="Wingdings" w:hint="default"/>
      </w:rPr>
    </w:lvl>
    <w:lvl w:ilvl="2" w:tplc="04090005" w:tentative="1">
      <w:start w:val="1"/>
      <w:numFmt w:val="bullet"/>
      <w:lvlText w:val=""/>
      <w:lvlJc w:val="left"/>
      <w:pPr>
        <w:ind w:left="1644" w:hanging="480"/>
      </w:pPr>
      <w:rPr>
        <w:rFonts w:ascii="Wingdings" w:hAnsi="Wingdings" w:hint="default"/>
      </w:rPr>
    </w:lvl>
    <w:lvl w:ilvl="3" w:tplc="04090001" w:tentative="1">
      <w:start w:val="1"/>
      <w:numFmt w:val="bullet"/>
      <w:lvlText w:val=""/>
      <w:lvlJc w:val="left"/>
      <w:pPr>
        <w:ind w:left="2124" w:hanging="480"/>
      </w:pPr>
      <w:rPr>
        <w:rFonts w:ascii="Wingdings" w:hAnsi="Wingdings" w:hint="default"/>
      </w:rPr>
    </w:lvl>
    <w:lvl w:ilvl="4" w:tplc="04090003" w:tentative="1">
      <w:start w:val="1"/>
      <w:numFmt w:val="bullet"/>
      <w:lvlText w:val=""/>
      <w:lvlJc w:val="left"/>
      <w:pPr>
        <w:ind w:left="2604" w:hanging="480"/>
      </w:pPr>
      <w:rPr>
        <w:rFonts w:ascii="Wingdings" w:hAnsi="Wingdings" w:hint="default"/>
      </w:rPr>
    </w:lvl>
    <w:lvl w:ilvl="5" w:tplc="04090005" w:tentative="1">
      <w:start w:val="1"/>
      <w:numFmt w:val="bullet"/>
      <w:lvlText w:val=""/>
      <w:lvlJc w:val="left"/>
      <w:pPr>
        <w:ind w:left="3084" w:hanging="480"/>
      </w:pPr>
      <w:rPr>
        <w:rFonts w:ascii="Wingdings" w:hAnsi="Wingdings" w:hint="default"/>
      </w:rPr>
    </w:lvl>
    <w:lvl w:ilvl="6" w:tplc="04090001" w:tentative="1">
      <w:start w:val="1"/>
      <w:numFmt w:val="bullet"/>
      <w:lvlText w:val=""/>
      <w:lvlJc w:val="left"/>
      <w:pPr>
        <w:ind w:left="3564" w:hanging="480"/>
      </w:pPr>
      <w:rPr>
        <w:rFonts w:ascii="Wingdings" w:hAnsi="Wingdings" w:hint="default"/>
      </w:rPr>
    </w:lvl>
    <w:lvl w:ilvl="7" w:tplc="04090003" w:tentative="1">
      <w:start w:val="1"/>
      <w:numFmt w:val="bullet"/>
      <w:lvlText w:val=""/>
      <w:lvlJc w:val="left"/>
      <w:pPr>
        <w:ind w:left="4044" w:hanging="480"/>
      </w:pPr>
      <w:rPr>
        <w:rFonts w:ascii="Wingdings" w:hAnsi="Wingdings" w:hint="default"/>
      </w:rPr>
    </w:lvl>
    <w:lvl w:ilvl="8" w:tplc="04090005" w:tentative="1">
      <w:start w:val="1"/>
      <w:numFmt w:val="bullet"/>
      <w:lvlText w:val=""/>
      <w:lvlJc w:val="left"/>
      <w:pPr>
        <w:ind w:left="4524" w:hanging="480"/>
      </w:pPr>
      <w:rPr>
        <w:rFonts w:ascii="Wingdings" w:hAnsi="Wingdings" w:hint="default"/>
      </w:rPr>
    </w:lvl>
  </w:abstractNum>
  <w:abstractNum w:abstractNumId="3" w15:restartNumberingAfterBreak="0">
    <w:nsid w:val="05EE3721"/>
    <w:multiLevelType w:val="hybridMultilevel"/>
    <w:tmpl w:val="542E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315B5"/>
    <w:multiLevelType w:val="hybridMultilevel"/>
    <w:tmpl w:val="B67C35BE"/>
    <w:lvl w:ilvl="0" w:tplc="B11E5FE2">
      <w:start w:val="4"/>
      <w:numFmt w:val="bullet"/>
      <w:lvlText w:val="-"/>
      <w:lvlJc w:val="left"/>
      <w:pPr>
        <w:ind w:left="720" w:hanging="360"/>
      </w:pPr>
      <w:rPr>
        <w:rFonts w:ascii="Arial" w:eastAsiaTheme="minorHAnsi" w:hAnsi="Arial" w:cs="Arial" w:hint="default"/>
        <w:color w:val="1F497D" w:themeColor="dark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7A73E7E"/>
    <w:multiLevelType w:val="hybridMultilevel"/>
    <w:tmpl w:val="3F12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D11CA"/>
    <w:multiLevelType w:val="hybridMultilevel"/>
    <w:tmpl w:val="6562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04F31"/>
    <w:multiLevelType w:val="hybridMultilevel"/>
    <w:tmpl w:val="D812D5DE"/>
    <w:lvl w:ilvl="0" w:tplc="285C9F92">
      <w:start w:val="1"/>
      <w:numFmt w:val="decimal"/>
      <w:pStyle w:val="Numberedlinelevel1"/>
      <w:lvlText w:val="%1."/>
      <w:lvlJc w:val="left"/>
      <w:pPr>
        <w:ind w:left="720" w:hanging="360"/>
      </w:pPr>
    </w:lvl>
    <w:lvl w:ilvl="1" w:tplc="67AA3A00">
      <w:start w:val="1"/>
      <w:numFmt w:val="lowerLetter"/>
      <w:pStyle w:val="Numberedlinelevel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F12763"/>
    <w:multiLevelType w:val="hybridMultilevel"/>
    <w:tmpl w:val="6F80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A65C0"/>
    <w:multiLevelType w:val="hybridMultilevel"/>
    <w:tmpl w:val="90AA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E455C"/>
    <w:multiLevelType w:val="hybridMultilevel"/>
    <w:tmpl w:val="DC681474"/>
    <w:lvl w:ilvl="0" w:tplc="054C7B12">
      <w:start w:val="2"/>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C477477"/>
    <w:multiLevelType w:val="hybridMultilevel"/>
    <w:tmpl w:val="86E0B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06112"/>
    <w:multiLevelType w:val="hybridMultilevel"/>
    <w:tmpl w:val="AC0CF1D0"/>
    <w:lvl w:ilvl="0" w:tplc="F26E0E1C">
      <w:numFmt w:val="bullet"/>
      <w:lvlText w:val="-"/>
      <w:lvlJc w:val="left"/>
      <w:pPr>
        <w:ind w:left="360" w:hanging="360"/>
      </w:pPr>
      <w:rPr>
        <w:rFonts w:ascii="Arial Narrow" w:eastAsia="PMingLiU" w:hAnsi="Arial Narrow"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22943C22"/>
    <w:multiLevelType w:val="hybridMultilevel"/>
    <w:tmpl w:val="D3B2D0D8"/>
    <w:lvl w:ilvl="0" w:tplc="9732E932">
      <w:start w:val="7"/>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4" w15:restartNumberingAfterBreak="0">
    <w:nsid w:val="22C10E18"/>
    <w:multiLevelType w:val="multilevel"/>
    <w:tmpl w:val="5E52F9BC"/>
    <w:lvl w:ilvl="0">
      <w:start w:val="1"/>
      <w:numFmt w:val="decimal"/>
      <w:pStyle w:val="Heading1"/>
      <w:lvlText w:val="%1."/>
      <w:lvlJc w:val="left"/>
      <w:pPr>
        <w:ind w:left="720" w:hanging="720"/>
      </w:pPr>
      <w:rPr>
        <w:rFonts w:ascii="Arial" w:hAnsi="Arial" w:hint="default"/>
        <w:sz w:val="28"/>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b/>
        <w:i w:val="0"/>
        <w:sz w:val="28"/>
        <w:szCs w:val="28"/>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2EA255C"/>
    <w:multiLevelType w:val="hybridMultilevel"/>
    <w:tmpl w:val="0AF8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83705"/>
    <w:multiLevelType w:val="hybridMultilevel"/>
    <w:tmpl w:val="B046EB24"/>
    <w:lvl w:ilvl="0" w:tplc="5E0A0380">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C530D7"/>
    <w:multiLevelType w:val="hybridMultilevel"/>
    <w:tmpl w:val="46B2AD14"/>
    <w:lvl w:ilvl="0" w:tplc="D7684EE6">
      <w:start w:val="7"/>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45C6892"/>
    <w:multiLevelType w:val="hybridMultilevel"/>
    <w:tmpl w:val="D3EE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11493"/>
    <w:multiLevelType w:val="hybridMultilevel"/>
    <w:tmpl w:val="08ECBB5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7EE5F00"/>
    <w:multiLevelType w:val="hybridMultilevel"/>
    <w:tmpl w:val="D340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87F78"/>
    <w:multiLevelType w:val="hybridMultilevel"/>
    <w:tmpl w:val="CC4896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803F2A"/>
    <w:multiLevelType w:val="hybridMultilevel"/>
    <w:tmpl w:val="229404BC"/>
    <w:lvl w:ilvl="0" w:tplc="54E8B720">
      <w:start w:val="1"/>
      <w:numFmt w:val="bullet"/>
      <w:lvlText w:val="-"/>
      <w:lvlJc w:val="left"/>
      <w:pPr>
        <w:ind w:left="480" w:hanging="480"/>
      </w:pPr>
      <w:rPr>
        <w:rFonts w:ascii="SimSun" w:eastAsia="SimSun" w:hAnsi="SimSun" w:hint="eastAsia"/>
      </w:rPr>
    </w:lvl>
    <w:lvl w:ilvl="1" w:tplc="6DB8B454">
      <w:start w:val="8"/>
      <w:numFmt w:val="bullet"/>
      <w:lvlText w:val="-"/>
      <w:lvlJc w:val="left"/>
      <w:pPr>
        <w:ind w:left="960" w:hanging="480"/>
      </w:pPr>
      <w:rPr>
        <w:rFonts w:ascii="Arial Narrow" w:eastAsiaTheme="minorHAnsi" w:hAnsi="Arial Narrow" w:cstheme="minorBid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D727A73"/>
    <w:multiLevelType w:val="hybridMultilevel"/>
    <w:tmpl w:val="9DFC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70EF0"/>
    <w:multiLevelType w:val="hybridMultilevel"/>
    <w:tmpl w:val="954E5D3A"/>
    <w:lvl w:ilvl="0" w:tplc="6DB8B454">
      <w:start w:val="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D0C22"/>
    <w:multiLevelType w:val="multilevel"/>
    <w:tmpl w:val="040C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6" w15:restartNumberingAfterBreak="0">
    <w:nsid w:val="4BC20A38"/>
    <w:multiLevelType w:val="hybridMultilevel"/>
    <w:tmpl w:val="E7ECDAF8"/>
    <w:lvl w:ilvl="0" w:tplc="DF4AC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5E76EB"/>
    <w:multiLevelType w:val="hybridMultilevel"/>
    <w:tmpl w:val="C75468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0449D3"/>
    <w:multiLevelType w:val="hybridMultilevel"/>
    <w:tmpl w:val="233E8ED0"/>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25D7247"/>
    <w:multiLevelType w:val="hybridMultilevel"/>
    <w:tmpl w:val="5A3E72F0"/>
    <w:lvl w:ilvl="0" w:tplc="DF3EFE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B610A"/>
    <w:multiLevelType w:val="hybridMultilevel"/>
    <w:tmpl w:val="61E87F8E"/>
    <w:lvl w:ilvl="0" w:tplc="B8C6FAF6">
      <w:start w:val="4"/>
      <w:numFmt w:val="bullet"/>
      <w:lvlText w:val=""/>
      <w:lvlJc w:val="left"/>
      <w:pPr>
        <w:ind w:left="720" w:hanging="360"/>
      </w:pPr>
      <w:rPr>
        <w:rFonts w:ascii="Symbol" w:eastAsia="PMingLiU" w:hAnsi="Symbol" w:cstheme="minorBidi" w:hint="default"/>
      </w:rPr>
    </w:lvl>
    <w:lvl w:ilvl="1" w:tplc="EABCB70C">
      <w:start w:val="1"/>
      <w:numFmt w:val="lowerLetter"/>
      <w:lvlText w:val="%2)"/>
      <w:lvlJc w:val="left"/>
      <w:pPr>
        <w:ind w:left="1440" w:hanging="360"/>
      </w:pPr>
      <w:rPr>
        <w:rFonts w:ascii="Arial Narrow" w:eastAsiaTheme="minorEastAsia" w:hAnsi="Arial Narrow" w:cstheme="minorBidi"/>
        <w:b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B2C7F"/>
    <w:multiLevelType w:val="multilevel"/>
    <w:tmpl w:val="75745E12"/>
    <w:lvl w:ilvl="0">
      <w:start w:val="1"/>
      <w:numFmt w:val="upperLetter"/>
      <w:pStyle w:val="Appendix1"/>
      <w:lvlText w:val="%1."/>
      <w:lvlJc w:val="left"/>
      <w:pPr>
        <w:ind w:left="0" w:hanging="567"/>
      </w:pPr>
      <w:rPr>
        <w:rFonts w:hint="default"/>
      </w:rPr>
    </w:lvl>
    <w:lvl w:ilvl="1">
      <w:start w:val="1"/>
      <w:numFmt w:val="decimal"/>
      <w:pStyle w:val="Appendix2"/>
      <w:lvlText w:val="%1.%2."/>
      <w:lvlJc w:val="left"/>
      <w:pPr>
        <w:ind w:left="0" w:hanging="567"/>
      </w:pPr>
      <w:rPr>
        <w:rFonts w:hint="default"/>
      </w:rPr>
    </w:lvl>
    <w:lvl w:ilvl="2">
      <w:start w:val="1"/>
      <w:numFmt w:val="decimal"/>
      <w:lvlText w:val="%1.%2.%3."/>
      <w:lvlJc w:val="right"/>
      <w:pPr>
        <w:ind w:left="0" w:hanging="567"/>
      </w:pPr>
      <w:rPr>
        <w:rFonts w:hint="default"/>
      </w:rPr>
    </w:lvl>
    <w:lvl w:ilvl="3">
      <w:start w:val="1"/>
      <w:numFmt w:val="decimal"/>
      <w:lvlText w:val="%1.%2.%3.%4."/>
      <w:lvlJc w:val="left"/>
      <w:pPr>
        <w:ind w:left="0" w:hanging="567"/>
      </w:pPr>
      <w:rPr>
        <w:rFonts w:hint="default"/>
      </w:rPr>
    </w:lvl>
    <w:lvl w:ilvl="4">
      <w:start w:val="1"/>
      <w:numFmt w:val="lowerLetter"/>
      <w:lvlText w:val="%5."/>
      <w:lvlJc w:val="left"/>
      <w:pPr>
        <w:ind w:left="0" w:hanging="567"/>
      </w:pPr>
      <w:rPr>
        <w:rFonts w:hint="default"/>
      </w:rPr>
    </w:lvl>
    <w:lvl w:ilvl="5">
      <w:start w:val="1"/>
      <w:numFmt w:val="lowerRoman"/>
      <w:lvlText w:val="%6."/>
      <w:lvlJc w:val="righ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right"/>
      <w:pPr>
        <w:ind w:left="0" w:hanging="567"/>
      </w:pPr>
      <w:rPr>
        <w:rFonts w:hint="default"/>
      </w:rPr>
    </w:lvl>
  </w:abstractNum>
  <w:abstractNum w:abstractNumId="32" w15:restartNumberingAfterBreak="0">
    <w:nsid w:val="5B5804D4"/>
    <w:multiLevelType w:val="hybridMultilevel"/>
    <w:tmpl w:val="C93C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07917"/>
    <w:multiLevelType w:val="hybridMultilevel"/>
    <w:tmpl w:val="55C26CC6"/>
    <w:lvl w:ilvl="0" w:tplc="08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EFD5C0A"/>
    <w:multiLevelType w:val="hybridMultilevel"/>
    <w:tmpl w:val="81201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8C12CF"/>
    <w:multiLevelType w:val="hybridMultilevel"/>
    <w:tmpl w:val="9A34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7309E"/>
    <w:multiLevelType w:val="hybridMultilevel"/>
    <w:tmpl w:val="97AE59A4"/>
    <w:lvl w:ilvl="0" w:tplc="7AF47C4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4E8739A"/>
    <w:multiLevelType w:val="hybridMultilevel"/>
    <w:tmpl w:val="437C46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80A1D72"/>
    <w:multiLevelType w:val="hybridMultilevel"/>
    <w:tmpl w:val="369A3E00"/>
    <w:lvl w:ilvl="0" w:tplc="D8945E08">
      <w:start w:val="1"/>
      <w:numFmt w:val="bullet"/>
      <w:pStyle w:val="Bulletlevel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094C37"/>
    <w:multiLevelType w:val="hybridMultilevel"/>
    <w:tmpl w:val="6B7E4DF2"/>
    <w:lvl w:ilvl="0" w:tplc="147C1678">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C163BA"/>
    <w:multiLevelType w:val="hybridMultilevel"/>
    <w:tmpl w:val="527CE1E8"/>
    <w:lvl w:ilvl="0" w:tplc="7ABC0E96">
      <w:start w:val="15"/>
      <w:numFmt w:val="bullet"/>
      <w:lvlText w:val="-"/>
      <w:lvlJc w:val="left"/>
      <w:pPr>
        <w:ind w:left="1252" w:hanging="360"/>
      </w:pPr>
      <w:rPr>
        <w:rFonts w:ascii="Times New Roman" w:eastAsia="PMingLiU" w:hAnsi="Times New Roman" w:cs="Times New Roman" w:hint="default"/>
        <w:b w:val="0"/>
      </w:rPr>
    </w:lvl>
    <w:lvl w:ilvl="1" w:tplc="08090003" w:tentative="1">
      <w:start w:val="1"/>
      <w:numFmt w:val="bullet"/>
      <w:lvlText w:val="o"/>
      <w:lvlJc w:val="left"/>
      <w:pPr>
        <w:ind w:left="1972" w:hanging="360"/>
      </w:pPr>
      <w:rPr>
        <w:rFonts w:ascii="Courier New" w:hAnsi="Courier New" w:cs="Courier New" w:hint="default"/>
      </w:rPr>
    </w:lvl>
    <w:lvl w:ilvl="2" w:tplc="08090005" w:tentative="1">
      <w:start w:val="1"/>
      <w:numFmt w:val="bullet"/>
      <w:lvlText w:val=""/>
      <w:lvlJc w:val="left"/>
      <w:pPr>
        <w:ind w:left="2692" w:hanging="360"/>
      </w:pPr>
      <w:rPr>
        <w:rFonts w:ascii="Wingdings" w:hAnsi="Wingdings" w:hint="default"/>
      </w:rPr>
    </w:lvl>
    <w:lvl w:ilvl="3" w:tplc="08090001" w:tentative="1">
      <w:start w:val="1"/>
      <w:numFmt w:val="bullet"/>
      <w:lvlText w:val=""/>
      <w:lvlJc w:val="left"/>
      <w:pPr>
        <w:ind w:left="3412" w:hanging="360"/>
      </w:pPr>
      <w:rPr>
        <w:rFonts w:ascii="Symbol" w:hAnsi="Symbol" w:hint="default"/>
      </w:rPr>
    </w:lvl>
    <w:lvl w:ilvl="4" w:tplc="08090003" w:tentative="1">
      <w:start w:val="1"/>
      <w:numFmt w:val="bullet"/>
      <w:lvlText w:val="o"/>
      <w:lvlJc w:val="left"/>
      <w:pPr>
        <w:ind w:left="4132" w:hanging="360"/>
      </w:pPr>
      <w:rPr>
        <w:rFonts w:ascii="Courier New" w:hAnsi="Courier New" w:cs="Courier New" w:hint="default"/>
      </w:rPr>
    </w:lvl>
    <w:lvl w:ilvl="5" w:tplc="08090005" w:tentative="1">
      <w:start w:val="1"/>
      <w:numFmt w:val="bullet"/>
      <w:lvlText w:val=""/>
      <w:lvlJc w:val="left"/>
      <w:pPr>
        <w:ind w:left="4852" w:hanging="360"/>
      </w:pPr>
      <w:rPr>
        <w:rFonts w:ascii="Wingdings" w:hAnsi="Wingdings" w:hint="default"/>
      </w:rPr>
    </w:lvl>
    <w:lvl w:ilvl="6" w:tplc="08090001" w:tentative="1">
      <w:start w:val="1"/>
      <w:numFmt w:val="bullet"/>
      <w:lvlText w:val=""/>
      <w:lvlJc w:val="left"/>
      <w:pPr>
        <w:ind w:left="5572" w:hanging="360"/>
      </w:pPr>
      <w:rPr>
        <w:rFonts w:ascii="Symbol" w:hAnsi="Symbol" w:hint="default"/>
      </w:rPr>
    </w:lvl>
    <w:lvl w:ilvl="7" w:tplc="08090003" w:tentative="1">
      <w:start w:val="1"/>
      <w:numFmt w:val="bullet"/>
      <w:lvlText w:val="o"/>
      <w:lvlJc w:val="left"/>
      <w:pPr>
        <w:ind w:left="6292" w:hanging="360"/>
      </w:pPr>
      <w:rPr>
        <w:rFonts w:ascii="Courier New" w:hAnsi="Courier New" w:cs="Courier New" w:hint="default"/>
      </w:rPr>
    </w:lvl>
    <w:lvl w:ilvl="8" w:tplc="08090005" w:tentative="1">
      <w:start w:val="1"/>
      <w:numFmt w:val="bullet"/>
      <w:lvlText w:val=""/>
      <w:lvlJc w:val="left"/>
      <w:pPr>
        <w:ind w:left="7012" w:hanging="360"/>
      </w:pPr>
      <w:rPr>
        <w:rFonts w:ascii="Wingdings" w:hAnsi="Wingdings" w:hint="default"/>
      </w:rPr>
    </w:lvl>
  </w:abstractNum>
  <w:abstractNum w:abstractNumId="41" w15:restartNumberingAfterBreak="0">
    <w:nsid w:val="72574CB9"/>
    <w:multiLevelType w:val="hybridMultilevel"/>
    <w:tmpl w:val="1F7C4176"/>
    <w:lvl w:ilvl="0" w:tplc="8294D78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A1A0F"/>
    <w:multiLevelType w:val="hybridMultilevel"/>
    <w:tmpl w:val="CC768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627B1A"/>
    <w:multiLevelType w:val="hybridMultilevel"/>
    <w:tmpl w:val="BB38E92E"/>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5D11784"/>
    <w:multiLevelType w:val="hybridMultilevel"/>
    <w:tmpl w:val="BCF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B3EC8"/>
    <w:multiLevelType w:val="multilevel"/>
    <w:tmpl w:val="DA8248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46" w15:restartNumberingAfterBreak="0">
    <w:nsid w:val="7E834008"/>
    <w:multiLevelType w:val="hybridMultilevel"/>
    <w:tmpl w:val="44C0D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5"/>
  </w:num>
  <w:num w:numId="3">
    <w:abstractNumId w:val="14"/>
  </w:num>
  <w:num w:numId="4">
    <w:abstractNumId w:val="31"/>
  </w:num>
  <w:num w:numId="5">
    <w:abstractNumId w:val="7"/>
  </w:num>
  <w:num w:numId="6">
    <w:abstractNumId w:val="3"/>
  </w:num>
  <w:num w:numId="7">
    <w:abstractNumId w:val="18"/>
  </w:num>
  <w:num w:numId="8">
    <w:abstractNumId w:val="5"/>
  </w:num>
  <w:num w:numId="9">
    <w:abstractNumId w:val="41"/>
  </w:num>
  <w:num w:numId="10">
    <w:abstractNumId w:val="35"/>
  </w:num>
  <w:num w:numId="11">
    <w:abstractNumId w:val="19"/>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9"/>
  </w:num>
  <w:num w:numId="16">
    <w:abstractNumId w:val="8"/>
  </w:num>
  <w:num w:numId="17">
    <w:abstractNumId w:val="10"/>
  </w:num>
  <w:num w:numId="18">
    <w:abstractNumId w:val="4"/>
  </w:num>
  <w:num w:numId="19">
    <w:abstractNumId w:val="24"/>
  </w:num>
  <w:num w:numId="20">
    <w:abstractNumId w:val="0"/>
  </w:num>
  <w:num w:numId="21">
    <w:abstractNumId w:val="16"/>
  </w:num>
  <w:num w:numId="22">
    <w:abstractNumId w:val="46"/>
  </w:num>
  <w:num w:numId="23">
    <w:abstractNumId w:val="34"/>
  </w:num>
  <w:num w:numId="24">
    <w:abstractNumId w:val="29"/>
  </w:num>
  <w:num w:numId="25">
    <w:abstractNumId w:val="6"/>
  </w:num>
  <w:num w:numId="26">
    <w:abstractNumId w:val="39"/>
  </w:num>
  <w:num w:numId="27">
    <w:abstractNumId w:val="17"/>
  </w:num>
  <w:num w:numId="28">
    <w:abstractNumId w:val="13"/>
  </w:num>
  <w:num w:numId="29">
    <w:abstractNumId w:val="37"/>
  </w:num>
  <w:num w:numId="30">
    <w:abstractNumId w:val="22"/>
  </w:num>
  <w:num w:numId="31">
    <w:abstractNumId w:val="30"/>
  </w:num>
  <w:num w:numId="32">
    <w:abstractNumId w:val="12"/>
  </w:num>
  <w:num w:numId="33">
    <w:abstractNumId w:val="32"/>
  </w:num>
  <w:num w:numId="34">
    <w:abstractNumId w:val="1"/>
  </w:num>
  <w:num w:numId="35">
    <w:abstractNumId w:val="20"/>
  </w:num>
  <w:num w:numId="36">
    <w:abstractNumId w:val="26"/>
  </w:num>
  <w:num w:numId="37">
    <w:abstractNumId w:val="45"/>
  </w:num>
  <w:num w:numId="38">
    <w:abstractNumId w:val="44"/>
  </w:num>
  <w:num w:numId="39">
    <w:abstractNumId w:val="33"/>
  </w:num>
  <w:num w:numId="40">
    <w:abstractNumId w:val="43"/>
  </w:num>
  <w:num w:numId="41">
    <w:abstractNumId w:val="40"/>
  </w:num>
  <w:num w:numId="42">
    <w:abstractNumId w:val="2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
  </w:num>
  <w:num w:numId="46">
    <w:abstractNumId w:val="15"/>
  </w:num>
  <w:num w:numId="47">
    <w:abstractNumId w:val="23"/>
  </w:num>
  <w:num w:numId="48">
    <w:abstractNumId w:val="11"/>
  </w:num>
  <w:num w:numId="4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defaultTabStop w:val="709"/>
  <w:hyphenationZone w:val="425"/>
  <w:drawingGridHorizontalSpacing w:val="9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0F"/>
    <w:rsid w:val="00000F9A"/>
    <w:rsid w:val="000025C8"/>
    <w:rsid w:val="000028E7"/>
    <w:rsid w:val="00003A23"/>
    <w:rsid w:val="00006435"/>
    <w:rsid w:val="00006829"/>
    <w:rsid w:val="00006D6C"/>
    <w:rsid w:val="0000794F"/>
    <w:rsid w:val="00010BAE"/>
    <w:rsid w:val="00011009"/>
    <w:rsid w:val="000113D3"/>
    <w:rsid w:val="000117DD"/>
    <w:rsid w:val="000119AC"/>
    <w:rsid w:val="00011B2E"/>
    <w:rsid w:val="00011F3A"/>
    <w:rsid w:val="000122E9"/>
    <w:rsid w:val="00012A3D"/>
    <w:rsid w:val="00012BF2"/>
    <w:rsid w:val="00012C00"/>
    <w:rsid w:val="00012EA0"/>
    <w:rsid w:val="00013188"/>
    <w:rsid w:val="0001369F"/>
    <w:rsid w:val="00013893"/>
    <w:rsid w:val="00013D08"/>
    <w:rsid w:val="0001436E"/>
    <w:rsid w:val="000148F7"/>
    <w:rsid w:val="00014944"/>
    <w:rsid w:val="00014CB6"/>
    <w:rsid w:val="0001578B"/>
    <w:rsid w:val="00015AC0"/>
    <w:rsid w:val="00015B59"/>
    <w:rsid w:val="00015C4B"/>
    <w:rsid w:val="000165B0"/>
    <w:rsid w:val="0002090B"/>
    <w:rsid w:val="00021BF7"/>
    <w:rsid w:val="00021C6B"/>
    <w:rsid w:val="00021CEA"/>
    <w:rsid w:val="000228CA"/>
    <w:rsid w:val="00022AC6"/>
    <w:rsid w:val="000247F5"/>
    <w:rsid w:val="00024CE7"/>
    <w:rsid w:val="00024E76"/>
    <w:rsid w:val="000255D9"/>
    <w:rsid w:val="000259FE"/>
    <w:rsid w:val="00025A89"/>
    <w:rsid w:val="00025D22"/>
    <w:rsid w:val="00025D55"/>
    <w:rsid w:val="00026656"/>
    <w:rsid w:val="000266FB"/>
    <w:rsid w:val="00026779"/>
    <w:rsid w:val="000271BE"/>
    <w:rsid w:val="000300AB"/>
    <w:rsid w:val="00030344"/>
    <w:rsid w:val="00030975"/>
    <w:rsid w:val="00030C90"/>
    <w:rsid w:val="0003217F"/>
    <w:rsid w:val="0003220B"/>
    <w:rsid w:val="000335B1"/>
    <w:rsid w:val="00033BA4"/>
    <w:rsid w:val="0003422E"/>
    <w:rsid w:val="000343EC"/>
    <w:rsid w:val="00034527"/>
    <w:rsid w:val="0003486F"/>
    <w:rsid w:val="00035BE7"/>
    <w:rsid w:val="00037598"/>
    <w:rsid w:val="00037C41"/>
    <w:rsid w:val="00037EE4"/>
    <w:rsid w:val="00040553"/>
    <w:rsid w:val="0004187E"/>
    <w:rsid w:val="0004227C"/>
    <w:rsid w:val="00043335"/>
    <w:rsid w:val="0004399A"/>
    <w:rsid w:val="00044AAC"/>
    <w:rsid w:val="00045314"/>
    <w:rsid w:val="00045530"/>
    <w:rsid w:val="00045A2D"/>
    <w:rsid w:val="00046E95"/>
    <w:rsid w:val="00050B29"/>
    <w:rsid w:val="00051098"/>
    <w:rsid w:val="000512ED"/>
    <w:rsid w:val="0005187D"/>
    <w:rsid w:val="000519C6"/>
    <w:rsid w:val="000530EC"/>
    <w:rsid w:val="000542DB"/>
    <w:rsid w:val="00054CF5"/>
    <w:rsid w:val="00055FA3"/>
    <w:rsid w:val="000577F6"/>
    <w:rsid w:val="00060585"/>
    <w:rsid w:val="00061A85"/>
    <w:rsid w:val="00061C15"/>
    <w:rsid w:val="000628AD"/>
    <w:rsid w:val="00062D85"/>
    <w:rsid w:val="000631C9"/>
    <w:rsid w:val="00064079"/>
    <w:rsid w:val="00064478"/>
    <w:rsid w:val="00065564"/>
    <w:rsid w:val="000657A9"/>
    <w:rsid w:val="00066020"/>
    <w:rsid w:val="0006647E"/>
    <w:rsid w:val="00066DB6"/>
    <w:rsid w:val="00067896"/>
    <w:rsid w:val="00067DFE"/>
    <w:rsid w:val="00067EBE"/>
    <w:rsid w:val="00067F88"/>
    <w:rsid w:val="00070895"/>
    <w:rsid w:val="00070C89"/>
    <w:rsid w:val="00070E31"/>
    <w:rsid w:val="000711BD"/>
    <w:rsid w:val="00071E9A"/>
    <w:rsid w:val="000725F3"/>
    <w:rsid w:val="00074175"/>
    <w:rsid w:val="0007472D"/>
    <w:rsid w:val="000747A0"/>
    <w:rsid w:val="00074C24"/>
    <w:rsid w:val="00075808"/>
    <w:rsid w:val="00075C97"/>
    <w:rsid w:val="00076BA8"/>
    <w:rsid w:val="00077676"/>
    <w:rsid w:val="000812EE"/>
    <w:rsid w:val="00081788"/>
    <w:rsid w:val="0008178E"/>
    <w:rsid w:val="00082893"/>
    <w:rsid w:val="00082CB5"/>
    <w:rsid w:val="00082FE6"/>
    <w:rsid w:val="00083D1E"/>
    <w:rsid w:val="00084158"/>
    <w:rsid w:val="0008485A"/>
    <w:rsid w:val="0008543C"/>
    <w:rsid w:val="00085BC0"/>
    <w:rsid w:val="00086144"/>
    <w:rsid w:val="000862EC"/>
    <w:rsid w:val="0008713B"/>
    <w:rsid w:val="00087382"/>
    <w:rsid w:val="000875F8"/>
    <w:rsid w:val="000876A0"/>
    <w:rsid w:val="0009095F"/>
    <w:rsid w:val="00091037"/>
    <w:rsid w:val="00091274"/>
    <w:rsid w:val="00091561"/>
    <w:rsid w:val="00091BAC"/>
    <w:rsid w:val="000920CD"/>
    <w:rsid w:val="00092B4B"/>
    <w:rsid w:val="00092E63"/>
    <w:rsid w:val="00093FD1"/>
    <w:rsid w:val="0009534F"/>
    <w:rsid w:val="00097376"/>
    <w:rsid w:val="00097D02"/>
    <w:rsid w:val="000A074E"/>
    <w:rsid w:val="000A0D5A"/>
    <w:rsid w:val="000A1222"/>
    <w:rsid w:val="000A19D9"/>
    <w:rsid w:val="000A1B8E"/>
    <w:rsid w:val="000A2944"/>
    <w:rsid w:val="000A2BB4"/>
    <w:rsid w:val="000A5619"/>
    <w:rsid w:val="000A57C6"/>
    <w:rsid w:val="000A58F4"/>
    <w:rsid w:val="000A68F7"/>
    <w:rsid w:val="000A7064"/>
    <w:rsid w:val="000B00D7"/>
    <w:rsid w:val="000B0126"/>
    <w:rsid w:val="000B103B"/>
    <w:rsid w:val="000B117F"/>
    <w:rsid w:val="000B15D9"/>
    <w:rsid w:val="000B173D"/>
    <w:rsid w:val="000B2556"/>
    <w:rsid w:val="000B26B3"/>
    <w:rsid w:val="000B2740"/>
    <w:rsid w:val="000B291D"/>
    <w:rsid w:val="000B304B"/>
    <w:rsid w:val="000B3ACE"/>
    <w:rsid w:val="000B3BC7"/>
    <w:rsid w:val="000B3C60"/>
    <w:rsid w:val="000B3DF3"/>
    <w:rsid w:val="000B5479"/>
    <w:rsid w:val="000B5700"/>
    <w:rsid w:val="000B5788"/>
    <w:rsid w:val="000B5C3E"/>
    <w:rsid w:val="000B68B4"/>
    <w:rsid w:val="000B6D43"/>
    <w:rsid w:val="000C19BB"/>
    <w:rsid w:val="000C1DBF"/>
    <w:rsid w:val="000C2ADF"/>
    <w:rsid w:val="000C2D56"/>
    <w:rsid w:val="000C2EDB"/>
    <w:rsid w:val="000C3C61"/>
    <w:rsid w:val="000C4A88"/>
    <w:rsid w:val="000C63EB"/>
    <w:rsid w:val="000C73A7"/>
    <w:rsid w:val="000C742F"/>
    <w:rsid w:val="000D0223"/>
    <w:rsid w:val="000D0BE4"/>
    <w:rsid w:val="000D16B4"/>
    <w:rsid w:val="000D274E"/>
    <w:rsid w:val="000D28D0"/>
    <w:rsid w:val="000D4A24"/>
    <w:rsid w:val="000D4C2C"/>
    <w:rsid w:val="000D53D7"/>
    <w:rsid w:val="000D5447"/>
    <w:rsid w:val="000D59D4"/>
    <w:rsid w:val="000D66DC"/>
    <w:rsid w:val="000D702A"/>
    <w:rsid w:val="000D742D"/>
    <w:rsid w:val="000D74F3"/>
    <w:rsid w:val="000D7A2C"/>
    <w:rsid w:val="000D7E41"/>
    <w:rsid w:val="000E0160"/>
    <w:rsid w:val="000E0950"/>
    <w:rsid w:val="000E273B"/>
    <w:rsid w:val="000E32A0"/>
    <w:rsid w:val="000E3AF1"/>
    <w:rsid w:val="000E4ACB"/>
    <w:rsid w:val="000E55A9"/>
    <w:rsid w:val="000E5F85"/>
    <w:rsid w:val="000E6E17"/>
    <w:rsid w:val="000E76F4"/>
    <w:rsid w:val="000E7885"/>
    <w:rsid w:val="000F032E"/>
    <w:rsid w:val="000F0AC4"/>
    <w:rsid w:val="000F0B47"/>
    <w:rsid w:val="000F102A"/>
    <w:rsid w:val="000F2705"/>
    <w:rsid w:val="000F2A70"/>
    <w:rsid w:val="000F2AF9"/>
    <w:rsid w:val="000F2BD7"/>
    <w:rsid w:val="000F403F"/>
    <w:rsid w:val="000F4C6A"/>
    <w:rsid w:val="000F5950"/>
    <w:rsid w:val="000F62FC"/>
    <w:rsid w:val="000F6BAC"/>
    <w:rsid w:val="000F7925"/>
    <w:rsid w:val="000F793E"/>
    <w:rsid w:val="00100C5D"/>
    <w:rsid w:val="00101821"/>
    <w:rsid w:val="0010184B"/>
    <w:rsid w:val="00101D07"/>
    <w:rsid w:val="00103082"/>
    <w:rsid w:val="001034F3"/>
    <w:rsid w:val="00103930"/>
    <w:rsid w:val="00103D9F"/>
    <w:rsid w:val="001043EB"/>
    <w:rsid w:val="0010447B"/>
    <w:rsid w:val="001049F3"/>
    <w:rsid w:val="00104ACD"/>
    <w:rsid w:val="00105605"/>
    <w:rsid w:val="00105B8A"/>
    <w:rsid w:val="00106B5D"/>
    <w:rsid w:val="001071C4"/>
    <w:rsid w:val="00107616"/>
    <w:rsid w:val="00110114"/>
    <w:rsid w:val="00111215"/>
    <w:rsid w:val="00112500"/>
    <w:rsid w:val="0011376A"/>
    <w:rsid w:val="00113C16"/>
    <w:rsid w:val="001143A0"/>
    <w:rsid w:val="001149F8"/>
    <w:rsid w:val="00114C15"/>
    <w:rsid w:val="00115F43"/>
    <w:rsid w:val="00116964"/>
    <w:rsid w:val="00116C5C"/>
    <w:rsid w:val="00117150"/>
    <w:rsid w:val="001172DE"/>
    <w:rsid w:val="00117442"/>
    <w:rsid w:val="00117CE2"/>
    <w:rsid w:val="00117EE8"/>
    <w:rsid w:val="00120BAB"/>
    <w:rsid w:val="0012113B"/>
    <w:rsid w:val="001211B1"/>
    <w:rsid w:val="0012150E"/>
    <w:rsid w:val="00121554"/>
    <w:rsid w:val="001222E9"/>
    <w:rsid w:val="001227A1"/>
    <w:rsid w:val="00122E1E"/>
    <w:rsid w:val="00124B88"/>
    <w:rsid w:val="00125BC2"/>
    <w:rsid w:val="00126907"/>
    <w:rsid w:val="00126F44"/>
    <w:rsid w:val="00127AEA"/>
    <w:rsid w:val="00127D75"/>
    <w:rsid w:val="0013052E"/>
    <w:rsid w:val="0013120F"/>
    <w:rsid w:val="001320DA"/>
    <w:rsid w:val="0013293C"/>
    <w:rsid w:val="001333F6"/>
    <w:rsid w:val="0013354D"/>
    <w:rsid w:val="00133B5C"/>
    <w:rsid w:val="001341EB"/>
    <w:rsid w:val="00134731"/>
    <w:rsid w:val="00134D6B"/>
    <w:rsid w:val="00134F30"/>
    <w:rsid w:val="00135135"/>
    <w:rsid w:val="001357A1"/>
    <w:rsid w:val="0013661E"/>
    <w:rsid w:val="00136FEB"/>
    <w:rsid w:val="00137138"/>
    <w:rsid w:val="0013785D"/>
    <w:rsid w:val="00137C1A"/>
    <w:rsid w:val="0014001E"/>
    <w:rsid w:val="00140995"/>
    <w:rsid w:val="00141A4E"/>
    <w:rsid w:val="00141CF3"/>
    <w:rsid w:val="001441F8"/>
    <w:rsid w:val="00144336"/>
    <w:rsid w:val="0014456E"/>
    <w:rsid w:val="00144BD5"/>
    <w:rsid w:val="00145403"/>
    <w:rsid w:val="00145B50"/>
    <w:rsid w:val="00145CA1"/>
    <w:rsid w:val="00147289"/>
    <w:rsid w:val="00147D3A"/>
    <w:rsid w:val="00147D52"/>
    <w:rsid w:val="00147DD4"/>
    <w:rsid w:val="00151E16"/>
    <w:rsid w:val="00152E79"/>
    <w:rsid w:val="00153758"/>
    <w:rsid w:val="0015395F"/>
    <w:rsid w:val="00154663"/>
    <w:rsid w:val="00154A0D"/>
    <w:rsid w:val="001559C9"/>
    <w:rsid w:val="00155B8C"/>
    <w:rsid w:val="00156199"/>
    <w:rsid w:val="001566D5"/>
    <w:rsid w:val="001569D6"/>
    <w:rsid w:val="00156F75"/>
    <w:rsid w:val="001602CD"/>
    <w:rsid w:val="00160B59"/>
    <w:rsid w:val="00161426"/>
    <w:rsid w:val="001624C9"/>
    <w:rsid w:val="001626E1"/>
    <w:rsid w:val="001631B8"/>
    <w:rsid w:val="0016351B"/>
    <w:rsid w:val="001635C0"/>
    <w:rsid w:val="00164201"/>
    <w:rsid w:val="00164326"/>
    <w:rsid w:val="00164FA3"/>
    <w:rsid w:val="00164FB8"/>
    <w:rsid w:val="0016562D"/>
    <w:rsid w:val="0016566B"/>
    <w:rsid w:val="00165964"/>
    <w:rsid w:val="00165ABF"/>
    <w:rsid w:val="00165DC4"/>
    <w:rsid w:val="00165E9A"/>
    <w:rsid w:val="00166B89"/>
    <w:rsid w:val="00167DEF"/>
    <w:rsid w:val="001708A4"/>
    <w:rsid w:val="00170B4E"/>
    <w:rsid w:val="00170E86"/>
    <w:rsid w:val="00170FD7"/>
    <w:rsid w:val="001718DA"/>
    <w:rsid w:val="00171FB3"/>
    <w:rsid w:val="00174785"/>
    <w:rsid w:val="001750C8"/>
    <w:rsid w:val="00175301"/>
    <w:rsid w:val="00175346"/>
    <w:rsid w:val="00175641"/>
    <w:rsid w:val="001803BE"/>
    <w:rsid w:val="00180527"/>
    <w:rsid w:val="00180858"/>
    <w:rsid w:val="001820DA"/>
    <w:rsid w:val="00182701"/>
    <w:rsid w:val="0018271F"/>
    <w:rsid w:val="0018284B"/>
    <w:rsid w:val="00182CAD"/>
    <w:rsid w:val="00183E4D"/>
    <w:rsid w:val="001846A8"/>
    <w:rsid w:val="00184DB8"/>
    <w:rsid w:val="00186CCB"/>
    <w:rsid w:val="00186FCC"/>
    <w:rsid w:val="00187A6F"/>
    <w:rsid w:val="001904A9"/>
    <w:rsid w:val="00191032"/>
    <w:rsid w:val="001910D4"/>
    <w:rsid w:val="001912DE"/>
    <w:rsid w:val="0019273D"/>
    <w:rsid w:val="0019296A"/>
    <w:rsid w:val="001938B1"/>
    <w:rsid w:val="001942F1"/>
    <w:rsid w:val="00194337"/>
    <w:rsid w:val="00194483"/>
    <w:rsid w:val="001955D4"/>
    <w:rsid w:val="00196A23"/>
    <w:rsid w:val="00196D3A"/>
    <w:rsid w:val="00196EF8"/>
    <w:rsid w:val="00196F05"/>
    <w:rsid w:val="001970BB"/>
    <w:rsid w:val="00197287"/>
    <w:rsid w:val="00197495"/>
    <w:rsid w:val="0019796D"/>
    <w:rsid w:val="00197DA1"/>
    <w:rsid w:val="001A02D3"/>
    <w:rsid w:val="001A0AFC"/>
    <w:rsid w:val="001A0C12"/>
    <w:rsid w:val="001A10E7"/>
    <w:rsid w:val="001A2356"/>
    <w:rsid w:val="001A23DD"/>
    <w:rsid w:val="001A3D63"/>
    <w:rsid w:val="001A416D"/>
    <w:rsid w:val="001A42BA"/>
    <w:rsid w:val="001A44FD"/>
    <w:rsid w:val="001A45CF"/>
    <w:rsid w:val="001A510D"/>
    <w:rsid w:val="001A51BC"/>
    <w:rsid w:val="001A55F0"/>
    <w:rsid w:val="001A56F9"/>
    <w:rsid w:val="001A5BD6"/>
    <w:rsid w:val="001A5FDF"/>
    <w:rsid w:val="001A674D"/>
    <w:rsid w:val="001A70E2"/>
    <w:rsid w:val="001A7172"/>
    <w:rsid w:val="001B19D4"/>
    <w:rsid w:val="001B1F26"/>
    <w:rsid w:val="001B26D6"/>
    <w:rsid w:val="001B26DB"/>
    <w:rsid w:val="001B3952"/>
    <w:rsid w:val="001B3A66"/>
    <w:rsid w:val="001B47ED"/>
    <w:rsid w:val="001B5640"/>
    <w:rsid w:val="001B5AC2"/>
    <w:rsid w:val="001B5DAE"/>
    <w:rsid w:val="001B5DDB"/>
    <w:rsid w:val="001B6562"/>
    <w:rsid w:val="001B6BB9"/>
    <w:rsid w:val="001B7204"/>
    <w:rsid w:val="001B7B96"/>
    <w:rsid w:val="001C01BC"/>
    <w:rsid w:val="001C034C"/>
    <w:rsid w:val="001C177F"/>
    <w:rsid w:val="001C2516"/>
    <w:rsid w:val="001C3528"/>
    <w:rsid w:val="001C39BB"/>
    <w:rsid w:val="001C3B11"/>
    <w:rsid w:val="001C3C92"/>
    <w:rsid w:val="001C4B12"/>
    <w:rsid w:val="001C4D81"/>
    <w:rsid w:val="001C5771"/>
    <w:rsid w:val="001C57B4"/>
    <w:rsid w:val="001C58E2"/>
    <w:rsid w:val="001C5C21"/>
    <w:rsid w:val="001C62E3"/>
    <w:rsid w:val="001D100C"/>
    <w:rsid w:val="001D12EB"/>
    <w:rsid w:val="001D213D"/>
    <w:rsid w:val="001D3AA6"/>
    <w:rsid w:val="001D3F5C"/>
    <w:rsid w:val="001D45FA"/>
    <w:rsid w:val="001D4E4E"/>
    <w:rsid w:val="001D54C7"/>
    <w:rsid w:val="001D5D19"/>
    <w:rsid w:val="001D6A54"/>
    <w:rsid w:val="001D76BC"/>
    <w:rsid w:val="001D7789"/>
    <w:rsid w:val="001E05C2"/>
    <w:rsid w:val="001E0B87"/>
    <w:rsid w:val="001E0D12"/>
    <w:rsid w:val="001E2662"/>
    <w:rsid w:val="001E28FE"/>
    <w:rsid w:val="001E2979"/>
    <w:rsid w:val="001E2ADC"/>
    <w:rsid w:val="001E3860"/>
    <w:rsid w:val="001E3ACD"/>
    <w:rsid w:val="001E5361"/>
    <w:rsid w:val="001E5D16"/>
    <w:rsid w:val="001E6285"/>
    <w:rsid w:val="001F1334"/>
    <w:rsid w:val="001F1451"/>
    <w:rsid w:val="001F178C"/>
    <w:rsid w:val="001F1DEF"/>
    <w:rsid w:val="001F2620"/>
    <w:rsid w:val="001F2B5C"/>
    <w:rsid w:val="001F30E7"/>
    <w:rsid w:val="001F373F"/>
    <w:rsid w:val="001F3DD9"/>
    <w:rsid w:val="001F3F97"/>
    <w:rsid w:val="001F50EB"/>
    <w:rsid w:val="001F5E36"/>
    <w:rsid w:val="001F6061"/>
    <w:rsid w:val="00200AB8"/>
    <w:rsid w:val="00200E33"/>
    <w:rsid w:val="002016C9"/>
    <w:rsid w:val="00201B97"/>
    <w:rsid w:val="00201EE7"/>
    <w:rsid w:val="00202F58"/>
    <w:rsid w:val="002030C5"/>
    <w:rsid w:val="0020344D"/>
    <w:rsid w:val="002038CC"/>
    <w:rsid w:val="0020393C"/>
    <w:rsid w:val="002042DA"/>
    <w:rsid w:val="00204646"/>
    <w:rsid w:val="00204913"/>
    <w:rsid w:val="002063B6"/>
    <w:rsid w:val="00206B17"/>
    <w:rsid w:val="00206E1A"/>
    <w:rsid w:val="002075E8"/>
    <w:rsid w:val="002101CF"/>
    <w:rsid w:val="00212375"/>
    <w:rsid w:val="002134F8"/>
    <w:rsid w:val="00213A33"/>
    <w:rsid w:val="00214649"/>
    <w:rsid w:val="002153FB"/>
    <w:rsid w:val="0021582C"/>
    <w:rsid w:val="00215E8D"/>
    <w:rsid w:val="00215E92"/>
    <w:rsid w:val="00216EEC"/>
    <w:rsid w:val="002170E1"/>
    <w:rsid w:val="00217690"/>
    <w:rsid w:val="002200C0"/>
    <w:rsid w:val="00220755"/>
    <w:rsid w:val="00220DEE"/>
    <w:rsid w:val="00221CE7"/>
    <w:rsid w:val="00221F32"/>
    <w:rsid w:val="00222EC6"/>
    <w:rsid w:val="00223357"/>
    <w:rsid w:val="00224165"/>
    <w:rsid w:val="002241BF"/>
    <w:rsid w:val="00224B0E"/>
    <w:rsid w:val="002257C7"/>
    <w:rsid w:val="002259DF"/>
    <w:rsid w:val="00225AA2"/>
    <w:rsid w:val="00225C3C"/>
    <w:rsid w:val="00230AA4"/>
    <w:rsid w:val="00230C7C"/>
    <w:rsid w:val="002310B3"/>
    <w:rsid w:val="00232C66"/>
    <w:rsid w:val="00233128"/>
    <w:rsid w:val="002341A2"/>
    <w:rsid w:val="00235274"/>
    <w:rsid w:val="00235CC7"/>
    <w:rsid w:val="00235FAD"/>
    <w:rsid w:val="0023609E"/>
    <w:rsid w:val="002364D6"/>
    <w:rsid w:val="00236624"/>
    <w:rsid w:val="002404D8"/>
    <w:rsid w:val="00240899"/>
    <w:rsid w:val="00240A49"/>
    <w:rsid w:val="00241052"/>
    <w:rsid w:val="002413FB"/>
    <w:rsid w:val="0024195A"/>
    <w:rsid w:val="00241D67"/>
    <w:rsid w:val="002420AC"/>
    <w:rsid w:val="002421F2"/>
    <w:rsid w:val="002421F5"/>
    <w:rsid w:val="00242DCB"/>
    <w:rsid w:val="002438B0"/>
    <w:rsid w:val="0024450B"/>
    <w:rsid w:val="002452CE"/>
    <w:rsid w:val="00245583"/>
    <w:rsid w:val="002457F0"/>
    <w:rsid w:val="00246176"/>
    <w:rsid w:val="0024640B"/>
    <w:rsid w:val="002470DC"/>
    <w:rsid w:val="00250041"/>
    <w:rsid w:val="0025086E"/>
    <w:rsid w:val="0025094B"/>
    <w:rsid w:val="002518D8"/>
    <w:rsid w:val="00251BC0"/>
    <w:rsid w:val="00252CE7"/>
    <w:rsid w:val="00252DEA"/>
    <w:rsid w:val="00253F39"/>
    <w:rsid w:val="00254866"/>
    <w:rsid w:val="00255334"/>
    <w:rsid w:val="00255EAF"/>
    <w:rsid w:val="002564AE"/>
    <w:rsid w:val="00256593"/>
    <w:rsid w:val="002568FC"/>
    <w:rsid w:val="0025704D"/>
    <w:rsid w:val="00261C35"/>
    <w:rsid w:val="00261E3E"/>
    <w:rsid w:val="00261EDE"/>
    <w:rsid w:val="0026233D"/>
    <w:rsid w:val="002627D1"/>
    <w:rsid w:val="00262FDE"/>
    <w:rsid w:val="00264060"/>
    <w:rsid w:val="002646C5"/>
    <w:rsid w:val="00264B3C"/>
    <w:rsid w:val="00264F3B"/>
    <w:rsid w:val="002658CA"/>
    <w:rsid w:val="00265BE3"/>
    <w:rsid w:val="00266687"/>
    <w:rsid w:val="0026683A"/>
    <w:rsid w:val="00267132"/>
    <w:rsid w:val="00267147"/>
    <w:rsid w:val="0026794C"/>
    <w:rsid w:val="00267966"/>
    <w:rsid w:val="00270062"/>
    <w:rsid w:val="0027042E"/>
    <w:rsid w:val="00271206"/>
    <w:rsid w:val="00271BD9"/>
    <w:rsid w:val="00271F3C"/>
    <w:rsid w:val="00272942"/>
    <w:rsid w:val="00273728"/>
    <w:rsid w:val="00273B53"/>
    <w:rsid w:val="00273C0D"/>
    <w:rsid w:val="00273F84"/>
    <w:rsid w:val="00274FFD"/>
    <w:rsid w:val="002757B2"/>
    <w:rsid w:val="00275D7A"/>
    <w:rsid w:val="0027610C"/>
    <w:rsid w:val="002763E5"/>
    <w:rsid w:val="002767CB"/>
    <w:rsid w:val="002774F1"/>
    <w:rsid w:val="00277F15"/>
    <w:rsid w:val="002803D3"/>
    <w:rsid w:val="002812DB"/>
    <w:rsid w:val="0028170D"/>
    <w:rsid w:val="00281B19"/>
    <w:rsid w:val="002824E2"/>
    <w:rsid w:val="00282FD0"/>
    <w:rsid w:val="002834AA"/>
    <w:rsid w:val="00283A12"/>
    <w:rsid w:val="002846A2"/>
    <w:rsid w:val="00284F4B"/>
    <w:rsid w:val="00285671"/>
    <w:rsid w:val="00285A87"/>
    <w:rsid w:val="00286756"/>
    <w:rsid w:val="00286C6C"/>
    <w:rsid w:val="002873B0"/>
    <w:rsid w:val="0028759F"/>
    <w:rsid w:val="00287C20"/>
    <w:rsid w:val="002901B1"/>
    <w:rsid w:val="00290320"/>
    <w:rsid w:val="00291466"/>
    <w:rsid w:val="0029164D"/>
    <w:rsid w:val="00291846"/>
    <w:rsid w:val="00291E04"/>
    <w:rsid w:val="00291FCD"/>
    <w:rsid w:val="00292227"/>
    <w:rsid w:val="002927C2"/>
    <w:rsid w:val="002929E1"/>
    <w:rsid w:val="00293142"/>
    <w:rsid w:val="002937C6"/>
    <w:rsid w:val="002939F0"/>
    <w:rsid w:val="00293AD4"/>
    <w:rsid w:val="00293C73"/>
    <w:rsid w:val="00293EE1"/>
    <w:rsid w:val="00294F87"/>
    <w:rsid w:val="002952FF"/>
    <w:rsid w:val="002956F3"/>
    <w:rsid w:val="00296AFB"/>
    <w:rsid w:val="00296CCB"/>
    <w:rsid w:val="0029705B"/>
    <w:rsid w:val="002974DE"/>
    <w:rsid w:val="0029763E"/>
    <w:rsid w:val="002979BE"/>
    <w:rsid w:val="002A01AD"/>
    <w:rsid w:val="002A04E6"/>
    <w:rsid w:val="002A0BB6"/>
    <w:rsid w:val="002A14C1"/>
    <w:rsid w:val="002A1F63"/>
    <w:rsid w:val="002A269D"/>
    <w:rsid w:val="002A34C2"/>
    <w:rsid w:val="002A38E8"/>
    <w:rsid w:val="002A53FF"/>
    <w:rsid w:val="002A5B66"/>
    <w:rsid w:val="002A610F"/>
    <w:rsid w:val="002A6258"/>
    <w:rsid w:val="002A6AA4"/>
    <w:rsid w:val="002A6EDD"/>
    <w:rsid w:val="002A6F36"/>
    <w:rsid w:val="002A6FA1"/>
    <w:rsid w:val="002A750A"/>
    <w:rsid w:val="002B045B"/>
    <w:rsid w:val="002B0778"/>
    <w:rsid w:val="002B0834"/>
    <w:rsid w:val="002B0A3A"/>
    <w:rsid w:val="002B11B4"/>
    <w:rsid w:val="002B1230"/>
    <w:rsid w:val="002B1C14"/>
    <w:rsid w:val="002B1DDE"/>
    <w:rsid w:val="002B2442"/>
    <w:rsid w:val="002B3035"/>
    <w:rsid w:val="002B3BCC"/>
    <w:rsid w:val="002B4F6C"/>
    <w:rsid w:val="002B5332"/>
    <w:rsid w:val="002B6552"/>
    <w:rsid w:val="002B6E64"/>
    <w:rsid w:val="002B7642"/>
    <w:rsid w:val="002B76A0"/>
    <w:rsid w:val="002B7B97"/>
    <w:rsid w:val="002C085D"/>
    <w:rsid w:val="002C1564"/>
    <w:rsid w:val="002C1C46"/>
    <w:rsid w:val="002C2400"/>
    <w:rsid w:val="002C2FF3"/>
    <w:rsid w:val="002C3F31"/>
    <w:rsid w:val="002C3F88"/>
    <w:rsid w:val="002C475A"/>
    <w:rsid w:val="002C577C"/>
    <w:rsid w:val="002C5B74"/>
    <w:rsid w:val="002C5BBF"/>
    <w:rsid w:val="002C60EF"/>
    <w:rsid w:val="002C6576"/>
    <w:rsid w:val="002C6593"/>
    <w:rsid w:val="002C763D"/>
    <w:rsid w:val="002D10C6"/>
    <w:rsid w:val="002D11B8"/>
    <w:rsid w:val="002D139A"/>
    <w:rsid w:val="002D155F"/>
    <w:rsid w:val="002D1BED"/>
    <w:rsid w:val="002D1CEE"/>
    <w:rsid w:val="002D346F"/>
    <w:rsid w:val="002D35ED"/>
    <w:rsid w:val="002D387D"/>
    <w:rsid w:val="002D4C7B"/>
    <w:rsid w:val="002D531F"/>
    <w:rsid w:val="002D55C1"/>
    <w:rsid w:val="002D5707"/>
    <w:rsid w:val="002D5CD2"/>
    <w:rsid w:val="002D6485"/>
    <w:rsid w:val="002D7490"/>
    <w:rsid w:val="002D78D1"/>
    <w:rsid w:val="002D79BB"/>
    <w:rsid w:val="002D7CF9"/>
    <w:rsid w:val="002E075D"/>
    <w:rsid w:val="002E0AC3"/>
    <w:rsid w:val="002E15F1"/>
    <w:rsid w:val="002E1B13"/>
    <w:rsid w:val="002E27C5"/>
    <w:rsid w:val="002E3775"/>
    <w:rsid w:val="002E3AD7"/>
    <w:rsid w:val="002E4B3D"/>
    <w:rsid w:val="002E5833"/>
    <w:rsid w:val="002E6596"/>
    <w:rsid w:val="002E69B7"/>
    <w:rsid w:val="002E7942"/>
    <w:rsid w:val="002E7B0C"/>
    <w:rsid w:val="002F00A8"/>
    <w:rsid w:val="002F0C51"/>
    <w:rsid w:val="002F179B"/>
    <w:rsid w:val="002F1E72"/>
    <w:rsid w:val="002F2022"/>
    <w:rsid w:val="002F37E1"/>
    <w:rsid w:val="002F3AA1"/>
    <w:rsid w:val="002F4569"/>
    <w:rsid w:val="002F4AF7"/>
    <w:rsid w:val="002F4F1E"/>
    <w:rsid w:val="002F5084"/>
    <w:rsid w:val="002F5542"/>
    <w:rsid w:val="002F7693"/>
    <w:rsid w:val="002F785A"/>
    <w:rsid w:val="002F7B94"/>
    <w:rsid w:val="003004AC"/>
    <w:rsid w:val="003004C3"/>
    <w:rsid w:val="003007BF"/>
    <w:rsid w:val="00300CD7"/>
    <w:rsid w:val="00302458"/>
    <w:rsid w:val="003026B5"/>
    <w:rsid w:val="00302892"/>
    <w:rsid w:val="0030318E"/>
    <w:rsid w:val="003043A9"/>
    <w:rsid w:val="00304D19"/>
    <w:rsid w:val="00304F5A"/>
    <w:rsid w:val="0030527F"/>
    <w:rsid w:val="00305AFD"/>
    <w:rsid w:val="00305C91"/>
    <w:rsid w:val="003060DC"/>
    <w:rsid w:val="00306196"/>
    <w:rsid w:val="0030687A"/>
    <w:rsid w:val="00306999"/>
    <w:rsid w:val="00307BF8"/>
    <w:rsid w:val="00310B7F"/>
    <w:rsid w:val="00311A8A"/>
    <w:rsid w:val="00311D7D"/>
    <w:rsid w:val="00312590"/>
    <w:rsid w:val="00312A33"/>
    <w:rsid w:val="00313483"/>
    <w:rsid w:val="003137AB"/>
    <w:rsid w:val="00313A97"/>
    <w:rsid w:val="00315501"/>
    <w:rsid w:val="003159EE"/>
    <w:rsid w:val="003159F2"/>
    <w:rsid w:val="00315FD3"/>
    <w:rsid w:val="00316344"/>
    <w:rsid w:val="003165EB"/>
    <w:rsid w:val="0031727C"/>
    <w:rsid w:val="003173E7"/>
    <w:rsid w:val="003176E6"/>
    <w:rsid w:val="0031770A"/>
    <w:rsid w:val="0032030A"/>
    <w:rsid w:val="00320D98"/>
    <w:rsid w:val="00321646"/>
    <w:rsid w:val="003217EB"/>
    <w:rsid w:val="00321AD2"/>
    <w:rsid w:val="00321F80"/>
    <w:rsid w:val="00322782"/>
    <w:rsid w:val="003228D9"/>
    <w:rsid w:val="00322A35"/>
    <w:rsid w:val="00323D67"/>
    <w:rsid w:val="00324A8A"/>
    <w:rsid w:val="00324F46"/>
    <w:rsid w:val="00325806"/>
    <w:rsid w:val="00325A30"/>
    <w:rsid w:val="00325D14"/>
    <w:rsid w:val="00326165"/>
    <w:rsid w:val="00327854"/>
    <w:rsid w:val="00330E3F"/>
    <w:rsid w:val="00331EDF"/>
    <w:rsid w:val="003326E8"/>
    <w:rsid w:val="00332DA2"/>
    <w:rsid w:val="0033308B"/>
    <w:rsid w:val="00333C10"/>
    <w:rsid w:val="003341FB"/>
    <w:rsid w:val="00335EEE"/>
    <w:rsid w:val="003375B0"/>
    <w:rsid w:val="003376BE"/>
    <w:rsid w:val="003377B1"/>
    <w:rsid w:val="00337B36"/>
    <w:rsid w:val="00337E5F"/>
    <w:rsid w:val="0034010C"/>
    <w:rsid w:val="00340E49"/>
    <w:rsid w:val="0034138A"/>
    <w:rsid w:val="003415F0"/>
    <w:rsid w:val="003415FB"/>
    <w:rsid w:val="00341E29"/>
    <w:rsid w:val="00341EA6"/>
    <w:rsid w:val="00342272"/>
    <w:rsid w:val="0034283D"/>
    <w:rsid w:val="0034297B"/>
    <w:rsid w:val="00342AC0"/>
    <w:rsid w:val="00342C21"/>
    <w:rsid w:val="00342CC8"/>
    <w:rsid w:val="00343135"/>
    <w:rsid w:val="00343221"/>
    <w:rsid w:val="00343BA6"/>
    <w:rsid w:val="00343EBB"/>
    <w:rsid w:val="003448D7"/>
    <w:rsid w:val="0034521D"/>
    <w:rsid w:val="003460AB"/>
    <w:rsid w:val="003462BE"/>
    <w:rsid w:val="0034659C"/>
    <w:rsid w:val="00347539"/>
    <w:rsid w:val="00351898"/>
    <w:rsid w:val="00352E7C"/>
    <w:rsid w:val="00352E8A"/>
    <w:rsid w:val="003531A2"/>
    <w:rsid w:val="00353E71"/>
    <w:rsid w:val="00353E78"/>
    <w:rsid w:val="00354CCC"/>
    <w:rsid w:val="00356ACF"/>
    <w:rsid w:val="00356B3D"/>
    <w:rsid w:val="00360045"/>
    <w:rsid w:val="0036062B"/>
    <w:rsid w:val="00361AF5"/>
    <w:rsid w:val="00361C51"/>
    <w:rsid w:val="003623E8"/>
    <w:rsid w:val="00362614"/>
    <w:rsid w:val="00362824"/>
    <w:rsid w:val="0036306D"/>
    <w:rsid w:val="003634D3"/>
    <w:rsid w:val="00363570"/>
    <w:rsid w:val="003647E0"/>
    <w:rsid w:val="00364D73"/>
    <w:rsid w:val="00364E51"/>
    <w:rsid w:val="0036501E"/>
    <w:rsid w:val="0036503A"/>
    <w:rsid w:val="003654C6"/>
    <w:rsid w:val="00365CC1"/>
    <w:rsid w:val="00366925"/>
    <w:rsid w:val="003671A5"/>
    <w:rsid w:val="00367B7B"/>
    <w:rsid w:val="00370211"/>
    <w:rsid w:val="003729E9"/>
    <w:rsid w:val="0037385F"/>
    <w:rsid w:val="00374385"/>
    <w:rsid w:val="0037449A"/>
    <w:rsid w:val="00374C37"/>
    <w:rsid w:val="00374E90"/>
    <w:rsid w:val="00375BFC"/>
    <w:rsid w:val="00375F4F"/>
    <w:rsid w:val="00376724"/>
    <w:rsid w:val="003815D8"/>
    <w:rsid w:val="00381C78"/>
    <w:rsid w:val="00381D96"/>
    <w:rsid w:val="003829E1"/>
    <w:rsid w:val="00382A29"/>
    <w:rsid w:val="00382E09"/>
    <w:rsid w:val="0038331D"/>
    <w:rsid w:val="00384513"/>
    <w:rsid w:val="00384EFE"/>
    <w:rsid w:val="003854B2"/>
    <w:rsid w:val="003859A5"/>
    <w:rsid w:val="00385ABF"/>
    <w:rsid w:val="00386A92"/>
    <w:rsid w:val="00386D24"/>
    <w:rsid w:val="00387AB4"/>
    <w:rsid w:val="00390134"/>
    <w:rsid w:val="00390147"/>
    <w:rsid w:val="00390422"/>
    <w:rsid w:val="00390572"/>
    <w:rsid w:val="00390CA3"/>
    <w:rsid w:val="0039127E"/>
    <w:rsid w:val="00391308"/>
    <w:rsid w:val="003918A0"/>
    <w:rsid w:val="00391F8F"/>
    <w:rsid w:val="003921D7"/>
    <w:rsid w:val="003921FB"/>
    <w:rsid w:val="00392602"/>
    <w:rsid w:val="003935B9"/>
    <w:rsid w:val="00394087"/>
    <w:rsid w:val="00394E26"/>
    <w:rsid w:val="00396277"/>
    <w:rsid w:val="003963C7"/>
    <w:rsid w:val="003966CE"/>
    <w:rsid w:val="00396F31"/>
    <w:rsid w:val="003A0456"/>
    <w:rsid w:val="003A0798"/>
    <w:rsid w:val="003A0A1B"/>
    <w:rsid w:val="003A1885"/>
    <w:rsid w:val="003A1DAF"/>
    <w:rsid w:val="003A1E2A"/>
    <w:rsid w:val="003A2107"/>
    <w:rsid w:val="003A2D2C"/>
    <w:rsid w:val="003A2D59"/>
    <w:rsid w:val="003A2F64"/>
    <w:rsid w:val="003A3027"/>
    <w:rsid w:val="003A3613"/>
    <w:rsid w:val="003A38D8"/>
    <w:rsid w:val="003A3C04"/>
    <w:rsid w:val="003A3CB4"/>
    <w:rsid w:val="003A4864"/>
    <w:rsid w:val="003A4ECE"/>
    <w:rsid w:val="003A5936"/>
    <w:rsid w:val="003A678F"/>
    <w:rsid w:val="003A6B9D"/>
    <w:rsid w:val="003A6CC4"/>
    <w:rsid w:val="003A6FFB"/>
    <w:rsid w:val="003A75AE"/>
    <w:rsid w:val="003A775E"/>
    <w:rsid w:val="003B0794"/>
    <w:rsid w:val="003B0B5D"/>
    <w:rsid w:val="003B0CE6"/>
    <w:rsid w:val="003B0F01"/>
    <w:rsid w:val="003B1605"/>
    <w:rsid w:val="003B2969"/>
    <w:rsid w:val="003B2C04"/>
    <w:rsid w:val="003B3EEA"/>
    <w:rsid w:val="003B417B"/>
    <w:rsid w:val="003B4DDA"/>
    <w:rsid w:val="003B528C"/>
    <w:rsid w:val="003B54EC"/>
    <w:rsid w:val="003B677F"/>
    <w:rsid w:val="003B6C28"/>
    <w:rsid w:val="003B6C2D"/>
    <w:rsid w:val="003B6F15"/>
    <w:rsid w:val="003B77B2"/>
    <w:rsid w:val="003C03BF"/>
    <w:rsid w:val="003C0842"/>
    <w:rsid w:val="003C10C1"/>
    <w:rsid w:val="003C1413"/>
    <w:rsid w:val="003C2B48"/>
    <w:rsid w:val="003C3271"/>
    <w:rsid w:val="003C39CA"/>
    <w:rsid w:val="003C48EE"/>
    <w:rsid w:val="003C55BD"/>
    <w:rsid w:val="003C59E0"/>
    <w:rsid w:val="003C7261"/>
    <w:rsid w:val="003C72FC"/>
    <w:rsid w:val="003C7365"/>
    <w:rsid w:val="003C7F42"/>
    <w:rsid w:val="003D003E"/>
    <w:rsid w:val="003D0043"/>
    <w:rsid w:val="003D09F7"/>
    <w:rsid w:val="003D0CC0"/>
    <w:rsid w:val="003D1098"/>
    <w:rsid w:val="003D1D39"/>
    <w:rsid w:val="003D1E8E"/>
    <w:rsid w:val="003D1F27"/>
    <w:rsid w:val="003D2D22"/>
    <w:rsid w:val="003D2E2F"/>
    <w:rsid w:val="003D2F35"/>
    <w:rsid w:val="003D2F6A"/>
    <w:rsid w:val="003D2FE6"/>
    <w:rsid w:val="003D3555"/>
    <w:rsid w:val="003D4314"/>
    <w:rsid w:val="003D46EB"/>
    <w:rsid w:val="003D63DB"/>
    <w:rsid w:val="003D6A38"/>
    <w:rsid w:val="003D6F79"/>
    <w:rsid w:val="003D7277"/>
    <w:rsid w:val="003E034D"/>
    <w:rsid w:val="003E05A4"/>
    <w:rsid w:val="003E0625"/>
    <w:rsid w:val="003E2CE5"/>
    <w:rsid w:val="003E2F05"/>
    <w:rsid w:val="003E3338"/>
    <w:rsid w:val="003E42B2"/>
    <w:rsid w:val="003E4340"/>
    <w:rsid w:val="003E5B90"/>
    <w:rsid w:val="003E6596"/>
    <w:rsid w:val="003E66B0"/>
    <w:rsid w:val="003F07BF"/>
    <w:rsid w:val="003F0867"/>
    <w:rsid w:val="003F1781"/>
    <w:rsid w:val="003F1A0B"/>
    <w:rsid w:val="003F2126"/>
    <w:rsid w:val="003F3A16"/>
    <w:rsid w:val="003F577A"/>
    <w:rsid w:val="003F657D"/>
    <w:rsid w:val="003F7173"/>
    <w:rsid w:val="003F7308"/>
    <w:rsid w:val="003F76BB"/>
    <w:rsid w:val="003F7C12"/>
    <w:rsid w:val="003F7F11"/>
    <w:rsid w:val="004003C4"/>
    <w:rsid w:val="00400690"/>
    <w:rsid w:val="00400B61"/>
    <w:rsid w:val="0040211A"/>
    <w:rsid w:val="004024DA"/>
    <w:rsid w:val="004032CC"/>
    <w:rsid w:val="004040D8"/>
    <w:rsid w:val="004042D6"/>
    <w:rsid w:val="00404514"/>
    <w:rsid w:val="0040579D"/>
    <w:rsid w:val="00405A19"/>
    <w:rsid w:val="004060BB"/>
    <w:rsid w:val="004067DA"/>
    <w:rsid w:val="00406B10"/>
    <w:rsid w:val="00407C8A"/>
    <w:rsid w:val="00410F4D"/>
    <w:rsid w:val="004112AA"/>
    <w:rsid w:val="004116E3"/>
    <w:rsid w:val="00411D42"/>
    <w:rsid w:val="00412ADB"/>
    <w:rsid w:val="00412AF5"/>
    <w:rsid w:val="00412E31"/>
    <w:rsid w:val="00413792"/>
    <w:rsid w:val="00414513"/>
    <w:rsid w:val="004146B3"/>
    <w:rsid w:val="00415B09"/>
    <w:rsid w:val="00415C4D"/>
    <w:rsid w:val="00415EF1"/>
    <w:rsid w:val="00415FF1"/>
    <w:rsid w:val="004164AD"/>
    <w:rsid w:val="00416718"/>
    <w:rsid w:val="0041683B"/>
    <w:rsid w:val="004169F4"/>
    <w:rsid w:val="00416FCC"/>
    <w:rsid w:val="00417879"/>
    <w:rsid w:val="00420284"/>
    <w:rsid w:val="004202E4"/>
    <w:rsid w:val="00420596"/>
    <w:rsid w:val="004209BA"/>
    <w:rsid w:val="00420F21"/>
    <w:rsid w:val="00421996"/>
    <w:rsid w:val="00421B0D"/>
    <w:rsid w:val="004221EB"/>
    <w:rsid w:val="00422662"/>
    <w:rsid w:val="0042366C"/>
    <w:rsid w:val="004238DF"/>
    <w:rsid w:val="00424DF1"/>
    <w:rsid w:val="004256CA"/>
    <w:rsid w:val="00426C3C"/>
    <w:rsid w:val="00426FC2"/>
    <w:rsid w:val="0042709E"/>
    <w:rsid w:val="00427B57"/>
    <w:rsid w:val="0043047B"/>
    <w:rsid w:val="004308F2"/>
    <w:rsid w:val="0043127C"/>
    <w:rsid w:val="004313B7"/>
    <w:rsid w:val="004319A2"/>
    <w:rsid w:val="004337D1"/>
    <w:rsid w:val="004338B8"/>
    <w:rsid w:val="00434648"/>
    <w:rsid w:val="00434D64"/>
    <w:rsid w:val="004350D9"/>
    <w:rsid w:val="00435AA2"/>
    <w:rsid w:val="00435C5D"/>
    <w:rsid w:val="00435CCF"/>
    <w:rsid w:val="00436709"/>
    <w:rsid w:val="004367F7"/>
    <w:rsid w:val="004368BA"/>
    <w:rsid w:val="0043770D"/>
    <w:rsid w:val="00437BF7"/>
    <w:rsid w:val="00437EFE"/>
    <w:rsid w:val="00440D4E"/>
    <w:rsid w:val="00443BA6"/>
    <w:rsid w:val="00444A67"/>
    <w:rsid w:val="00444CE1"/>
    <w:rsid w:val="0044581F"/>
    <w:rsid w:val="00445F97"/>
    <w:rsid w:val="0044662C"/>
    <w:rsid w:val="00446F7A"/>
    <w:rsid w:val="00447227"/>
    <w:rsid w:val="0045084D"/>
    <w:rsid w:val="00452680"/>
    <w:rsid w:val="00452991"/>
    <w:rsid w:val="0045317F"/>
    <w:rsid w:val="004535B3"/>
    <w:rsid w:val="00453898"/>
    <w:rsid w:val="0045398C"/>
    <w:rsid w:val="0045451F"/>
    <w:rsid w:val="00454DE1"/>
    <w:rsid w:val="0045502A"/>
    <w:rsid w:val="0045590F"/>
    <w:rsid w:val="004559F5"/>
    <w:rsid w:val="00456B0D"/>
    <w:rsid w:val="0045713F"/>
    <w:rsid w:val="00457435"/>
    <w:rsid w:val="0045793A"/>
    <w:rsid w:val="004579B3"/>
    <w:rsid w:val="00460890"/>
    <w:rsid w:val="00460A56"/>
    <w:rsid w:val="00460B2D"/>
    <w:rsid w:val="00461207"/>
    <w:rsid w:val="00461F76"/>
    <w:rsid w:val="004621D8"/>
    <w:rsid w:val="00462355"/>
    <w:rsid w:val="00462547"/>
    <w:rsid w:val="00463786"/>
    <w:rsid w:val="00464688"/>
    <w:rsid w:val="004657E3"/>
    <w:rsid w:val="004662D1"/>
    <w:rsid w:val="004662D3"/>
    <w:rsid w:val="004665D0"/>
    <w:rsid w:val="00466E88"/>
    <w:rsid w:val="00467934"/>
    <w:rsid w:val="00467E49"/>
    <w:rsid w:val="004712A1"/>
    <w:rsid w:val="004714AD"/>
    <w:rsid w:val="0047258A"/>
    <w:rsid w:val="00472C05"/>
    <w:rsid w:val="00472DCC"/>
    <w:rsid w:val="00473217"/>
    <w:rsid w:val="00473660"/>
    <w:rsid w:val="00474019"/>
    <w:rsid w:val="004741A5"/>
    <w:rsid w:val="00474462"/>
    <w:rsid w:val="0047635B"/>
    <w:rsid w:val="0047639F"/>
    <w:rsid w:val="00476947"/>
    <w:rsid w:val="00476A2B"/>
    <w:rsid w:val="00476AAE"/>
    <w:rsid w:val="004773CF"/>
    <w:rsid w:val="0047787F"/>
    <w:rsid w:val="004779AE"/>
    <w:rsid w:val="00477FA1"/>
    <w:rsid w:val="00481617"/>
    <w:rsid w:val="00481885"/>
    <w:rsid w:val="00481A5B"/>
    <w:rsid w:val="0048294F"/>
    <w:rsid w:val="00482C73"/>
    <w:rsid w:val="00483BEB"/>
    <w:rsid w:val="00483C19"/>
    <w:rsid w:val="00483FBB"/>
    <w:rsid w:val="004844AB"/>
    <w:rsid w:val="004844EA"/>
    <w:rsid w:val="00485909"/>
    <w:rsid w:val="00485B9A"/>
    <w:rsid w:val="00485C61"/>
    <w:rsid w:val="0048636B"/>
    <w:rsid w:val="004868F9"/>
    <w:rsid w:val="00486900"/>
    <w:rsid w:val="004869E8"/>
    <w:rsid w:val="0048798F"/>
    <w:rsid w:val="004907AA"/>
    <w:rsid w:val="0049089B"/>
    <w:rsid w:val="00490C78"/>
    <w:rsid w:val="0049258D"/>
    <w:rsid w:val="00492979"/>
    <w:rsid w:val="00492F48"/>
    <w:rsid w:val="0049330E"/>
    <w:rsid w:val="004935BD"/>
    <w:rsid w:val="00493674"/>
    <w:rsid w:val="004938E1"/>
    <w:rsid w:val="00493A45"/>
    <w:rsid w:val="004942A2"/>
    <w:rsid w:val="004944C7"/>
    <w:rsid w:val="00494A77"/>
    <w:rsid w:val="00494B38"/>
    <w:rsid w:val="0049686B"/>
    <w:rsid w:val="00496CD7"/>
    <w:rsid w:val="00497494"/>
    <w:rsid w:val="00497745"/>
    <w:rsid w:val="004A0002"/>
    <w:rsid w:val="004A05CC"/>
    <w:rsid w:val="004A1688"/>
    <w:rsid w:val="004A16DA"/>
    <w:rsid w:val="004A1D0F"/>
    <w:rsid w:val="004A243C"/>
    <w:rsid w:val="004A275C"/>
    <w:rsid w:val="004A2DB6"/>
    <w:rsid w:val="004A3C4A"/>
    <w:rsid w:val="004A43A4"/>
    <w:rsid w:val="004A441E"/>
    <w:rsid w:val="004A494A"/>
    <w:rsid w:val="004A5ADA"/>
    <w:rsid w:val="004A5D24"/>
    <w:rsid w:val="004A612B"/>
    <w:rsid w:val="004A626B"/>
    <w:rsid w:val="004A6464"/>
    <w:rsid w:val="004A6F1A"/>
    <w:rsid w:val="004A78E0"/>
    <w:rsid w:val="004B019F"/>
    <w:rsid w:val="004B0ACD"/>
    <w:rsid w:val="004B0BF2"/>
    <w:rsid w:val="004B1B2F"/>
    <w:rsid w:val="004B2247"/>
    <w:rsid w:val="004B27B7"/>
    <w:rsid w:val="004B32CD"/>
    <w:rsid w:val="004B364E"/>
    <w:rsid w:val="004B3DE8"/>
    <w:rsid w:val="004B3EDE"/>
    <w:rsid w:val="004B4210"/>
    <w:rsid w:val="004B4231"/>
    <w:rsid w:val="004B458B"/>
    <w:rsid w:val="004B4DAB"/>
    <w:rsid w:val="004B5929"/>
    <w:rsid w:val="004B5F9D"/>
    <w:rsid w:val="004B6977"/>
    <w:rsid w:val="004B6F12"/>
    <w:rsid w:val="004B6FEA"/>
    <w:rsid w:val="004B72A1"/>
    <w:rsid w:val="004B75A5"/>
    <w:rsid w:val="004B7A57"/>
    <w:rsid w:val="004C06B6"/>
    <w:rsid w:val="004C178D"/>
    <w:rsid w:val="004C1B35"/>
    <w:rsid w:val="004C1B99"/>
    <w:rsid w:val="004C21E3"/>
    <w:rsid w:val="004C2283"/>
    <w:rsid w:val="004C2B88"/>
    <w:rsid w:val="004C303E"/>
    <w:rsid w:val="004C3774"/>
    <w:rsid w:val="004C4139"/>
    <w:rsid w:val="004C417E"/>
    <w:rsid w:val="004C516C"/>
    <w:rsid w:val="004C5A4D"/>
    <w:rsid w:val="004C5A87"/>
    <w:rsid w:val="004C5D24"/>
    <w:rsid w:val="004C686B"/>
    <w:rsid w:val="004C6D44"/>
    <w:rsid w:val="004C7A4D"/>
    <w:rsid w:val="004D0116"/>
    <w:rsid w:val="004D07A0"/>
    <w:rsid w:val="004D0C58"/>
    <w:rsid w:val="004D14EB"/>
    <w:rsid w:val="004D1EBD"/>
    <w:rsid w:val="004D238A"/>
    <w:rsid w:val="004D2E6A"/>
    <w:rsid w:val="004D2EEC"/>
    <w:rsid w:val="004D3D3E"/>
    <w:rsid w:val="004D3F46"/>
    <w:rsid w:val="004D447F"/>
    <w:rsid w:val="004D5AC5"/>
    <w:rsid w:val="004D61F4"/>
    <w:rsid w:val="004D6A08"/>
    <w:rsid w:val="004D7150"/>
    <w:rsid w:val="004D78CA"/>
    <w:rsid w:val="004D7F7A"/>
    <w:rsid w:val="004E0833"/>
    <w:rsid w:val="004E0BA8"/>
    <w:rsid w:val="004E0F3A"/>
    <w:rsid w:val="004E108A"/>
    <w:rsid w:val="004E1814"/>
    <w:rsid w:val="004E1A56"/>
    <w:rsid w:val="004E1D2F"/>
    <w:rsid w:val="004E2C26"/>
    <w:rsid w:val="004E2EB5"/>
    <w:rsid w:val="004E31C6"/>
    <w:rsid w:val="004E31D3"/>
    <w:rsid w:val="004E39FD"/>
    <w:rsid w:val="004E3A66"/>
    <w:rsid w:val="004E3BA5"/>
    <w:rsid w:val="004E4230"/>
    <w:rsid w:val="004E4C75"/>
    <w:rsid w:val="004E52F1"/>
    <w:rsid w:val="004E606D"/>
    <w:rsid w:val="004E64E7"/>
    <w:rsid w:val="004E6734"/>
    <w:rsid w:val="004E688D"/>
    <w:rsid w:val="004E6F3B"/>
    <w:rsid w:val="004E73E4"/>
    <w:rsid w:val="004E7AA5"/>
    <w:rsid w:val="004F0119"/>
    <w:rsid w:val="004F1EB1"/>
    <w:rsid w:val="004F2519"/>
    <w:rsid w:val="004F2787"/>
    <w:rsid w:val="004F29B2"/>
    <w:rsid w:val="004F3334"/>
    <w:rsid w:val="004F505E"/>
    <w:rsid w:val="004F621B"/>
    <w:rsid w:val="004F62C3"/>
    <w:rsid w:val="004F6764"/>
    <w:rsid w:val="004F7673"/>
    <w:rsid w:val="00500030"/>
    <w:rsid w:val="00500BC2"/>
    <w:rsid w:val="00500C88"/>
    <w:rsid w:val="0050120C"/>
    <w:rsid w:val="005012A8"/>
    <w:rsid w:val="00501AC4"/>
    <w:rsid w:val="00501BEF"/>
    <w:rsid w:val="00501FC5"/>
    <w:rsid w:val="005022A6"/>
    <w:rsid w:val="005024FD"/>
    <w:rsid w:val="00502623"/>
    <w:rsid w:val="00502E0D"/>
    <w:rsid w:val="005030A4"/>
    <w:rsid w:val="00503316"/>
    <w:rsid w:val="0050367D"/>
    <w:rsid w:val="005038EE"/>
    <w:rsid w:val="00503E09"/>
    <w:rsid w:val="0050424A"/>
    <w:rsid w:val="005054EF"/>
    <w:rsid w:val="00505828"/>
    <w:rsid w:val="00506410"/>
    <w:rsid w:val="0050679E"/>
    <w:rsid w:val="00506EC7"/>
    <w:rsid w:val="00506EEC"/>
    <w:rsid w:val="00507707"/>
    <w:rsid w:val="00507933"/>
    <w:rsid w:val="00510D05"/>
    <w:rsid w:val="00513D8C"/>
    <w:rsid w:val="00513E11"/>
    <w:rsid w:val="005144B9"/>
    <w:rsid w:val="00514808"/>
    <w:rsid w:val="00514B0B"/>
    <w:rsid w:val="00515599"/>
    <w:rsid w:val="00515D2B"/>
    <w:rsid w:val="00516229"/>
    <w:rsid w:val="0051671B"/>
    <w:rsid w:val="00517083"/>
    <w:rsid w:val="00517396"/>
    <w:rsid w:val="0051750D"/>
    <w:rsid w:val="00517C65"/>
    <w:rsid w:val="00517D9D"/>
    <w:rsid w:val="00520745"/>
    <w:rsid w:val="005216BA"/>
    <w:rsid w:val="00521B36"/>
    <w:rsid w:val="00521D0F"/>
    <w:rsid w:val="00521E24"/>
    <w:rsid w:val="005221D8"/>
    <w:rsid w:val="0052255B"/>
    <w:rsid w:val="00522665"/>
    <w:rsid w:val="005232B0"/>
    <w:rsid w:val="0052377E"/>
    <w:rsid w:val="00524A42"/>
    <w:rsid w:val="00524D94"/>
    <w:rsid w:val="00525A40"/>
    <w:rsid w:val="005266EB"/>
    <w:rsid w:val="0052672E"/>
    <w:rsid w:val="00526DB0"/>
    <w:rsid w:val="0052761F"/>
    <w:rsid w:val="00527B95"/>
    <w:rsid w:val="00527BF8"/>
    <w:rsid w:val="005303EF"/>
    <w:rsid w:val="005309EE"/>
    <w:rsid w:val="00530D20"/>
    <w:rsid w:val="005314F9"/>
    <w:rsid w:val="00531F73"/>
    <w:rsid w:val="00532252"/>
    <w:rsid w:val="00532592"/>
    <w:rsid w:val="00532E0F"/>
    <w:rsid w:val="0053307C"/>
    <w:rsid w:val="005330B2"/>
    <w:rsid w:val="005336B9"/>
    <w:rsid w:val="005339E7"/>
    <w:rsid w:val="00533BD1"/>
    <w:rsid w:val="00533F09"/>
    <w:rsid w:val="00533F0F"/>
    <w:rsid w:val="0053449D"/>
    <w:rsid w:val="00534F4E"/>
    <w:rsid w:val="005359FE"/>
    <w:rsid w:val="005360B0"/>
    <w:rsid w:val="00536417"/>
    <w:rsid w:val="00536726"/>
    <w:rsid w:val="005378C4"/>
    <w:rsid w:val="00537B1E"/>
    <w:rsid w:val="00537B25"/>
    <w:rsid w:val="00542277"/>
    <w:rsid w:val="0054235F"/>
    <w:rsid w:val="00542D20"/>
    <w:rsid w:val="00543C1D"/>
    <w:rsid w:val="00543C27"/>
    <w:rsid w:val="00544914"/>
    <w:rsid w:val="00544993"/>
    <w:rsid w:val="00544E62"/>
    <w:rsid w:val="005458CE"/>
    <w:rsid w:val="00545C5E"/>
    <w:rsid w:val="005461D7"/>
    <w:rsid w:val="0054673C"/>
    <w:rsid w:val="00546F83"/>
    <w:rsid w:val="0054709D"/>
    <w:rsid w:val="0055025A"/>
    <w:rsid w:val="005509A7"/>
    <w:rsid w:val="00550A57"/>
    <w:rsid w:val="00551F5F"/>
    <w:rsid w:val="00551FDC"/>
    <w:rsid w:val="0055308E"/>
    <w:rsid w:val="00553733"/>
    <w:rsid w:val="00553F06"/>
    <w:rsid w:val="00554AFC"/>
    <w:rsid w:val="00556C07"/>
    <w:rsid w:val="00556CF7"/>
    <w:rsid w:val="0055709D"/>
    <w:rsid w:val="0055774E"/>
    <w:rsid w:val="0055791C"/>
    <w:rsid w:val="00557D7E"/>
    <w:rsid w:val="00560477"/>
    <w:rsid w:val="00560A35"/>
    <w:rsid w:val="00561F59"/>
    <w:rsid w:val="00561FFC"/>
    <w:rsid w:val="005623F2"/>
    <w:rsid w:val="00562741"/>
    <w:rsid w:val="00562F73"/>
    <w:rsid w:val="0056322E"/>
    <w:rsid w:val="00563405"/>
    <w:rsid w:val="00563F52"/>
    <w:rsid w:val="00563F99"/>
    <w:rsid w:val="005642C2"/>
    <w:rsid w:val="0056495A"/>
    <w:rsid w:val="00564A1C"/>
    <w:rsid w:val="00564BC2"/>
    <w:rsid w:val="00564F3C"/>
    <w:rsid w:val="00565040"/>
    <w:rsid w:val="005653F7"/>
    <w:rsid w:val="00566255"/>
    <w:rsid w:val="00566E29"/>
    <w:rsid w:val="00567E57"/>
    <w:rsid w:val="00570643"/>
    <w:rsid w:val="005707DE"/>
    <w:rsid w:val="00570ED1"/>
    <w:rsid w:val="0057107A"/>
    <w:rsid w:val="00571795"/>
    <w:rsid w:val="0057195E"/>
    <w:rsid w:val="00571A59"/>
    <w:rsid w:val="00571AA1"/>
    <w:rsid w:val="00571D9A"/>
    <w:rsid w:val="00571FF1"/>
    <w:rsid w:val="0057231C"/>
    <w:rsid w:val="0057279D"/>
    <w:rsid w:val="0057283A"/>
    <w:rsid w:val="0057377C"/>
    <w:rsid w:val="00574B24"/>
    <w:rsid w:val="00574F3C"/>
    <w:rsid w:val="0057643F"/>
    <w:rsid w:val="00577017"/>
    <w:rsid w:val="005771EC"/>
    <w:rsid w:val="00577878"/>
    <w:rsid w:val="005779E2"/>
    <w:rsid w:val="00577A93"/>
    <w:rsid w:val="00577E2A"/>
    <w:rsid w:val="0058055B"/>
    <w:rsid w:val="005806F3"/>
    <w:rsid w:val="00580AEB"/>
    <w:rsid w:val="0058120F"/>
    <w:rsid w:val="00581BE3"/>
    <w:rsid w:val="00581F9C"/>
    <w:rsid w:val="00583809"/>
    <w:rsid w:val="0058486E"/>
    <w:rsid w:val="00585711"/>
    <w:rsid w:val="005857F5"/>
    <w:rsid w:val="00587B2A"/>
    <w:rsid w:val="00590593"/>
    <w:rsid w:val="005907B7"/>
    <w:rsid w:val="00590B1C"/>
    <w:rsid w:val="00591715"/>
    <w:rsid w:val="0059182B"/>
    <w:rsid w:val="005921B3"/>
    <w:rsid w:val="00592216"/>
    <w:rsid w:val="00593F2E"/>
    <w:rsid w:val="0059409A"/>
    <w:rsid w:val="005942E5"/>
    <w:rsid w:val="005944AB"/>
    <w:rsid w:val="00595559"/>
    <w:rsid w:val="00595E85"/>
    <w:rsid w:val="00596424"/>
    <w:rsid w:val="00597609"/>
    <w:rsid w:val="00597EDF"/>
    <w:rsid w:val="005A04FF"/>
    <w:rsid w:val="005A059A"/>
    <w:rsid w:val="005A06A2"/>
    <w:rsid w:val="005A0756"/>
    <w:rsid w:val="005A112D"/>
    <w:rsid w:val="005A20CD"/>
    <w:rsid w:val="005A2545"/>
    <w:rsid w:val="005A2883"/>
    <w:rsid w:val="005A3143"/>
    <w:rsid w:val="005A3273"/>
    <w:rsid w:val="005A33DC"/>
    <w:rsid w:val="005A3661"/>
    <w:rsid w:val="005A380D"/>
    <w:rsid w:val="005A44A9"/>
    <w:rsid w:val="005A479E"/>
    <w:rsid w:val="005A4981"/>
    <w:rsid w:val="005A4B89"/>
    <w:rsid w:val="005A5090"/>
    <w:rsid w:val="005A5827"/>
    <w:rsid w:val="005A5EBB"/>
    <w:rsid w:val="005A6B42"/>
    <w:rsid w:val="005A76C7"/>
    <w:rsid w:val="005B01CF"/>
    <w:rsid w:val="005B0A9A"/>
    <w:rsid w:val="005B0AFA"/>
    <w:rsid w:val="005B0E04"/>
    <w:rsid w:val="005B1395"/>
    <w:rsid w:val="005B2E3F"/>
    <w:rsid w:val="005B2FFB"/>
    <w:rsid w:val="005B3121"/>
    <w:rsid w:val="005B3307"/>
    <w:rsid w:val="005B3311"/>
    <w:rsid w:val="005B4D80"/>
    <w:rsid w:val="005B71F7"/>
    <w:rsid w:val="005B7479"/>
    <w:rsid w:val="005C05DF"/>
    <w:rsid w:val="005C1663"/>
    <w:rsid w:val="005C1B66"/>
    <w:rsid w:val="005C2CCA"/>
    <w:rsid w:val="005C36CB"/>
    <w:rsid w:val="005C3B43"/>
    <w:rsid w:val="005C47B3"/>
    <w:rsid w:val="005C4CE1"/>
    <w:rsid w:val="005C523A"/>
    <w:rsid w:val="005C54E0"/>
    <w:rsid w:val="005C5A3A"/>
    <w:rsid w:val="005C5CE0"/>
    <w:rsid w:val="005C6473"/>
    <w:rsid w:val="005C6844"/>
    <w:rsid w:val="005C6F6B"/>
    <w:rsid w:val="005C7120"/>
    <w:rsid w:val="005C747B"/>
    <w:rsid w:val="005C74B5"/>
    <w:rsid w:val="005D034B"/>
    <w:rsid w:val="005D07D6"/>
    <w:rsid w:val="005D08AE"/>
    <w:rsid w:val="005D09EB"/>
    <w:rsid w:val="005D0CED"/>
    <w:rsid w:val="005D0FC0"/>
    <w:rsid w:val="005D124C"/>
    <w:rsid w:val="005D15D1"/>
    <w:rsid w:val="005D229D"/>
    <w:rsid w:val="005D2889"/>
    <w:rsid w:val="005D31D7"/>
    <w:rsid w:val="005D3351"/>
    <w:rsid w:val="005D4AF1"/>
    <w:rsid w:val="005D6199"/>
    <w:rsid w:val="005D69B1"/>
    <w:rsid w:val="005D6B5A"/>
    <w:rsid w:val="005D6CD3"/>
    <w:rsid w:val="005D73A9"/>
    <w:rsid w:val="005D7C51"/>
    <w:rsid w:val="005D7F46"/>
    <w:rsid w:val="005E1712"/>
    <w:rsid w:val="005E18F9"/>
    <w:rsid w:val="005E1BE7"/>
    <w:rsid w:val="005E3511"/>
    <w:rsid w:val="005E3628"/>
    <w:rsid w:val="005E42D4"/>
    <w:rsid w:val="005E5210"/>
    <w:rsid w:val="005E5243"/>
    <w:rsid w:val="005E574A"/>
    <w:rsid w:val="005E5DE5"/>
    <w:rsid w:val="005E68B8"/>
    <w:rsid w:val="005E6A83"/>
    <w:rsid w:val="005E7437"/>
    <w:rsid w:val="005F0C6F"/>
    <w:rsid w:val="005F2835"/>
    <w:rsid w:val="005F2ABA"/>
    <w:rsid w:val="005F3328"/>
    <w:rsid w:val="005F471B"/>
    <w:rsid w:val="005F4DA1"/>
    <w:rsid w:val="005F4E1F"/>
    <w:rsid w:val="005F4E24"/>
    <w:rsid w:val="005F5482"/>
    <w:rsid w:val="005F553B"/>
    <w:rsid w:val="005F5A1B"/>
    <w:rsid w:val="005F61BE"/>
    <w:rsid w:val="005F7101"/>
    <w:rsid w:val="00600D27"/>
    <w:rsid w:val="00601D07"/>
    <w:rsid w:val="006020AB"/>
    <w:rsid w:val="006028DE"/>
    <w:rsid w:val="006031D7"/>
    <w:rsid w:val="0060367B"/>
    <w:rsid w:val="006038D0"/>
    <w:rsid w:val="006040B4"/>
    <w:rsid w:val="0060485C"/>
    <w:rsid w:val="00604B1F"/>
    <w:rsid w:val="00604F9C"/>
    <w:rsid w:val="0060502E"/>
    <w:rsid w:val="00605295"/>
    <w:rsid w:val="0060567F"/>
    <w:rsid w:val="0060678B"/>
    <w:rsid w:val="00610448"/>
    <w:rsid w:val="00611B68"/>
    <w:rsid w:val="0061210B"/>
    <w:rsid w:val="006122EC"/>
    <w:rsid w:val="006129C4"/>
    <w:rsid w:val="00613FE7"/>
    <w:rsid w:val="00614380"/>
    <w:rsid w:val="006145BB"/>
    <w:rsid w:val="006160D7"/>
    <w:rsid w:val="00616945"/>
    <w:rsid w:val="00616EC8"/>
    <w:rsid w:val="006178B6"/>
    <w:rsid w:val="00620D0A"/>
    <w:rsid w:val="00620D26"/>
    <w:rsid w:val="00621538"/>
    <w:rsid w:val="006215AD"/>
    <w:rsid w:val="0062180D"/>
    <w:rsid w:val="00621D46"/>
    <w:rsid w:val="00621ED7"/>
    <w:rsid w:val="006220A1"/>
    <w:rsid w:val="00622F26"/>
    <w:rsid w:val="0062479D"/>
    <w:rsid w:val="006250FA"/>
    <w:rsid w:val="006256AE"/>
    <w:rsid w:val="00626070"/>
    <w:rsid w:val="00626304"/>
    <w:rsid w:val="00626905"/>
    <w:rsid w:val="00626C58"/>
    <w:rsid w:val="00626D3F"/>
    <w:rsid w:val="00627491"/>
    <w:rsid w:val="00630577"/>
    <w:rsid w:val="00630B14"/>
    <w:rsid w:val="00630C91"/>
    <w:rsid w:val="00630D40"/>
    <w:rsid w:val="00630F38"/>
    <w:rsid w:val="00631370"/>
    <w:rsid w:val="00632114"/>
    <w:rsid w:val="00632A7A"/>
    <w:rsid w:val="00633495"/>
    <w:rsid w:val="00633EEF"/>
    <w:rsid w:val="006345F0"/>
    <w:rsid w:val="00634ECB"/>
    <w:rsid w:val="00635DB9"/>
    <w:rsid w:val="00636575"/>
    <w:rsid w:val="00637601"/>
    <w:rsid w:val="00637A74"/>
    <w:rsid w:val="006405C6"/>
    <w:rsid w:val="00640F19"/>
    <w:rsid w:val="006411F6"/>
    <w:rsid w:val="00643CA0"/>
    <w:rsid w:val="00646A2F"/>
    <w:rsid w:val="00646EC7"/>
    <w:rsid w:val="0064731B"/>
    <w:rsid w:val="00647B2C"/>
    <w:rsid w:val="00647DE1"/>
    <w:rsid w:val="006510A0"/>
    <w:rsid w:val="00651AB1"/>
    <w:rsid w:val="00652278"/>
    <w:rsid w:val="0065271B"/>
    <w:rsid w:val="00653052"/>
    <w:rsid w:val="00653FD0"/>
    <w:rsid w:val="00654140"/>
    <w:rsid w:val="0065426C"/>
    <w:rsid w:val="00655B5D"/>
    <w:rsid w:val="00655DEA"/>
    <w:rsid w:val="006567F3"/>
    <w:rsid w:val="00656844"/>
    <w:rsid w:val="00656B94"/>
    <w:rsid w:val="00656E51"/>
    <w:rsid w:val="006575F0"/>
    <w:rsid w:val="00657D27"/>
    <w:rsid w:val="006601DC"/>
    <w:rsid w:val="00661BE5"/>
    <w:rsid w:val="00663FC0"/>
    <w:rsid w:val="006643D4"/>
    <w:rsid w:val="00664ECD"/>
    <w:rsid w:val="006652E6"/>
    <w:rsid w:val="00665945"/>
    <w:rsid w:val="00665CC2"/>
    <w:rsid w:val="00665DD5"/>
    <w:rsid w:val="00665F39"/>
    <w:rsid w:val="00666285"/>
    <w:rsid w:val="00666336"/>
    <w:rsid w:val="00667A06"/>
    <w:rsid w:val="00670204"/>
    <w:rsid w:val="006709A9"/>
    <w:rsid w:val="006709D2"/>
    <w:rsid w:val="00670CAC"/>
    <w:rsid w:val="00670D50"/>
    <w:rsid w:val="00672A09"/>
    <w:rsid w:val="006730B4"/>
    <w:rsid w:val="006731F7"/>
    <w:rsid w:val="00673564"/>
    <w:rsid w:val="00674436"/>
    <w:rsid w:val="0067447B"/>
    <w:rsid w:val="00674F30"/>
    <w:rsid w:val="00675AA5"/>
    <w:rsid w:val="00675E35"/>
    <w:rsid w:val="00676D73"/>
    <w:rsid w:val="0067713A"/>
    <w:rsid w:val="0067774B"/>
    <w:rsid w:val="006778A0"/>
    <w:rsid w:val="00680425"/>
    <w:rsid w:val="00680BF6"/>
    <w:rsid w:val="00680ED7"/>
    <w:rsid w:val="00683C74"/>
    <w:rsid w:val="00683FDA"/>
    <w:rsid w:val="00684FA0"/>
    <w:rsid w:val="00685E5A"/>
    <w:rsid w:val="006863F2"/>
    <w:rsid w:val="0068667D"/>
    <w:rsid w:val="006866C0"/>
    <w:rsid w:val="0068694D"/>
    <w:rsid w:val="00686A46"/>
    <w:rsid w:val="00687486"/>
    <w:rsid w:val="0068786B"/>
    <w:rsid w:val="00687CDA"/>
    <w:rsid w:val="0069001D"/>
    <w:rsid w:val="00690551"/>
    <w:rsid w:val="00690B74"/>
    <w:rsid w:val="00691122"/>
    <w:rsid w:val="00692432"/>
    <w:rsid w:val="00692BBF"/>
    <w:rsid w:val="00692ED2"/>
    <w:rsid w:val="00694027"/>
    <w:rsid w:val="00694988"/>
    <w:rsid w:val="006958FB"/>
    <w:rsid w:val="00695D3C"/>
    <w:rsid w:val="00696A9E"/>
    <w:rsid w:val="006A0CED"/>
    <w:rsid w:val="006A0D29"/>
    <w:rsid w:val="006A1025"/>
    <w:rsid w:val="006A1B48"/>
    <w:rsid w:val="006A231C"/>
    <w:rsid w:val="006A2A80"/>
    <w:rsid w:val="006A37EE"/>
    <w:rsid w:val="006A3D81"/>
    <w:rsid w:val="006A5031"/>
    <w:rsid w:val="006A51C7"/>
    <w:rsid w:val="006A6A22"/>
    <w:rsid w:val="006A7449"/>
    <w:rsid w:val="006A744D"/>
    <w:rsid w:val="006A7961"/>
    <w:rsid w:val="006B024C"/>
    <w:rsid w:val="006B0FCE"/>
    <w:rsid w:val="006B175E"/>
    <w:rsid w:val="006B1B06"/>
    <w:rsid w:val="006B1B97"/>
    <w:rsid w:val="006B25DD"/>
    <w:rsid w:val="006B2B4A"/>
    <w:rsid w:val="006B330F"/>
    <w:rsid w:val="006B3D29"/>
    <w:rsid w:val="006B6546"/>
    <w:rsid w:val="006B6F0E"/>
    <w:rsid w:val="006C0381"/>
    <w:rsid w:val="006C0416"/>
    <w:rsid w:val="006C14C7"/>
    <w:rsid w:val="006C161D"/>
    <w:rsid w:val="006C1899"/>
    <w:rsid w:val="006C2010"/>
    <w:rsid w:val="006C2263"/>
    <w:rsid w:val="006C4630"/>
    <w:rsid w:val="006C6A0F"/>
    <w:rsid w:val="006C71CF"/>
    <w:rsid w:val="006C7499"/>
    <w:rsid w:val="006D039C"/>
    <w:rsid w:val="006D0C24"/>
    <w:rsid w:val="006D0DA7"/>
    <w:rsid w:val="006D15D9"/>
    <w:rsid w:val="006D1B3A"/>
    <w:rsid w:val="006D1F01"/>
    <w:rsid w:val="006D26F9"/>
    <w:rsid w:val="006D272E"/>
    <w:rsid w:val="006D2842"/>
    <w:rsid w:val="006D36E6"/>
    <w:rsid w:val="006D3DC3"/>
    <w:rsid w:val="006D4080"/>
    <w:rsid w:val="006D48BB"/>
    <w:rsid w:val="006D5D5F"/>
    <w:rsid w:val="006D6070"/>
    <w:rsid w:val="006D66FC"/>
    <w:rsid w:val="006D7C83"/>
    <w:rsid w:val="006E06EA"/>
    <w:rsid w:val="006E0C30"/>
    <w:rsid w:val="006E178D"/>
    <w:rsid w:val="006E2314"/>
    <w:rsid w:val="006E54F5"/>
    <w:rsid w:val="006E5B2B"/>
    <w:rsid w:val="006E608B"/>
    <w:rsid w:val="006E6237"/>
    <w:rsid w:val="006E6BB5"/>
    <w:rsid w:val="006E6FAF"/>
    <w:rsid w:val="006E77FF"/>
    <w:rsid w:val="006E7D29"/>
    <w:rsid w:val="006E7FB1"/>
    <w:rsid w:val="006F0222"/>
    <w:rsid w:val="006F177F"/>
    <w:rsid w:val="006F1B18"/>
    <w:rsid w:val="006F1CF6"/>
    <w:rsid w:val="006F306B"/>
    <w:rsid w:val="006F344A"/>
    <w:rsid w:val="006F3542"/>
    <w:rsid w:val="006F3829"/>
    <w:rsid w:val="006F4150"/>
    <w:rsid w:val="006F448A"/>
    <w:rsid w:val="006F5AB2"/>
    <w:rsid w:val="006F5BB2"/>
    <w:rsid w:val="006F5F6C"/>
    <w:rsid w:val="006F6EA7"/>
    <w:rsid w:val="006F70DF"/>
    <w:rsid w:val="006F77DF"/>
    <w:rsid w:val="006F7853"/>
    <w:rsid w:val="006F79D3"/>
    <w:rsid w:val="0070000E"/>
    <w:rsid w:val="007009DC"/>
    <w:rsid w:val="00701067"/>
    <w:rsid w:val="007023F7"/>
    <w:rsid w:val="00702706"/>
    <w:rsid w:val="00702A38"/>
    <w:rsid w:val="0070353F"/>
    <w:rsid w:val="00703DA2"/>
    <w:rsid w:val="007042D9"/>
    <w:rsid w:val="00704B60"/>
    <w:rsid w:val="0070522F"/>
    <w:rsid w:val="0070540A"/>
    <w:rsid w:val="00705AAB"/>
    <w:rsid w:val="00705B40"/>
    <w:rsid w:val="0070705C"/>
    <w:rsid w:val="00707B61"/>
    <w:rsid w:val="0071000A"/>
    <w:rsid w:val="0071024A"/>
    <w:rsid w:val="0071067F"/>
    <w:rsid w:val="00710F3C"/>
    <w:rsid w:val="00711144"/>
    <w:rsid w:val="00711762"/>
    <w:rsid w:val="007125FC"/>
    <w:rsid w:val="00712906"/>
    <w:rsid w:val="00712D19"/>
    <w:rsid w:val="0071306D"/>
    <w:rsid w:val="00713472"/>
    <w:rsid w:val="00713DF6"/>
    <w:rsid w:val="007145DF"/>
    <w:rsid w:val="007150E0"/>
    <w:rsid w:val="0071555C"/>
    <w:rsid w:val="007172C6"/>
    <w:rsid w:val="007179D0"/>
    <w:rsid w:val="00717C9A"/>
    <w:rsid w:val="00717F04"/>
    <w:rsid w:val="0072049F"/>
    <w:rsid w:val="007211CA"/>
    <w:rsid w:val="007214AC"/>
    <w:rsid w:val="00721512"/>
    <w:rsid w:val="0072182F"/>
    <w:rsid w:val="00721D22"/>
    <w:rsid w:val="007221FF"/>
    <w:rsid w:val="007229CD"/>
    <w:rsid w:val="0072333F"/>
    <w:rsid w:val="00723706"/>
    <w:rsid w:val="007242DE"/>
    <w:rsid w:val="00724DBF"/>
    <w:rsid w:val="00725C51"/>
    <w:rsid w:val="00725D42"/>
    <w:rsid w:val="00726339"/>
    <w:rsid w:val="0072691E"/>
    <w:rsid w:val="00726A7A"/>
    <w:rsid w:val="00727087"/>
    <w:rsid w:val="0072730F"/>
    <w:rsid w:val="00727AC8"/>
    <w:rsid w:val="00727B76"/>
    <w:rsid w:val="00730A65"/>
    <w:rsid w:val="00730F9F"/>
    <w:rsid w:val="007310A9"/>
    <w:rsid w:val="00731388"/>
    <w:rsid w:val="0073174A"/>
    <w:rsid w:val="00732180"/>
    <w:rsid w:val="007323D8"/>
    <w:rsid w:val="007327EC"/>
    <w:rsid w:val="00732F30"/>
    <w:rsid w:val="007336EF"/>
    <w:rsid w:val="00734235"/>
    <w:rsid w:val="00734DD9"/>
    <w:rsid w:val="0073515A"/>
    <w:rsid w:val="00735C1E"/>
    <w:rsid w:val="00737022"/>
    <w:rsid w:val="00737A66"/>
    <w:rsid w:val="00737A90"/>
    <w:rsid w:val="00737C08"/>
    <w:rsid w:val="00737ED2"/>
    <w:rsid w:val="00740928"/>
    <w:rsid w:val="00740FCD"/>
    <w:rsid w:val="00741771"/>
    <w:rsid w:val="00741FC1"/>
    <w:rsid w:val="00742E57"/>
    <w:rsid w:val="00742F4F"/>
    <w:rsid w:val="00743045"/>
    <w:rsid w:val="00743408"/>
    <w:rsid w:val="007443AC"/>
    <w:rsid w:val="00744BB5"/>
    <w:rsid w:val="00745B15"/>
    <w:rsid w:val="00745F59"/>
    <w:rsid w:val="007467C7"/>
    <w:rsid w:val="00746E3B"/>
    <w:rsid w:val="00750B1D"/>
    <w:rsid w:val="00750BEB"/>
    <w:rsid w:val="00752539"/>
    <w:rsid w:val="00752742"/>
    <w:rsid w:val="00752E6C"/>
    <w:rsid w:val="00753874"/>
    <w:rsid w:val="0075474D"/>
    <w:rsid w:val="00754DAF"/>
    <w:rsid w:val="007555B4"/>
    <w:rsid w:val="00755E8E"/>
    <w:rsid w:val="0075702A"/>
    <w:rsid w:val="007574E8"/>
    <w:rsid w:val="0076063C"/>
    <w:rsid w:val="0076147B"/>
    <w:rsid w:val="007616B3"/>
    <w:rsid w:val="00761B45"/>
    <w:rsid w:val="00761C4E"/>
    <w:rsid w:val="00764648"/>
    <w:rsid w:val="007647FF"/>
    <w:rsid w:val="00764C0E"/>
    <w:rsid w:val="00765371"/>
    <w:rsid w:val="00765AD4"/>
    <w:rsid w:val="00766ACB"/>
    <w:rsid w:val="007677F2"/>
    <w:rsid w:val="007709B7"/>
    <w:rsid w:val="0077108A"/>
    <w:rsid w:val="00771744"/>
    <w:rsid w:val="00771F86"/>
    <w:rsid w:val="00772818"/>
    <w:rsid w:val="00772BF2"/>
    <w:rsid w:val="00773755"/>
    <w:rsid w:val="00773DDB"/>
    <w:rsid w:val="007745FB"/>
    <w:rsid w:val="00774B5D"/>
    <w:rsid w:val="00774D30"/>
    <w:rsid w:val="0077627F"/>
    <w:rsid w:val="0077645C"/>
    <w:rsid w:val="00776BFE"/>
    <w:rsid w:val="00776D75"/>
    <w:rsid w:val="00776E98"/>
    <w:rsid w:val="00777C58"/>
    <w:rsid w:val="007800A3"/>
    <w:rsid w:val="00780717"/>
    <w:rsid w:val="00780FC8"/>
    <w:rsid w:val="00782ED9"/>
    <w:rsid w:val="00783DC7"/>
    <w:rsid w:val="0078513C"/>
    <w:rsid w:val="00786598"/>
    <w:rsid w:val="00786F9D"/>
    <w:rsid w:val="0078711A"/>
    <w:rsid w:val="00787757"/>
    <w:rsid w:val="00790B59"/>
    <w:rsid w:val="00790CE2"/>
    <w:rsid w:val="007917C6"/>
    <w:rsid w:val="007925C0"/>
    <w:rsid w:val="007928DA"/>
    <w:rsid w:val="007938F6"/>
    <w:rsid w:val="007941AF"/>
    <w:rsid w:val="00794C9B"/>
    <w:rsid w:val="00794FC4"/>
    <w:rsid w:val="007952BA"/>
    <w:rsid w:val="0079542F"/>
    <w:rsid w:val="00795FC0"/>
    <w:rsid w:val="00797D0C"/>
    <w:rsid w:val="007A0522"/>
    <w:rsid w:val="007A1169"/>
    <w:rsid w:val="007A255A"/>
    <w:rsid w:val="007A3DF7"/>
    <w:rsid w:val="007A42F6"/>
    <w:rsid w:val="007A4622"/>
    <w:rsid w:val="007A4711"/>
    <w:rsid w:val="007A5BC8"/>
    <w:rsid w:val="007A7190"/>
    <w:rsid w:val="007A7780"/>
    <w:rsid w:val="007A7A62"/>
    <w:rsid w:val="007B01BB"/>
    <w:rsid w:val="007B03E6"/>
    <w:rsid w:val="007B10B6"/>
    <w:rsid w:val="007B1E11"/>
    <w:rsid w:val="007B2ADD"/>
    <w:rsid w:val="007B37E4"/>
    <w:rsid w:val="007B3E74"/>
    <w:rsid w:val="007B4226"/>
    <w:rsid w:val="007B447A"/>
    <w:rsid w:val="007B4F84"/>
    <w:rsid w:val="007B5412"/>
    <w:rsid w:val="007B5AF5"/>
    <w:rsid w:val="007B5F3B"/>
    <w:rsid w:val="007B704E"/>
    <w:rsid w:val="007B746E"/>
    <w:rsid w:val="007C0555"/>
    <w:rsid w:val="007C093C"/>
    <w:rsid w:val="007C14DE"/>
    <w:rsid w:val="007C2594"/>
    <w:rsid w:val="007C30FA"/>
    <w:rsid w:val="007C3295"/>
    <w:rsid w:val="007C3795"/>
    <w:rsid w:val="007C44A9"/>
    <w:rsid w:val="007C4534"/>
    <w:rsid w:val="007C4F0A"/>
    <w:rsid w:val="007C4FDA"/>
    <w:rsid w:val="007C5908"/>
    <w:rsid w:val="007C5ADD"/>
    <w:rsid w:val="007C60A2"/>
    <w:rsid w:val="007C61C6"/>
    <w:rsid w:val="007C6665"/>
    <w:rsid w:val="007C678F"/>
    <w:rsid w:val="007C6BC2"/>
    <w:rsid w:val="007C75AA"/>
    <w:rsid w:val="007C7DA0"/>
    <w:rsid w:val="007D0051"/>
    <w:rsid w:val="007D1EB4"/>
    <w:rsid w:val="007D2009"/>
    <w:rsid w:val="007D262D"/>
    <w:rsid w:val="007D2816"/>
    <w:rsid w:val="007D39D6"/>
    <w:rsid w:val="007D3A21"/>
    <w:rsid w:val="007D4254"/>
    <w:rsid w:val="007D490C"/>
    <w:rsid w:val="007D4B10"/>
    <w:rsid w:val="007D5166"/>
    <w:rsid w:val="007D578B"/>
    <w:rsid w:val="007D60B9"/>
    <w:rsid w:val="007D61D9"/>
    <w:rsid w:val="007D73D2"/>
    <w:rsid w:val="007D7421"/>
    <w:rsid w:val="007D748A"/>
    <w:rsid w:val="007D7CA7"/>
    <w:rsid w:val="007D7D5A"/>
    <w:rsid w:val="007E14D7"/>
    <w:rsid w:val="007E1B6A"/>
    <w:rsid w:val="007E27DF"/>
    <w:rsid w:val="007E2A36"/>
    <w:rsid w:val="007E2DCE"/>
    <w:rsid w:val="007E304D"/>
    <w:rsid w:val="007E32C8"/>
    <w:rsid w:val="007E3A2B"/>
    <w:rsid w:val="007E48FE"/>
    <w:rsid w:val="007E5303"/>
    <w:rsid w:val="007E54AA"/>
    <w:rsid w:val="007E601B"/>
    <w:rsid w:val="007E6918"/>
    <w:rsid w:val="007E7A5D"/>
    <w:rsid w:val="007E7D31"/>
    <w:rsid w:val="007F0B9C"/>
    <w:rsid w:val="007F1210"/>
    <w:rsid w:val="007F27E2"/>
    <w:rsid w:val="007F29A9"/>
    <w:rsid w:val="007F2FD1"/>
    <w:rsid w:val="007F32F4"/>
    <w:rsid w:val="007F470C"/>
    <w:rsid w:val="007F51AE"/>
    <w:rsid w:val="007F5D24"/>
    <w:rsid w:val="007F5E65"/>
    <w:rsid w:val="007F634F"/>
    <w:rsid w:val="007F6D65"/>
    <w:rsid w:val="007F7290"/>
    <w:rsid w:val="007F76A6"/>
    <w:rsid w:val="007F7963"/>
    <w:rsid w:val="007F7E13"/>
    <w:rsid w:val="0080144A"/>
    <w:rsid w:val="00801492"/>
    <w:rsid w:val="0080182D"/>
    <w:rsid w:val="00801D20"/>
    <w:rsid w:val="008029B1"/>
    <w:rsid w:val="008035BD"/>
    <w:rsid w:val="00803DD5"/>
    <w:rsid w:val="00804493"/>
    <w:rsid w:val="00804587"/>
    <w:rsid w:val="00804C6C"/>
    <w:rsid w:val="008054FA"/>
    <w:rsid w:val="00805728"/>
    <w:rsid w:val="00805C5C"/>
    <w:rsid w:val="008062D7"/>
    <w:rsid w:val="0080642D"/>
    <w:rsid w:val="0080656C"/>
    <w:rsid w:val="0080673C"/>
    <w:rsid w:val="008067DD"/>
    <w:rsid w:val="00807362"/>
    <w:rsid w:val="00810089"/>
    <w:rsid w:val="00810BAB"/>
    <w:rsid w:val="00810C1B"/>
    <w:rsid w:val="00810E17"/>
    <w:rsid w:val="00811B79"/>
    <w:rsid w:val="0081218C"/>
    <w:rsid w:val="008126D7"/>
    <w:rsid w:val="0081347F"/>
    <w:rsid w:val="00813F31"/>
    <w:rsid w:val="0081400B"/>
    <w:rsid w:val="008160DD"/>
    <w:rsid w:val="008161C2"/>
    <w:rsid w:val="00816A92"/>
    <w:rsid w:val="0081701D"/>
    <w:rsid w:val="00817236"/>
    <w:rsid w:val="0081745C"/>
    <w:rsid w:val="00820756"/>
    <w:rsid w:val="00820D97"/>
    <w:rsid w:val="0082115E"/>
    <w:rsid w:val="00821A96"/>
    <w:rsid w:val="00822538"/>
    <w:rsid w:val="0082467B"/>
    <w:rsid w:val="00824C15"/>
    <w:rsid w:val="008250BA"/>
    <w:rsid w:val="00825D02"/>
    <w:rsid w:val="00825DDE"/>
    <w:rsid w:val="0082672D"/>
    <w:rsid w:val="00826FA1"/>
    <w:rsid w:val="008270EC"/>
    <w:rsid w:val="00827663"/>
    <w:rsid w:val="008301A5"/>
    <w:rsid w:val="00831964"/>
    <w:rsid w:val="00831D0E"/>
    <w:rsid w:val="00832005"/>
    <w:rsid w:val="00832097"/>
    <w:rsid w:val="00832A90"/>
    <w:rsid w:val="00833845"/>
    <w:rsid w:val="00834489"/>
    <w:rsid w:val="00835125"/>
    <w:rsid w:val="00841C66"/>
    <w:rsid w:val="00841E11"/>
    <w:rsid w:val="008427F7"/>
    <w:rsid w:val="008428C0"/>
    <w:rsid w:val="00842EEE"/>
    <w:rsid w:val="00844443"/>
    <w:rsid w:val="00844E31"/>
    <w:rsid w:val="00846325"/>
    <w:rsid w:val="008464B1"/>
    <w:rsid w:val="00846D74"/>
    <w:rsid w:val="00850213"/>
    <w:rsid w:val="00851038"/>
    <w:rsid w:val="008514BF"/>
    <w:rsid w:val="00851818"/>
    <w:rsid w:val="00851C6B"/>
    <w:rsid w:val="00854161"/>
    <w:rsid w:val="008544A7"/>
    <w:rsid w:val="008553F3"/>
    <w:rsid w:val="00856C9E"/>
    <w:rsid w:val="00860510"/>
    <w:rsid w:val="0086114E"/>
    <w:rsid w:val="008616A8"/>
    <w:rsid w:val="0086181A"/>
    <w:rsid w:val="00861D7D"/>
    <w:rsid w:val="00861E2F"/>
    <w:rsid w:val="00861EED"/>
    <w:rsid w:val="008625DF"/>
    <w:rsid w:val="00862F27"/>
    <w:rsid w:val="00862F3D"/>
    <w:rsid w:val="00863889"/>
    <w:rsid w:val="0086399F"/>
    <w:rsid w:val="00864E65"/>
    <w:rsid w:val="008650C3"/>
    <w:rsid w:val="008651C7"/>
    <w:rsid w:val="00865356"/>
    <w:rsid w:val="0086559F"/>
    <w:rsid w:val="00867231"/>
    <w:rsid w:val="008672DD"/>
    <w:rsid w:val="00867B8C"/>
    <w:rsid w:val="00867D7D"/>
    <w:rsid w:val="008701B6"/>
    <w:rsid w:val="008702EF"/>
    <w:rsid w:val="008709C6"/>
    <w:rsid w:val="0087175E"/>
    <w:rsid w:val="00871CAA"/>
    <w:rsid w:val="008731F6"/>
    <w:rsid w:val="00873E0E"/>
    <w:rsid w:val="008741F8"/>
    <w:rsid w:val="0087423C"/>
    <w:rsid w:val="008742D0"/>
    <w:rsid w:val="008747E0"/>
    <w:rsid w:val="00874CBC"/>
    <w:rsid w:val="00875B34"/>
    <w:rsid w:val="00876B53"/>
    <w:rsid w:val="0087713D"/>
    <w:rsid w:val="00877740"/>
    <w:rsid w:val="00877B65"/>
    <w:rsid w:val="00877CA9"/>
    <w:rsid w:val="00877E20"/>
    <w:rsid w:val="008807B0"/>
    <w:rsid w:val="00880892"/>
    <w:rsid w:val="00880917"/>
    <w:rsid w:val="00882334"/>
    <w:rsid w:val="0088336C"/>
    <w:rsid w:val="00883837"/>
    <w:rsid w:val="00883AA2"/>
    <w:rsid w:val="008840B7"/>
    <w:rsid w:val="0088429F"/>
    <w:rsid w:val="0088446E"/>
    <w:rsid w:val="008851B4"/>
    <w:rsid w:val="0088547A"/>
    <w:rsid w:val="00885BE6"/>
    <w:rsid w:val="00885FB0"/>
    <w:rsid w:val="00886C99"/>
    <w:rsid w:val="008877C3"/>
    <w:rsid w:val="008879ED"/>
    <w:rsid w:val="00887F68"/>
    <w:rsid w:val="00890E2B"/>
    <w:rsid w:val="00890ECB"/>
    <w:rsid w:val="0089110F"/>
    <w:rsid w:val="00891EBB"/>
    <w:rsid w:val="0089304D"/>
    <w:rsid w:val="00893051"/>
    <w:rsid w:val="00893253"/>
    <w:rsid w:val="00893596"/>
    <w:rsid w:val="00893653"/>
    <w:rsid w:val="00893AAA"/>
    <w:rsid w:val="00894036"/>
    <w:rsid w:val="00894DE8"/>
    <w:rsid w:val="0089529B"/>
    <w:rsid w:val="0089560E"/>
    <w:rsid w:val="0089590A"/>
    <w:rsid w:val="008966AC"/>
    <w:rsid w:val="00896818"/>
    <w:rsid w:val="0089685A"/>
    <w:rsid w:val="00896FB0"/>
    <w:rsid w:val="00897191"/>
    <w:rsid w:val="0089752B"/>
    <w:rsid w:val="00897649"/>
    <w:rsid w:val="00897C28"/>
    <w:rsid w:val="008A00E1"/>
    <w:rsid w:val="008A03E8"/>
    <w:rsid w:val="008A07F1"/>
    <w:rsid w:val="008A0D2F"/>
    <w:rsid w:val="008A10AE"/>
    <w:rsid w:val="008A13AB"/>
    <w:rsid w:val="008A26E9"/>
    <w:rsid w:val="008A306A"/>
    <w:rsid w:val="008A30CA"/>
    <w:rsid w:val="008A32EB"/>
    <w:rsid w:val="008A3473"/>
    <w:rsid w:val="008A34AC"/>
    <w:rsid w:val="008A3BBE"/>
    <w:rsid w:val="008A3CDD"/>
    <w:rsid w:val="008A4248"/>
    <w:rsid w:val="008A4FAF"/>
    <w:rsid w:val="008A5767"/>
    <w:rsid w:val="008A6CE0"/>
    <w:rsid w:val="008A7A89"/>
    <w:rsid w:val="008B022A"/>
    <w:rsid w:val="008B0638"/>
    <w:rsid w:val="008B0716"/>
    <w:rsid w:val="008B0DA4"/>
    <w:rsid w:val="008B1062"/>
    <w:rsid w:val="008B2A96"/>
    <w:rsid w:val="008B2B0C"/>
    <w:rsid w:val="008B3767"/>
    <w:rsid w:val="008B3D0F"/>
    <w:rsid w:val="008B3FCE"/>
    <w:rsid w:val="008B4AE2"/>
    <w:rsid w:val="008B600D"/>
    <w:rsid w:val="008B6467"/>
    <w:rsid w:val="008B708F"/>
    <w:rsid w:val="008C00E9"/>
    <w:rsid w:val="008C10DF"/>
    <w:rsid w:val="008C24DF"/>
    <w:rsid w:val="008C27D7"/>
    <w:rsid w:val="008C28CF"/>
    <w:rsid w:val="008C39BC"/>
    <w:rsid w:val="008C3E24"/>
    <w:rsid w:val="008C47B0"/>
    <w:rsid w:val="008C48BF"/>
    <w:rsid w:val="008C5E07"/>
    <w:rsid w:val="008C5F03"/>
    <w:rsid w:val="008C62B7"/>
    <w:rsid w:val="008C6C92"/>
    <w:rsid w:val="008C78D3"/>
    <w:rsid w:val="008D063A"/>
    <w:rsid w:val="008D1BA0"/>
    <w:rsid w:val="008D2018"/>
    <w:rsid w:val="008D21BA"/>
    <w:rsid w:val="008D225F"/>
    <w:rsid w:val="008D2A68"/>
    <w:rsid w:val="008D2B46"/>
    <w:rsid w:val="008D392F"/>
    <w:rsid w:val="008D3CAD"/>
    <w:rsid w:val="008D3CFD"/>
    <w:rsid w:val="008D3DE3"/>
    <w:rsid w:val="008D4B66"/>
    <w:rsid w:val="008D55FA"/>
    <w:rsid w:val="008D5AC2"/>
    <w:rsid w:val="008D663E"/>
    <w:rsid w:val="008D6A05"/>
    <w:rsid w:val="008D7E7F"/>
    <w:rsid w:val="008E002A"/>
    <w:rsid w:val="008E05C1"/>
    <w:rsid w:val="008E128C"/>
    <w:rsid w:val="008E13EF"/>
    <w:rsid w:val="008E15B9"/>
    <w:rsid w:val="008E258E"/>
    <w:rsid w:val="008E3182"/>
    <w:rsid w:val="008E4253"/>
    <w:rsid w:val="008E4510"/>
    <w:rsid w:val="008E4B65"/>
    <w:rsid w:val="008E5BCA"/>
    <w:rsid w:val="008E6B61"/>
    <w:rsid w:val="008E7048"/>
    <w:rsid w:val="008E773B"/>
    <w:rsid w:val="008E773D"/>
    <w:rsid w:val="008E77F5"/>
    <w:rsid w:val="008F05CB"/>
    <w:rsid w:val="008F17C1"/>
    <w:rsid w:val="008F1BF7"/>
    <w:rsid w:val="008F1F19"/>
    <w:rsid w:val="008F245E"/>
    <w:rsid w:val="008F260E"/>
    <w:rsid w:val="008F27A6"/>
    <w:rsid w:val="008F324E"/>
    <w:rsid w:val="008F34D7"/>
    <w:rsid w:val="008F4505"/>
    <w:rsid w:val="008F450D"/>
    <w:rsid w:val="008F494F"/>
    <w:rsid w:val="008F4FD4"/>
    <w:rsid w:val="008F51F2"/>
    <w:rsid w:val="008F5861"/>
    <w:rsid w:val="008F618A"/>
    <w:rsid w:val="008F66E7"/>
    <w:rsid w:val="008F6963"/>
    <w:rsid w:val="008F6EE9"/>
    <w:rsid w:val="008F7074"/>
    <w:rsid w:val="008F7C7B"/>
    <w:rsid w:val="008F7CBF"/>
    <w:rsid w:val="00900817"/>
    <w:rsid w:val="0090164A"/>
    <w:rsid w:val="009016F4"/>
    <w:rsid w:val="0090199B"/>
    <w:rsid w:val="00901BE3"/>
    <w:rsid w:val="00901EE1"/>
    <w:rsid w:val="00902330"/>
    <w:rsid w:val="009023FC"/>
    <w:rsid w:val="00902BC9"/>
    <w:rsid w:val="00903327"/>
    <w:rsid w:val="009035FA"/>
    <w:rsid w:val="0090363C"/>
    <w:rsid w:val="00903BC4"/>
    <w:rsid w:val="00904690"/>
    <w:rsid w:val="00904FA5"/>
    <w:rsid w:val="00905288"/>
    <w:rsid w:val="00905983"/>
    <w:rsid w:val="00905B2E"/>
    <w:rsid w:val="00906BB3"/>
    <w:rsid w:val="00911BA3"/>
    <w:rsid w:val="00912078"/>
    <w:rsid w:val="00912BC2"/>
    <w:rsid w:val="0091334E"/>
    <w:rsid w:val="009136B5"/>
    <w:rsid w:val="0091433E"/>
    <w:rsid w:val="009145FA"/>
    <w:rsid w:val="00915600"/>
    <w:rsid w:val="00916A30"/>
    <w:rsid w:val="00916D91"/>
    <w:rsid w:val="0091724A"/>
    <w:rsid w:val="00917A8F"/>
    <w:rsid w:val="009209FE"/>
    <w:rsid w:val="00921B5C"/>
    <w:rsid w:val="00921D37"/>
    <w:rsid w:val="00923419"/>
    <w:rsid w:val="00923BF2"/>
    <w:rsid w:val="0092458E"/>
    <w:rsid w:val="009251D9"/>
    <w:rsid w:val="009258E2"/>
    <w:rsid w:val="00925CE4"/>
    <w:rsid w:val="009267E6"/>
    <w:rsid w:val="00927148"/>
    <w:rsid w:val="00927E1C"/>
    <w:rsid w:val="00927FBF"/>
    <w:rsid w:val="00930257"/>
    <w:rsid w:val="009304BD"/>
    <w:rsid w:val="00930704"/>
    <w:rsid w:val="00930958"/>
    <w:rsid w:val="009310BA"/>
    <w:rsid w:val="009311B7"/>
    <w:rsid w:val="00933778"/>
    <w:rsid w:val="00933CBF"/>
    <w:rsid w:val="00933FF8"/>
    <w:rsid w:val="00934BB5"/>
    <w:rsid w:val="00934BD0"/>
    <w:rsid w:val="009358A3"/>
    <w:rsid w:val="00935C5C"/>
    <w:rsid w:val="00935EBC"/>
    <w:rsid w:val="00935F97"/>
    <w:rsid w:val="009361E5"/>
    <w:rsid w:val="0093623E"/>
    <w:rsid w:val="00936A8E"/>
    <w:rsid w:val="009402B4"/>
    <w:rsid w:val="00940EFF"/>
    <w:rsid w:val="00941DC1"/>
    <w:rsid w:val="009429AE"/>
    <w:rsid w:val="00942ED6"/>
    <w:rsid w:val="0094373D"/>
    <w:rsid w:val="00944544"/>
    <w:rsid w:val="00944C17"/>
    <w:rsid w:val="00945EBF"/>
    <w:rsid w:val="00946DC6"/>
    <w:rsid w:val="009470CF"/>
    <w:rsid w:val="009477BD"/>
    <w:rsid w:val="00950191"/>
    <w:rsid w:val="00950A90"/>
    <w:rsid w:val="00950E05"/>
    <w:rsid w:val="009514BB"/>
    <w:rsid w:val="00952AFC"/>
    <w:rsid w:val="00953DA4"/>
    <w:rsid w:val="00953EC2"/>
    <w:rsid w:val="009552E1"/>
    <w:rsid w:val="009553E8"/>
    <w:rsid w:val="0095695C"/>
    <w:rsid w:val="00956DF2"/>
    <w:rsid w:val="009577A5"/>
    <w:rsid w:val="00960054"/>
    <w:rsid w:val="00960DB6"/>
    <w:rsid w:val="0096218B"/>
    <w:rsid w:val="009628D9"/>
    <w:rsid w:val="00963089"/>
    <w:rsid w:val="00963D02"/>
    <w:rsid w:val="0096400E"/>
    <w:rsid w:val="00964C1D"/>
    <w:rsid w:val="00964F74"/>
    <w:rsid w:val="00965272"/>
    <w:rsid w:val="00966C14"/>
    <w:rsid w:val="009676D4"/>
    <w:rsid w:val="009702A7"/>
    <w:rsid w:val="009705BA"/>
    <w:rsid w:val="009708C7"/>
    <w:rsid w:val="00970F47"/>
    <w:rsid w:val="0097149A"/>
    <w:rsid w:val="009719EE"/>
    <w:rsid w:val="00971ABB"/>
    <w:rsid w:val="00971D1F"/>
    <w:rsid w:val="00971D65"/>
    <w:rsid w:val="009720FC"/>
    <w:rsid w:val="009731A1"/>
    <w:rsid w:val="009736CE"/>
    <w:rsid w:val="009736D8"/>
    <w:rsid w:val="009738A5"/>
    <w:rsid w:val="009739FF"/>
    <w:rsid w:val="00973C91"/>
    <w:rsid w:val="00973FF0"/>
    <w:rsid w:val="00974889"/>
    <w:rsid w:val="009748F7"/>
    <w:rsid w:val="009749C5"/>
    <w:rsid w:val="00976136"/>
    <w:rsid w:val="0097629E"/>
    <w:rsid w:val="00977AB1"/>
    <w:rsid w:val="009805FB"/>
    <w:rsid w:val="00980ED3"/>
    <w:rsid w:val="00981767"/>
    <w:rsid w:val="00981F38"/>
    <w:rsid w:val="00983660"/>
    <w:rsid w:val="009836B1"/>
    <w:rsid w:val="0098378F"/>
    <w:rsid w:val="00983851"/>
    <w:rsid w:val="00983908"/>
    <w:rsid w:val="00984DDF"/>
    <w:rsid w:val="00984DE4"/>
    <w:rsid w:val="009857E7"/>
    <w:rsid w:val="00986078"/>
    <w:rsid w:val="00986108"/>
    <w:rsid w:val="00986273"/>
    <w:rsid w:val="0098699F"/>
    <w:rsid w:val="009871E3"/>
    <w:rsid w:val="00987DA3"/>
    <w:rsid w:val="00987F5C"/>
    <w:rsid w:val="0099154E"/>
    <w:rsid w:val="00991697"/>
    <w:rsid w:val="00991C08"/>
    <w:rsid w:val="00992087"/>
    <w:rsid w:val="00992615"/>
    <w:rsid w:val="00992853"/>
    <w:rsid w:val="00993691"/>
    <w:rsid w:val="00993B2C"/>
    <w:rsid w:val="00993BAC"/>
    <w:rsid w:val="00994A72"/>
    <w:rsid w:val="00994D95"/>
    <w:rsid w:val="00994F1C"/>
    <w:rsid w:val="0099567F"/>
    <w:rsid w:val="009959FF"/>
    <w:rsid w:val="00996904"/>
    <w:rsid w:val="009976C9"/>
    <w:rsid w:val="009A0B5E"/>
    <w:rsid w:val="009A0EF5"/>
    <w:rsid w:val="009A186D"/>
    <w:rsid w:val="009A1A11"/>
    <w:rsid w:val="009A1BB0"/>
    <w:rsid w:val="009A2624"/>
    <w:rsid w:val="009A2A77"/>
    <w:rsid w:val="009A32EA"/>
    <w:rsid w:val="009A38A0"/>
    <w:rsid w:val="009A3BB3"/>
    <w:rsid w:val="009A3E16"/>
    <w:rsid w:val="009A532E"/>
    <w:rsid w:val="009A55F4"/>
    <w:rsid w:val="009A5EFE"/>
    <w:rsid w:val="009A6159"/>
    <w:rsid w:val="009A63B8"/>
    <w:rsid w:val="009A68DF"/>
    <w:rsid w:val="009A6DEE"/>
    <w:rsid w:val="009A75E4"/>
    <w:rsid w:val="009A7FA1"/>
    <w:rsid w:val="009B16F9"/>
    <w:rsid w:val="009B1DA5"/>
    <w:rsid w:val="009B2910"/>
    <w:rsid w:val="009B5A77"/>
    <w:rsid w:val="009B67DF"/>
    <w:rsid w:val="009B6A2C"/>
    <w:rsid w:val="009B7023"/>
    <w:rsid w:val="009B716C"/>
    <w:rsid w:val="009B71E5"/>
    <w:rsid w:val="009C0D29"/>
    <w:rsid w:val="009C0E79"/>
    <w:rsid w:val="009C1742"/>
    <w:rsid w:val="009C2928"/>
    <w:rsid w:val="009C2C09"/>
    <w:rsid w:val="009C312B"/>
    <w:rsid w:val="009C3A47"/>
    <w:rsid w:val="009C45F8"/>
    <w:rsid w:val="009C479E"/>
    <w:rsid w:val="009C4FB5"/>
    <w:rsid w:val="009C54CD"/>
    <w:rsid w:val="009C5574"/>
    <w:rsid w:val="009C6591"/>
    <w:rsid w:val="009C6F4F"/>
    <w:rsid w:val="009C7810"/>
    <w:rsid w:val="009C7AC2"/>
    <w:rsid w:val="009C7BB5"/>
    <w:rsid w:val="009C7BF1"/>
    <w:rsid w:val="009C7D80"/>
    <w:rsid w:val="009D03EB"/>
    <w:rsid w:val="009D0692"/>
    <w:rsid w:val="009D0B71"/>
    <w:rsid w:val="009D0E85"/>
    <w:rsid w:val="009D1043"/>
    <w:rsid w:val="009D1811"/>
    <w:rsid w:val="009D1FED"/>
    <w:rsid w:val="009D2276"/>
    <w:rsid w:val="009D2545"/>
    <w:rsid w:val="009D28C2"/>
    <w:rsid w:val="009D2D94"/>
    <w:rsid w:val="009D3E45"/>
    <w:rsid w:val="009D4E9B"/>
    <w:rsid w:val="009D54F3"/>
    <w:rsid w:val="009D58E7"/>
    <w:rsid w:val="009D59A8"/>
    <w:rsid w:val="009D5CE9"/>
    <w:rsid w:val="009D5E43"/>
    <w:rsid w:val="009D63BD"/>
    <w:rsid w:val="009D68DA"/>
    <w:rsid w:val="009D6AF2"/>
    <w:rsid w:val="009D75C2"/>
    <w:rsid w:val="009D7B56"/>
    <w:rsid w:val="009E045B"/>
    <w:rsid w:val="009E1209"/>
    <w:rsid w:val="009E18F3"/>
    <w:rsid w:val="009E1BC5"/>
    <w:rsid w:val="009E1EAE"/>
    <w:rsid w:val="009E1F72"/>
    <w:rsid w:val="009E3B65"/>
    <w:rsid w:val="009E5A4D"/>
    <w:rsid w:val="009E5B15"/>
    <w:rsid w:val="009E5CB7"/>
    <w:rsid w:val="009E642C"/>
    <w:rsid w:val="009E646B"/>
    <w:rsid w:val="009E678B"/>
    <w:rsid w:val="009E6A80"/>
    <w:rsid w:val="009E6AF5"/>
    <w:rsid w:val="009E75AB"/>
    <w:rsid w:val="009E7E71"/>
    <w:rsid w:val="009F0B94"/>
    <w:rsid w:val="009F1192"/>
    <w:rsid w:val="009F1454"/>
    <w:rsid w:val="009F16F3"/>
    <w:rsid w:val="009F22A3"/>
    <w:rsid w:val="009F4D6F"/>
    <w:rsid w:val="009F5231"/>
    <w:rsid w:val="009F5FFC"/>
    <w:rsid w:val="009F602C"/>
    <w:rsid w:val="009F64D1"/>
    <w:rsid w:val="009F64E1"/>
    <w:rsid w:val="009F6841"/>
    <w:rsid w:val="009F70B0"/>
    <w:rsid w:val="009F70E9"/>
    <w:rsid w:val="009F7737"/>
    <w:rsid w:val="009F7BA3"/>
    <w:rsid w:val="00A002CD"/>
    <w:rsid w:val="00A007FB"/>
    <w:rsid w:val="00A00ABD"/>
    <w:rsid w:val="00A01563"/>
    <w:rsid w:val="00A02EF2"/>
    <w:rsid w:val="00A03B63"/>
    <w:rsid w:val="00A03C56"/>
    <w:rsid w:val="00A03DEC"/>
    <w:rsid w:val="00A042E8"/>
    <w:rsid w:val="00A05189"/>
    <w:rsid w:val="00A05F83"/>
    <w:rsid w:val="00A06083"/>
    <w:rsid w:val="00A06DA3"/>
    <w:rsid w:val="00A07BA9"/>
    <w:rsid w:val="00A102B1"/>
    <w:rsid w:val="00A104E5"/>
    <w:rsid w:val="00A10880"/>
    <w:rsid w:val="00A10A9A"/>
    <w:rsid w:val="00A11547"/>
    <w:rsid w:val="00A11B24"/>
    <w:rsid w:val="00A12009"/>
    <w:rsid w:val="00A1219A"/>
    <w:rsid w:val="00A12201"/>
    <w:rsid w:val="00A12E2A"/>
    <w:rsid w:val="00A143AE"/>
    <w:rsid w:val="00A144F3"/>
    <w:rsid w:val="00A14BCA"/>
    <w:rsid w:val="00A15F27"/>
    <w:rsid w:val="00A16AEF"/>
    <w:rsid w:val="00A16CB1"/>
    <w:rsid w:val="00A2086F"/>
    <w:rsid w:val="00A212B2"/>
    <w:rsid w:val="00A21854"/>
    <w:rsid w:val="00A2187B"/>
    <w:rsid w:val="00A22B41"/>
    <w:rsid w:val="00A231C4"/>
    <w:rsid w:val="00A2327E"/>
    <w:rsid w:val="00A24424"/>
    <w:rsid w:val="00A24578"/>
    <w:rsid w:val="00A24DFA"/>
    <w:rsid w:val="00A255A3"/>
    <w:rsid w:val="00A25B7D"/>
    <w:rsid w:val="00A25FEA"/>
    <w:rsid w:val="00A26E7E"/>
    <w:rsid w:val="00A305FC"/>
    <w:rsid w:val="00A30A77"/>
    <w:rsid w:val="00A311C6"/>
    <w:rsid w:val="00A3172D"/>
    <w:rsid w:val="00A32231"/>
    <w:rsid w:val="00A32911"/>
    <w:rsid w:val="00A33123"/>
    <w:rsid w:val="00A33329"/>
    <w:rsid w:val="00A34406"/>
    <w:rsid w:val="00A3481F"/>
    <w:rsid w:val="00A34C9D"/>
    <w:rsid w:val="00A3505F"/>
    <w:rsid w:val="00A35B27"/>
    <w:rsid w:val="00A40AAF"/>
    <w:rsid w:val="00A40C11"/>
    <w:rsid w:val="00A411EA"/>
    <w:rsid w:val="00A415A9"/>
    <w:rsid w:val="00A419A6"/>
    <w:rsid w:val="00A43318"/>
    <w:rsid w:val="00A43508"/>
    <w:rsid w:val="00A4528D"/>
    <w:rsid w:val="00A45477"/>
    <w:rsid w:val="00A465D1"/>
    <w:rsid w:val="00A470F6"/>
    <w:rsid w:val="00A47F36"/>
    <w:rsid w:val="00A507E1"/>
    <w:rsid w:val="00A50812"/>
    <w:rsid w:val="00A50AEF"/>
    <w:rsid w:val="00A50D19"/>
    <w:rsid w:val="00A51E98"/>
    <w:rsid w:val="00A51FD4"/>
    <w:rsid w:val="00A5237B"/>
    <w:rsid w:val="00A523FF"/>
    <w:rsid w:val="00A52B26"/>
    <w:rsid w:val="00A531A5"/>
    <w:rsid w:val="00A5324E"/>
    <w:rsid w:val="00A536A7"/>
    <w:rsid w:val="00A54013"/>
    <w:rsid w:val="00A547FB"/>
    <w:rsid w:val="00A54C77"/>
    <w:rsid w:val="00A5500D"/>
    <w:rsid w:val="00A55451"/>
    <w:rsid w:val="00A55618"/>
    <w:rsid w:val="00A55F0A"/>
    <w:rsid w:val="00A569B3"/>
    <w:rsid w:val="00A56FAD"/>
    <w:rsid w:val="00A5707F"/>
    <w:rsid w:val="00A57520"/>
    <w:rsid w:val="00A5775A"/>
    <w:rsid w:val="00A57C13"/>
    <w:rsid w:val="00A60295"/>
    <w:rsid w:val="00A618B9"/>
    <w:rsid w:val="00A61A97"/>
    <w:rsid w:val="00A62A21"/>
    <w:rsid w:val="00A6392F"/>
    <w:rsid w:val="00A643E9"/>
    <w:rsid w:val="00A64D2A"/>
    <w:rsid w:val="00A654EA"/>
    <w:rsid w:val="00A67C26"/>
    <w:rsid w:val="00A7008D"/>
    <w:rsid w:val="00A706F0"/>
    <w:rsid w:val="00A70BA9"/>
    <w:rsid w:val="00A71863"/>
    <w:rsid w:val="00A72090"/>
    <w:rsid w:val="00A731FD"/>
    <w:rsid w:val="00A735F1"/>
    <w:rsid w:val="00A76489"/>
    <w:rsid w:val="00A775AA"/>
    <w:rsid w:val="00A7785C"/>
    <w:rsid w:val="00A77A48"/>
    <w:rsid w:val="00A80A0F"/>
    <w:rsid w:val="00A80A94"/>
    <w:rsid w:val="00A80BA5"/>
    <w:rsid w:val="00A80C3E"/>
    <w:rsid w:val="00A80FF9"/>
    <w:rsid w:val="00A816A0"/>
    <w:rsid w:val="00A81864"/>
    <w:rsid w:val="00A81AC6"/>
    <w:rsid w:val="00A82357"/>
    <w:rsid w:val="00A82F43"/>
    <w:rsid w:val="00A8384F"/>
    <w:rsid w:val="00A84DB4"/>
    <w:rsid w:val="00A86C83"/>
    <w:rsid w:val="00A87EDF"/>
    <w:rsid w:val="00A9024F"/>
    <w:rsid w:val="00A9049A"/>
    <w:rsid w:val="00A90CFE"/>
    <w:rsid w:val="00A91445"/>
    <w:rsid w:val="00A919E1"/>
    <w:rsid w:val="00A91F43"/>
    <w:rsid w:val="00A9217C"/>
    <w:rsid w:val="00A92260"/>
    <w:rsid w:val="00A923F1"/>
    <w:rsid w:val="00A92963"/>
    <w:rsid w:val="00A93503"/>
    <w:rsid w:val="00A936B6"/>
    <w:rsid w:val="00A93AE9"/>
    <w:rsid w:val="00A93B29"/>
    <w:rsid w:val="00A93F96"/>
    <w:rsid w:val="00A948C9"/>
    <w:rsid w:val="00A94FCD"/>
    <w:rsid w:val="00A95504"/>
    <w:rsid w:val="00A956D6"/>
    <w:rsid w:val="00A96586"/>
    <w:rsid w:val="00A97888"/>
    <w:rsid w:val="00A97BA2"/>
    <w:rsid w:val="00AA0C29"/>
    <w:rsid w:val="00AA0E43"/>
    <w:rsid w:val="00AA1570"/>
    <w:rsid w:val="00AA2CAC"/>
    <w:rsid w:val="00AA324A"/>
    <w:rsid w:val="00AA40CA"/>
    <w:rsid w:val="00AA4591"/>
    <w:rsid w:val="00AA5256"/>
    <w:rsid w:val="00AA5429"/>
    <w:rsid w:val="00AA563E"/>
    <w:rsid w:val="00AA5C30"/>
    <w:rsid w:val="00AA65DA"/>
    <w:rsid w:val="00AA71FC"/>
    <w:rsid w:val="00AA7E31"/>
    <w:rsid w:val="00AB086C"/>
    <w:rsid w:val="00AB08C8"/>
    <w:rsid w:val="00AB154D"/>
    <w:rsid w:val="00AB1F77"/>
    <w:rsid w:val="00AB513C"/>
    <w:rsid w:val="00AB5460"/>
    <w:rsid w:val="00AB5BCD"/>
    <w:rsid w:val="00AB60FA"/>
    <w:rsid w:val="00AB6B2A"/>
    <w:rsid w:val="00AB7CA2"/>
    <w:rsid w:val="00AC02E0"/>
    <w:rsid w:val="00AC072C"/>
    <w:rsid w:val="00AC0E49"/>
    <w:rsid w:val="00AC0F09"/>
    <w:rsid w:val="00AC157F"/>
    <w:rsid w:val="00AC15FA"/>
    <w:rsid w:val="00AC2F0B"/>
    <w:rsid w:val="00AC34FF"/>
    <w:rsid w:val="00AC3E5B"/>
    <w:rsid w:val="00AC41A6"/>
    <w:rsid w:val="00AC57A4"/>
    <w:rsid w:val="00AC62F8"/>
    <w:rsid w:val="00AC659A"/>
    <w:rsid w:val="00AC689A"/>
    <w:rsid w:val="00AC68B6"/>
    <w:rsid w:val="00AC6BBA"/>
    <w:rsid w:val="00AC6DBC"/>
    <w:rsid w:val="00AC7F0A"/>
    <w:rsid w:val="00AD0BEB"/>
    <w:rsid w:val="00AD10AD"/>
    <w:rsid w:val="00AD148E"/>
    <w:rsid w:val="00AD1ABA"/>
    <w:rsid w:val="00AD251B"/>
    <w:rsid w:val="00AD2E96"/>
    <w:rsid w:val="00AD2E9A"/>
    <w:rsid w:val="00AD2FD3"/>
    <w:rsid w:val="00AD32AD"/>
    <w:rsid w:val="00AD3991"/>
    <w:rsid w:val="00AE0A62"/>
    <w:rsid w:val="00AE0CC1"/>
    <w:rsid w:val="00AE1207"/>
    <w:rsid w:val="00AE126D"/>
    <w:rsid w:val="00AE1E5D"/>
    <w:rsid w:val="00AE2B36"/>
    <w:rsid w:val="00AE2CE4"/>
    <w:rsid w:val="00AE32B3"/>
    <w:rsid w:val="00AE415E"/>
    <w:rsid w:val="00AE4610"/>
    <w:rsid w:val="00AE4797"/>
    <w:rsid w:val="00AE4B81"/>
    <w:rsid w:val="00AE53B0"/>
    <w:rsid w:val="00AE56B4"/>
    <w:rsid w:val="00AE5958"/>
    <w:rsid w:val="00AE71D5"/>
    <w:rsid w:val="00AE72B0"/>
    <w:rsid w:val="00AE767D"/>
    <w:rsid w:val="00AE792E"/>
    <w:rsid w:val="00AE7FF2"/>
    <w:rsid w:val="00AF02EE"/>
    <w:rsid w:val="00AF0FDD"/>
    <w:rsid w:val="00AF103B"/>
    <w:rsid w:val="00AF1712"/>
    <w:rsid w:val="00AF2482"/>
    <w:rsid w:val="00AF3318"/>
    <w:rsid w:val="00AF3A1D"/>
    <w:rsid w:val="00AF40F9"/>
    <w:rsid w:val="00AF59F3"/>
    <w:rsid w:val="00AF5D85"/>
    <w:rsid w:val="00AF6172"/>
    <w:rsid w:val="00AF63E1"/>
    <w:rsid w:val="00AF6F4B"/>
    <w:rsid w:val="00AF74E5"/>
    <w:rsid w:val="00AF75BF"/>
    <w:rsid w:val="00AF76FB"/>
    <w:rsid w:val="00B00D92"/>
    <w:rsid w:val="00B014C1"/>
    <w:rsid w:val="00B01BA5"/>
    <w:rsid w:val="00B027F2"/>
    <w:rsid w:val="00B029BC"/>
    <w:rsid w:val="00B03BFD"/>
    <w:rsid w:val="00B04F92"/>
    <w:rsid w:val="00B05044"/>
    <w:rsid w:val="00B0543C"/>
    <w:rsid w:val="00B056E0"/>
    <w:rsid w:val="00B061A2"/>
    <w:rsid w:val="00B06BFD"/>
    <w:rsid w:val="00B06E06"/>
    <w:rsid w:val="00B07C95"/>
    <w:rsid w:val="00B1095C"/>
    <w:rsid w:val="00B11699"/>
    <w:rsid w:val="00B11F4D"/>
    <w:rsid w:val="00B12192"/>
    <w:rsid w:val="00B121B8"/>
    <w:rsid w:val="00B12B3B"/>
    <w:rsid w:val="00B12D6B"/>
    <w:rsid w:val="00B13245"/>
    <w:rsid w:val="00B13CDB"/>
    <w:rsid w:val="00B14403"/>
    <w:rsid w:val="00B1458A"/>
    <w:rsid w:val="00B14A70"/>
    <w:rsid w:val="00B14C3B"/>
    <w:rsid w:val="00B14F97"/>
    <w:rsid w:val="00B15409"/>
    <w:rsid w:val="00B15472"/>
    <w:rsid w:val="00B15BF5"/>
    <w:rsid w:val="00B16245"/>
    <w:rsid w:val="00B16E72"/>
    <w:rsid w:val="00B17BC1"/>
    <w:rsid w:val="00B212A2"/>
    <w:rsid w:val="00B21E44"/>
    <w:rsid w:val="00B241A4"/>
    <w:rsid w:val="00B242C7"/>
    <w:rsid w:val="00B24D1F"/>
    <w:rsid w:val="00B24ED6"/>
    <w:rsid w:val="00B259A0"/>
    <w:rsid w:val="00B25AA3"/>
    <w:rsid w:val="00B26134"/>
    <w:rsid w:val="00B30AEB"/>
    <w:rsid w:val="00B30E28"/>
    <w:rsid w:val="00B3161C"/>
    <w:rsid w:val="00B318D7"/>
    <w:rsid w:val="00B31E77"/>
    <w:rsid w:val="00B3265E"/>
    <w:rsid w:val="00B326D0"/>
    <w:rsid w:val="00B32791"/>
    <w:rsid w:val="00B328C1"/>
    <w:rsid w:val="00B333BE"/>
    <w:rsid w:val="00B334BB"/>
    <w:rsid w:val="00B33674"/>
    <w:rsid w:val="00B339C8"/>
    <w:rsid w:val="00B33AF2"/>
    <w:rsid w:val="00B344BF"/>
    <w:rsid w:val="00B3450C"/>
    <w:rsid w:val="00B34522"/>
    <w:rsid w:val="00B3478C"/>
    <w:rsid w:val="00B35584"/>
    <w:rsid w:val="00B3588F"/>
    <w:rsid w:val="00B3687C"/>
    <w:rsid w:val="00B375FD"/>
    <w:rsid w:val="00B37A20"/>
    <w:rsid w:val="00B40D8D"/>
    <w:rsid w:val="00B4162E"/>
    <w:rsid w:val="00B427B3"/>
    <w:rsid w:val="00B42A91"/>
    <w:rsid w:val="00B42C1F"/>
    <w:rsid w:val="00B4406C"/>
    <w:rsid w:val="00B4434C"/>
    <w:rsid w:val="00B44B00"/>
    <w:rsid w:val="00B453A0"/>
    <w:rsid w:val="00B454C1"/>
    <w:rsid w:val="00B45656"/>
    <w:rsid w:val="00B45CF1"/>
    <w:rsid w:val="00B4617F"/>
    <w:rsid w:val="00B461ED"/>
    <w:rsid w:val="00B46524"/>
    <w:rsid w:val="00B465B1"/>
    <w:rsid w:val="00B5003B"/>
    <w:rsid w:val="00B502E2"/>
    <w:rsid w:val="00B5079A"/>
    <w:rsid w:val="00B50A03"/>
    <w:rsid w:val="00B50C85"/>
    <w:rsid w:val="00B50CD6"/>
    <w:rsid w:val="00B50F27"/>
    <w:rsid w:val="00B51471"/>
    <w:rsid w:val="00B515FC"/>
    <w:rsid w:val="00B51848"/>
    <w:rsid w:val="00B51873"/>
    <w:rsid w:val="00B5246B"/>
    <w:rsid w:val="00B5257B"/>
    <w:rsid w:val="00B526B0"/>
    <w:rsid w:val="00B52C7D"/>
    <w:rsid w:val="00B53391"/>
    <w:rsid w:val="00B536FD"/>
    <w:rsid w:val="00B5407B"/>
    <w:rsid w:val="00B54C5C"/>
    <w:rsid w:val="00B54DCC"/>
    <w:rsid w:val="00B5589E"/>
    <w:rsid w:val="00B559AD"/>
    <w:rsid w:val="00B56064"/>
    <w:rsid w:val="00B5670C"/>
    <w:rsid w:val="00B5773A"/>
    <w:rsid w:val="00B6019A"/>
    <w:rsid w:val="00B60310"/>
    <w:rsid w:val="00B60A17"/>
    <w:rsid w:val="00B615D5"/>
    <w:rsid w:val="00B61633"/>
    <w:rsid w:val="00B6255A"/>
    <w:rsid w:val="00B6295F"/>
    <w:rsid w:val="00B62F3B"/>
    <w:rsid w:val="00B638B3"/>
    <w:rsid w:val="00B6471B"/>
    <w:rsid w:val="00B64B1C"/>
    <w:rsid w:val="00B64D3B"/>
    <w:rsid w:val="00B651EC"/>
    <w:rsid w:val="00B65940"/>
    <w:rsid w:val="00B65C00"/>
    <w:rsid w:val="00B66AE4"/>
    <w:rsid w:val="00B67161"/>
    <w:rsid w:val="00B673B2"/>
    <w:rsid w:val="00B67BB4"/>
    <w:rsid w:val="00B7094D"/>
    <w:rsid w:val="00B709F0"/>
    <w:rsid w:val="00B70FB3"/>
    <w:rsid w:val="00B711CC"/>
    <w:rsid w:val="00B716F2"/>
    <w:rsid w:val="00B731FF"/>
    <w:rsid w:val="00B7336C"/>
    <w:rsid w:val="00B73D5B"/>
    <w:rsid w:val="00B742F8"/>
    <w:rsid w:val="00B753A3"/>
    <w:rsid w:val="00B754A8"/>
    <w:rsid w:val="00B75590"/>
    <w:rsid w:val="00B75A5F"/>
    <w:rsid w:val="00B760F8"/>
    <w:rsid w:val="00B76C1E"/>
    <w:rsid w:val="00B76D92"/>
    <w:rsid w:val="00B77241"/>
    <w:rsid w:val="00B7736B"/>
    <w:rsid w:val="00B776ED"/>
    <w:rsid w:val="00B778E2"/>
    <w:rsid w:val="00B814E3"/>
    <w:rsid w:val="00B816E0"/>
    <w:rsid w:val="00B8183D"/>
    <w:rsid w:val="00B82281"/>
    <w:rsid w:val="00B826A8"/>
    <w:rsid w:val="00B827AD"/>
    <w:rsid w:val="00B82846"/>
    <w:rsid w:val="00B828FE"/>
    <w:rsid w:val="00B83023"/>
    <w:rsid w:val="00B83AC2"/>
    <w:rsid w:val="00B83B45"/>
    <w:rsid w:val="00B843FD"/>
    <w:rsid w:val="00B861C1"/>
    <w:rsid w:val="00B867CD"/>
    <w:rsid w:val="00B879A7"/>
    <w:rsid w:val="00B87D9C"/>
    <w:rsid w:val="00B9053B"/>
    <w:rsid w:val="00B90E9E"/>
    <w:rsid w:val="00B91356"/>
    <w:rsid w:val="00B916F6"/>
    <w:rsid w:val="00B927DF"/>
    <w:rsid w:val="00B92B77"/>
    <w:rsid w:val="00B92C4D"/>
    <w:rsid w:val="00B93E13"/>
    <w:rsid w:val="00B95655"/>
    <w:rsid w:val="00B95713"/>
    <w:rsid w:val="00B95C9D"/>
    <w:rsid w:val="00B9637D"/>
    <w:rsid w:val="00B967AF"/>
    <w:rsid w:val="00B96A17"/>
    <w:rsid w:val="00B96A91"/>
    <w:rsid w:val="00B96AAA"/>
    <w:rsid w:val="00B9701A"/>
    <w:rsid w:val="00BA0FC4"/>
    <w:rsid w:val="00BA1513"/>
    <w:rsid w:val="00BA1E9A"/>
    <w:rsid w:val="00BA27F2"/>
    <w:rsid w:val="00BA2AC2"/>
    <w:rsid w:val="00BA35E1"/>
    <w:rsid w:val="00BA3C36"/>
    <w:rsid w:val="00BA3FA5"/>
    <w:rsid w:val="00BA44C5"/>
    <w:rsid w:val="00BA4F17"/>
    <w:rsid w:val="00BA5658"/>
    <w:rsid w:val="00BA59A6"/>
    <w:rsid w:val="00BA602C"/>
    <w:rsid w:val="00BA6317"/>
    <w:rsid w:val="00BA76EA"/>
    <w:rsid w:val="00BB05C9"/>
    <w:rsid w:val="00BB07FB"/>
    <w:rsid w:val="00BB0A16"/>
    <w:rsid w:val="00BB0F29"/>
    <w:rsid w:val="00BB1884"/>
    <w:rsid w:val="00BB1A5E"/>
    <w:rsid w:val="00BB2072"/>
    <w:rsid w:val="00BB26D3"/>
    <w:rsid w:val="00BB3D20"/>
    <w:rsid w:val="00BB4053"/>
    <w:rsid w:val="00BB4AE9"/>
    <w:rsid w:val="00BB5647"/>
    <w:rsid w:val="00BB578F"/>
    <w:rsid w:val="00BB6CBA"/>
    <w:rsid w:val="00BB7429"/>
    <w:rsid w:val="00BB7FE4"/>
    <w:rsid w:val="00BC0633"/>
    <w:rsid w:val="00BC29F5"/>
    <w:rsid w:val="00BC3E17"/>
    <w:rsid w:val="00BC3E99"/>
    <w:rsid w:val="00BC4A7B"/>
    <w:rsid w:val="00BC4EF9"/>
    <w:rsid w:val="00BC50BC"/>
    <w:rsid w:val="00BC5108"/>
    <w:rsid w:val="00BC51E6"/>
    <w:rsid w:val="00BC5C26"/>
    <w:rsid w:val="00BC6751"/>
    <w:rsid w:val="00BC77CB"/>
    <w:rsid w:val="00BC7933"/>
    <w:rsid w:val="00BC7CD5"/>
    <w:rsid w:val="00BD09CF"/>
    <w:rsid w:val="00BD10E1"/>
    <w:rsid w:val="00BD1C49"/>
    <w:rsid w:val="00BD26DB"/>
    <w:rsid w:val="00BD341D"/>
    <w:rsid w:val="00BD3B75"/>
    <w:rsid w:val="00BD3BCE"/>
    <w:rsid w:val="00BD3F14"/>
    <w:rsid w:val="00BD4CAC"/>
    <w:rsid w:val="00BD6A4F"/>
    <w:rsid w:val="00BD7009"/>
    <w:rsid w:val="00BD72CB"/>
    <w:rsid w:val="00BE1477"/>
    <w:rsid w:val="00BE20D4"/>
    <w:rsid w:val="00BE28AF"/>
    <w:rsid w:val="00BE2B00"/>
    <w:rsid w:val="00BE2C5E"/>
    <w:rsid w:val="00BE319D"/>
    <w:rsid w:val="00BE3A1F"/>
    <w:rsid w:val="00BE4926"/>
    <w:rsid w:val="00BE4BE8"/>
    <w:rsid w:val="00BE5026"/>
    <w:rsid w:val="00BE5A17"/>
    <w:rsid w:val="00BE5E6B"/>
    <w:rsid w:val="00BE64D7"/>
    <w:rsid w:val="00BE6A83"/>
    <w:rsid w:val="00BE6B45"/>
    <w:rsid w:val="00BE7363"/>
    <w:rsid w:val="00BF031B"/>
    <w:rsid w:val="00BF05F3"/>
    <w:rsid w:val="00BF199C"/>
    <w:rsid w:val="00BF1CD1"/>
    <w:rsid w:val="00BF2BD2"/>
    <w:rsid w:val="00BF3111"/>
    <w:rsid w:val="00BF33A2"/>
    <w:rsid w:val="00BF39C2"/>
    <w:rsid w:val="00BF3C7E"/>
    <w:rsid w:val="00BF406D"/>
    <w:rsid w:val="00BF4561"/>
    <w:rsid w:val="00BF589B"/>
    <w:rsid w:val="00BF6C36"/>
    <w:rsid w:val="00BF702D"/>
    <w:rsid w:val="00BF71C6"/>
    <w:rsid w:val="00BF72E1"/>
    <w:rsid w:val="00BF7559"/>
    <w:rsid w:val="00C0067A"/>
    <w:rsid w:val="00C01445"/>
    <w:rsid w:val="00C0215E"/>
    <w:rsid w:val="00C032B5"/>
    <w:rsid w:val="00C03611"/>
    <w:rsid w:val="00C03666"/>
    <w:rsid w:val="00C038F0"/>
    <w:rsid w:val="00C043F7"/>
    <w:rsid w:val="00C048F2"/>
    <w:rsid w:val="00C0493F"/>
    <w:rsid w:val="00C04DD3"/>
    <w:rsid w:val="00C053CE"/>
    <w:rsid w:val="00C05F64"/>
    <w:rsid w:val="00C05FE2"/>
    <w:rsid w:val="00C06ADD"/>
    <w:rsid w:val="00C06C1C"/>
    <w:rsid w:val="00C0706D"/>
    <w:rsid w:val="00C07ADD"/>
    <w:rsid w:val="00C07B7E"/>
    <w:rsid w:val="00C1007B"/>
    <w:rsid w:val="00C10188"/>
    <w:rsid w:val="00C1068D"/>
    <w:rsid w:val="00C10805"/>
    <w:rsid w:val="00C11134"/>
    <w:rsid w:val="00C114D6"/>
    <w:rsid w:val="00C1173B"/>
    <w:rsid w:val="00C123AB"/>
    <w:rsid w:val="00C123DA"/>
    <w:rsid w:val="00C12DA9"/>
    <w:rsid w:val="00C141CD"/>
    <w:rsid w:val="00C14629"/>
    <w:rsid w:val="00C14C1D"/>
    <w:rsid w:val="00C15524"/>
    <w:rsid w:val="00C15805"/>
    <w:rsid w:val="00C15895"/>
    <w:rsid w:val="00C158B3"/>
    <w:rsid w:val="00C15A4A"/>
    <w:rsid w:val="00C15C37"/>
    <w:rsid w:val="00C15CD5"/>
    <w:rsid w:val="00C16E1D"/>
    <w:rsid w:val="00C17233"/>
    <w:rsid w:val="00C201CF"/>
    <w:rsid w:val="00C21C77"/>
    <w:rsid w:val="00C21FF8"/>
    <w:rsid w:val="00C22DBD"/>
    <w:rsid w:val="00C235DC"/>
    <w:rsid w:val="00C23A0D"/>
    <w:rsid w:val="00C23D35"/>
    <w:rsid w:val="00C2424A"/>
    <w:rsid w:val="00C24B7B"/>
    <w:rsid w:val="00C24C64"/>
    <w:rsid w:val="00C24EEC"/>
    <w:rsid w:val="00C25BF6"/>
    <w:rsid w:val="00C26718"/>
    <w:rsid w:val="00C267E2"/>
    <w:rsid w:val="00C26894"/>
    <w:rsid w:val="00C268E1"/>
    <w:rsid w:val="00C26D71"/>
    <w:rsid w:val="00C26EEB"/>
    <w:rsid w:val="00C26F5B"/>
    <w:rsid w:val="00C271E7"/>
    <w:rsid w:val="00C27C5B"/>
    <w:rsid w:val="00C301DC"/>
    <w:rsid w:val="00C3027E"/>
    <w:rsid w:val="00C30355"/>
    <w:rsid w:val="00C3051E"/>
    <w:rsid w:val="00C308CB"/>
    <w:rsid w:val="00C308FE"/>
    <w:rsid w:val="00C30AF1"/>
    <w:rsid w:val="00C30D8C"/>
    <w:rsid w:val="00C3108B"/>
    <w:rsid w:val="00C310B2"/>
    <w:rsid w:val="00C31721"/>
    <w:rsid w:val="00C32239"/>
    <w:rsid w:val="00C329BD"/>
    <w:rsid w:val="00C33D7F"/>
    <w:rsid w:val="00C34136"/>
    <w:rsid w:val="00C343C8"/>
    <w:rsid w:val="00C346DA"/>
    <w:rsid w:val="00C371D6"/>
    <w:rsid w:val="00C40E53"/>
    <w:rsid w:val="00C41479"/>
    <w:rsid w:val="00C41C9C"/>
    <w:rsid w:val="00C42313"/>
    <w:rsid w:val="00C42319"/>
    <w:rsid w:val="00C42873"/>
    <w:rsid w:val="00C42EE6"/>
    <w:rsid w:val="00C43210"/>
    <w:rsid w:val="00C43AE7"/>
    <w:rsid w:val="00C43BE5"/>
    <w:rsid w:val="00C44CE4"/>
    <w:rsid w:val="00C46075"/>
    <w:rsid w:val="00C460A8"/>
    <w:rsid w:val="00C46B9B"/>
    <w:rsid w:val="00C47098"/>
    <w:rsid w:val="00C47177"/>
    <w:rsid w:val="00C5028D"/>
    <w:rsid w:val="00C50329"/>
    <w:rsid w:val="00C50B7C"/>
    <w:rsid w:val="00C51447"/>
    <w:rsid w:val="00C51836"/>
    <w:rsid w:val="00C51FF9"/>
    <w:rsid w:val="00C53956"/>
    <w:rsid w:val="00C53C9B"/>
    <w:rsid w:val="00C5476E"/>
    <w:rsid w:val="00C55348"/>
    <w:rsid w:val="00C55944"/>
    <w:rsid w:val="00C561CA"/>
    <w:rsid w:val="00C57920"/>
    <w:rsid w:val="00C57964"/>
    <w:rsid w:val="00C60B96"/>
    <w:rsid w:val="00C61F4B"/>
    <w:rsid w:val="00C626B5"/>
    <w:rsid w:val="00C629BE"/>
    <w:rsid w:val="00C63423"/>
    <w:rsid w:val="00C63652"/>
    <w:rsid w:val="00C64583"/>
    <w:rsid w:val="00C66801"/>
    <w:rsid w:val="00C66CA2"/>
    <w:rsid w:val="00C66DF0"/>
    <w:rsid w:val="00C711CF"/>
    <w:rsid w:val="00C71DB0"/>
    <w:rsid w:val="00C71E9F"/>
    <w:rsid w:val="00C725BC"/>
    <w:rsid w:val="00C72D0D"/>
    <w:rsid w:val="00C732AC"/>
    <w:rsid w:val="00C7358F"/>
    <w:rsid w:val="00C73DB8"/>
    <w:rsid w:val="00C73FFF"/>
    <w:rsid w:val="00C7491F"/>
    <w:rsid w:val="00C74ED5"/>
    <w:rsid w:val="00C75DBA"/>
    <w:rsid w:val="00C77014"/>
    <w:rsid w:val="00C77141"/>
    <w:rsid w:val="00C77BB1"/>
    <w:rsid w:val="00C77D41"/>
    <w:rsid w:val="00C802F7"/>
    <w:rsid w:val="00C80C6A"/>
    <w:rsid w:val="00C80D56"/>
    <w:rsid w:val="00C80E33"/>
    <w:rsid w:val="00C8150E"/>
    <w:rsid w:val="00C82187"/>
    <w:rsid w:val="00C82514"/>
    <w:rsid w:val="00C825EE"/>
    <w:rsid w:val="00C844AF"/>
    <w:rsid w:val="00C84C26"/>
    <w:rsid w:val="00C84C58"/>
    <w:rsid w:val="00C84DA3"/>
    <w:rsid w:val="00C84DA4"/>
    <w:rsid w:val="00C85A5B"/>
    <w:rsid w:val="00C85FEC"/>
    <w:rsid w:val="00C86434"/>
    <w:rsid w:val="00C86AF2"/>
    <w:rsid w:val="00C8776E"/>
    <w:rsid w:val="00C87BC9"/>
    <w:rsid w:val="00C91A81"/>
    <w:rsid w:val="00C925ED"/>
    <w:rsid w:val="00C92EF9"/>
    <w:rsid w:val="00C92F28"/>
    <w:rsid w:val="00C9310D"/>
    <w:rsid w:val="00C933D1"/>
    <w:rsid w:val="00C93E4C"/>
    <w:rsid w:val="00C94277"/>
    <w:rsid w:val="00C94A33"/>
    <w:rsid w:val="00C9537E"/>
    <w:rsid w:val="00C95E29"/>
    <w:rsid w:val="00C96F8A"/>
    <w:rsid w:val="00CA129A"/>
    <w:rsid w:val="00CA1776"/>
    <w:rsid w:val="00CA1E17"/>
    <w:rsid w:val="00CA3528"/>
    <w:rsid w:val="00CA3FEA"/>
    <w:rsid w:val="00CA41AE"/>
    <w:rsid w:val="00CA4435"/>
    <w:rsid w:val="00CA48DA"/>
    <w:rsid w:val="00CA61B4"/>
    <w:rsid w:val="00CA7A87"/>
    <w:rsid w:val="00CB179C"/>
    <w:rsid w:val="00CB1A4D"/>
    <w:rsid w:val="00CB1D05"/>
    <w:rsid w:val="00CB25AE"/>
    <w:rsid w:val="00CB2ABE"/>
    <w:rsid w:val="00CB2AC3"/>
    <w:rsid w:val="00CB2C96"/>
    <w:rsid w:val="00CB2ED3"/>
    <w:rsid w:val="00CB3348"/>
    <w:rsid w:val="00CB3DAE"/>
    <w:rsid w:val="00CB3DFD"/>
    <w:rsid w:val="00CB4012"/>
    <w:rsid w:val="00CB43F9"/>
    <w:rsid w:val="00CB56E5"/>
    <w:rsid w:val="00CB6167"/>
    <w:rsid w:val="00CB6C5A"/>
    <w:rsid w:val="00CB6E81"/>
    <w:rsid w:val="00CB7E5A"/>
    <w:rsid w:val="00CC0299"/>
    <w:rsid w:val="00CC0F2C"/>
    <w:rsid w:val="00CC28E3"/>
    <w:rsid w:val="00CC392D"/>
    <w:rsid w:val="00CC3DC7"/>
    <w:rsid w:val="00CC45E5"/>
    <w:rsid w:val="00CC4778"/>
    <w:rsid w:val="00CC65D9"/>
    <w:rsid w:val="00CC7266"/>
    <w:rsid w:val="00CC7879"/>
    <w:rsid w:val="00CD0A28"/>
    <w:rsid w:val="00CD0EB8"/>
    <w:rsid w:val="00CD152D"/>
    <w:rsid w:val="00CD1930"/>
    <w:rsid w:val="00CD2F57"/>
    <w:rsid w:val="00CD39F3"/>
    <w:rsid w:val="00CD4033"/>
    <w:rsid w:val="00CD42C9"/>
    <w:rsid w:val="00CD464F"/>
    <w:rsid w:val="00CD484C"/>
    <w:rsid w:val="00CD4A2E"/>
    <w:rsid w:val="00CD4F66"/>
    <w:rsid w:val="00CD5DE6"/>
    <w:rsid w:val="00CD60A1"/>
    <w:rsid w:val="00CD620D"/>
    <w:rsid w:val="00CD70FF"/>
    <w:rsid w:val="00CD75A4"/>
    <w:rsid w:val="00CD7C06"/>
    <w:rsid w:val="00CE0019"/>
    <w:rsid w:val="00CE022D"/>
    <w:rsid w:val="00CE02D6"/>
    <w:rsid w:val="00CE0695"/>
    <w:rsid w:val="00CE06ED"/>
    <w:rsid w:val="00CE0DE1"/>
    <w:rsid w:val="00CE1712"/>
    <w:rsid w:val="00CE17C2"/>
    <w:rsid w:val="00CE21CE"/>
    <w:rsid w:val="00CE2C8D"/>
    <w:rsid w:val="00CE39F2"/>
    <w:rsid w:val="00CE4BE6"/>
    <w:rsid w:val="00CE520C"/>
    <w:rsid w:val="00CE5809"/>
    <w:rsid w:val="00CE6B28"/>
    <w:rsid w:val="00CE76F0"/>
    <w:rsid w:val="00CE786F"/>
    <w:rsid w:val="00CF07F1"/>
    <w:rsid w:val="00CF1763"/>
    <w:rsid w:val="00CF1D19"/>
    <w:rsid w:val="00CF21EE"/>
    <w:rsid w:val="00CF2761"/>
    <w:rsid w:val="00CF2F73"/>
    <w:rsid w:val="00CF32B3"/>
    <w:rsid w:val="00CF41DB"/>
    <w:rsid w:val="00CF4EE5"/>
    <w:rsid w:val="00CF5174"/>
    <w:rsid w:val="00CF5442"/>
    <w:rsid w:val="00CF5F25"/>
    <w:rsid w:val="00CF6A8B"/>
    <w:rsid w:val="00CF7040"/>
    <w:rsid w:val="00CF7180"/>
    <w:rsid w:val="00CF79E5"/>
    <w:rsid w:val="00CF7C05"/>
    <w:rsid w:val="00CF7F1C"/>
    <w:rsid w:val="00D00A76"/>
    <w:rsid w:val="00D00F56"/>
    <w:rsid w:val="00D01C29"/>
    <w:rsid w:val="00D01C2B"/>
    <w:rsid w:val="00D01D8C"/>
    <w:rsid w:val="00D02054"/>
    <w:rsid w:val="00D0342D"/>
    <w:rsid w:val="00D03D59"/>
    <w:rsid w:val="00D043F7"/>
    <w:rsid w:val="00D044D3"/>
    <w:rsid w:val="00D04BDE"/>
    <w:rsid w:val="00D04C62"/>
    <w:rsid w:val="00D05389"/>
    <w:rsid w:val="00D054BF"/>
    <w:rsid w:val="00D064DF"/>
    <w:rsid w:val="00D066DF"/>
    <w:rsid w:val="00D06AC8"/>
    <w:rsid w:val="00D06AE5"/>
    <w:rsid w:val="00D07610"/>
    <w:rsid w:val="00D07C05"/>
    <w:rsid w:val="00D10082"/>
    <w:rsid w:val="00D106BF"/>
    <w:rsid w:val="00D106F3"/>
    <w:rsid w:val="00D10767"/>
    <w:rsid w:val="00D10801"/>
    <w:rsid w:val="00D10F73"/>
    <w:rsid w:val="00D11343"/>
    <w:rsid w:val="00D1165A"/>
    <w:rsid w:val="00D120D4"/>
    <w:rsid w:val="00D12256"/>
    <w:rsid w:val="00D12AAD"/>
    <w:rsid w:val="00D13169"/>
    <w:rsid w:val="00D135A4"/>
    <w:rsid w:val="00D13920"/>
    <w:rsid w:val="00D144A6"/>
    <w:rsid w:val="00D14694"/>
    <w:rsid w:val="00D14E52"/>
    <w:rsid w:val="00D14F72"/>
    <w:rsid w:val="00D160CC"/>
    <w:rsid w:val="00D16EC1"/>
    <w:rsid w:val="00D17271"/>
    <w:rsid w:val="00D178B5"/>
    <w:rsid w:val="00D17DE7"/>
    <w:rsid w:val="00D20D88"/>
    <w:rsid w:val="00D20FD3"/>
    <w:rsid w:val="00D2160E"/>
    <w:rsid w:val="00D242D2"/>
    <w:rsid w:val="00D245EF"/>
    <w:rsid w:val="00D24D1C"/>
    <w:rsid w:val="00D25048"/>
    <w:rsid w:val="00D268B4"/>
    <w:rsid w:val="00D27058"/>
    <w:rsid w:val="00D2712B"/>
    <w:rsid w:val="00D275BB"/>
    <w:rsid w:val="00D27877"/>
    <w:rsid w:val="00D27BA1"/>
    <w:rsid w:val="00D30055"/>
    <w:rsid w:val="00D305A9"/>
    <w:rsid w:val="00D31410"/>
    <w:rsid w:val="00D318FC"/>
    <w:rsid w:val="00D31C3D"/>
    <w:rsid w:val="00D325B5"/>
    <w:rsid w:val="00D3438F"/>
    <w:rsid w:val="00D34ACF"/>
    <w:rsid w:val="00D34EA6"/>
    <w:rsid w:val="00D356AC"/>
    <w:rsid w:val="00D3592B"/>
    <w:rsid w:val="00D35F3C"/>
    <w:rsid w:val="00D364F4"/>
    <w:rsid w:val="00D370CB"/>
    <w:rsid w:val="00D3798B"/>
    <w:rsid w:val="00D3799A"/>
    <w:rsid w:val="00D401AC"/>
    <w:rsid w:val="00D403AD"/>
    <w:rsid w:val="00D4068E"/>
    <w:rsid w:val="00D40F1F"/>
    <w:rsid w:val="00D40F79"/>
    <w:rsid w:val="00D41345"/>
    <w:rsid w:val="00D41B54"/>
    <w:rsid w:val="00D42FB2"/>
    <w:rsid w:val="00D43D0A"/>
    <w:rsid w:val="00D44B7E"/>
    <w:rsid w:val="00D4517E"/>
    <w:rsid w:val="00D451A5"/>
    <w:rsid w:val="00D456DF"/>
    <w:rsid w:val="00D45F66"/>
    <w:rsid w:val="00D4608F"/>
    <w:rsid w:val="00D46201"/>
    <w:rsid w:val="00D462A7"/>
    <w:rsid w:val="00D462E5"/>
    <w:rsid w:val="00D46454"/>
    <w:rsid w:val="00D4656D"/>
    <w:rsid w:val="00D471F4"/>
    <w:rsid w:val="00D500C4"/>
    <w:rsid w:val="00D506EB"/>
    <w:rsid w:val="00D516E0"/>
    <w:rsid w:val="00D51803"/>
    <w:rsid w:val="00D518A0"/>
    <w:rsid w:val="00D51E15"/>
    <w:rsid w:val="00D51EA3"/>
    <w:rsid w:val="00D5262D"/>
    <w:rsid w:val="00D536B8"/>
    <w:rsid w:val="00D544BA"/>
    <w:rsid w:val="00D5486D"/>
    <w:rsid w:val="00D54A93"/>
    <w:rsid w:val="00D54F7D"/>
    <w:rsid w:val="00D55269"/>
    <w:rsid w:val="00D56517"/>
    <w:rsid w:val="00D569E3"/>
    <w:rsid w:val="00D56ACE"/>
    <w:rsid w:val="00D60CBD"/>
    <w:rsid w:val="00D6103D"/>
    <w:rsid w:val="00D6306A"/>
    <w:rsid w:val="00D632A6"/>
    <w:rsid w:val="00D63481"/>
    <w:rsid w:val="00D63B33"/>
    <w:rsid w:val="00D64D01"/>
    <w:rsid w:val="00D65ACB"/>
    <w:rsid w:val="00D65AEC"/>
    <w:rsid w:val="00D65D71"/>
    <w:rsid w:val="00D66525"/>
    <w:rsid w:val="00D66A3D"/>
    <w:rsid w:val="00D66AFE"/>
    <w:rsid w:val="00D6718A"/>
    <w:rsid w:val="00D67A0C"/>
    <w:rsid w:val="00D70843"/>
    <w:rsid w:val="00D71ED7"/>
    <w:rsid w:val="00D73259"/>
    <w:rsid w:val="00D73582"/>
    <w:rsid w:val="00D7381B"/>
    <w:rsid w:val="00D73D8D"/>
    <w:rsid w:val="00D73EEB"/>
    <w:rsid w:val="00D75DC9"/>
    <w:rsid w:val="00D75E41"/>
    <w:rsid w:val="00D76276"/>
    <w:rsid w:val="00D76477"/>
    <w:rsid w:val="00D77DD7"/>
    <w:rsid w:val="00D80358"/>
    <w:rsid w:val="00D81575"/>
    <w:rsid w:val="00D816B9"/>
    <w:rsid w:val="00D81B06"/>
    <w:rsid w:val="00D8213B"/>
    <w:rsid w:val="00D82D91"/>
    <w:rsid w:val="00D83587"/>
    <w:rsid w:val="00D83BB4"/>
    <w:rsid w:val="00D83FBD"/>
    <w:rsid w:val="00D84461"/>
    <w:rsid w:val="00D84705"/>
    <w:rsid w:val="00D84AA1"/>
    <w:rsid w:val="00D84FEE"/>
    <w:rsid w:val="00D8592E"/>
    <w:rsid w:val="00D85BD7"/>
    <w:rsid w:val="00D85CF1"/>
    <w:rsid w:val="00D863ED"/>
    <w:rsid w:val="00D8657A"/>
    <w:rsid w:val="00D8675F"/>
    <w:rsid w:val="00D86804"/>
    <w:rsid w:val="00D874E9"/>
    <w:rsid w:val="00D87B82"/>
    <w:rsid w:val="00D904C5"/>
    <w:rsid w:val="00D9069A"/>
    <w:rsid w:val="00D91D23"/>
    <w:rsid w:val="00D91D7E"/>
    <w:rsid w:val="00D91DD5"/>
    <w:rsid w:val="00D9251F"/>
    <w:rsid w:val="00D92E85"/>
    <w:rsid w:val="00D92F01"/>
    <w:rsid w:val="00D93227"/>
    <w:rsid w:val="00D93F02"/>
    <w:rsid w:val="00D94891"/>
    <w:rsid w:val="00D94A46"/>
    <w:rsid w:val="00D94AA4"/>
    <w:rsid w:val="00D97319"/>
    <w:rsid w:val="00DA03A1"/>
    <w:rsid w:val="00DA0AA8"/>
    <w:rsid w:val="00DA1389"/>
    <w:rsid w:val="00DA2190"/>
    <w:rsid w:val="00DA275B"/>
    <w:rsid w:val="00DA2DF1"/>
    <w:rsid w:val="00DA3D0E"/>
    <w:rsid w:val="00DA405E"/>
    <w:rsid w:val="00DA61E1"/>
    <w:rsid w:val="00DA67B9"/>
    <w:rsid w:val="00DA68C9"/>
    <w:rsid w:val="00DA6AAC"/>
    <w:rsid w:val="00DA7AD6"/>
    <w:rsid w:val="00DA7CFB"/>
    <w:rsid w:val="00DB04BC"/>
    <w:rsid w:val="00DB0760"/>
    <w:rsid w:val="00DB09E3"/>
    <w:rsid w:val="00DB2115"/>
    <w:rsid w:val="00DB24CA"/>
    <w:rsid w:val="00DB2698"/>
    <w:rsid w:val="00DB2F6B"/>
    <w:rsid w:val="00DB38AD"/>
    <w:rsid w:val="00DB3A4F"/>
    <w:rsid w:val="00DB40CD"/>
    <w:rsid w:val="00DB4C3C"/>
    <w:rsid w:val="00DB51A1"/>
    <w:rsid w:val="00DB7158"/>
    <w:rsid w:val="00DB7348"/>
    <w:rsid w:val="00DB7A46"/>
    <w:rsid w:val="00DC0331"/>
    <w:rsid w:val="00DC073B"/>
    <w:rsid w:val="00DC0DFE"/>
    <w:rsid w:val="00DC178F"/>
    <w:rsid w:val="00DC192F"/>
    <w:rsid w:val="00DC21B4"/>
    <w:rsid w:val="00DC257A"/>
    <w:rsid w:val="00DC3088"/>
    <w:rsid w:val="00DC3257"/>
    <w:rsid w:val="00DC346C"/>
    <w:rsid w:val="00DC36B0"/>
    <w:rsid w:val="00DC38C4"/>
    <w:rsid w:val="00DC52E8"/>
    <w:rsid w:val="00DC55EF"/>
    <w:rsid w:val="00DC590E"/>
    <w:rsid w:val="00DC6577"/>
    <w:rsid w:val="00DC6A6F"/>
    <w:rsid w:val="00DC6A9A"/>
    <w:rsid w:val="00DC75FE"/>
    <w:rsid w:val="00DD05F4"/>
    <w:rsid w:val="00DD125F"/>
    <w:rsid w:val="00DD1A7B"/>
    <w:rsid w:val="00DD2122"/>
    <w:rsid w:val="00DD29FF"/>
    <w:rsid w:val="00DD35CB"/>
    <w:rsid w:val="00DD36EA"/>
    <w:rsid w:val="00DD3722"/>
    <w:rsid w:val="00DD3892"/>
    <w:rsid w:val="00DD3C81"/>
    <w:rsid w:val="00DD3EB2"/>
    <w:rsid w:val="00DD478D"/>
    <w:rsid w:val="00DD4B84"/>
    <w:rsid w:val="00DD4D40"/>
    <w:rsid w:val="00DD6AD2"/>
    <w:rsid w:val="00DD7840"/>
    <w:rsid w:val="00DE066A"/>
    <w:rsid w:val="00DE0693"/>
    <w:rsid w:val="00DE07A7"/>
    <w:rsid w:val="00DE17E7"/>
    <w:rsid w:val="00DE407A"/>
    <w:rsid w:val="00DE4088"/>
    <w:rsid w:val="00DE4A6D"/>
    <w:rsid w:val="00DE4C84"/>
    <w:rsid w:val="00DE54BF"/>
    <w:rsid w:val="00DE54E0"/>
    <w:rsid w:val="00DE5C25"/>
    <w:rsid w:val="00DE6936"/>
    <w:rsid w:val="00DE6ED9"/>
    <w:rsid w:val="00DE774B"/>
    <w:rsid w:val="00DE7A2C"/>
    <w:rsid w:val="00DE7BCB"/>
    <w:rsid w:val="00DF0495"/>
    <w:rsid w:val="00DF07FC"/>
    <w:rsid w:val="00DF0D15"/>
    <w:rsid w:val="00DF1147"/>
    <w:rsid w:val="00DF169F"/>
    <w:rsid w:val="00DF3941"/>
    <w:rsid w:val="00DF3D87"/>
    <w:rsid w:val="00DF45CA"/>
    <w:rsid w:val="00DF464F"/>
    <w:rsid w:val="00DF4756"/>
    <w:rsid w:val="00DF4A88"/>
    <w:rsid w:val="00DF59FD"/>
    <w:rsid w:val="00DF6B24"/>
    <w:rsid w:val="00DF7AED"/>
    <w:rsid w:val="00E005AB"/>
    <w:rsid w:val="00E00F4C"/>
    <w:rsid w:val="00E01036"/>
    <w:rsid w:val="00E01ECB"/>
    <w:rsid w:val="00E023B2"/>
    <w:rsid w:val="00E02809"/>
    <w:rsid w:val="00E02853"/>
    <w:rsid w:val="00E029C4"/>
    <w:rsid w:val="00E03486"/>
    <w:rsid w:val="00E042DD"/>
    <w:rsid w:val="00E05464"/>
    <w:rsid w:val="00E07C98"/>
    <w:rsid w:val="00E07F7E"/>
    <w:rsid w:val="00E101F3"/>
    <w:rsid w:val="00E126AB"/>
    <w:rsid w:val="00E135A8"/>
    <w:rsid w:val="00E1371B"/>
    <w:rsid w:val="00E14B33"/>
    <w:rsid w:val="00E15014"/>
    <w:rsid w:val="00E161E2"/>
    <w:rsid w:val="00E16208"/>
    <w:rsid w:val="00E16A47"/>
    <w:rsid w:val="00E16BA1"/>
    <w:rsid w:val="00E16FD6"/>
    <w:rsid w:val="00E174A8"/>
    <w:rsid w:val="00E1787B"/>
    <w:rsid w:val="00E17FCC"/>
    <w:rsid w:val="00E21090"/>
    <w:rsid w:val="00E21221"/>
    <w:rsid w:val="00E2152C"/>
    <w:rsid w:val="00E21665"/>
    <w:rsid w:val="00E21BC9"/>
    <w:rsid w:val="00E22F4B"/>
    <w:rsid w:val="00E23088"/>
    <w:rsid w:val="00E23271"/>
    <w:rsid w:val="00E23855"/>
    <w:rsid w:val="00E238E3"/>
    <w:rsid w:val="00E2467C"/>
    <w:rsid w:val="00E24EE7"/>
    <w:rsid w:val="00E25DBF"/>
    <w:rsid w:val="00E26652"/>
    <w:rsid w:val="00E27599"/>
    <w:rsid w:val="00E27EA7"/>
    <w:rsid w:val="00E300CE"/>
    <w:rsid w:val="00E303E5"/>
    <w:rsid w:val="00E305A4"/>
    <w:rsid w:val="00E30D67"/>
    <w:rsid w:val="00E314F4"/>
    <w:rsid w:val="00E318BE"/>
    <w:rsid w:val="00E319E4"/>
    <w:rsid w:val="00E33DE9"/>
    <w:rsid w:val="00E3441B"/>
    <w:rsid w:val="00E3466C"/>
    <w:rsid w:val="00E352D6"/>
    <w:rsid w:val="00E35E81"/>
    <w:rsid w:val="00E36787"/>
    <w:rsid w:val="00E36F76"/>
    <w:rsid w:val="00E37314"/>
    <w:rsid w:val="00E37B2F"/>
    <w:rsid w:val="00E40461"/>
    <w:rsid w:val="00E40D19"/>
    <w:rsid w:val="00E41CBD"/>
    <w:rsid w:val="00E41DEE"/>
    <w:rsid w:val="00E42768"/>
    <w:rsid w:val="00E43CBF"/>
    <w:rsid w:val="00E4439F"/>
    <w:rsid w:val="00E445B1"/>
    <w:rsid w:val="00E44B42"/>
    <w:rsid w:val="00E45226"/>
    <w:rsid w:val="00E45823"/>
    <w:rsid w:val="00E46B75"/>
    <w:rsid w:val="00E46DAB"/>
    <w:rsid w:val="00E50133"/>
    <w:rsid w:val="00E5286F"/>
    <w:rsid w:val="00E53D4E"/>
    <w:rsid w:val="00E54014"/>
    <w:rsid w:val="00E547F9"/>
    <w:rsid w:val="00E558DD"/>
    <w:rsid w:val="00E56561"/>
    <w:rsid w:val="00E5660E"/>
    <w:rsid w:val="00E56B80"/>
    <w:rsid w:val="00E60197"/>
    <w:rsid w:val="00E60D52"/>
    <w:rsid w:val="00E610A2"/>
    <w:rsid w:val="00E62659"/>
    <w:rsid w:val="00E6373F"/>
    <w:rsid w:val="00E63F4C"/>
    <w:rsid w:val="00E64E17"/>
    <w:rsid w:val="00E658ED"/>
    <w:rsid w:val="00E65D6A"/>
    <w:rsid w:val="00E66B19"/>
    <w:rsid w:val="00E67452"/>
    <w:rsid w:val="00E67755"/>
    <w:rsid w:val="00E70A40"/>
    <w:rsid w:val="00E712FE"/>
    <w:rsid w:val="00E714B8"/>
    <w:rsid w:val="00E71948"/>
    <w:rsid w:val="00E7247B"/>
    <w:rsid w:val="00E731F8"/>
    <w:rsid w:val="00E73401"/>
    <w:rsid w:val="00E74771"/>
    <w:rsid w:val="00E75762"/>
    <w:rsid w:val="00E75F31"/>
    <w:rsid w:val="00E765CA"/>
    <w:rsid w:val="00E767D8"/>
    <w:rsid w:val="00E80276"/>
    <w:rsid w:val="00E80D14"/>
    <w:rsid w:val="00E818CA"/>
    <w:rsid w:val="00E820AB"/>
    <w:rsid w:val="00E82BAB"/>
    <w:rsid w:val="00E82C28"/>
    <w:rsid w:val="00E849A2"/>
    <w:rsid w:val="00E84E6D"/>
    <w:rsid w:val="00E854CE"/>
    <w:rsid w:val="00E85E79"/>
    <w:rsid w:val="00E86325"/>
    <w:rsid w:val="00E87A17"/>
    <w:rsid w:val="00E90061"/>
    <w:rsid w:val="00E9048A"/>
    <w:rsid w:val="00E914FB"/>
    <w:rsid w:val="00E91F10"/>
    <w:rsid w:val="00E92031"/>
    <w:rsid w:val="00E9236D"/>
    <w:rsid w:val="00E92A76"/>
    <w:rsid w:val="00E93035"/>
    <w:rsid w:val="00E93237"/>
    <w:rsid w:val="00E938FA"/>
    <w:rsid w:val="00E93E11"/>
    <w:rsid w:val="00E94019"/>
    <w:rsid w:val="00E948E5"/>
    <w:rsid w:val="00E94CEC"/>
    <w:rsid w:val="00E9506A"/>
    <w:rsid w:val="00E95172"/>
    <w:rsid w:val="00E95212"/>
    <w:rsid w:val="00E95C2B"/>
    <w:rsid w:val="00E9610B"/>
    <w:rsid w:val="00E977DC"/>
    <w:rsid w:val="00E9784F"/>
    <w:rsid w:val="00EA0F4E"/>
    <w:rsid w:val="00EA11C9"/>
    <w:rsid w:val="00EA175C"/>
    <w:rsid w:val="00EA1820"/>
    <w:rsid w:val="00EA236E"/>
    <w:rsid w:val="00EA26CB"/>
    <w:rsid w:val="00EA2C10"/>
    <w:rsid w:val="00EA2DC7"/>
    <w:rsid w:val="00EA2EA6"/>
    <w:rsid w:val="00EA3180"/>
    <w:rsid w:val="00EA330A"/>
    <w:rsid w:val="00EA33A8"/>
    <w:rsid w:val="00EA3E32"/>
    <w:rsid w:val="00EA4C3C"/>
    <w:rsid w:val="00EA4F34"/>
    <w:rsid w:val="00EA579A"/>
    <w:rsid w:val="00EA682D"/>
    <w:rsid w:val="00EA74E1"/>
    <w:rsid w:val="00EA76AD"/>
    <w:rsid w:val="00EA7E11"/>
    <w:rsid w:val="00EB0017"/>
    <w:rsid w:val="00EB156C"/>
    <w:rsid w:val="00EB2A42"/>
    <w:rsid w:val="00EB2A87"/>
    <w:rsid w:val="00EB2F92"/>
    <w:rsid w:val="00EB3675"/>
    <w:rsid w:val="00EB391B"/>
    <w:rsid w:val="00EB48EF"/>
    <w:rsid w:val="00EB5151"/>
    <w:rsid w:val="00EB5454"/>
    <w:rsid w:val="00EB608A"/>
    <w:rsid w:val="00EB69A5"/>
    <w:rsid w:val="00EB6A5B"/>
    <w:rsid w:val="00EB71A5"/>
    <w:rsid w:val="00EB7373"/>
    <w:rsid w:val="00EB757C"/>
    <w:rsid w:val="00EB7B8B"/>
    <w:rsid w:val="00EC0068"/>
    <w:rsid w:val="00EC080C"/>
    <w:rsid w:val="00EC082E"/>
    <w:rsid w:val="00EC2F75"/>
    <w:rsid w:val="00EC2FF2"/>
    <w:rsid w:val="00EC48A9"/>
    <w:rsid w:val="00EC50E1"/>
    <w:rsid w:val="00EC541F"/>
    <w:rsid w:val="00EC5AAD"/>
    <w:rsid w:val="00EC6604"/>
    <w:rsid w:val="00EC6E79"/>
    <w:rsid w:val="00EC7868"/>
    <w:rsid w:val="00EC7AC3"/>
    <w:rsid w:val="00ED0229"/>
    <w:rsid w:val="00ED0378"/>
    <w:rsid w:val="00ED071E"/>
    <w:rsid w:val="00ED18A3"/>
    <w:rsid w:val="00ED239F"/>
    <w:rsid w:val="00ED2B11"/>
    <w:rsid w:val="00ED2E85"/>
    <w:rsid w:val="00ED35EC"/>
    <w:rsid w:val="00ED3A9A"/>
    <w:rsid w:val="00ED3AFD"/>
    <w:rsid w:val="00ED3E22"/>
    <w:rsid w:val="00ED41FB"/>
    <w:rsid w:val="00ED450F"/>
    <w:rsid w:val="00ED4577"/>
    <w:rsid w:val="00ED4B64"/>
    <w:rsid w:val="00ED4CA3"/>
    <w:rsid w:val="00ED5539"/>
    <w:rsid w:val="00ED6CA7"/>
    <w:rsid w:val="00ED6D45"/>
    <w:rsid w:val="00ED6E5C"/>
    <w:rsid w:val="00ED7FE7"/>
    <w:rsid w:val="00EE00A8"/>
    <w:rsid w:val="00EE0F37"/>
    <w:rsid w:val="00EE12FE"/>
    <w:rsid w:val="00EE2650"/>
    <w:rsid w:val="00EE2C4F"/>
    <w:rsid w:val="00EE2E39"/>
    <w:rsid w:val="00EE37E1"/>
    <w:rsid w:val="00EE380F"/>
    <w:rsid w:val="00EE3EB8"/>
    <w:rsid w:val="00EE3F80"/>
    <w:rsid w:val="00EE4B87"/>
    <w:rsid w:val="00EE54CA"/>
    <w:rsid w:val="00EE570B"/>
    <w:rsid w:val="00EE5CF0"/>
    <w:rsid w:val="00EE6603"/>
    <w:rsid w:val="00EE682B"/>
    <w:rsid w:val="00EE74E4"/>
    <w:rsid w:val="00EE7524"/>
    <w:rsid w:val="00EF0120"/>
    <w:rsid w:val="00EF0BFA"/>
    <w:rsid w:val="00EF1675"/>
    <w:rsid w:val="00EF1BD9"/>
    <w:rsid w:val="00EF3D98"/>
    <w:rsid w:val="00EF54D5"/>
    <w:rsid w:val="00EF58DD"/>
    <w:rsid w:val="00EF73A9"/>
    <w:rsid w:val="00EF7725"/>
    <w:rsid w:val="00EF7A47"/>
    <w:rsid w:val="00EF7BCC"/>
    <w:rsid w:val="00EF7E2D"/>
    <w:rsid w:val="00F0022E"/>
    <w:rsid w:val="00F0040F"/>
    <w:rsid w:val="00F009FB"/>
    <w:rsid w:val="00F01388"/>
    <w:rsid w:val="00F01FC4"/>
    <w:rsid w:val="00F026E7"/>
    <w:rsid w:val="00F0273A"/>
    <w:rsid w:val="00F028B3"/>
    <w:rsid w:val="00F036D4"/>
    <w:rsid w:val="00F0370A"/>
    <w:rsid w:val="00F037C2"/>
    <w:rsid w:val="00F039BD"/>
    <w:rsid w:val="00F03B97"/>
    <w:rsid w:val="00F04566"/>
    <w:rsid w:val="00F0471B"/>
    <w:rsid w:val="00F05EC3"/>
    <w:rsid w:val="00F0602D"/>
    <w:rsid w:val="00F06EF2"/>
    <w:rsid w:val="00F07B18"/>
    <w:rsid w:val="00F104EC"/>
    <w:rsid w:val="00F10787"/>
    <w:rsid w:val="00F112C6"/>
    <w:rsid w:val="00F12428"/>
    <w:rsid w:val="00F14F60"/>
    <w:rsid w:val="00F155B8"/>
    <w:rsid w:val="00F15727"/>
    <w:rsid w:val="00F161F5"/>
    <w:rsid w:val="00F162E0"/>
    <w:rsid w:val="00F16740"/>
    <w:rsid w:val="00F167D3"/>
    <w:rsid w:val="00F21465"/>
    <w:rsid w:val="00F2327B"/>
    <w:rsid w:val="00F2472B"/>
    <w:rsid w:val="00F25BD4"/>
    <w:rsid w:val="00F25D6A"/>
    <w:rsid w:val="00F25F0A"/>
    <w:rsid w:val="00F25F8F"/>
    <w:rsid w:val="00F27719"/>
    <w:rsid w:val="00F27E6F"/>
    <w:rsid w:val="00F27F32"/>
    <w:rsid w:val="00F30CA7"/>
    <w:rsid w:val="00F319FF"/>
    <w:rsid w:val="00F32496"/>
    <w:rsid w:val="00F32FA9"/>
    <w:rsid w:val="00F332B1"/>
    <w:rsid w:val="00F34260"/>
    <w:rsid w:val="00F34A31"/>
    <w:rsid w:val="00F36149"/>
    <w:rsid w:val="00F367FA"/>
    <w:rsid w:val="00F36D52"/>
    <w:rsid w:val="00F37A55"/>
    <w:rsid w:val="00F4005B"/>
    <w:rsid w:val="00F41E06"/>
    <w:rsid w:val="00F41FB4"/>
    <w:rsid w:val="00F42C76"/>
    <w:rsid w:val="00F430BD"/>
    <w:rsid w:val="00F437E2"/>
    <w:rsid w:val="00F44978"/>
    <w:rsid w:val="00F45B84"/>
    <w:rsid w:val="00F45F1F"/>
    <w:rsid w:val="00F469FD"/>
    <w:rsid w:val="00F46F48"/>
    <w:rsid w:val="00F47194"/>
    <w:rsid w:val="00F47367"/>
    <w:rsid w:val="00F4751B"/>
    <w:rsid w:val="00F5172B"/>
    <w:rsid w:val="00F51B52"/>
    <w:rsid w:val="00F521A4"/>
    <w:rsid w:val="00F52FBB"/>
    <w:rsid w:val="00F5397E"/>
    <w:rsid w:val="00F543C4"/>
    <w:rsid w:val="00F547C7"/>
    <w:rsid w:val="00F54ECD"/>
    <w:rsid w:val="00F55BDD"/>
    <w:rsid w:val="00F567C5"/>
    <w:rsid w:val="00F57306"/>
    <w:rsid w:val="00F601DB"/>
    <w:rsid w:val="00F60599"/>
    <w:rsid w:val="00F60C87"/>
    <w:rsid w:val="00F61465"/>
    <w:rsid w:val="00F615F5"/>
    <w:rsid w:val="00F61CB6"/>
    <w:rsid w:val="00F620BE"/>
    <w:rsid w:val="00F6251A"/>
    <w:rsid w:val="00F626FD"/>
    <w:rsid w:val="00F62CCC"/>
    <w:rsid w:val="00F6411D"/>
    <w:rsid w:val="00F65284"/>
    <w:rsid w:val="00F65290"/>
    <w:rsid w:val="00F6582D"/>
    <w:rsid w:val="00F65978"/>
    <w:rsid w:val="00F6598C"/>
    <w:rsid w:val="00F65B36"/>
    <w:rsid w:val="00F66042"/>
    <w:rsid w:val="00F661CB"/>
    <w:rsid w:val="00F668A3"/>
    <w:rsid w:val="00F668F2"/>
    <w:rsid w:val="00F66AD5"/>
    <w:rsid w:val="00F66F28"/>
    <w:rsid w:val="00F705A8"/>
    <w:rsid w:val="00F70772"/>
    <w:rsid w:val="00F7103F"/>
    <w:rsid w:val="00F71593"/>
    <w:rsid w:val="00F71AF3"/>
    <w:rsid w:val="00F71F81"/>
    <w:rsid w:val="00F72389"/>
    <w:rsid w:val="00F72F88"/>
    <w:rsid w:val="00F7312A"/>
    <w:rsid w:val="00F735A2"/>
    <w:rsid w:val="00F73894"/>
    <w:rsid w:val="00F73AE1"/>
    <w:rsid w:val="00F74D30"/>
    <w:rsid w:val="00F7507D"/>
    <w:rsid w:val="00F7549A"/>
    <w:rsid w:val="00F7552D"/>
    <w:rsid w:val="00F771A7"/>
    <w:rsid w:val="00F7778B"/>
    <w:rsid w:val="00F80136"/>
    <w:rsid w:val="00F8096A"/>
    <w:rsid w:val="00F80B61"/>
    <w:rsid w:val="00F80DC6"/>
    <w:rsid w:val="00F80E26"/>
    <w:rsid w:val="00F813E0"/>
    <w:rsid w:val="00F8196C"/>
    <w:rsid w:val="00F819C6"/>
    <w:rsid w:val="00F824AC"/>
    <w:rsid w:val="00F8266D"/>
    <w:rsid w:val="00F83057"/>
    <w:rsid w:val="00F8316B"/>
    <w:rsid w:val="00F845E7"/>
    <w:rsid w:val="00F8493F"/>
    <w:rsid w:val="00F84A53"/>
    <w:rsid w:val="00F84AC9"/>
    <w:rsid w:val="00F8514C"/>
    <w:rsid w:val="00F857C3"/>
    <w:rsid w:val="00F85829"/>
    <w:rsid w:val="00F869EE"/>
    <w:rsid w:val="00F86A5A"/>
    <w:rsid w:val="00F87671"/>
    <w:rsid w:val="00F87A9C"/>
    <w:rsid w:val="00F87F5C"/>
    <w:rsid w:val="00F90377"/>
    <w:rsid w:val="00F90C95"/>
    <w:rsid w:val="00F91A83"/>
    <w:rsid w:val="00F91F2E"/>
    <w:rsid w:val="00F92817"/>
    <w:rsid w:val="00F93321"/>
    <w:rsid w:val="00F9339E"/>
    <w:rsid w:val="00F934C0"/>
    <w:rsid w:val="00F9375F"/>
    <w:rsid w:val="00F94065"/>
    <w:rsid w:val="00F94EB1"/>
    <w:rsid w:val="00F95F7F"/>
    <w:rsid w:val="00F966E6"/>
    <w:rsid w:val="00F96717"/>
    <w:rsid w:val="00F97716"/>
    <w:rsid w:val="00F9777D"/>
    <w:rsid w:val="00FA0BF3"/>
    <w:rsid w:val="00FA0FB0"/>
    <w:rsid w:val="00FA18CC"/>
    <w:rsid w:val="00FA2218"/>
    <w:rsid w:val="00FA26C7"/>
    <w:rsid w:val="00FA36AF"/>
    <w:rsid w:val="00FA3C7C"/>
    <w:rsid w:val="00FA3CF6"/>
    <w:rsid w:val="00FA4799"/>
    <w:rsid w:val="00FA4A20"/>
    <w:rsid w:val="00FA59B3"/>
    <w:rsid w:val="00FA5C76"/>
    <w:rsid w:val="00FA5DBA"/>
    <w:rsid w:val="00FA61D6"/>
    <w:rsid w:val="00FA76B2"/>
    <w:rsid w:val="00FA7E03"/>
    <w:rsid w:val="00FB05A5"/>
    <w:rsid w:val="00FB202E"/>
    <w:rsid w:val="00FB3369"/>
    <w:rsid w:val="00FB342A"/>
    <w:rsid w:val="00FB3A0C"/>
    <w:rsid w:val="00FB4914"/>
    <w:rsid w:val="00FB740E"/>
    <w:rsid w:val="00FC0571"/>
    <w:rsid w:val="00FC0810"/>
    <w:rsid w:val="00FC0B6D"/>
    <w:rsid w:val="00FC13EB"/>
    <w:rsid w:val="00FC1804"/>
    <w:rsid w:val="00FC1C2B"/>
    <w:rsid w:val="00FC1E8E"/>
    <w:rsid w:val="00FC3CB1"/>
    <w:rsid w:val="00FC415E"/>
    <w:rsid w:val="00FC498A"/>
    <w:rsid w:val="00FC567C"/>
    <w:rsid w:val="00FC7CF0"/>
    <w:rsid w:val="00FD1122"/>
    <w:rsid w:val="00FD15C8"/>
    <w:rsid w:val="00FD2C3A"/>
    <w:rsid w:val="00FD2CD4"/>
    <w:rsid w:val="00FD3F75"/>
    <w:rsid w:val="00FD45BF"/>
    <w:rsid w:val="00FD4914"/>
    <w:rsid w:val="00FD5102"/>
    <w:rsid w:val="00FD5B0C"/>
    <w:rsid w:val="00FD622A"/>
    <w:rsid w:val="00FD6DA3"/>
    <w:rsid w:val="00FD70CB"/>
    <w:rsid w:val="00FD7862"/>
    <w:rsid w:val="00FE0A6D"/>
    <w:rsid w:val="00FE0C0C"/>
    <w:rsid w:val="00FE10E6"/>
    <w:rsid w:val="00FE1289"/>
    <w:rsid w:val="00FE13DD"/>
    <w:rsid w:val="00FE18DF"/>
    <w:rsid w:val="00FE1BF7"/>
    <w:rsid w:val="00FE1FB5"/>
    <w:rsid w:val="00FE24F0"/>
    <w:rsid w:val="00FE27BA"/>
    <w:rsid w:val="00FE2F47"/>
    <w:rsid w:val="00FE374E"/>
    <w:rsid w:val="00FE3816"/>
    <w:rsid w:val="00FE4683"/>
    <w:rsid w:val="00FE47E1"/>
    <w:rsid w:val="00FE49DC"/>
    <w:rsid w:val="00FE51BE"/>
    <w:rsid w:val="00FE5758"/>
    <w:rsid w:val="00FE6252"/>
    <w:rsid w:val="00FE7194"/>
    <w:rsid w:val="00FE7F64"/>
    <w:rsid w:val="00FF0121"/>
    <w:rsid w:val="00FF04BE"/>
    <w:rsid w:val="00FF0DA8"/>
    <w:rsid w:val="00FF0EC3"/>
    <w:rsid w:val="00FF122B"/>
    <w:rsid w:val="00FF12C5"/>
    <w:rsid w:val="00FF1514"/>
    <w:rsid w:val="00FF1A80"/>
    <w:rsid w:val="00FF1B51"/>
    <w:rsid w:val="00FF1BCB"/>
    <w:rsid w:val="00FF2394"/>
    <w:rsid w:val="00FF25F1"/>
    <w:rsid w:val="00FF2A9F"/>
    <w:rsid w:val="00FF2B66"/>
    <w:rsid w:val="00FF2E9B"/>
    <w:rsid w:val="00FF3869"/>
    <w:rsid w:val="00FF3944"/>
    <w:rsid w:val="00FF3E48"/>
    <w:rsid w:val="00FF415B"/>
    <w:rsid w:val="00FF6308"/>
    <w:rsid w:val="00FF6DE9"/>
    <w:rsid w:val="00FF7CAB"/>
    <w:rsid w:val="00FF7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909403"/>
  <w15:docId w15:val="{B3C27590-FE10-4755-84B3-21AD44E6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625"/>
    <w:pPr>
      <w:spacing w:before="60" w:after="0" w:line="240" w:lineRule="auto"/>
      <w:jc w:val="both"/>
    </w:pPr>
    <w:rPr>
      <w:rFonts w:ascii="Arial" w:hAnsi="Arial"/>
      <w:sz w:val="18"/>
    </w:rPr>
  </w:style>
  <w:style w:type="paragraph" w:styleId="Heading1">
    <w:name w:val="heading 1"/>
    <w:basedOn w:val="Normal"/>
    <w:next w:val="Heading2"/>
    <w:link w:val="Heading1Char"/>
    <w:qFormat/>
    <w:rsid w:val="00A2086F"/>
    <w:pPr>
      <w:keepNext/>
      <w:keepLines/>
      <w:pageBreakBefore/>
      <w:numPr>
        <w:numId w:val="3"/>
      </w:numPr>
      <w:shd w:val="clear" w:color="auto" w:fill="C6D9F1" w:themeFill="text2" w:themeFillTint="33"/>
      <w:spacing w:before="0" w:after="480"/>
      <w:ind w:left="0"/>
      <w:outlineLvl w:val="0"/>
    </w:pPr>
    <w:rPr>
      <w:rFonts w:ascii="Arial Narrow" w:eastAsiaTheme="majorEastAsia" w:hAnsi="Arial Narrow" w:cstheme="majorBidi"/>
      <w:b/>
      <w:bCs/>
      <w:caps/>
      <w:color w:val="365F91" w:themeColor="accent1" w:themeShade="BF"/>
      <w:sz w:val="32"/>
      <w:szCs w:val="28"/>
      <w:lang w:val="en-US"/>
    </w:rPr>
  </w:style>
  <w:style w:type="paragraph" w:styleId="Heading2">
    <w:name w:val="heading 2"/>
    <w:basedOn w:val="Normal"/>
    <w:next w:val="Heading3"/>
    <w:link w:val="Heading2Char"/>
    <w:unhideWhenUsed/>
    <w:qFormat/>
    <w:rsid w:val="00A2086F"/>
    <w:pPr>
      <w:keepNext/>
      <w:keepLines/>
      <w:numPr>
        <w:ilvl w:val="1"/>
        <w:numId w:val="3"/>
      </w:numPr>
      <w:pBdr>
        <w:bottom w:val="single" w:sz="12" w:space="1" w:color="548DD4" w:themeColor="text2" w:themeTint="99"/>
      </w:pBdr>
      <w:spacing w:before="0" w:after="240"/>
      <w:ind w:left="0"/>
      <w:outlineLvl w:val="1"/>
    </w:pPr>
    <w:rPr>
      <w:rFonts w:ascii="Arial Narrow" w:eastAsiaTheme="majorEastAsia" w:hAnsi="Arial Narrow" w:cstheme="majorBidi"/>
      <w:b/>
      <w:bCs/>
      <w:smallCaps/>
      <w:color w:val="4F81BD" w:themeColor="accent1"/>
      <w:sz w:val="32"/>
      <w:szCs w:val="26"/>
    </w:rPr>
  </w:style>
  <w:style w:type="paragraph" w:styleId="Heading3">
    <w:name w:val="heading 3"/>
    <w:basedOn w:val="Normal"/>
    <w:next w:val="Normal"/>
    <w:link w:val="Heading3Char"/>
    <w:uiPriority w:val="9"/>
    <w:unhideWhenUsed/>
    <w:qFormat/>
    <w:rsid w:val="00A2086F"/>
    <w:pPr>
      <w:keepNext/>
      <w:keepLines/>
      <w:numPr>
        <w:ilvl w:val="2"/>
        <w:numId w:val="3"/>
      </w:numPr>
      <w:spacing w:before="0" w:after="240"/>
      <w:ind w:left="0"/>
      <w:outlineLvl w:val="2"/>
    </w:pPr>
    <w:rPr>
      <w:rFonts w:ascii="Arial Narrow" w:eastAsiaTheme="majorEastAsia" w:hAnsi="Arial Narrow" w:cstheme="majorBidi"/>
      <w:b/>
      <w:bCs/>
      <w:color w:val="4F81BD" w:themeColor="accent1"/>
      <w:sz w:val="28"/>
    </w:rPr>
  </w:style>
  <w:style w:type="paragraph" w:styleId="Heading4">
    <w:name w:val="heading 4"/>
    <w:basedOn w:val="Normal"/>
    <w:next w:val="Normal"/>
    <w:link w:val="Heading4Char"/>
    <w:uiPriority w:val="9"/>
    <w:unhideWhenUsed/>
    <w:qFormat/>
    <w:rsid w:val="004E4230"/>
    <w:pPr>
      <w:keepNext/>
      <w:keepLines/>
      <w:numPr>
        <w:ilvl w:val="3"/>
        <w:numId w:val="3"/>
      </w:numPr>
      <w:spacing w:before="0" w:after="240"/>
      <w:ind w:left="0"/>
      <w:outlineLvl w:val="3"/>
    </w:pPr>
    <w:rPr>
      <w:rFonts w:ascii="Arial Narrow" w:eastAsiaTheme="majorEastAsia" w:hAnsi="Arial Narrow" w:cstheme="majorBidi"/>
      <w:b/>
      <w:bCs/>
      <w:i/>
      <w:iCs/>
      <w:color w:val="4F81BD" w:themeColor="accent1"/>
      <w:sz w:val="24"/>
    </w:rPr>
  </w:style>
  <w:style w:type="paragraph" w:styleId="Heading5">
    <w:name w:val="heading 5"/>
    <w:basedOn w:val="Normal"/>
    <w:next w:val="Normal"/>
    <w:link w:val="Heading5Char"/>
    <w:uiPriority w:val="9"/>
    <w:unhideWhenUsed/>
    <w:qFormat/>
    <w:rsid w:val="00C84C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35D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5DC"/>
    <w:rPr>
      <w:rFonts w:ascii="Tahoma" w:hAnsi="Tahoma" w:cs="Tahoma"/>
      <w:sz w:val="16"/>
      <w:szCs w:val="16"/>
    </w:rPr>
  </w:style>
  <w:style w:type="paragraph" w:styleId="Header">
    <w:name w:val="header"/>
    <w:basedOn w:val="Normal"/>
    <w:link w:val="HeaderChar"/>
    <w:uiPriority w:val="99"/>
    <w:unhideWhenUsed/>
    <w:rsid w:val="00C235DC"/>
    <w:pPr>
      <w:tabs>
        <w:tab w:val="center" w:pos="4536"/>
        <w:tab w:val="right" w:pos="9072"/>
      </w:tabs>
      <w:spacing w:before="0"/>
    </w:pPr>
  </w:style>
  <w:style w:type="character" w:customStyle="1" w:styleId="HeaderChar">
    <w:name w:val="Header Char"/>
    <w:basedOn w:val="DefaultParagraphFont"/>
    <w:link w:val="Header"/>
    <w:uiPriority w:val="99"/>
    <w:rsid w:val="00C235DC"/>
    <w:rPr>
      <w:rFonts w:ascii="Arial" w:hAnsi="Arial"/>
      <w:sz w:val="18"/>
    </w:rPr>
  </w:style>
  <w:style w:type="paragraph" w:styleId="Footer">
    <w:name w:val="footer"/>
    <w:basedOn w:val="Normal"/>
    <w:link w:val="FooterChar"/>
    <w:uiPriority w:val="99"/>
    <w:unhideWhenUsed/>
    <w:rsid w:val="00C235DC"/>
    <w:pPr>
      <w:tabs>
        <w:tab w:val="center" w:pos="4536"/>
        <w:tab w:val="right" w:pos="9072"/>
      </w:tabs>
      <w:spacing w:before="0"/>
    </w:pPr>
  </w:style>
  <w:style w:type="character" w:customStyle="1" w:styleId="FooterChar">
    <w:name w:val="Footer Char"/>
    <w:basedOn w:val="DefaultParagraphFont"/>
    <w:link w:val="Footer"/>
    <w:uiPriority w:val="99"/>
    <w:rsid w:val="00C235DC"/>
    <w:rPr>
      <w:rFonts w:ascii="Arial" w:hAnsi="Arial"/>
      <w:sz w:val="18"/>
    </w:rPr>
  </w:style>
  <w:style w:type="table" w:styleId="TableGrid">
    <w:name w:val="Table Grid"/>
    <w:basedOn w:val="TableNormal"/>
    <w:rsid w:val="008B60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35DB9"/>
    <w:rPr>
      <w:color w:val="808080"/>
    </w:rPr>
  </w:style>
  <w:style w:type="paragraph" w:styleId="BodyText">
    <w:name w:val="Body Text"/>
    <w:link w:val="BodyTextChar"/>
    <w:rsid w:val="002D531F"/>
    <w:pPr>
      <w:tabs>
        <w:tab w:val="left" w:pos="360"/>
        <w:tab w:val="left" w:pos="720"/>
      </w:tabs>
      <w:spacing w:after="120" w:line="240" w:lineRule="exact"/>
    </w:pPr>
    <w:rPr>
      <w:rFonts w:ascii="Arial" w:eastAsia="Times New Roman" w:hAnsi="Arial" w:cs="Times New Roman"/>
      <w:sz w:val="18"/>
      <w:szCs w:val="20"/>
      <w:lang w:val="en-US"/>
    </w:rPr>
  </w:style>
  <w:style w:type="character" w:customStyle="1" w:styleId="BodyTextChar">
    <w:name w:val="Body Text Char"/>
    <w:basedOn w:val="DefaultParagraphFont"/>
    <w:link w:val="BodyText"/>
    <w:rsid w:val="002D531F"/>
    <w:rPr>
      <w:rFonts w:ascii="Arial" w:eastAsia="Times New Roman" w:hAnsi="Arial" w:cs="Times New Roman"/>
      <w:sz w:val="18"/>
      <w:szCs w:val="20"/>
      <w:lang w:val="en-US"/>
    </w:rPr>
  </w:style>
  <w:style w:type="character" w:styleId="SubtleEmphasis">
    <w:name w:val="Subtle Emphasis"/>
    <w:basedOn w:val="DefaultParagraphFont"/>
    <w:uiPriority w:val="19"/>
    <w:qFormat/>
    <w:rsid w:val="00B73D5B"/>
    <w:rPr>
      <w:i/>
      <w:iCs/>
      <w:color w:val="808080" w:themeColor="text1" w:themeTint="7F"/>
    </w:rPr>
  </w:style>
  <w:style w:type="character" w:styleId="Emphasis">
    <w:name w:val="Emphasis"/>
    <w:basedOn w:val="DefaultParagraphFont"/>
    <w:uiPriority w:val="20"/>
    <w:qFormat/>
    <w:rsid w:val="00B73D5B"/>
    <w:rPr>
      <w:i/>
      <w:iCs/>
    </w:rPr>
  </w:style>
  <w:style w:type="paragraph" w:styleId="Subtitle">
    <w:name w:val="Subtitle"/>
    <w:basedOn w:val="Normal"/>
    <w:next w:val="Normal"/>
    <w:link w:val="SubtitleChar"/>
    <w:uiPriority w:val="11"/>
    <w:qFormat/>
    <w:rsid w:val="00B73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3D5B"/>
    <w:rPr>
      <w:rFonts w:asciiTheme="majorHAnsi" w:eastAsiaTheme="majorEastAsia" w:hAnsiTheme="majorHAnsi" w:cstheme="majorBidi"/>
      <w:i/>
      <w:iCs/>
      <w:color w:val="4F81BD" w:themeColor="accent1"/>
      <w:spacing w:val="15"/>
      <w:sz w:val="24"/>
      <w:szCs w:val="24"/>
    </w:rPr>
  </w:style>
  <w:style w:type="paragraph" w:customStyle="1" w:styleId="Bulletlevel1">
    <w:name w:val="Bullet level 1"/>
    <w:basedOn w:val="Normal"/>
    <w:autoRedefine/>
    <w:qFormat/>
    <w:rsid w:val="00574F3C"/>
    <w:pPr>
      <w:numPr>
        <w:numId w:val="1"/>
      </w:numPr>
      <w:ind w:left="284" w:hanging="218"/>
    </w:pPr>
    <w:rPr>
      <w:lang w:val="en-US"/>
    </w:rPr>
  </w:style>
  <w:style w:type="character" w:customStyle="1" w:styleId="Heading1Char">
    <w:name w:val="Heading 1 Char"/>
    <w:basedOn w:val="DefaultParagraphFont"/>
    <w:link w:val="Heading1"/>
    <w:uiPriority w:val="9"/>
    <w:rsid w:val="00A2086F"/>
    <w:rPr>
      <w:rFonts w:ascii="Arial Narrow" w:eastAsiaTheme="majorEastAsia" w:hAnsi="Arial Narrow" w:cstheme="majorBidi"/>
      <w:b/>
      <w:bCs/>
      <w:caps/>
      <w:color w:val="365F91" w:themeColor="accent1" w:themeShade="BF"/>
      <w:sz w:val="32"/>
      <w:szCs w:val="28"/>
      <w:shd w:val="clear" w:color="auto" w:fill="C6D9F1" w:themeFill="text2" w:themeFillTint="33"/>
      <w:lang w:val="en-US"/>
    </w:rPr>
  </w:style>
  <w:style w:type="character" w:customStyle="1" w:styleId="Heading2Char">
    <w:name w:val="Heading 2 Char"/>
    <w:basedOn w:val="DefaultParagraphFont"/>
    <w:link w:val="Heading2"/>
    <w:uiPriority w:val="9"/>
    <w:rsid w:val="00A2086F"/>
    <w:rPr>
      <w:rFonts w:ascii="Arial Narrow" w:eastAsiaTheme="majorEastAsia" w:hAnsi="Arial Narrow" w:cstheme="majorBidi"/>
      <w:b/>
      <w:bCs/>
      <w:smallCaps/>
      <w:color w:val="4F81BD" w:themeColor="accent1"/>
      <w:sz w:val="32"/>
      <w:szCs w:val="26"/>
    </w:rPr>
  </w:style>
  <w:style w:type="paragraph" w:styleId="TOC1">
    <w:name w:val="toc 1"/>
    <w:basedOn w:val="Normal"/>
    <w:next w:val="Normal"/>
    <w:autoRedefine/>
    <w:uiPriority w:val="39"/>
    <w:unhideWhenUsed/>
    <w:qFormat/>
    <w:rsid w:val="00AA2CAC"/>
    <w:pPr>
      <w:tabs>
        <w:tab w:val="left" w:pos="540"/>
        <w:tab w:val="right" w:leader="dot" w:pos="9911"/>
      </w:tabs>
      <w:spacing w:before="240" w:after="120"/>
      <w:jc w:val="left"/>
    </w:pPr>
    <w:rPr>
      <w:rFonts w:asciiTheme="minorHAnsi" w:hAnsiTheme="minorHAnsi"/>
      <w:b/>
      <w:bCs/>
      <w:caps/>
      <w:sz w:val="20"/>
      <w:szCs w:val="20"/>
    </w:rPr>
  </w:style>
  <w:style w:type="paragraph" w:styleId="TOC2">
    <w:name w:val="toc 2"/>
    <w:basedOn w:val="Normal"/>
    <w:next w:val="Normal"/>
    <w:autoRedefine/>
    <w:uiPriority w:val="39"/>
    <w:unhideWhenUsed/>
    <w:qFormat/>
    <w:rsid w:val="00AA2CAC"/>
    <w:pPr>
      <w:tabs>
        <w:tab w:val="left" w:pos="1080"/>
        <w:tab w:val="right" w:leader="dot" w:pos="9911"/>
      </w:tabs>
      <w:spacing w:before="120"/>
      <w:ind w:left="181"/>
      <w:jc w:val="left"/>
    </w:pPr>
    <w:rPr>
      <w:rFonts w:asciiTheme="minorHAnsi" w:hAnsiTheme="minorHAnsi"/>
      <w:smallCaps/>
      <w:sz w:val="20"/>
      <w:szCs w:val="20"/>
    </w:rPr>
  </w:style>
  <w:style w:type="paragraph" w:styleId="TOC3">
    <w:name w:val="toc 3"/>
    <w:basedOn w:val="Normal"/>
    <w:next w:val="Normal"/>
    <w:autoRedefine/>
    <w:uiPriority w:val="39"/>
    <w:unhideWhenUsed/>
    <w:qFormat/>
    <w:rsid w:val="00AA2CAC"/>
    <w:pPr>
      <w:tabs>
        <w:tab w:val="left" w:pos="1134"/>
        <w:tab w:val="right" w:leader="dot" w:pos="9911"/>
      </w:tabs>
      <w:spacing w:before="0"/>
      <w:ind w:left="360"/>
      <w:jc w:val="left"/>
    </w:pPr>
    <w:rPr>
      <w:rFonts w:asciiTheme="minorHAnsi" w:hAnsiTheme="minorHAnsi"/>
      <w:i/>
      <w:iCs/>
      <w:sz w:val="20"/>
      <w:szCs w:val="20"/>
    </w:rPr>
  </w:style>
  <w:style w:type="paragraph" w:styleId="TOC4">
    <w:name w:val="toc 4"/>
    <w:basedOn w:val="Normal"/>
    <w:next w:val="Normal"/>
    <w:autoRedefine/>
    <w:uiPriority w:val="39"/>
    <w:unhideWhenUsed/>
    <w:rsid w:val="00D10082"/>
    <w:pPr>
      <w:spacing w:before="0"/>
      <w:ind w:left="540"/>
      <w:jc w:val="left"/>
    </w:pPr>
    <w:rPr>
      <w:rFonts w:asciiTheme="minorHAnsi" w:hAnsiTheme="minorHAnsi"/>
      <w:szCs w:val="18"/>
    </w:rPr>
  </w:style>
  <w:style w:type="paragraph" w:styleId="TOC5">
    <w:name w:val="toc 5"/>
    <w:basedOn w:val="Normal"/>
    <w:next w:val="Normal"/>
    <w:autoRedefine/>
    <w:uiPriority w:val="39"/>
    <w:unhideWhenUsed/>
    <w:rsid w:val="0000794F"/>
    <w:pPr>
      <w:keepNext/>
      <w:tabs>
        <w:tab w:val="right" w:leader="dot" w:pos="3119"/>
        <w:tab w:val="right" w:leader="dot" w:pos="6379"/>
        <w:tab w:val="right" w:leader="dot" w:pos="9923"/>
      </w:tabs>
      <w:spacing w:before="0"/>
      <w:jc w:val="left"/>
    </w:pPr>
    <w:rPr>
      <w:rFonts w:ascii="Arial Narrow" w:hAnsi="Arial Narrow"/>
      <w:b/>
      <w:noProof/>
      <w:szCs w:val="18"/>
    </w:rPr>
  </w:style>
  <w:style w:type="paragraph" w:styleId="TOC6">
    <w:name w:val="toc 6"/>
    <w:basedOn w:val="Normal"/>
    <w:next w:val="Normal"/>
    <w:autoRedefine/>
    <w:uiPriority w:val="39"/>
    <w:unhideWhenUsed/>
    <w:rsid w:val="0000794F"/>
    <w:pPr>
      <w:tabs>
        <w:tab w:val="right" w:leader="dot" w:pos="3119"/>
      </w:tabs>
      <w:spacing w:before="0"/>
      <w:ind w:left="284"/>
      <w:jc w:val="left"/>
    </w:pPr>
    <w:rPr>
      <w:rFonts w:ascii="Arial Narrow" w:hAnsi="Arial Narrow"/>
      <w:noProof/>
      <w:sz w:val="16"/>
      <w:szCs w:val="16"/>
    </w:rPr>
  </w:style>
  <w:style w:type="paragraph" w:styleId="TOC7">
    <w:name w:val="toc 7"/>
    <w:basedOn w:val="Normal"/>
    <w:next w:val="Normal"/>
    <w:autoRedefine/>
    <w:uiPriority w:val="39"/>
    <w:unhideWhenUsed/>
    <w:rsid w:val="00D10082"/>
    <w:pPr>
      <w:spacing w:before="0"/>
      <w:ind w:left="1080"/>
      <w:jc w:val="left"/>
    </w:pPr>
    <w:rPr>
      <w:rFonts w:asciiTheme="minorHAnsi" w:hAnsiTheme="minorHAnsi"/>
      <w:szCs w:val="18"/>
    </w:rPr>
  </w:style>
  <w:style w:type="paragraph" w:styleId="TOC8">
    <w:name w:val="toc 8"/>
    <w:basedOn w:val="Normal"/>
    <w:next w:val="Normal"/>
    <w:autoRedefine/>
    <w:uiPriority w:val="39"/>
    <w:unhideWhenUsed/>
    <w:rsid w:val="00D10082"/>
    <w:pPr>
      <w:spacing w:before="0"/>
      <w:ind w:left="1260"/>
      <w:jc w:val="left"/>
    </w:pPr>
    <w:rPr>
      <w:rFonts w:asciiTheme="minorHAnsi" w:hAnsiTheme="minorHAnsi"/>
      <w:szCs w:val="18"/>
    </w:rPr>
  </w:style>
  <w:style w:type="paragraph" w:styleId="TOC9">
    <w:name w:val="toc 9"/>
    <w:basedOn w:val="Normal"/>
    <w:next w:val="Normal"/>
    <w:autoRedefine/>
    <w:uiPriority w:val="39"/>
    <w:unhideWhenUsed/>
    <w:rsid w:val="00D10082"/>
    <w:pPr>
      <w:spacing w:before="0"/>
      <w:ind w:left="1440"/>
      <w:jc w:val="left"/>
    </w:pPr>
    <w:rPr>
      <w:rFonts w:asciiTheme="minorHAnsi" w:hAnsiTheme="minorHAnsi"/>
      <w:szCs w:val="18"/>
    </w:rPr>
  </w:style>
  <w:style w:type="character" w:styleId="Hyperlink">
    <w:name w:val="Hyperlink"/>
    <w:uiPriority w:val="99"/>
    <w:unhideWhenUsed/>
    <w:qFormat/>
    <w:rsid w:val="0030687A"/>
    <w:rPr>
      <w:color w:val="0000FF" w:themeColor="hyperlink"/>
    </w:rPr>
  </w:style>
  <w:style w:type="paragraph" w:customStyle="1" w:styleId="Titre1nonnumrot">
    <w:name w:val="Titre 1 non numéroté"/>
    <w:basedOn w:val="Heading1"/>
    <w:qFormat/>
    <w:rsid w:val="00D178B5"/>
    <w:pPr>
      <w:numPr>
        <w:numId w:val="0"/>
      </w:numPr>
      <w:ind w:left="-709"/>
    </w:pPr>
    <w:rPr>
      <w14:shadow w14:blurRad="50800" w14:dist="38100" w14:dir="2700000" w14:sx="100000" w14:sy="100000" w14:kx="0" w14:ky="0" w14:algn="tl">
        <w14:srgbClr w14:val="000000">
          <w14:alpha w14:val="60000"/>
        </w14:srgbClr>
      </w14:shadow>
    </w:rPr>
  </w:style>
  <w:style w:type="paragraph" w:customStyle="1" w:styleId="Heading11">
    <w:name w:val="Heading 11"/>
    <w:basedOn w:val="Normal"/>
    <w:rsid w:val="0034138A"/>
    <w:pPr>
      <w:numPr>
        <w:numId w:val="2"/>
      </w:numPr>
    </w:pPr>
  </w:style>
  <w:style w:type="paragraph" w:customStyle="1" w:styleId="Heading21">
    <w:name w:val="Heading 21"/>
    <w:basedOn w:val="Normal"/>
    <w:rsid w:val="0034138A"/>
    <w:pPr>
      <w:numPr>
        <w:ilvl w:val="1"/>
        <w:numId w:val="2"/>
      </w:numPr>
    </w:pPr>
  </w:style>
  <w:style w:type="paragraph" w:customStyle="1" w:styleId="Heading31">
    <w:name w:val="Heading 31"/>
    <w:basedOn w:val="Normal"/>
    <w:rsid w:val="0034138A"/>
    <w:pPr>
      <w:numPr>
        <w:ilvl w:val="2"/>
        <w:numId w:val="2"/>
      </w:numPr>
      <w:tabs>
        <w:tab w:val="num" w:pos="785"/>
      </w:tabs>
      <w:ind w:left="785" w:hanging="360"/>
    </w:pPr>
  </w:style>
  <w:style w:type="paragraph" w:customStyle="1" w:styleId="Heading41">
    <w:name w:val="Heading 41"/>
    <w:basedOn w:val="Normal"/>
    <w:rsid w:val="0034138A"/>
    <w:pPr>
      <w:numPr>
        <w:ilvl w:val="3"/>
        <w:numId w:val="2"/>
      </w:numPr>
    </w:pPr>
  </w:style>
  <w:style w:type="paragraph" w:customStyle="1" w:styleId="Heading51">
    <w:name w:val="Heading 51"/>
    <w:basedOn w:val="Normal"/>
    <w:rsid w:val="0034138A"/>
    <w:pPr>
      <w:numPr>
        <w:ilvl w:val="4"/>
        <w:numId w:val="2"/>
      </w:numPr>
    </w:pPr>
  </w:style>
  <w:style w:type="paragraph" w:customStyle="1" w:styleId="Heading61">
    <w:name w:val="Heading 61"/>
    <w:basedOn w:val="Normal"/>
    <w:rsid w:val="0034138A"/>
    <w:pPr>
      <w:numPr>
        <w:ilvl w:val="5"/>
        <w:numId w:val="2"/>
      </w:numPr>
    </w:pPr>
  </w:style>
  <w:style w:type="paragraph" w:customStyle="1" w:styleId="Heading71">
    <w:name w:val="Heading 71"/>
    <w:basedOn w:val="Normal"/>
    <w:rsid w:val="0034138A"/>
    <w:pPr>
      <w:numPr>
        <w:ilvl w:val="6"/>
        <w:numId w:val="2"/>
      </w:numPr>
    </w:pPr>
  </w:style>
  <w:style w:type="paragraph" w:customStyle="1" w:styleId="Heading81">
    <w:name w:val="Heading 81"/>
    <w:basedOn w:val="Normal"/>
    <w:rsid w:val="0034138A"/>
    <w:pPr>
      <w:numPr>
        <w:ilvl w:val="7"/>
        <w:numId w:val="2"/>
      </w:numPr>
    </w:pPr>
  </w:style>
  <w:style w:type="paragraph" w:customStyle="1" w:styleId="Heading91">
    <w:name w:val="Heading 91"/>
    <w:basedOn w:val="Normal"/>
    <w:rsid w:val="0034138A"/>
    <w:pPr>
      <w:numPr>
        <w:ilvl w:val="8"/>
        <w:numId w:val="2"/>
      </w:numPr>
    </w:pPr>
  </w:style>
  <w:style w:type="character" w:customStyle="1" w:styleId="Heading3Char">
    <w:name w:val="Heading 3 Char"/>
    <w:basedOn w:val="DefaultParagraphFont"/>
    <w:link w:val="Heading3"/>
    <w:uiPriority w:val="9"/>
    <w:rsid w:val="00A2086F"/>
    <w:rPr>
      <w:rFonts w:ascii="Arial Narrow" w:eastAsiaTheme="majorEastAsia" w:hAnsi="Arial Narrow" w:cstheme="majorBidi"/>
      <w:b/>
      <w:bCs/>
      <w:color w:val="4F81BD" w:themeColor="accent1"/>
      <w:sz w:val="28"/>
    </w:rPr>
  </w:style>
  <w:style w:type="character" w:customStyle="1" w:styleId="Heading4Char">
    <w:name w:val="Heading 4 Char"/>
    <w:basedOn w:val="DefaultParagraphFont"/>
    <w:link w:val="Heading4"/>
    <w:uiPriority w:val="9"/>
    <w:rsid w:val="004E4230"/>
    <w:rPr>
      <w:rFonts w:ascii="Arial Narrow" w:eastAsiaTheme="majorEastAsia" w:hAnsi="Arial Narrow" w:cstheme="majorBidi"/>
      <w:b/>
      <w:bCs/>
      <w:i/>
      <w:iCs/>
      <w:color w:val="4F81BD" w:themeColor="accent1"/>
      <w:sz w:val="24"/>
    </w:rPr>
  </w:style>
  <w:style w:type="paragraph" w:customStyle="1" w:styleId="Shiftedtextlevel1">
    <w:name w:val="Shifted text level 1"/>
    <w:basedOn w:val="Normal"/>
    <w:qFormat/>
    <w:rsid w:val="00517C65"/>
    <w:pPr>
      <w:ind w:left="284"/>
    </w:pPr>
  </w:style>
  <w:style w:type="paragraph" w:customStyle="1" w:styleId="HeadingLevel1">
    <w:name w:val="Heading Level 1"/>
    <w:basedOn w:val="Normal"/>
    <w:next w:val="Normal"/>
    <w:qFormat/>
    <w:rsid w:val="00C7358F"/>
    <w:pPr>
      <w:keepNext/>
      <w:spacing w:after="120"/>
    </w:pPr>
    <w:rPr>
      <w:rFonts w:ascii="Arial Narrow" w:hAnsi="Arial Narrow"/>
      <w:b/>
      <w:color w:val="948A54" w:themeColor="background2" w:themeShade="80"/>
      <w:sz w:val="24"/>
      <w:lang w:val="en-US"/>
    </w:rPr>
  </w:style>
  <w:style w:type="paragraph" w:customStyle="1" w:styleId="HeadingLevel2">
    <w:name w:val="Heading Level 2"/>
    <w:basedOn w:val="HeadingLevel1"/>
    <w:next w:val="Normal"/>
    <w:uiPriority w:val="99"/>
    <w:qFormat/>
    <w:rsid w:val="00630B14"/>
    <w:rPr>
      <w:sz w:val="20"/>
    </w:rPr>
  </w:style>
  <w:style w:type="table" w:customStyle="1" w:styleId="TableTemplate">
    <w:name w:val="Table Template"/>
    <w:basedOn w:val="TableNormal"/>
    <w:uiPriority w:val="99"/>
    <w:rsid w:val="00E714B8"/>
    <w:pPr>
      <w:keepLines/>
      <w:spacing w:after="0" w:line="240" w:lineRule="auto"/>
      <w:ind w:leftChars="50" w:left="50" w:rightChars="50" w:right="50"/>
      <w:mirrorIndents/>
      <w:jc w:val="both"/>
    </w:pPr>
    <w:rPr>
      <w:rFonts w:ascii="Arial Narrow" w:eastAsia="Arial" w:hAnsi="Arial Narrow"/>
      <w:sz w:val="18"/>
    </w:rPr>
    <w:tblPr>
      <w:tblStyleRowBandSize w:val="1"/>
      <w:tblStyleColBandSize w:val="1"/>
      <w:tblCellMar>
        <w:top w:w="57" w:type="dxa"/>
        <w:left w:w="57" w:type="dxa"/>
        <w:bottom w:w="57" w:type="dxa"/>
        <w:right w:w="57" w:type="dxa"/>
      </w:tblCellMar>
    </w:tblPr>
    <w:tblStylePr w:type="firstRow">
      <w:pPr>
        <w:wordWrap/>
        <w:spacing w:beforeLines="60" w:beforeAutospacing="0" w:afterLines="60" w:afterAutospacing="0"/>
        <w:jc w:val="center"/>
      </w:pPr>
      <w:rPr>
        <w:rFonts w:ascii="Segoe UI" w:hAnsi="Segoe UI"/>
        <w:b/>
        <w:color w:val="365F91" w:themeColor="accent1" w:themeShade="BF"/>
        <w:sz w:val="18"/>
      </w:rPr>
      <w:tblPr/>
      <w:trPr>
        <w:cantSplit/>
      </w:trPr>
      <w:tcPr>
        <w:tcBorders>
          <w:bottom w:val="single" w:sz="12" w:space="0" w:color="FFFFFF" w:themeColor="background1"/>
          <w:insideH w:val="single" w:sz="12" w:space="0" w:color="FFFFFF" w:themeColor="background1"/>
          <w:insideV w:val="single" w:sz="12" w:space="0" w:color="FFFFFF" w:themeColor="background1"/>
        </w:tcBorders>
        <w:shd w:val="clear" w:color="auto" w:fill="C6D9F1" w:themeFill="text2" w:themeFillTint="33"/>
      </w:tcPr>
    </w:tblStylePr>
    <w:tblStylePr w:type="band1Vert">
      <w:pPr>
        <w:wordWrap/>
        <w:spacing w:line="240" w:lineRule="auto"/>
      </w:pPr>
    </w:tblStylePr>
    <w:tblStylePr w:type="band1Horz">
      <w:tblPr/>
      <w:tcPr>
        <w:tcBorders>
          <w:top w:val="single" w:sz="12" w:space="0" w:color="FFFFFF" w:themeColor="background1"/>
          <w:bottom w:val="nil"/>
          <w:insideH w:val="single" w:sz="12" w:space="0" w:color="FFFFFF" w:themeColor="background1"/>
          <w:insideV w:val="single" w:sz="12" w:space="0" w:color="FFFFFF" w:themeColor="background1"/>
        </w:tcBorders>
        <w:shd w:val="clear" w:color="auto" w:fill="EEECE1" w:themeFill="background2"/>
      </w:tcPr>
    </w:tblStylePr>
    <w:tblStylePr w:type="band2Horz">
      <w:pPr>
        <w:wordWrap/>
        <w:spacing w:beforeLines="0" w:beforeAutospacing="0" w:afterLines="0" w:afterAutospacing="0" w:line="240" w:lineRule="auto"/>
      </w:pPr>
      <w:tblPr/>
      <w:tcPr>
        <w:tcBorders>
          <w:top w:val="single" w:sz="12" w:space="0" w:color="FFFFFF" w:themeColor="background1"/>
          <w:left w:val="nil"/>
          <w:bottom w:val="single" w:sz="12" w:space="0" w:color="FFFFFF" w:themeColor="background1"/>
          <w:right w:val="nil"/>
          <w:insideH w:val="single" w:sz="12" w:space="0" w:color="FFFFFF" w:themeColor="background1"/>
          <w:insideV w:val="single" w:sz="12" w:space="0" w:color="FFFFFF" w:themeColor="background1"/>
        </w:tcBorders>
        <w:shd w:val="clear" w:color="auto" w:fill="EEECE1" w:themeFill="background2"/>
      </w:tcPr>
    </w:tblStylePr>
  </w:style>
  <w:style w:type="paragraph" w:styleId="Caption">
    <w:name w:val="caption"/>
    <w:basedOn w:val="Normal"/>
    <w:next w:val="Normal"/>
    <w:uiPriority w:val="35"/>
    <w:unhideWhenUsed/>
    <w:qFormat/>
    <w:rsid w:val="00CE17C2"/>
    <w:pPr>
      <w:keepNext/>
      <w:spacing w:before="240" w:after="60"/>
      <w:jc w:val="center"/>
    </w:pPr>
    <w:rPr>
      <w:b/>
      <w:bCs/>
      <w:color w:val="4F81BD" w:themeColor="accent1"/>
      <w:szCs w:val="18"/>
    </w:rPr>
  </w:style>
  <w:style w:type="paragraph" w:customStyle="1" w:styleId="Bulletlevel2">
    <w:name w:val="Bullet level 2"/>
    <w:basedOn w:val="Bulletlevel1"/>
    <w:qFormat/>
    <w:rsid w:val="00A2086F"/>
    <w:pPr>
      <w:ind w:left="567"/>
    </w:pPr>
  </w:style>
  <w:style w:type="table" w:customStyle="1" w:styleId="Trameclaire-Accent11">
    <w:name w:val="Trame claire - Accent 11"/>
    <w:basedOn w:val="TableNormal"/>
    <w:uiPriority w:val="60"/>
    <w:rsid w:val="00517C6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hiftedtextlevel2">
    <w:name w:val="Shifted text level 2"/>
    <w:basedOn w:val="Shiftedtextlevel1"/>
    <w:qFormat/>
    <w:rsid w:val="00A2086F"/>
    <w:pPr>
      <w:ind w:left="567"/>
    </w:pPr>
  </w:style>
  <w:style w:type="character" w:customStyle="1" w:styleId="Heading5Char">
    <w:name w:val="Heading 5 Char"/>
    <w:basedOn w:val="DefaultParagraphFont"/>
    <w:link w:val="Heading5"/>
    <w:uiPriority w:val="9"/>
    <w:rsid w:val="00C84C58"/>
    <w:rPr>
      <w:rFonts w:asciiTheme="majorHAnsi" w:eastAsiaTheme="majorEastAsia" w:hAnsiTheme="majorHAnsi" w:cstheme="majorBidi"/>
      <w:color w:val="243F60" w:themeColor="accent1" w:themeShade="7F"/>
      <w:sz w:val="18"/>
    </w:rPr>
  </w:style>
  <w:style w:type="paragraph" w:customStyle="1" w:styleId="Appendix1">
    <w:name w:val="Appendix 1"/>
    <w:basedOn w:val="Heading1"/>
    <w:next w:val="Appendix2"/>
    <w:qFormat/>
    <w:rsid w:val="00D178B5"/>
    <w:pPr>
      <w:numPr>
        <w:numId w:val="4"/>
      </w:numPr>
    </w:pPr>
    <w:rPr>
      <w14:shadow w14:blurRad="50800" w14:dist="38100" w14:dir="2700000" w14:sx="100000" w14:sy="100000" w14:kx="0" w14:ky="0" w14:algn="tl">
        <w14:srgbClr w14:val="000000">
          <w14:alpha w14:val="60000"/>
        </w14:srgbClr>
      </w14:shadow>
    </w:rPr>
  </w:style>
  <w:style w:type="paragraph" w:customStyle="1" w:styleId="Appendix2">
    <w:name w:val="Appendix 2"/>
    <w:basedOn w:val="Heading2"/>
    <w:next w:val="Normal"/>
    <w:qFormat/>
    <w:rsid w:val="00D178B5"/>
    <w:pPr>
      <w:numPr>
        <w:numId w:val="4"/>
      </w:numPr>
    </w:pPr>
    <w:rPr>
      <w14:shadow w14:blurRad="50800" w14:dist="38100" w14:dir="2700000" w14:sx="100000" w14:sy="100000" w14:kx="0" w14:ky="0" w14:algn="tl">
        <w14:srgbClr w14:val="000000">
          <w14:alpha w14:val="60000"/>
        </w14:srgbClr>
      </w14:shadow>
    </w:rPr>
  </w:style>
  <w:style w:type="character" w:customStyle="1" w:styleId="Hiddencomments">
    <w:name w:val="Hidden comments"/>
    <w:basedOn w:val="DefaultParagraphFont"/>
    <w:uiPriority w:val="1"/>
    <w:qFormat/>
    <w:rsid w:val="00164FB8"/>
    <w:rPr>
      <w:rFonts w:ascii="Arial Narrow" w:hAnsi="Arial Narrow"/>
      <w:vanish/>
      <w:color w:val="FF0000"/>
      <w:sz w:val="16"/>
      <w:lang w:val="en-US"/>
    </w:rPr>
  </w:style>
  <w:style w:type="paragraph" w:customStyle="1" w:styleId="Numberedlinelevel1">
    <w:name w:val="Numbered line level 1"/>
    <w:basedOn w:val="Bulletlevel1"/>
    <w:qFormat/>
    <w:rsid w:val="002101CF"/>
    <w:pPr>
      <w:numPr>
        <w:numId w:val="5"/>
      </w:numPr>
      <w:ind w:left="284" w:hanging="284"/>
    </w:pPr>
  </w:style>
  <w:style w:type="paragraph" w:customStyle="1" w:styleId="Numberedlinelevel2">
    <w:name w:val="Numbered line level 2"/>
    <w:basedOn w:val="Numberedlinelevel1"/>
    <w:qFormat/>
    <w:rsid w:val="002101CF"/>
    <w:pPr>
      <w:numPr>
        <w:ilvl w:val="1"/>
      </w:numPr>
      <w:ind w:left="567" w:hanging="283"/>
    </w:pPr>
  </w:style>
  <w:style w:type="paragraph" w:customStyle="1" w:styleId="GlossaryLetter">
    <w:name w:val="Glossary Letter"/>
    <w:basedOn w:val="Normal"/>
    <w:next w:val="GlossaryEntry"/>
    <w:qFormat/>
    <w:rsid w:val="00A80A0F"/>
    <w:pPr>
      <w:keepNext/>
      <w:spacing w:before="0" w:after="240"/>
      <w:ind w:left="-709"/>
      <w:outlineLvl w:val="1"/>
    </w:pPr>
    <w:rPr>
      <w:rFonts w:ascii="Arial Black" w:hAnsi="Arial Black"/>
      <w:caps/>
      <w:color w:val="244061" w:themeColor="accent1" w:themeShade="80"/>
      <w:sz w:val="32"/>
      <w:shd w:val="clear" w:color="auto" w:fill="DBE5F1" w:themeFill="accent1" w:themeFillTint="33"/>
    </w:rPr>
  </w:style>
  <w:style w:type="paragraph" w:customStyle="1" w:styleId="TableHeader">
    <w:name w:val="Table Header"/>
    <w:basedOn w:val="Normal"/>
    <w:uiPriority w:val="99"/>
    <w:qFormat/>
    <w:rsid w:val="00AC3E5B"/>
    <w:pPr>
      <w:spacing w:after="60"/>
      <w:jc w:val="center"/>
    </w:pPr>
    <w:rPr>
      <w:rFonts w:ascii="Arial Narrow" w:hAnsi="Arial Narrow"/>
      <w:b/>
      <w:color w:val="365F91" w:themeColor="accent1" w:themeShade="BF"/>
      <w:lang w:val="en-US"/>
    </w:rPr>
  </w:style>
  <w:style w:type="paragraph" w:customStyle="1" w:styleId="Tablecontent">
    <w:name w:val="Table content"/>
    <w:basedOn w:val="Normal"/>
    <w:link w:val="TablecontentChar"/>
    <w:uiPriority w:val="99"/>
    <w:qFormat/>
    <w:rsid w:val="009209FE"/>
    <w:pPr>
      <w:spacing w:before="0"/>
      <w:jc w:val="left"/>
    </w:pPr>
    <w:rPr>
      <w:rFonts w:ascii="Arial Narrow" w:hAnsi="Arial Narrow"/>
      <w:lang w:val="en-US"/>
    </w:rPr>
  </w:style>
  <w:style w:type="paragraph" w:customStyle="1" w:styleId="GlossaryEntry">
    <w:name w:val="Glossary Entry"/>
    <w:basedOn w:val="Normal"/>
    <w:next w:val="Normal"/>
    <w:qFormat/>
    <w:rsid w:val="00A80A0F"/>
    <w:pPr>
      <w:keepNext/>
      <w:spacing w:before="0" w:after="120"/>
      <w:ind w:left="-709"/>
      <w:outlineLvl w:val="2"/>
    </w:pPr>
    <w:rPr>
      <w:b/>
      <w:color w:val="365F91" w:themeColor="accent1" w:themeShade="BF"/>
      <w:sz w:val="20"/>
    </w:rPr>
  </w:style>
  <w:style w:type="paragraph" w:styleId="DocumentMap">
    <w:name w:val="Document Map"/>
    <w:basedOn w:val="Normal"/>
    <w:link w:val="DocumentMapChar"/>
    <w:uiPriority w:val="99"/>
    <w:semiHidden/>
    <w:unhideWhenUsed/>
    <w:rsid w:val="00CB4012"/>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4012"/>
    <w:rPr>
      <w:rFonts w:ascii="Tahoma" w:hAnsi="Tahoma" w:cs="Tahoma"/>
      <w:sz w:val="16"/>
      <w:szCs w:val="16"/>
    </w:rPr>
  </w:style>
  <w:style w:type="character" w:styleId="FollowedHyperlink">
    <w:name w:val="FollowedHyperlink"/>
    <w:basedOn w:val="DefaultParagraphFont"/>
    <w:uiPriority w:val="99"/>
    <w:semiHidden/>
    <w:unhideWhenUsed/>
    <w:rsid w:val="0030687A"/>
    <w:rPr>
      <w:color w:val="800080" w:themeColor="followedHyperlink"/>
      <w:u w:val="single"/>
    </w:rPr>
  </w:style>
  <w:style w:type="character" w:customStyle="1" w:styleId="Value">
    <w:name w:val="Value"/>
    <w:basedOn w:val="DefaultParagraphFont"/>
    <w:uiPriority w:val="1"/>
    <w:qFormat/>
    <w:rsid w:val="001E0D12"/>
    <w:rPr>
      <w:rFonts w:ascii="Courier New" w:hAnsi="Courier New"/>
      <w:b/>
      <w:color w:val="948A54" w:themeColor="background2" w:themeShade="80"/>
    </w:rPr>
  </w:style>
  <w:style w:type="character" w:styleId="IntenseEmphasis">
    <w:name w:val="Intense Emphasis"/>
    <w:basedOn w:val="DefaultParagraphFont"/>
    <w:uiPriority w:val="21"/>
    <w:qFormat/>
    <w:rsid w:val="00A96586"/>
    <w:rPr>
      <w:b/>
      <w:bCs/>
      <w:i/>
      <w:iCs/>
      <w:color w:val="4F81BD" w:themeColor="accent1"/>
    </w:rPr>
  </w:style>
  <w:style w:type="paragraph" w:customStyle="1" w:styleId="Source">
    <w:name w:val="Source"/>
    <w:basedOn w:val="Normal"/>
    <w:qFormat/>
    <w:rsid w:val="009D0B71"/>
    <w:pPr>
      <w:spacing w:before="0"/>
      <w:jc w:val="left"/>
    </w:pPr>
    <w:rPr>
      <w:rFonts w:ascii="Courier New" w:hAnsi="Courier New" w:cs="Courier New"/>
      <w:lang w:val="en-US"/>
    </w:rPr>
  </w:style>
  <w:style w:type="paragraph" w:styleId="ListParagraph">
    <w:name w:val="List Paragraph"/>
    <w:basedOn w:val="Normal"/>
    <w:uiPriority w:val="34"/>
    <w:qFormat/>
    <w:rsid w:val="0073174A"/>
    <w:pPr>
      <w:ind w:left="720"/>
      <w:contextualSpacing/>
    </w:pPr>
  </w:style>
  <w:style w:type="paragraph" w:styleId="FootnoteText">
    <w:name w:val="footnote text"/>
    <w:basedOn w:val="Normal"/>
    <w:link w:val="FootnoteTextChar"/>
    <w:uiPriority w:val="99"/>
    <w:semiHidden/>
    <w:unhideWhenUsed/>
    <w:rsid w:val="00B879A7"/>
    <w:pPr>
      <w:spacing w:before="0"/>
    </w:pPr>
    <w:rPr>
      <w:sz w:val="20"/>
      <w:szCs w:val="20"/>
    </w:rPr>
  </w:style>
  <w:style w:type="character" w:customStyle="1" w:styleId="FootnoteTextChar">
    <w:name w:val="Footnote Text Char"/>
    <w:basedOn w:val="DefaultParagraphFont"/>
    <w:link w:val="FootnoteText"/>
    <w:uiPriority w:val="99"/>
    <w:semiHidden/>
    <w:rsid w:val="00B879A7"/>
    <w:rPr>
      <w:rFonts w:ascii="Arial" w:hAnsi="Arial"/>
      <w:sz w:val="20"/>
      <w:szCs w:val="20"/>
    </w:rPr>
  </w:style>
  <w:style w:type="character" w:styleId="FootnoteReference">
    <w:name w:val="footnote reference"/>
    <w:basedOn w:val="DefaultParagraphFont"/>
    <w:uiPriority w:val="99"/>
    <w:semiHidden/>
    <w:unhideWhenUsed/>
    <w:rsid w:val="00B879A7"/>
    <w:rPr>
      <w:vertAlign w:val="superscript"/>
    </w:rPr>
  </w:style>
  <w:style w:type="paragraph" w:customStyle="1" w:styleId="Default">
    <w:name w:val="Default"/>
    <w:rsid w:val="00A5324E"/>
    <w:pPr>
      <w:autoSpaceDE w:val="0"/>
      <w:autoSpaceDN w:val="0"/>
      <w:adjustRightInd w:val="0"/>
      <w:spacing w:after="0" w:line="240" w:lineRule="auto"/>
    </w:pPr>
    <w:rPr>
      <w:rFonts w:ascii="Arial" w:hAnsi="Arial" w:cs="Arial"/>
      <w:color w:val="000000"/>
      <w:sz w:val="24"/>
      <w:szCs w:val="24"/>
      <w:lang w:val="en-GB"/>
    </w:rPr>
  </w:style>
  <w:style w:type="character" w:styleId="HTMLTypewriter">
    <w:name w:val="HTML Typewriter"/>
    <w:basedOn w:val="DefaultParagraphFont"/>
    <w:uiPriority w:val="99"/>
    <w:unhideWhenUsed/>
    <w:rsid w:val="00F824AC"/>
    <w:rPr>
      <w:rFonts w:ascii="Consolas" w:hAnsi="Consolas"/>
      <w:sz w:val="18"/>
      <w:szCs w:val="20"/>
    </w:rPr>
  </w:style>
  <w:style w:type="paragraph" w:customStyle="1" w:styleId="StyleBodyArial">
    <w:name w:val="Style Body + Arial"/>
    <w:basedOn w:val="Normal"/>
    <w:link w:val="StyleBodyArialChar"/>
    <w:rsid w:val="00626304"/>
    <w:pPr>
      <w:overflowPunct w:val="0"/>
      <w:autoSpaceDE w:val="0"/>
      <w:autoSpaceDN w:val="0"/>
      <w:adjustRightInd w:val="0"/>
      <w:spacing w:after="60"/>
      <w:jc w:val="left"/>
      <w:textAlignment w:val="baseline"/>
    </w:pPr>
    <w:rPr>
      <w:rFonts w:eastAsia="Times New Roman" w:cs="Times New Roman"/>
      <w:sz w:val="20"/>
      <w:szCs w:val="20"/>
      <w:lang w:val="en-GB"/>
    </w:rPr>
  </w:style>
  <w:style w:type="character" w:customStyle="1" w:styleId="StyleBodyArialChar">
    <w:name w:val="Style Body + Arial Char"/>
    <w:basedOn w:val="DefaultParagraphFont"/>
    <w:link w:val="StyleBodyArial"/>
    <w:rsid w:val="00626304"/>
    <w:rPr>
      <w:rFonts w:ascii="Arial" w:eastAsia="Times New Roman" w:hAnsi="Arial" w:cs="Times New Roman"/>
      <w:sz w:val="20"/>
      <w:szCs w:val="20"/>
      <w:lang w:val="en-GB"/>
    </w:rPr>
  </w:style>
  <w:style w:type="character" w:customStyle="1" w:styleId="StyleStyleBodyArialBold">
    <w:name w:val="Style Style Body + Arial + Bold"/>
    <w:basedOn w:val="DefaultParagraphFont"/>
    <w:rsid w:val="00626304"/>
    <w:rPr>
      <w:b/>
    </w:rPr>
  </w:style>
  <w:style w:type="character" w:customStyle="1" w:styleId="st">
    <w:name w:val="st"/>
    <w:basedOn w:val="DefaultParagraphFont"/>
    <w:rsid w:val="009D54F3"/>
  </w:style>
  <w:style w:type="paragraph" w:styleId="TOCHeading">
    <w:name w:val="TOC Heading"/>
    <w:basedOn w:val="Heading1"/>
    <w:next w:val="Normal"/>
    <w:uiPriority w:val="39"/>
    <w:unhideWhenUsed/>
    <w:qFormat/>
    <w:rsid w:val="002B1230"/>
    <w:pPr>
      <w:pageBreakBefore w:val="0"/>
      <w:numPr>
        <w:numId w:val="0"/>
      </w:numPr>
      <w:shd w:val="clear" w:color="auto" w:fill="auto"/>
      <w:spacing w:before="480" w:after="0" w:line="276" w:lineRule="auto"/>
      <w:jc w:val="left"/>
      <w:outlineLvl w:val="9"/>
    </w:pPr>
    <w:rPr>
      <w:rFonts w:asciiTheme="majorHAnsi" w:hAnsiTheme="majorHAnsi"/>
      <w:caps w:val="0"/>
      <w:sz w:val="28"/>
    </w:rPr>
  </w:style>
  <w:style w:type="character" w:styleId="CommentReference">
    <w:name w:val="annotation reference"/>
    <w:basedOn w:val="DefaultParagraphFont"/>
    <w:uiPriority w:val="99"/>
    <w:semiHidden/>
    <w:unhideWhenUsed/>
    <w:rsid w:val="00342CC8"/>
    <w:rPr>
      <w:sz w:val="16"/>
      <w:szCs w:val="16"/>
    </w:rPr>
  </w:style>
  <w:style w:type="paragraph" w:styleId="CommentText">
    <w:name w:val="annotation text"/>
    <w:basedOn w:val="Normal"/>
    <w:link w:val="CommentTextChar"/>
    <w:uiPriority w:val="99"/>
    <w:unhideWhenUsed/>
    <w:rsid w:val="00342CC8"/>
    <w:rPr>
      <w:sz w:val="20"/>
      <w:szCs w:val="20"/>
    </w:rPr>
  </w:style>
  <w:style w:type="character" w:customStyle="1" w:styleId="CommentTextChar">
    <w:name w:val="Comment Text Char"/>
    <w:basedOn w:val="DefaultParagraphFont"/>
    <w:link w:val="CommentText"/>
    <w:uiPriority w:val="99"/>
    <w:rsid w:val="00342C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42CC8"/>
    <w:rPr>
      <w:b/>
      <w:bCs/>
    </w:rPr>
  </w:style>
  <w:style w:type="character" w:customStyle="1" w:styleId="CommentSubjectChar">
    <w:name w:val="Comment Subject Char"/>
    <w:basedOn w:val="CommentTextChar"/>
    <w:link w:val="CommentSubject"/>
    <w:uiPriority w:val="99"/>
    <w:semiHidden/>
    <w:rsid w:val="00342CC8"/>
    <w:rPr>
      <w:rFonts w:ascii="Arial" w:hAnsi="Arial"/>
      <w:b/>
      <w:bCs/>
      <w:sz w:val="20"/>
      <w:szCs w:val="20"/>
    </w:rPr>
  </w:style>
  <w:style w:type="paragraph" w:styleId="Revision">
    <w:name w:val="Revision"/>
    <w:hidden/>
    <w:uiPriority w:val="99"/>
    <w:semiHidden/>
    <w:rsid w:val="0016562D"/>
    <w:pPr>
      <w:spacing w:after="0" w:line="240" w:lineRule="auto"/>
    </w:pPr>
    <w:rPr>
      <w:rFonts w:ascii="Arial" w:hAnsi="Arial"/>
      <w:sz w:val="18"/>
    </w:rPr>
  </w:style>
  <w:style w:type="character" w:customStyle="1" w:styleId="TablecontentChar">
    <w:name w:val="Table content Char"/>
    <w:basedOn w:val="DefaultParagraphFont"/>
    <w:link w:val="Tablecontent"/>
    <w:uiPriority w:val="99"/>
    <w:rsid w:val="009720FC"/>
    <w:rPr>
      <w:rFonts w:ascii="Arial Narrow" w:hAnsi="Arial Narrow"/>
      <w:sz w:val="18"/>
      <w:lang w:val="en-US"/>
    </w:rPr>
  </w:style>
  <w:style w:type="paragraph" w:customStyle="1" w:styleId="TableBody">
    <w:name w:val="Table Body"/>
    <w:basedOn w:val="Normal"/>
    <w:link w:val="TableBodyChar"/>
    <w:qFormat/>
    <w:rsid w:val="00971ABB"/>
    <w:pPr>
      <w:tabs>
        <w:tab w:val="left" w:pos="1134"/>
      </w:tabs>
      <w:spacing w:before="80" w:after="80"/>
      <w:jc w:val="left"/>
    </w:pPr>
    <w:rPr>
      <w:rFonts w:eastAsia="Times New Roman" w:cs="Times New Roman"/>
      <w:szCs w:val="20"/>
    </w:rPr>
  </w:style>
  <w:style w:type="character" w:customStyle="1" w:styleId="TableBodyChar">
    <w:name w:val="Table Body Char"/>
    <w:basedOn w:val="DefaultParagraphFont"/>
    <w:link w:val="TableBody"/>
    <w:rsid w:val="00971ABB"/>
    <w:rPr>
      <w:rFonts w:ascii="Arial" w:eastAsia="Times New Roman" w:hAnsi="Arial" w:cs="Times New Roman"/>
      <w:sz w:val="18"/>
      <w:szCs w:val="20"/>
    </w:rPr>
  </w:style>
  <w:style w:type="paragraph" w:customStyle="1" w:styleId="DATAFEEDS">
    <w:name w:val="DATAFEEDS"/>
    <w:basedOn w:val="Tablecontent"/>
    <w:link w:val="DATAFEEDSChar"/>
    <w:qFormat/>
    <w:rsid w:val="0075474D"/>
    <w:rPr>
      <w:b/>
      <w:color w:val="E36C0A" w:themeColor="accent6" w:themeShade="BF"/>
    </w:rPr>
  </w:style>
  <w:style w:type="character" w:customStyle="1" w:styleId="DATAFEEDSChar">
    <w:name w:val="DATAFEEDS Char"/>
    <w:basedOn w:val="TablecontentChar"/>
    <w:link w:val="DATAFEEDS"/>
    <w:rsid w:val="0075474D"/>
    <w:rPr>
      <w:rFonts w:ascii="Arial Narrow" w:hAnsi="Arial Narrow"/>
      <w:b/>
      <w:color w:val="E36C0A" w:themeColor="accent6" w:themeShade="B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5462">
      <w:bodyDiv w:val="1"/>
      <w:marLeft w:val="0"/>
      <w:marRight w:val="0"/>
      <w:marTop w:val="0"/>
      <w:marBottom w:val="0"/>
      <w:divBdr>
        <w:top w:val="none" w:sz="0" w:space="0" w:color="auto"/>
        <w:left w:val="none" w:sz="0" w:space="0" w:color="auto"/>
        <w:bottom w:val="none" w:sz="0" w:space="0" w:color="auto"/>
        <w:right w:val="none" w:sz="0" w:space="0" w:color="auto"/>
      </w:divBdr>
    </w:div>
    <w:div w:id="61149297">
      <w:bodyDiv w:val="1"/>
      <w:marLeft w:val="0"/>
      <w:marRight w:val="0"/>
      <w:marTop w:val="0"/>
      <w:marBottom w:val="0"/>
      <w:divBdr>
        <w:top w:val="none" w:sz="0" w:space="0" w:color="auto"/>
        <w:left w:val="none" w:sz="0" w:space="0" w:color="auto"/>
        <w:bottom w:val="none" w:sz="0" w:space="0" w:color="auto"/>
        <w:right w:val="none" w:sz="0" w:space="0" w:color="auto"/>
      </w:divBdr>
    </w:div>
    <w:div w:id="184295080">
      <w:bodyDiv w:val="1"/>
      <w:marLeft w:val="0"/>
      <w:marRight w:val="0"/>
      <w:marTop w:val="0"/>
      <w:marBottom w:val="0"/>
      <w:divBdr>
        <w:top w:val="none" w:sz="0" w:space="0" w:color="auto"/>
        <w:left w:val="none" w:sz="0" w:space="0" w:color="auto"/>
        <w:bottom w:val="none" w:sz="0" w:space="0" w:color="auto"/>
        <w:right w:val="none" w:sz="0" w:space="0" w:color="auto"/>
      </w:divBdr>
    </w:div>
    <w:div w:id="188572580">
      <w:bodyDiv w:val="1"/>
      <w:marLeft w:val="0"/>
      <w:marRight w:val="0"/>
      <w:marTop w:val="0"/>
      <w:marBottom w:val="0"/>
      <w:divBdr>
        <w:top w:val="none" w:sz="0" w:space="0" w:color="auto"/>
        <w:left w:val="none" w:sz="0" w:space="0" w:color="auto"/>
        <w:bottom w:val="none" w:sz="0" w:space="0" w:color="auto"/>
        <w:right w:val="none" w:sz="0" w:space="0" w:color="auto"/>
      </w:divBdr>
    </w:div>
    <w:div w:id="364991316">
      <w:bodyDiv w:val="1"/>
      <w:marLeft w:val="0"/>
      <w:marRight w:val="0"/>
      <w:marTop w:val="0"/>
      <w:marBottom w:val="0"/>
      <w:divBdr>
        <w:top w:val="none" w:sz="0" w:space="0" w:color="auto"/>
        <w:left w:val="none" w:sz="0" w:space="0" w:color="auto"/>
        <w:bottom w:val="none" w:sz="0" w:space="0" w:color="auto"/>
        <w:right w:val="none" w:sz="0" w:space="0" w:color="auto"/>
      </w:divBdr>
    </w:div>
    <w:div w:id="564948719">
      <w:bodyDiv w:val="1"/>
      <w:marLeft w:val="0"/>
      <w:marRight w:val="0"/>
      <w:marTop w:val="0"/>
      <w:marBottom w:val="0"/>
      <w:divBdr>
        <w:top w:val="none" w:sz="0" w:space="0" w:color="auto"/>
        <w:left w:val="none" w:sz="0" w:space="0" w:color="auto"/>
        <w:bottom w:val="none" w:sz="0" w:space="0" w:color="auto"/>
        <w:right w:val="none" w:sz="0" w:space="0" w:color="auto"/>
      </w:divBdr>
    </w:div>
    <w:div w:id="642656455">
      <w:bodyDiv w:val="1"/>
      <w:marLeft w:val="0"/>
      <w:marRight w:val="0"/>
      <w:marTop w:val="0"/>
      <w:marBottom w:val="0"/>
      <w:divBdr>
        <w:top w:val="none" w:sz="0" w:space="0" w:color="auto"/>
        <w:left w:val="none" w:sz="0" w:space="0" w:color="auto"/>
        <w:bottom w:val="none" w:sz="0" w:space="0" w:color="auto"/>
        <w:right w:val="none" w:sz="0" w:space="0" w:color="auto"/>
      </w:divBdr>
    </w:div>
    <w:div w:id="724983482">
      <w:bodyDiv w:val="1"/>
      <w:marLeft w:val="0"/>
      <w:marRight w:val="0"/>
      <w:marTop w:val="0"/>
      <w:marBottom w:val="0"/>
      <w:divBdr>
        <w:top w:val="none" w:sz="0" w:space="0" w:color="auto"/>
        <w:left w:val="none" w:sz="0" w:space="0" w:color="auto"/>
        <w:bottom w:val="none" w:sz="0" w:space="0" w:color="auto"/>
        <w:right w:val="none" w:sz="0" w:space="0" w:color="auto"/>
      </w:divBdr>
    </w:div>
    <w:div w:id="765006875">
      <w:bodyDiv w:val="1"/>
      <w:marLeft w:val="0"/>
      <w:marRight w:val="0"/>
      <w:marTop w:val="0"/>
      <w:marBottom w:val="0"/>
      <w:divBdr>
        <w:top w:val="none" w:sz="0" w:space="0" w:color="auto"/>
        <w:left w:val="none" w:sz="0" w:space="0" w:color="auto"/>
        <w:bottom w:val="none" w:sz="0" w:space="0" w:color="auto"/>
        <w:right w:val="none" w:sz="0" w:space="0" w:color="auto"/>
      </w:divBdr>
    </w:div>
    <w:div w:id="906497641">
      <w:bodyDiv w:val="1"/>
      <w:marLeft w:val="0"/>
      <w:marRight w:val="0"/>
      <w:marTop w:val="0"/>
      <w:marBottom w:val="0"/>
      <w:divBdr>
        <w:top w:val="none" w:sz="0" w:space="0" w:color="auto"/>
        <w:left w:val="none" w:sz="0" w:space="0" w:color="auto"/>
        <w:bottom w:val="none" w:sz="0" w:space="0" w:color="auto"/>
        <w:right w:val="none" w:sz="0" w:space="0" w:color="auto"/>
      </w:divBdr>
    </w:div>
    <w:div w:id="979961021">
      <w:bodyDiv w:val="1"/>
      <w:marLeft w:val="0"/>
      <w:marRight w:val="0"/>
      <w:marTop w:val="0"/>
      <w:marBottom w:val="0"/>
      <w:divBdr>
        <w:top w:val="none" w:sz="0" w:space="0" w:color="auto"/>
        <w:left w:val="none" w:sz="0" w:space="0" w:color="auto"/>
        <w:bottom w:val="none" w:sz="0" w:space="0" w:color="auto"/>
        <w:right w:val="none" w:sz="0" w:space="0" w:color="auto"/>
      </w:divBdr>
    </w:div>
    <w:div w:id="985283643">
      <w:bodyDiv w:val="1"/>
      <w:marLeft w:val="0"/>
      <w:marRight w:val="0"/>
      <w:marTop w:val="0"/>
      <w:marBottom w:val="0"/>
      <w:divBdr>
        <w:top w:val="none" w:sz="0" w:space="0" w:color="auto"/>
        <w:left w:val="none" w:sz="0" w:space="0" w:color="auto"/>
        <w:bottom w:val="none" w:sz="0" w:space="0" w:color="auto"/>
        <w:right w:val="none" w:sz="0" w:space="0" w:color="auto"/>
      </w:divBdr>
    </w:div>
    <w:div w:id="1049186864">
      <w:bodyDiv w:val="1"/>
      <w:marLeft w:val="0"/>
      <w:marRight w:val="0"/>
      <w:marTop w:val="0"/>
      <w:marBottom w:val="0"/>
      <w:divBdr>
        <w:top w:val="none" w:sz="0" w:space="0" w:color="auto"/>
        <w:left w:val="none" w:sz="0" w:space="0" w:color="auto"/>
        <w:bottom w:val="none" w:sz="0" w:space="0" w:color="auto"/>
        <w:right w:val="none" w:sz="0" w:space="0" w:color="auto"/>
      </w:divBdr>
    </w:div>
    <w:div w:id="1066487336">
      <w:bodyDiv w:val="1"/>
      <w:marLeft w:val="0"/>
      <w:marRight w:val="0"/>
      <w:marTop w:val="0"/>
      <w:marBottom w:val="0"/>
      <w:divBdr>
        <w:top w:val="none" w:sz="0" w:space="0" w:color="auto"/>
        <w:left w:val="none" w:sz="0" w:space="0" w:color="auto"/>
        <w:bottom w:val="none" w:sz="0" w:space="0" w:color="auto"/>
        <w:right w:val="none" w:sz="0" w:space="0" w:color="auto"/>
      </w:divBdr>
    </w:div>
    <w:div w:id="1469475825">
      <w:bodyDiv w:val="1"/>
      <w:marLeft w:val="0"/>
      <w:marRight w:val="0"/>
      <w:marTop w:val="0"/>
      <w:marBottom w:val="0"/>
      <w:divBdr>
        <w:top w:val="none" w:sz="0" w:space="0" w:color="auto"/>
        <w:left w:val="none" w:sz="0" w:space="0" w:color="auto"/>
        <w:bottom w:val="none" w:sz="0" w:space="0" w:color="auto"/>
        <w:right w:val="none" w:sz="0" w:space="0" w:color="auto"/>
      </w:divBdr>
      <w:divsChild>
        <w:div w:id="7197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377188">
      <w:bodyDiv w:val="1"/>
      <w:marLeft w:val="0"/>
      <w:marRight w:val="0"/>
      <w:marTop w:val="0"/>
      <w:marBottom w:val="0"/>
      <w:divBdr>
        <w:top w:val="none" w:sz="0" w:space="0" w:color="auto"/>
        <w:left w:val="none" w:sz="0" w:space="0" w:color="auto"/>
        <w:bottom w:val="none" w:sz="0" w:space="0" w:color="auto"/>
        <w:right w:val="none" w:sz="0" w:space="0" w:color="auto"/>
      </w:divBdr>
    </w:div>
    <w:div w:id="1541238942">
      <w:bodyDiv w:val="1"/>
      <w:marLeft w:val="0"/>
      <w:marRight w:val="0"/>
      <w:marTop w:val="0"/>
      <w:marBottom w:val="0"/>
      <w:divBdr>
        <w:top w:val="none" w:sz="0" w:space="0" w:color="auto"/>
        <w:left w:val="none" w:sz="0" w:space="0" w:color="auto"/>
        <w:bottom w:val="none" w:sz="0" w:space="0" w:color="auto"/>
        <w:right w:val="none" w:sz="0" w:space="0" w:color="auto"/>
      </w:divBdr>
    </w:div>
    <w:div w:id="1594775274">
      <w:bodyDiv w:val="1"/>
      <w:marLeft w:val="0"/>
      <w:marRight w:val="0"/>
      <w:marTop w:val="0"/>
      <w:marBottom w:val="0"/>
      <w:divBdr>
        <w:top w:val="none" w:sz="0" w:space="0" w:color="auto"/>
        <w:left w:val="none" w:sz="0" w:space="0" w:color="auto"/>
        <w:bottom w:val="none" w:sz="0" w:space="0" w:color="auto"/>
        <w:right w:val="none" w:sz="0" w:space="0" w:color="auto"/>
      </w:divBdr>
    </w:div>
    <w:div w:id="1688215344">
      <w:bodyDiv w:val="1"/>
      <w:marLeft w:val="0"/>
      <w:marRight w:val="0"/>
      <w:marTop w:val="0"/>
      <w:marBottom w:val="0"/>
      <w:divBdr>
        <w:top w:val="none" w:sz="0" w:space="0" w:color="auto"/>
        <w:left w:val="none" w:sz="0" w:space="0" w:color="auto"/>
        <w:bottom w:val="none" w:sz="0" w:space="0" w:color="auto"/>
        <w:right w:val="none" w:sz="0" w:space="0" w:color="auto"/>
      </w:divBdr>
    </w:div>
    <w:div w:id="1717731175">
      <w:bodyDiv w:val="1"/>
      <w:marLeft w:val="0"/>
      <w:marRight w:val="0"/>
      <w:marTop w:val="0"/>
      <w:marBottom w:val="0"/>
      <w:divBdr>
        <w:top w:val="none" w:sz="0" w:space="0" w:color="auto"/>
        <w:left w:val="none" w:sz="0" w:space="0" w:color="auto"/>
        <w:bottom w:val="none" w:sz="0" w:space="0" w:color="auto"/>
        <w:right w:val="none" w:sz="0" w:space="0" w:color="auto"/>
      </w:divBdr>
    </w:div>
    <w:div w:id="1800101031">
      <w:bodyDiv w:val="1"/>
      <w:marLeft w:val="0"/>
      <w:marRight w:val="0"/>
      <w:marTop w:val="0"/>
      <w:marBottom w:val="0"/>
      <w:divBdr>
        <w:top w:val="none" w:sz="0" w:space="0" w:color="auto"/>
        <w:left w:val="none" w:sz="0" w:space="0" w:color="auto"/>
        <w:bottom w:val="none" w:sz="0" w:space="0" w:color="auto"/>
        <w:right w:val="none" w:sz="0" w:space="0" w:color="auto"/>
      </w:divBdr>
    </w:div>
    <w:div w:id="1891503015">
      <w:bodyDiv w:val="1"/>
      <w:marLeft w:val="0"/>
      <w:marRight w:val="0"/>
      <w:marTop w:val="0"/>
      <w:marBottom w:val="0"/>
      <w:divBdr>
        <w:top w:val="none" w:sz="0" w:space="0" w:color="auto"/>
        <w:left w:val="none" w:sz="0" w:space="0" w:color="auto"/>
        <w:bottom w:val="none" w:sz="0" w:space="0" w:color="auto"/>
        <w:right w:val="none" w:sz="0" w:space="0" w:color="auto"/>
      </w:divBdr>
    </w:div>
    <w:div w:id="1934823415">
      <w:bodyDiv w:val="1"/>
      <w:marLeft w:val="0"/>
      <w:marRight w:val="0"/>
      <w:marTop w:val="0"/>
      <w:marBottom w:val="0"/>
      <w:divBdr>
        <w:top w:val="none" w:sz="0" w:space="0" w:color="auto"/>
        <w:left w:val="none" w:sz="0" w:space="0" w:color="auto"/>
        <w:bottom w:val="none" w:sz="0" w:space="0" w:color="auto"/>
        <w:right w:val="none" w:sz="0" w:space="0" w:color="auto"/>
      </w:divBdr>
    </w:div>
    <w:div w:id="1950425521">
      <w:bodyDiv w:val="1"/>
      <w:marLeft w:val="0"/>
      <w:marRight w:val="0"/>
      <w:marTop w:val="0"/>
      <w:marBottom w:val="0"/>
      <w:divBdr>
        <w:top w:val="none" w:sz="0" w:space="0" w:color="auto"/>
        <w:left w:val="none" w:sz="0" w:space="0" w:color="auto"/>
        <w:bottom w:val="none" w:sz="0" w:space="0" w:color="auto"/>
        <w:right w:val="none" w:sz="0" w:space="0" w:color="auto"/>
      </w:divBdr>
    </w:div>
    <w:div w:id="2050950491">
      <w:bodyDiv w:val="1"/>
      <w:marLeft w:val="0"/>
      <w:marRight w:val="0"/>
      <w:marTop w:val="0"/>
      <w:marBottom w:val="0"/>
      <w:divBdr>
        <w:top w:val="none" w:sz="0" w:space="0" w:color="auto"/>
        <w:left w:val="none" w:sz="0" w:space="0" w:color="auto"/>
        <w:bottom w:val="none" w:sz="0" w:space="0" w:color="auto"/>
        <w:right w:val="none" w:sz="0" w:space="0" w:color="auto"/>
      </w:divBdr>
      <w:divsChild>
        <w:div w:id="137168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eader" Target="header4.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0.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6.emf"/><Relationship Id="rId33"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kex.com.hk/-/media/HKEX-Market/Services/Rules-and-Forms-and-Fees/Rules/SEHK/Securities/Rules/sch-3_eng.pdf?la=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oleObject" Target="embeddings/Microsoft_Visio_2003-2010_Drawing.vsd"/><Relationship Id="rId27" Type="http://schemas.openxmlformats.org/officeDocument/2006/relationships/oleObject" Target="embeddings/Microsoft_Visio_2003-2010_Drawing1.vsd"/><Relationship Id="rId30" Type="http://schemas.openxmlformats.org/officeDocument/2006/relationships/header" Target="header6.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ranson\Desktop\Message_or_File_Specificat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2011-09-11T00:00:00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A25C99CC900488736919EB515E1C2" ma:contentTypeVersion="4" ma:contentTypeDescription="Create a new document." ma:contentTypeScope="" ma:versionID="1e9d97f1b6c9235fb157bcaca144dd9b">
  <xsd:schema xmlns:xsd="http://www.w3.org/2001/XMLSchema" xmlns:xs="http://www.w3.org/2001/XMLSchema" xmlns:p="http://schemas.microsoft.com/office/2006/metadata/properties" xmlns:ns2="06d821da-c76d-4aee-8e10-510335a6c9bc" targetNamespace="http://schemas.microsoft.com/office/2006/metadata/properties" ma:root="true" ma:fieldsID="ac162fbe3898396524fc34cfef4a6976" ns2:_="">
    <xsd:import namespace="06d821da-c76d-4aee-8e10-510335a6c9bc"/>
    <xsd:element name="properties">
      <xsd:complexType>
        <xsd:sequence>
          <xsd:element name="documentManagement">
            <xsd:complexType>
              <xsd:all>
                <xsd:element ref="ns2: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21da-c76d-4aee-8e10-510335a6c9bc"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LCPolicyLabelLock xmlns="06d821da-c76d-4aee-8e10-510335a6c9bc" xsi:nil="true"/>
    <DLCPolicyLabelClientValue xmlns="06d821da-c76d-4aee-8e10-510335a6c9b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0A25C99CC900488736919EB515E1C2" ma:contentTypeVersion="4" ma:contentTypeDescription="Create a new document." ma:contentTypeScope="" ma:versionID="784aeeb30ca4b2189e9ed3158d5f393a">
  <xsd:schema xmlns:xsd="http://www.w3.org/2001/XMLSchema" xmlns:xs="http://www.w3.org/2001/XMLSchema" xmlns:p="http://schemas.microsoft.com/office/2006/metadata/properties" xmlns:ns2="06d821da-c76d-4aee-8e10-510335a6c9bc" targetNamespace="http://schemas.microsoft.com/office/2006/metadata/properties" ma:root="true" ma:fieldsID="ac162fbe3898396524fc34cfef4a6976" ns2:_="">
    <xsd:import namespace="06d821da-c76d-4aee-8e10-510335a6c9bc"/>
    <xsd:element name="properties">
      <xsd:complexType>
        <xsd:sequence>
          <xsd:element name="documentManagement">
            <xsd:complexType>
              <xsd:all>
                <xsd:element ref="ns2: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821da-c76d-4aee-8e10-510335a6c9bc"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DLCPolicyLabelValue" ma:index="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D8BA1F-2AAC-4DF4-91CF-F2818A3E9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821da-c76d-4aee-8e10-510335a6c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E3288-1077-407F-A924-C398AED26AAF}">
  <ds:schemaRefs>
    <ds:schemaRef ds:uri="http://schemas.microsoft.com/sharepoint/v3/contenttype/forms"/>
  </ds:schemaRefs>
</ds:datastoreItem>
</file>

<file path=customXml/itemProps4.xml><?xml version="1.0" encoding="utf-8"?>
<ds:datastoreItem xmlns:ds="http://schemas.openxmlformats.org/officeDocument/2006/customXml" ds:itemID="{106FB7B8-6BDC-447A-B96B-B9FF806E91D6}">
  <ds:schemaRefs>
    <ds:schemaRef ds:uri="http://purl.org/dc/dcmitype/"/>
    <ds:schemaRef ds:uri="http://schemas.microsoft.com/office/infopath/2007/PartnerControls"/>
    <ds:schemaRef ds:uri="http://schemas.microsoft.com/office/2006/metadata/properties"/>
    <ds:schemaRef ds:uri="06d821da-c76d-4aee-8e10-510335a6c9bc"/>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A30E470-46C4-424C-A74A-A5C02D43B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821da-c76d-4aee-8e10-510335a6c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8AA6ED-53F0-4437-ABDA-D1F14636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Message_or_File_Specifications.dotm</Template>
  <TotalTime>0</TotalTime>
  <Pages>65</Pages>
  <Words>18614</Words>
  <Characters>106106</Characters>
  <Application>Microsoft Office Word</Application>
  <DocSecurity>0</DocSecurity>
  <Lines>884</Lines>
  <Paragraphs>248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Binary Protocol</vt:lpstr>
    </vt:vector>
  </TitlesOfParts>
  <Company>NYSE Technologies</Company>
  <LinksUpToDate>false</LinksUpToDate>
  <CharactersWithSpaces>124472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Kwan</dc:creator>
  <cp:lastModifiedBy>Joyce Kwan</cp:lastModifiedBy>
  <cp:revision>2</cp:revision>
  <cp:lastPrinted>2020-04-06T10:11:00Z</cp:lastPrinted>
  <dcterms:created xsi:type="dcterms:W3CDTF">2020-04-06T12:34:00Z</dcterms:created>
  <dcterms:modified xsi:type="dcterms:W3CDTF">2020-04-06T12:34:00Z</dcterms:modified>
  <cp:category>Interface Specifications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1.5</vt:lpwstr>
  </property>
  <property fmtid="{D5CDD505-2E9C-101B-9397-08002B2CF9AE}" pid="3" name="_NewReviewCycle">
    <vt:lpwstr/>
  </property>
  <property fmtid="{D5CDD505-2E9C-101B-9397-08002B2CF9AE}" pid="4" name="Date completed">
    <vt:lpwstr>3 May 2013</vt:lpwstr>
  </property>
  <property fmtid="{D5CDD505-2E9C-101B-9397-08002B2CF9AE}" pid="5" name="ContentTypeId">
    <vt:lpwstr>0x010100FC0A25C99CC900488736919EB515E1C2</vt:lpwstr>
  </property>
</Properties>
</file>